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B4FA0"/>
          <w:sz w:val="18"/>
        </w:rPr>
        <w:t>ResNet Academy · Search Engine Optimization · Module 9</w:t>
      </w:r>
    </w:p>
    <w:p>
      <w:pPr>
        <w:pStyle w:val="Title"/>
      </w:pPr>
      <w:r>
        <w:t>Final Project: SEO Audit &amp; Strategy</w:t>
      </w:r>
    </w:p>
    <w:p>
      <w:r>
        <w:rPr>
          <w:i/>
          <w:color w:val="4A5568"/>
        </w:rPr>
        <w:t>Auditing a real website and presenting a prioritised action plan</w:t>
      </w:r>
    </w:p>
    <w:p>
      <w:pPr>
        <w:pStyle w:val="Heading1"/>
      </w:pPr>
      <w:r>
        <w:t>Learning objectives</w:t>
      </w:r>
    </w:p>
    <w:p>
      <w:r>
        <w:t>By the end of this module you will be able to:</w:t>
      </w:r>
    </w:p>
    <w:p>
      <w:pPr>
        <w:pStyle w:val="ListNumber"/>
      </w:pPr>
      <w:r>
        <w:t>Run a structured SEO audit covering technical, on-page, content, off-page and local areas.</w:t>
      </w:r>
    </w:p>
    <w:p>
      <w:pPr>
        <w:pStyle w:val="ListNumber"/>
      </w:pPr>
      <w:r>
        <w:t>Prioritise findings by impact and effort.</w:t>
      </w:r>
    </w:p>
    <w:p>
      <w:pPr>
        <w:pStyle w:val="ListNumber"/>
      </w:pPr>
      <w:r>
        <w:t>Turn findings into a 90-day action plan with measurable goals.</w:t>
      </w:r>
    </w:p>
    <w:p>
      <w:pPr>
        <w:pStyle w:val="ListNumber"/>
      </w:pPr>
      <w:r>
        <w:t>Present the audit clearly to a non-technical business owner.</w:t>
      </w:r>
    </w:p>
    <w:p>
      <w:pPr>
        <w:pStyle w:val="Heading1"/>
      </w:pPr>
      <w:r>
        <w:t>Audit scope and setup</w:t>
      </w:r>
    </w:p>
    <w:p>
      <w:r>
        <w:t>Agree the site, goals and constraints before you start: which pages make money, which markets matter and who will implement changes. Collect access to Search Console and GA4 where possible, and run a full crawl with a tool such as Screaming Frog (free up to 500 URLs), Ahrefs Webmaster Tools or Semrush Site Audit.</w:t>
      </w:r>
    </w:p>
    <w:p>
      <w:r>
        <w:t>Record a baseline — indexed pages, organic clicks, key events and Core Web Vitals status — so you can measure the impact of your recommendations.</w:t>
      </w:r>
    </w:p>
    <w:p>
      <w:pPr>
        <w:pStyle w:val="Heading2"/>
      </w:pPr>
      <w:r>
        <w:t>Key points</w:t>
      </w:r>
    </w:p>
    <w:p>
      <w:pPr>
        <w:pStyle w:val="ListBullet"/>
      </w:pPr>
      <w:r>
        <w:t>Define goals and priority pages.</w:t>
      </w:r>
    </w:p>
    <w:p>
      <w:pPr>
        <w:pStyle w:val="ListBullet"/>
      </w:pPr>
      <w:r>
        <w:t>Crawl the whole site.</w:t>
      </w:r>
    </w:p>
    <w:p>
      <w:pPr>
        <w:pStyle w:val="ListBullet"/>
      </w:pPr>
      <w:r>
        <w:t>Record baseline metrics.</w:t>
      </w:r>
    </w:p>
    <w:p>
      <w:pPr>
        <w:pStyle w:val="Heading1"/>
      </w:pPr>
      <w:r>
        <w:t>Technical and page-experience checks</w:t>
      </w:r>
    </w:p>
    <w:p>
      <w:r>
        <w:t>Check indexing coverage, robots.txt, sitemap health, redirects and chains, broken links, duplicate content and canonicals, HTTPS, mobile usability and Core Web Vitals field data.</w:t>
      </w:r>
    </w:p>
    <w:p>
      <w:r>
        <w:t>Prioritise issues that stop important pages being crawled or indexed — they block every other improvement.</w:t>
      </w:r>
    </w:p>
    <w:p>
      <w:pPr>
        <w:pStyle w:val="Heading2"/>
      </w:pPr>
      <w:r>
        <w:t>Key points</w:t>
      </w:r>
    </w:p>
    <w:p>
      <w:pPr>
        <w:pStyle w:val="ListBullet"/>
      </w:pPr>
      <w:r>
        <w:t>Indexing and crawl blockers first.</w:t>
      </w:r>
    </w:p>
    <w:p>
      <w:pPr>
        <w:pStyle w:val="ListBullet"/>
      </w:pPr>
      <w:r>
        <w:t>Redirect chains and broken links.</w:t>
      </w:r>
    </w:p>
    <w:p>
      <w:pPr>
        <w:pStyle w:val="ListBullet"/>
      </w:pPr>
      <w:r>
        <w:t>Core Web Vitals on key templates.</w:t>
      </w:r>
    </w:p>
    <w:p>
      <w:pPr>
        <w:pStyle w:val="Heading1"/>
      </w:pPr>
      <w:r>
        <w:t>On-page and content checks</w:t>
      </w:r>
    </w:p>
    <w:p>
      <w:r>
        <w:t>Review titles, meta descriptions, headings and internal links on priority pages. Compare each page with the current top results for its target keyword: intent match, depth, freshness and unique value.</w:t>
      </w:r>
    </w:p>
    <w:p>
      <w:r>
        <w:t>Look for keyword cannibalisation, thin pages to merge or remove, and gaps where a new page or cluster is needed.</w:t>
      </w:r>
    </w:p>
    <w:p>
      <w:pPr>
        <w:pStyle w:val="Heading2"/>
      </w:pPr>
      <w:r>
        <w:t>Key points</w:t>
      </w:r>
    </w:p>
    <w:p>
      <w:pPr>
        <w:pStyle w:val="ListBullet"/>
      </w:pPr>
      <w:r>
        <w:t>Intent match for each priority page.</w:t>
      </w:r>
    </w:p>
    <w:p>
      <w:pPr>
        <w:pStyle w:val="ListBullet"/>
      </w:pPr>
      <w:r>
        <w:t>Cannibalisation and thin content.</w:t>
      </w:r>
    </w:p>
    <w:p>
      <w:pPr>
        <w:pStyle w:val="ListBullet"/>
      </w:pPr>
      <w:r>
        <w:t>Content gaps against competitors.</w:t>
      </w:r>
    </w:p>
    <w:p>
      <w:pPr>
        <w:pStyle w:val="Heading1"/>
      </w:pPr>
      <w:r>
        <w:t>Off-page and local checks</w:t>
      </w:r>
    </w:p>
    <w:p>
      <w:r>
        <w:t>Compare the site's referring domains with two or three competitors to find link gaps and realistic outreach targets. For local businesses, audit the Google Business Profile, reviews and NAP consistency across directories.</w:t>
      </w:r>
    </w:p>
    <w:p>
      <w:pPr>
        <w:pStyle w:val="Heading2"/>
      </w:pPr>
      <w:r>
        <w:t>Key points</w:t>
      </w:r>
    </w:p>
    <w:p>
      <w:pPr>
        <w:pStyle w:val="ListBullet"/>
      </w:pPr>
      <w:r>
        <w:t>Referring domains vs competitors.</w:t>
      </w:r>
    </w:p>
    <w:p>
      <w:pPr>
        <w:pStyle w:val="ListBullet"/>
      </w:pPr>
      <w:r>
        <w:t>Link-gap opportunities.</w:t>
      </w:r>
    </w:p>
    <w:p>
      <w:pPr>
        <w:pStyle w:val="ListBullet"/>
      </w:pPr>
      <w:r>
        <w:t>Google Business Profile completeness.</w:t>
      </w:r>
    </w:p>
    <w:p>
      <w:pPr>
        <w:pStyle w:val="Heading1"/>
      </w:pPr>
      <w:r>
        <w:t>Prioritising and presenting</w:t>
      </w:r>
    </w:p>
    <w:p>
      <w:r>
        <w:t>Score each finding by impact (how much it could improve visibility or conversions) and effort (time and skills needed). Quick wins — high impact, low effort — go first. Group the rest into a 90-day plan with owners and dates.</w:t>
      </w:r>
    </w:p>
    <w:p>
      <w:r>
        <w:t>Present to the business owner in plain language: what is wrong, why it matters in money or customers, what to do and how you will measure it. Keep technical detail in an appendix.</w:t>
      </w:r>
    </w:p>
    <w:p>
      <w:pPr>
        <w:pStyle w:val="Heading2"/>
      </w:pPr>
      <w:r>
        <w:t>Key points</w:t>
      </w:r>
    </w:p>
    <w:p>
      <w:pPr>
        <w:pStyle w:val="ListBullet"/>
      </w:pPr>
      <w:r>
        <w:t>Impact × effort matrix.</w:t>
      </w:r>
    </w:p>
    <w:p>
      <w:pPr>
        <w:pStyle w:val="ListBullet"/>
      </w:pPr>
      <w:r>
        <w:t>90-day plan with owners.</w:t>
      </w:r>
    </w:p>
    <w:p>
      <w:pPr>
        <w:pStyle w:val="ListBullet"/>
      </w:pPr>
      <w:r>
        <w:t>Plain-language executive summary.</w:t>
      </w:r>
    </w:p>
    <w:p>
      <w:pPr>
        <w:pStyle w:val="Heading1"/>
      </w:pPr>
      <w:r>
        <w:t>Impact / effort prioritisation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4FA0"/>
          </w:tcPr>
          <w:p>
            <w:r>
              <w:rPr>
                <w:b/>
                <w:color w:val="FFFFFF"/>
              </w:rPr>
              <w:t>Quadrant</w:t>
            </w:r>
          </w:p>
        </w:tc>
        <w:tc>
          <w:tcPr>
            <w:tcW w:type="dxa" w:w="2880"/>
            <w:shd w:val="clear" w:color="auto" w:fill="1B4FA0"/>
          </w:tcPr>
          <w:p>
            <w:r>
              <w:rPr>
                <w:b/>
                <w:color w:val="FFFFFF"/>
              </w:rPr>
              <w:t>Example</w:t>
            </w:r>
          </w:p>
        </w:tc>
        <w:tc>
          <w:tcPr>
            <w:tcW w:type="dxa" w:w="2880"/>
            <w:shd w:val="clear" w:color="auto" w:fill="1B4FA0"/>
          </w:tcPr>
          <w:p>
            <w:r>
              <w:rPr>
                <w:b/>
                <w:color w:val="FFFFFF"/>
              </w:rPr>
              <w:t>When</w:t>
            </w:r>
          </w:p>
        </w:tc>
      </w:tr>
      <w:tr>
        <w:tc>
          <w:tcPr>
            <w:tcW w:type="dxa" w:w="2880"/>
          </w:tcPr>
          <w:p>
            <w:r>
              <w:t>High impact, low effort</w:t>
            </w:r>
          </w:p>
        </w:tc>
        <w:tc>
          <w:tcPr>
            <w:tcW w:type="dxa" w:w="2880"/>
          </w:tcPr>
          <w:p>
            <w:r>
              <w:t>Fix noindex on the services page</w:t>
            </w:r>
          </w:p>
        </w:tc>
        <w:tc>
          <w:tcPr>
            <w:tcW w:type="dxa" w:w="2880"/>
          </w:tcPr>
          <w:p>
            <w:r>
              <w:t>Week 1</w:t>
            </w:r>
          </w:p>
        </w:tc>
      </w:tr>
      <w:tr>
        <w:tc>
          <w:tcPr>
            <w:tcW w:type="dxa" w:w="2880"/>
            <w:shd w:val="clear" w:color="auto" w:fill="F7F8FA"/>
          </w:tcPr>
          <w:p>
            <w:r>
              <w:t>High impact, high effort</w:t>
            </w:r>
          </w:p>
        </w:tc>
        <w:tc>
          <w:tcPr>
            <w:tcW w:type="dxa" w:w="2880"/>
            <w:shd w:val="clear" w:color="auto" w:fill="F7F8FA"/>
          </w:tcPr>
          <w:p>
            <w:r>
              <w:t>Rebuild slow product templates</w:t>
            </w:r>
          </w:p>
        </w:tc>
        <w:tc>
          <w:tcPr>
            <w:tcW w:type="dxa" w:w="2880"/>
            <w:shd w:val="clear" w:color="auto" w:fill="F7F8FA"/>
          </w:tcPr>
          <w:p>
            <w:r>
              <w:t>Plan within 90 days</w:t>
            </w:r>
          </w:p>
        </w:tc>
      </w:tr>
      <w:tr>
        <w:tc>
          <w:tcPr>
            <w:tcW w:type="dxa" w:w="2880"/>
          </w:tcPr>
          <w:p>
            <w:r>
              <w:t>Low impact, low effort</w:t>
            </w:r>
          </w:p>
        </w:tc>
        <w:tc>
          <w:tcPr>
            <w:tcW w:type="dxa" w:w="2880"/>
          </w:tcPr>
          <w:p>
            <w:r>
              <w:t>Add missing alt text</w:t>
            </w:r>
          </w:p>
        </w:tc>
        <w:tc>
          <w:tcPr>
            <w:tcW w:type="dxa" w:w="2880"/>
          </w:tcPr>
          <w:p>
            <w:r>
              <w:t>Batch when convenient</w:t>
            </w:r>
          </w:p>
        </w:tc>
      </w:tr>
      <w:tr>
        <w:tc>
          <w:tcPr>
            <w:tcW w:type="dxa" w:w="2880"/>
            <w:shd w:val="clear" w:color="auto" w:fill="F7F8FA"/>
          </w:tcPr>
          <w:p>
            <w:r>
              <w:t>Low impact, high effort</w:t>
            </w:r>
          </w:p>
        </w:tc>
        <w:tc>
          <w:tcPr>
            <w:tcW w:type="dxa" w:w="2880"/>
            <w:shd w:val="clear" w:color="auto" w:fill="F7F8FA"/>
          </w:tcPr>
          <w:p>
            <w:r>
              <w:t>Redesign a rarely visited page</w:t>
            </w:r>
          </w:p>
        </w:tc>
        <w:tc>
          <w:tcPr>
            <w:tcW w:type="dxa" w:w="2880"/>
            <w:shd w:val="clear" w:color="auto" w:fill="F7F8FA"/>
          </w:tcPr>
          <w:p>
            <w:r>
              <w:t>Defer</w:t>
            </w:r>
          </w:p>
        </w:tc>
      </w:tr>
    </w:tbl>
    <w:p/>
    <w:p>
      <w:pPr>
        <w:pStyle w:val="Heading1"/>
      </w:pPr>
      <w:r>
        <w:t>Audit deliverables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4FA0"/>
          </w:tcPr>
          <w:p>
            <w:r>
              <w:rPr>
                <w:b/>
                <w:color w:val="FFFFFF"/>
              </w:rPr>
              <w:t>Deliverable</w:t>
            </w:r>
          </w:p>
        </w:tc>
        <w:tc>
          <w:tcPr>
            <w:tcW w:type="dxa" w:w="4320"/>
            <w:shd w:val="clear" w:color="auto" w:fill="1B4FA0"/>
          </w:tcPr>
          <w:p>
            <w:r>
              <w:rPr>
                <w:b/>
                <w:color w:val="FFFFFF"/>
              </w:rPr>
              <w:t>Contents</w:t>
            </w:r>
          </w:p>
        </w:tc>
      </w:tr>
      <w:tr>
        <w:tc>
          <w:tcPr>
            <w:tcW w:type="dxa" w:w="4320"/>
          </w:tcPr>
          <w:p>
            <w:r>
              <w:t>Executive summary</w:t>
            </w:r>
          </w:p>
        </w:tc>
        <w:tc>
          <w:tcPr>
            <w:tcW w:type="dxa" w:w="4320"/>
          </w:tcPr>
          <w:p>
            <w:r>
              <w:t>Top five issues and expected business impact</w:t>
            </w:r>
          </w:p>
        </w:tc>
      </w:tr>
      <w:tr>
        <w:tc>
          <w:tcPr>
            <w:tcW w:type="dxa" w:w="4320"/>
            <w:shd w:val="clear" w:color="auto" w:fill="F7F8FA"/>
          </w:tcPr>
          <w:p>
            <w:r>
              <w:t>Findings log</w:t>
            </w:r>
          </w:p>
        </w:tc>
        <w:tc>
          <w:tcPr>
            <w:tcW w:type="dxa" w:w="4320"/>
            <w:shd w:val="clear" w:color="auto" w:fill="F7F8FA"/>
          </w:tcPr>
          <w:p>
            <w:r>
              <w:t>Issue, evidence, affected URLs, priority</w:t>
            </w:r>
          </w:p>
        </w:tc>
      </w:tr>
      <w:tr>
        <w:tc>
          <w:tcPr>
            <w:tcW w:type="dxa" w:w="4320"/>
          </w:tcPr>
          <w:p>
            <w:r>
              <w:t>90-day action plan</w:t>
            </w:r>
          </w:p>
        </w:tc>
        <w:tc>
          <w:tcPr>
            <w:tcW w:type="dxa" w:w="4320"/>
          </w:tcPr>
          <w:p>
            <w:r>
              <w:t>Tasks, owners, dates, success metrics</w:t>
            </w:r>
          </w:p>
        </w:tc>
      </w:tr>
      <w:tr>
        <w:tc>
          <w:tcPr>
            <w:tcW w:type="dxa" w:w="4320"/>
            <w:shd w:val="clear" w:color="auto" w:fill="F7F8FA"/>
          </w:tcPr>
          <w:p>
            <w:r>
              <w:t>Baseline metrics</w:t>
            </w:r>
          </w:p>
        </w:tc>
        <w:tc>
          <w:tcPr>
            <w:tcW w:type="dxa" w:w="4320"/>
            <w:shd w:val="clear" w:color="auto" w:fill="F7F8FA"/>
          </w:tcPr>
          <w:p>
            <w:r>
              <w:t>Indexed pages, clicks, key events, CWV status</w:t>
            </w:r>
          </w:p>
        </w:tc>
      </w:tr>
    </w:tbl>
    <w:p/>
    <w:p>
      <w:pPr>
        <w:pStyle w:val="Heading1"/>
      </w:pPr>
      <w:r>
        <w:t>Key takeaways</w:t>
      </w:r>
    </w:p>
    <w:p>
      <w:pPr>
        <w:pStyle w:val="ListBullet"/>
      </w:pPr>
      <w:r>
        <w:t>An audit is only useful if it ends in a prioritised plan.</w:t>
      </w:r>
    </w:p>
    <w:p>
      <w:pPr>
        <w:pStyle w:val="ListBullet"/>
      </w:pPr>
      <w:r>
        <w:t>Fix crawl and indexing blockers before anything else.</w:t>
      </w:r>
    </w:p>
    <w:p>
      <w:pPr>
        <w:pStyle w:val="ListBullet"/>
      </w:pPr>
      <w:r>
        <w:t>Explain every recommendation in terms of business impact.</w:t>
      </w:r>
    </w:p>
    <w:p>
      <w:pPr>
        <w:pStyle w:val="Heading1"/>
      </w:pPr>
      <w:r>
        <w:t>Watch and read next</w:t>
      </w:r>
    </w:p>
    <w:p>
      <w:pPr>
        <w:pStyle w:val="ListBullet"/>
      </w:pPr>
      <w:r>
        <w:t>Video: How to Do an SEO Audit in Under 20 Minutes — Ahrefs Tutorials — https://www.youtube.com/watch?v=DaUIMuFXABQ</w:t>
      </w:r>
    </w:p>
    <w:p>
      <w:pPr>
        <w:pStyle w:val="ListBullet"/>
      </w:pPr>
      <w:r>
        <w:t>How to do an SEO audit (Ahrefs) — https://ahrefs.com/blog/seo-audit/</w:t>
      </w:r>
    </w:p>
    <w:p>
      <w:pPr>
        <w:pStyle w:val="ListBullet"/>
      </w:pPr>
      <w:r>
        <w:t>SEO Starter Guide (Google) — https://developers.google.com/search/docs/fundamentals/seo-starter-guide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A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A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A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SEO Audit &amp; Strategy — Lecture Notes</dc:title>
  <dc:subject>Search Engine Optimization, Module 9</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