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sp2wxsf6b1i" w:id="0"/>
      <w:bookmarkEnd w:id="0"/>
      <w:r w:rsidDel="00000000" w:rsidR="00000000" w:rsidRPr="00000000">
        <w:rPr>
          <w:rtl w:val="0"/>
        </w:rPr>
        <w:t xml:space="preserve">Assignment 1: Greedy heuristics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57q2jcevnw6" w:id="1"/>
      <w:bookmarkEnd w:id="1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set of nodes is described by position on a plane (x and y coordinates) and a cost. The goal is to form a Hamiltonian cycle with 50% of the nodes selected in such a way that minimizes the total cost. The total cost is calculated as a sum of distances needed to be traversed in order to move from one node to the other and the cost associated with a visited node. The distance between two nodes is calculated as Euclidean distance rounded mathematically to an integer.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approach to solving the problem will consist of three greedy heuristics methods: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solution,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nearest neighbour method,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cycle method.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are given as a 3-column table where the first column indicates the x coordinate, the second column indicates the y coordinate and the third column indicates the node’s cost. Each table row corresponds to a single node. In this task, there are two sources of data - two CSV files, each consisting of 200 rows (200 nodes).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For each method, the solution will be calculated starting from each node, so in all for each data source and for each method, 200 solutions will be calculated.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uvmsy2o9yo5" w:id="2"/>
      <w:bookmarkEnd w:id="2"/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abw44y0hs9t" w:id="3"/>
      <w:bookmarkEnd w:id="3"/>
      <w:r w:rsidDel="00000000" w:rsidR="00000000" w:rsidRPr="00000000">
        <w:rPr>
          <w:rtl w:val="0"/>
        </w:rPr>
        <w:t xml:space="preserve">Random solution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a random solution, the next node is chosen randomly from the remaining nodes. When 50% of nodes will be chosen, the path from the last node to the first will be generated to close the cycle.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