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Arquitectura de la landing page de correo</w:t>
        <w:br/>
        <w:t>“Hecho con el corazón”</w:t>
      </w:r>
    </w:p>
    <w:p>
      <w:pPr>
        <w:jc w:val="center"/>
      </w:pPr>
      <w:r>
        <w:rPr>
          <w:i/>
          <w:sz w:val="21"/>
        </w:rPr>
        <w:t>Descripción de estructura, recorrido, jerarquía y función de cada sección</w:t>
      </w:r>
    </w:p>
    <w:p>
      <w:pPr>
        <w:pStyle w:val="Heading1"/>
        <w:keepNext/>
      </w:pPr>
      <w:r>
        <w:t>1. Idea general de la página</w:t>
      </w:r>
    </w:p>
    <w:p>
      <w:pPr>
        <w:ind w:firstLine="317"/>
        <w:jc w:val="both"/>
      </w:pPr>
      <w:r>
        <w:t>La landing page de correo funciona como una extensión breve y directa del portafolio personal de Ceci. No intenta mostrar todos los proyectos ni repetir el contenido completo del sitio principal; su función es presentar quién es, reforzar su identidad visual y conducir a la persona hacia los puntos de contacto más importantes: conocer el portafolio, visitar sus redes profesionales o escribirle por correo. La experiencia está construida como una pieza vertical de lectura sencilla, similar a una carta digital, con un tono cercano y personal.</w:t>
      </w:r>
    </w:p>
    <w:p>
      <w:pPr>
        <w:ind w:firstLine="317"/>
        <w:jc w:val="both"/>
      </w:pPr>
      <w:r>
        <w:t>El concepto “Hecho con el corazón” organiza la identidad de toda la página. La frase no aparece únicamente como cierre, sino que se refleja en el uso de ilustraciones dibujadas a mano, formas orgánicas, tipografía manuscrita, símbolos como el corazón y la rosa, y una composición que mezcla elementos profesionales con recursos más íntimos. Así, el correo no se percibe como una pieza corporativa fría, sino como una presentación de autor que mantiene coherencia con la personalidad del portafolio.</w:t>
      </w:r>
    </w:p>
    <w:p>
      <w:pPr>
        <w:pStyle w:val="Heading1"/>
        <w:keepNext/>
      </w:pPr>
      <w:r>
        <w:t>2. Recorrido principal del usuario</w:t>
      </w:r>
    </w:p>
    <w:p>
      <w:pPr>
        <w:ind w:firstLine="317"/>
        <w:jc w:val="both"/>
      </w:pPr>
      <w:r>
        <w:t>La arquitectura se plantea en un recorrido lineal de arriba hacia abajo. La persona primero reconoce la identidad del correo, después recibe una presentación breve, posteriormente encuentra una invitación para conocer el portafolio y, al final, dispone de accesos a redes y contacto. El cierre retoma el concepto “Hecho con el corazón” antes de llegar al pie de página con la firma profesional. Este orden evita que la persona tenga que decidir entre demasiadas opciones desde el inicio y permite que cada bloque cumpla una función específica dentro de la lectura.</w:t>
      </w:r>
    </w:p>
    <w:p>
      <w:pPr>
        <w:ind w:firstLine="317"/>
        <w:jc w:val="both"/>
      </w:pPr>
      <w:r>
        <w:t>El flujo puede entenderse como una secuencia de cinco momentos: reconocimiento de marca, presentación personal, interés por el trabajo, posibilidad de contacto y cierre de identidad. La página dirige la atención mediante cambios de escala tipográfica, color, ilustraciones y espacios en blanco, sin depender de menús complejos ni de una navegación profunda.</w:t>
      </w:r>
    </w:p>
    <w:p>
      <w:pPr>
        <w:pStyle w:val="Heading1"/>
        <w:keepNext/>
      </w:pPr>
      <w:r>
        <w:t>3. Encabezado e identidad inicial</w:t>
      </w:r>
    </w:p>
    <w:p>
      <w:pPr>
        <w:ind w:firstLine="317"/>
        <w:jc w:val="both"/>
      </w:pPr>
      <w:r>
        <w:t>La parte superior funciona como la primera impresión de la landing. Se compone de una franja roja de alto contraste sobre la que aparece el nombre “El correo de Ceci”. La palabra “correo” tiene mayor peso visual, mientras que “de Ceci” utiliza un tratamiento manuscrito que introduce de inmediato el carácter personal de la pieza. Este encabezado establece el nombre de la experiencia y deja claro que se trata de una comunicación directa de la autora.</w:t>
      </w:r>
    </w:p>
    <w:p>
      <w:pPr>
        <w:ind w:firstLine="317"/>
        <w:jc w:val="both"/>
      </w:pPr>
      <w:r>
        <w:t>En el centro del encabezado aparece un retrato ilustrado de Ceci, rodeado por líneas de color, formas circulares y un destello rojo. La ilustración actúa como elemento de identificación personal y como puente visual entre el encabezado y el contenido principal. A la derecha se incorporan estrellas blancas que equilibran la composición y refuerzan el sistema gráfico utilizado en el resto del portafolio. La combinación de rojo, blanco, turquesa y azul genera una apertura energética y reconocible.</w:t>
      </w:r>
    </w:p>
    <w:p>
      <w:pPr>
        <w:pStyle w:val="Heading1"/>
        <w:keepNext/>
      </w:pPr>
      <w:r>
        <w:t>4. Bloque de bienvenida</w:t>
      </w:r>
    </w:p>
    <w:p>
      <w:pPr>
        <w:ind w:firstLine="317"/>
        <w:jc w:val="both"/>
      </w:pPr>
      <w:r>
        <w:t>Después del encabezado se encuentra el bloque de bienvenida, centrado y con bastante espacio alrededor. El mensaje comienza con “Hola,” en una tipografía manuscrita y continúa con “¡mucho gusto!” en azul y con mayor peso. Esta combinación permite que el saludo se sienta humano y espontáneo, pero al mismo tiempo conserva una jerarquía clara para que la persona entienda rápidamente el tono de la página.</w:t>
      </w:r>
    </w:p>
    <w:p>
      <w:pPr>
        <w:ind w:firstLine="317"/>
        <w:jc w:val="both"/>
      </w:pPr>
      <w:r>
        <w:t>Debajo se presenta un texto introductorio breve: se agradece la visita, se explica que Ceci es diseñadora enfocada en diseño digital y UX/UI, y se menciona su interés por explorar ideas, experimentar y convertirlas en experiencias con sentido. Este párrafo cumple la función de presentación profesional sin convertirse en una biografía extensa. La información está reducida a lo necesario para que una persona que llega desde un correo o un enlace pueda entender quién está detrás del trabajo en pocos segundos.</w:t>
      </w:r>
    </w:p>
    <w:p>
      <w:pPr>
        <w:pStyle w:val="Heading1"/>
        <w:keepNext/>
      </w:pPr>
      <w:r>
        <w:t>5. Bloque de acceso al portafolio</w:t>
      </w:r>
    </w:p>
    <w:p>
      <w:pPr>
        <w:ind w:firstLine="317"/>
        <w:jc w:val="both"/>
      </w:pPr>
      <w:r>
        <w:t>La siguiente sección es el principal punto de conversión de la landing. Visualmente se divide en dos fuerzas: una ilustración de una rosa en el lado izquierdo y, en el lado derecho, el título “Mi portafolio” acompañado de la pregunta “¿Te gustaría conocer un poquito más?”. La rosa funciona como un elemento ornamental de identidad, pero también ayuda a detener la lectura y a señalar que comienza una nueva acción dentro de la página.</w:t>
      </w:r>
    </w:p>
    <w:p>
      <w:pPr>
        <w:ind w:firstLine="317"/>
        <w:jc w:val="both"/>
      </w:pPr>
      <w:r>
        <w:t>La pregunta está redactada de manera conversacional para evitar un llamado excesivamente comercial. En lugar de ordenar “ver portafolio”, invita a seguir explorando. Debajo se encuentra un botón horizontal amplio que debe funcionar como llamada principal a la acción. Su posición, tamaño y contraste lo convierten en el elemento interactivo más importante del bloque. Al activarlo, la persona debería ser dirigida directamente al portafolio principal, idealmente a la página de inicio o a la sección de proyectos.</w:t>
      </w:r>
    </w:p>
    <w:p>
      <w:pPr>
        <w:ind w:firstLine="317"/>
        <w:jc w:val="both"/>
      </w:pPr>
      <w:r>
        <w:t>Este bloque debe mantener una sola acción prioritaria. Aunque la landing contiene otros accesos, el portafolio es el destino central porque permite ampliar la información presentada en el correo y mostrar el trabajo con mayor profundidad.</w:t>
      </w:r>
    </w:p>
    <w:p>
      <w:pPr>
        <w:pStyle w:val="Heading1"/>
        <w:keepNext/>
      </w:pPr>
      <w:r>
        <w:t>6. Redes y contacto</w:t>
      </w:r>
    </w:p>
    <w:p>
      <w:pPr>
        <w:ind w:firstLine="317"/>
        <w:jc w:val="both"/>
      </w:pPr>
      <w:r>
        <w:t>Debajo del llamado al portafolio aparece una fila de accesos representados por los íconos de Behance, Instagram, LinkedIn y correo electrónico. Esta sección funciona como una segunda capa de navegación: quien ya entendió quién es Ceci puede elegir el canal que mejor corresponda a su intención. Behance permite revisar proyectos de manera profesional; Instagram puede mostrar procesos, exploraciones o contenido más cotidiano; LinkedIn refuerza el perfil académico y profesional; y el ícono de correo ofrece una vía directa para iniciar una conversación.</w:t>
      </w:r>
    </w:p>
    <w:p>
      <w:pPr>
        <w:ind w:firstLine="317"/>
        <w:jc w:val="both"/>
      </w:pPr>
      <w:r>
        <w:t>La decisión de usar íconos en lugar de enlaces textuales reduce el peso visual del bloque y conserva la limpieza de la página. Para que la interacción sea clara, cada ícono debe tener un área de clic suficiente y un estado reconocible al pasar el cursor o al tocarlo. En una implementación accesible también conviene que cada enlace tenga un nombre descriptivo para lectores de pantalla, por ejemplo “Visitar Behance de Ceci” o “Enviar correo a Ceci”.</w:t>
      </w:r>
    </w:p>
    <w:p>
      <w:pPr>
        <w:pStyle w:val="Heading1"/>
        <w:keepNext/>
      </w:pPr>
      <w:r>
        <w:t>7. Cierre de identidad</w:t>
      </w:r>
    </w:p>
    <w:p>
      <w:pPr>
        <w:ind w:firstLine="317"/>
        <w:jc w:val="both"/>
      </w:pPr>
      <w:r>
        <w:t>Antes del pie de página aparece un pequeño corazón ilustrado acompañado de un destello y la frase “Hecho con el corazón”. Este bloque actúa como firma emocional y recupera el concepto principal de la identidad. Su función no es agregar nueva información, sino cerrar la experiencia con una frase fácil de recordar y relacionar el correo con el resto del portafolio personal.</w:t>
      </w:r>
    </w:p>
    <w:p>
      <w:pPr>
        <w:ind w:firstLine="317"/>
        <w:jc w:val="both"/>
      </w:pPr>
      <w:r>
        <w:t>La tipografía manuscrita vuelve a aparecer en este punto para crear continuidad con “de Ceci”, “Hola” y “Mi portafolio”. Esta repetición construye un lenguaje visual consistente: la escritura manual se reserva para los mensajes personales y de autor, mientras que las tipografías de mayor peso se utilizan para información funcional, profesional o jerárquica.</w:t>
      </w:r>
    </w:p>
    <w:p>
      <w:pPr>
        <w:pStyle w:val="Heading1"/>
        <w:keepNext/>
      </w:pPr>
      <w:r>
        <w:t>8. Pie de página</w:t>
      </w:r>
    </w:p>
    <w:p>
      <w:pPr>
        <w:ind w:firstLine="317"/>
        <w:jc w:val="both"/>
      </w:pPr>
      <w:r>
        <w:t>El pie de página se presenta como una franja azul que cierra visualmente toda la composición. Contiene dos niveles de información: primero, la especialidad “Diseño Gráfico Digital - UX/UI”; después, el crédito “© 2026 Cecilia Ramírez Vázquez”. Esta parte funciona como firma profesional y como límite visual de la página, ya que el cambio de fondo indica de manera clara que el recorrido ha terminado.</w:t>
      </w:r>
    </w:p>
    <w:p>
      <w:pPr>
        <w:ind w:firstLine="317"/>
        <w:jc w:val="both"/>
      </w:pPr>
      <w:r>
        <w:t>El footer no necesita incorporar nuevas llamadas a la acción porque las opciones de navegación y contacto ya se encuentran inmediatamente antes. Mantenerlo sencillo ayuda a que el cierre no compita con los elementos principales y conserva una lectura ordenada.</w:t>
      </w:r>
    </w:p>
    <w:p>
      <w:pPr>
        <w:pStyle w:val="Heading1"/>
        <w:keepNext/>
      </w:pPr>
      <w:r>
        <w:t>9. Jerarquía visual y sistema de lectura</w:t>
      </w:r>
    </w:p>
    <w:p>
      <w:pPr>
        <w:ind w:firstLine="317"/>
        <w:jc w:val="both"/>
      </w:pPr>
      <w:r>
        <w:t>La página utiliza una jerarquía basada principalmente en tamaño, peso tipográfico, color y contraste. El rojo se emplea como color de identidad y energía; el azul funciona como acento secundario para textos importantes y para el cierre; el fondo claro deja respirar el contenido y evita que la combinación de ilustraciones y tipografías se vuelva pesada. Los tonos turquesa y celeste aparecen en detalles gráficos que aportan variedad sin cambiar el protagonismo del rojo y el azul.</w:t>
      </w:r>
    </w:p>
    <w:p>
      <w:pPr>
        <w:ind w:firstLine="317"/>
        <w:jc w:val="both"/>
      </w:pPr>
      <w:r>
        <w:t>Los textos manuscritos se utilizan para dar personalidad y cercanía, mientras que la tipografía sans serif se encarga de la lectura funcional. Esta dualidad permite que la landing conserve un carácter expresivo sin perder claridad. El espacio vacío entre bloques también es una parte importante de la arquitectura, porque separa los momentos del recorrido y evita que el contenido se perciba como una sola masa de información.</w:t>
      </w:r>
    </w:p>
    <w:p>
      <w:pPr>
        <w:pStyle w:val="Heading1"/>
        <w:keepNext/>
      </w:pPr>
      <w:r>
        <w:t>10. Arquitectura de interacción</w:t>
      </w:r>
    </w:p>
    <w:p>
      <w:pPr>
        <w:ind w:firstLine="317"/>
        <w:jc w:val="both"/>
      </w:pPr>
      <w:r>
        <w:t>La landing tiene una arquitectura de interacción sencilla. El botón del portafolio es la acción primaria y los accesos a Behance, Instagram, LinkedIn y correo son acciones secundarias. No se requiere un menú de navegación, un formulario complejo ni múltiples niveles de contenido, porque la finalidad del correo es presentar, interesar y conectar. Esta simplicidad reduce el esfuerzo de la persona y facilita que el contenido pueda revisarse rápidamente desde un enlace compartido por correo electrónico.</w:t>
      </w:r>
    </w:p>
    <w:p>
      <w:pPr>
        <w:ind w:firstLine="317"/>
        <w:jc w:val="both"/>
      </w:pPr>
      <w:r>
        <w:t>Cada elemento interactivo debe tener una respuesta visual al pasar el cursor, como un cambio de tono, una ligera variación de escala o una transición corta. En dispositivos móviles, los botones e íconos deben conservar suficiente espacio entre sí para evitar pulsaciones accidentales. También conviene que los enlaces externos se abran de forma consistente y que el enlace de correo utilice la acción directa para redactar un mensaje.</w:t>
      </w:r>
    </w:p>
    <w:p>
      <w:pPr>
        <w:pStyle w:val="Heading1"/>
        <w:keepNext/>
      </w:pPr>
      <w:r>
        <w:t>11. Comportamiento responsivo</w:t>
      </w:r>
    </w:p>
    <w:p>
      <w:pPr>
        <w:ind w:firstLine="317"/>
        <w:jc w:val="both"/>
      </w:pPr>
      <w:r>
        <w:t>Por tratarse de una landing vinculada a un correo, una parte importante de las visitas puede ocurrir desde teléfono. La estructura debe conservar el mismo orden en cualquier tamaño de pantalla, pero adaptando la composición. En escritorio, algunos bloques pueden trabajar con ilustración y texto en paralelo; en móvil, estos elementos deberían apilarse para mantener la legibilidad. La rosa puede colocarse antes o después del texto del portafolio según el espacio disponible, sin perder la prioridad del botón.</w:t>
      </w:r>
    </w:p>
    <w:p>
      <w:pPr>
        <w:ind w:firstLine="317"/>
        <w:jc w:val="both"/>
      </w:pPr>
      <w:r>
        <w:t>El retrato del encabezado también debe reducirse de forma proporcional y evitar invadir el título. Las estrellas decorativas pueden simplificarse o disminuir en cantidad en pantallas pequeñas. El texto de presentación debe conservar márgenes laterales cómodos y evitar líneas demasiado largas en escritorio o demasiado apretadas en móvil. El objetivo es que la personalidad gráfica se mantenga, pero que nunca afecte la claridad del contenido ni la facilidad de interacción.</w:t>
      </w:r>
    </w:p>
    <w:p>
      <w:pPr>
        <w:pStyle w:val="Heading1"/>
        <w:keepNext/>
      </w:pPr>
      <w:r>
        <w:t>12. Relación con el portafolio principal</w:t>
      </w:r>
    </w:p>
    <w:p>
      <w:pPr>
        <w:ind w:firstLine="317"/>
        <w:jc w:val="both"/>
      </w:pPr>
      <w:r>
        <w:t>Esta landing funciona como una puerta de entrada y no como un reemplazo del portafolio. Su contenido está diseñado para resolver tres preguntas rápidas: quién es Ceci, qué tipo de trabajo realiza y dónde puede conocerse más de ella. La información detallada sobre experiencia, habilidades, proyectos y procesos debe permanecer en el sitio principal. Así, el correo conserva una carga ligera y puede ser utilizado como pieza de presentación en solicitudes profesionales, colaboraciones, networking o contacto con posibles clientes.</w:t>
      </w:r>
    </w:p>
    <w:p>
      <w:pPr>
        <w:ind w:firstLine="317"/>
        <w:jc w:val="both"/>
      </w:pPr>
      <w:r>
        <w:t>La coherencia entre ambas experiencias depende de repetir ciertos códigos: el lenguaje cercano, los colores principales, las ilustraciones, la presencia del corazón y la idea de que los proyectos están hechos con intención personal. De esta forma, al pasar del correo al portafolio, la persona no siente un cambio de identidad, sino una continuación natural de la misma marca.</w:t>
      </w:r>
    </w:p>
    <w:p>
      <w:pPr>
        <w:pStyle w:val="Heading1"/>
        <w:keepNext/>
      </w:pPr>
      <w:r>
        <w:t>13. Síntesis de la arquitectura</w:t>
      </w:r>
    </w:p>
    <w:p>
      <w:pPr>
        <w:ind w:firstLine="317"/>
        <w:jc w:val="both"/>
      </w:pPr>
      <w:r>
        <w:t>La arquitectura completa puede resumirse como una experiencia vertical y narrativa. Comienza con la identidad “El correo de Ceci”, presenta a la autora, introduce de forma breve su perfil profesional, invita a conocer el portafolio, ofrece canales alternativos de contacto y termina con la firma “Hecho con el corazón”. Cada sección responde a una necesidad específica y está colocada en el orden en que una persona normalmente necesita la información: primero reconocer, después comprender, luego explorar y finalmente contactar.</w:t>
      </w:r>
    </w:p>
    <w:p>
      <w:pPr>
        <w:ind w:firstLine="317"/>
        <w:jc w:val="both"/>
      </w:pPr>
      <w:r>
        <w:t>El resultado es una landing personal, clara y coherente con un portafolio de diseño. Su mayor fortaleza está en equilibrar dos dimensiones: una presentación profesional orientada a diseño digital y UX/UI, y una identidad gráfica más íntima construida con ilustraciones, tipografía manuscrita y símbolos propios. La página no necesita añadir más contenido para cumplir su objetivo; necesita que cada elemento conserve una función clara y que los enlaces principales sean fáciles de identificar y utilizar.</w:t>
      </w:r>
    </w:p>
    <w:sectPr w:rsidR="00FC693F" w:rsidRPr="0006063C" w:rsidSect="00034616">
      <w:footerReference w:type="default" r:id="rId9"/>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sz w:val="16"/>
      </w:rPr>
      <w:t>Arquitectura de landing page · El correo de Ceci</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8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pPr>
    <w:rPr>
      <w:rFonts w:asciiTheme="majorHAnsi" w:eastAsiaTheme="majorEastAsia" w:hAnsiTheme="majorHAnsi" w:cstheme="majorBidi" w:ascii="Aptos Display" w:hAnsi="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6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Arquitectura de la landing page de correo “Hecho con el corazón”</dc:title>
  <dc:subject>Descripción de estructura, recorrido y jerarquía de la landing page</dc:subject>
  <dc:creator>Cecilia Ramírez Vázquez</dc:creator>
  <cp:keywords/>
  <dc:description>generated by python-docx</dc:description>
  <cp:lastModifiedBy/>
  <cp:revision>1</cp:revision>
  <dcterms:created xsi:type="dcterms:W3CDTF">2013-12-23T23:15:00Z</dcterms:created>
  <dcterms:modified xsi:type="dcterms:W3CDTF">2013-12-23T23:15:00Z</dcterms:modified>
  <cp:category/>
</cp:coreProperties>
</file>