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689C5" w14:textId="48679866" w:rsidR="00572B5A" w:rsidRDefault="00C44E64" w:rsidP="00C44E64">
      <w:pPr>
        <w:pStyle w:val="Titel"/>
      </w:pPr>
      <w:r w:rsidRPr="00307B54">
        <w:t>Anthropomorphismen</w:t>
      </w:r>
      <w:r w:rsidR="00C23235" w:rsidRPr="00307B54">
        <w:t xml:space="preserve"> and Robots</w:t>
      </w:r>
    </w:p>
    <w:p w14:paraId="611B51C6" w14:textId="32046CE2" w:rsidR="00C44E64" w:rsidRPr="00C44E64" w:rsidRDefault="00C44E64" w:rsidP="00C44E64">
      <w:pPr>
        <w:pStyle w:val="berschrift1"/>
        <w:rPr>
          <w:sz w:val="32"/>
          <w:szCs w:val="32"/>
        </w:rPr>
      </w:pPr>
      <w:r w:rsidRPr="00C44E64">
        <w:rPr>
          <w:sz w:val="32"/>
          <w:szCs w:val="32"/>
        </w:rPr>
        <w:t>WV-34 Version</w:t>
      </w:r>
    </w:p>
    <w:p w14:paraId="397A7F37" w14:textId="230750D1" w:rsidR="00E328F4" w:rsidRDefault="00307B54" w:rsidP="00E328F4">
      <w:r>
        <w:t>Aussehen</w:t>
      </w:r>
    </w:p>
    <w:tbl>
      <w:tblPr>
        <w:tblStyle w:val="Tabellenraster"/>
        <w:tblW w:w="0" w:type="auto"/>
        <w:tblLook w:val="04A0" w:firstRow="1" w:lastRow="0" w:firstColumn="1" w:lastColumn="0" w:noHBand="0" w:noVBand="1"/>
      </w:tblPr>
      <w:tblGrid>
        <w:gridCol w:w="4531"/>
        <w:gridCol w:w="4531"/>
      </w:tblGrid>
      <w:tr w:rsidR="00FD08BA" w14:paraId="5786696F" w14:textId="77777777" w:rsidTr="00FD08BA">
        <w:tc>
          <w:tcPr>
            <w:tcW w:w="4531" w:type="dxa"/>
          </w:tcPr>
          <w:p w14:paraId="2BB145D8" w14:textId="1536574B" w:rsidR="00FD08BA" w:rsidRDefault="00FD08BA" w:rsidP="00E328F4">
            <w:r>
              <w:t>Verbal</w:t>
            </w:r>
          </w:p>
        </w:tc>
        <w:tc>
          <w:tcPr>
            <w:tcW w:w="4531" w:type="dxa"/>
          </w:tcPr>
          <w:p w14:paraId="4AD1390C" w14:textId="6F7EC5F8" w:rsidR="00FD08BA" w:rsidRDefault="00FD08BA" w:rsidP="00E328F4">
            <w:r>
              <w:t>Non-verbal</w:t>
            </w:r>
          </w:p>
        </w:tc>
      </w:tr>
      <w:tr w:rsidR="00FD08BA" w14:paraId="04B96220" w14:textId="77777777" w:rsidTr="00FD08BA">
        <w:tc>
          <w:tcPr>
            <w:tcW w:w="4531" w:type="dxa"/>
          </w:tcPr>
          <w:p w14:paraId="5A87ACA0" w14:textId="0C111E27" w:rsidR="00FD08BA" w:rsidRDefault="00FD08BA" w:rsidP="00E328F4"/>
        </w:tc>
        <w:tc>
          <w:tcPr>
            <w:tcW w:w="4531" w:type="dxa"/>
          </w:tcPr>
          <w:p w14:paraId="21F66625" w14:textId="7E78A5E7" w:rsidR="00FD08BA" w:rsidRDefault="00BB3890" w:rsidP="00E328F4">
            <w:r>
              <w:t>Monotone</w:t>
            </w:r>
            <w:r w:rsidR="00FD08BA">
              <w:t xml:space="preserve"> Stimme</w:t>
            </w:r>
            <w:r w:rsidR="00A72CC4">
              <w:t xml:space="preserve"> (metallisch klingend) </w:t>
            </w:r>
          </w:p>
        </w:tc>
      </w:tr>
      <w:tr w:rsidR="00FD08BA" w14:paraId="633D26C9" w14:textId="77777777" w:rsidTr="00FD08BA">
        <w:tc>
          <w:tcPr>
            <w:tcW w:w="4531" w:type="dxa"/>
          </w:tcPr>
          <w:p w14:paraId="320ADF26" w14:textId="77777777" w:rsidR="00FD08BA" w:rsidRDefault="00FD08BA" w:rsidP="00E328F4"/>
        </w:tc>
        <w:tc>
          <w:tcPr>
            <w:tcW w:w="4531" w:type="dxa"/>
          </w:tcPr>
          <w:p w14:paraId="661F8BA5" w14:textId="3F442A99" w:rsidR="00FD08BA" w:rsidRDefault="00FD08BA" w:rsidP="00E328F4">
            <w:r>
              <w:t>Gesicht</w:t>
            </w:r>
            <w:r w:rsidR="00055DDD">
              <w:t xml:space="preserve"> (weiß oder </w:t>
            </w:r>
            <w:proofErr w:type="spellStart"/>
            <w:r w:rsidR="00055DDD">
              <w:t>metall</w:t>
            </w:r>
            <w:proofErr w:type="spellEnd"/>
            <w:r w:rsidR="00055DDD">
              <w:t xml:space="preserve">) (keine </w:t>
            </w:r>
            <w:proofErr w:type="spellStart"/>
            <w:r w:rsidR="00055DDD">
              <w:t>Capi</w:t>
            </w:r>
            <w:proofErr w:type="spellEnd"/>
            <w:r w:rsidR="00055DDD">
              <w:t>)</w:t>
            </w:r>
          </w:p>
        </w:tc>
      </w:tr>
      <w:tr w:rsidR="00FD08BA" w14:paraId="279ADCD7" w14:textId="77777777" w:rsidTr="00FD08BA">
        <w:tc>
          <w:tcPr>
            <w:tcW w:w="4531" w:type="dxa"/>
          </w:tcPr>
          <w:p w14:paraId="79181565" w14:textId="77777777" w:rsidR="00FD08BA" w:rsidRDefault="00FD08BA" w:rsidP="00E328F4"/>
        </w:tc>
        <w:tc>
          <w:tcPr>
            <w:tcW w:w="4531" w:type="dxa"/>
          </w:tcPr>
          <w:p w14:paraId="745CBBB4" w14:textId="77777777" w:rsidR="00FD08BA" w:rsidRDefault="00FD08BA" w:rsidP="00E328F4">
            <w:r>
              <w:t>Mimik und Kopfbewegungen</w:t>
            </w:r>
          </w:p>
          <w:p w14:paraId="2BF9C22C" w14:textId="2DEB2EE9" w:rsidR="00FD08BA" w:rsidRDefault="00FD08BA" w:rsidP="00E328F4">
            <w:r>
              <w:t>(Blickkontakt</w:t>
            </w:r>
            <w:r w:rsidR="00BB3890">
              <w:t xml:space="preserve"> halten</w:t>
            </w:r>
            <w:r>
              <w:t>)</w:t>
            </w:r>
          </w:p>
        </w:tc>
      </w:tr>
      <w:tr w:rsidR="00FD08BA" w14:paraId="628D948B" w14:textId="77777777" w:rsidTr="00FD08BA">
        <w:tc>
          <w:tcPr>
            <w:tcW w:w="4531" w:type="dxa"/>
          </w:tcPr>
          <w:p w14:paraId="608DAA93" w14:textId="1A04A7CD" w:rsidR="00FD08BA" w:rsidRDefault="00FD08BA" w:rsidP="00E328F4">
            <w:r>
              <w:t>Humor</w:t>
            </w:r>
          </w:p>
        </w:tc>
        <w:tc>
          <w:tcPr>
            <w:tcW w:w="4531" w:type="dxa"/>
          </w:tcPr>
          <w:p w14:paraId="35D5B500" w14:textId="1BB1E311" w:rsidR="00FD08BA" w:rsidRDefault="00FD08BA" w:rsidP="00E328F4">
            <w:r>
              <w:t>Namen</w:t>
            </w:r>
            <w:r w:rsidR="00BB3890">
              <w:t xml:space="preserve"> (WV-34)</w:t>
            </w:r>
          </w:p>
        </w:tc>
      </w:tr>
      <w:tr w:rsidR="00FD08BA" w14:paraId="3C10C81D" w14:textId="77777777" w:rsidTr="00FD08BA">
        <w:tc>
          <w:tcPr>
            <w:tcW w:w="4531" w:type="dxa"/>
          </w:tcPr>
          <w:p w14:paraId="29D471AE" w14:textId="0D154697" w:rsidR="00FD08BA" w:rsidRDefault="00FD08BA" w:rsidP="00E328F4">
            <w:proofErr w:type="spellStart"/>
            <w:r>
              <w:t>Sentence</w:t>
            </w:r>
            <w:proofErr w:type="spellEnd"/>
            <w:r>
              <w:t xml:space="preserve"> </w:t>
            </w:r>
            <w:proofErr w:type="spellStart"/>
            <w:r>
              <w:t>complexity</w:t>
            </w:r>
            <w:proofErr w:type="spellEnd"/>
          </w:p>
        </w:tc>
        <w:tc>
          <w:tcPr>
            <w:tcW w:w="4531" w:type="dxa"/>
          </w:tcPr>
          <w:p w14:paraId="5619EFC9" w14:textId="7824431E" w:rsidR="00FD08BA" w:rsidRDefault="00FD08BA" w:rsidP="00E328F4">
            <w:r>
              <w:t>Kein (offensichtliches) Geschlecht</w:t>
            </w:r>
            <w:r w:rsidR="00A72CC4">
              <w:t xml:space="preserve"> – auch in Stimme</w:t>
            </w:r>
          </w:p>
        </w:tc>
      </w:tr>
    </w:tbl>
    <w:p w14:paraId="52227F60" w14:textId="77777777" w:rsidR="00FD08BA" w:rsidRDefault="00FD08BA" w:rsidP="00E328F4"/>
    <w:p w14:paraId="24818522" w14:textId="5008BAB6" w:rsidR="00C23235" w:rsidRDefault="00C23235" w:rsidP="00C23235">
      <w:pPr>
        <w:pStyle w:val="Listenabsatz"/>
        <w:numPr>
          <w:ilvl w:val="0"/>
          <w:numId w:val="1"/>
        </w:numPr>
      </w:pPr>
      <w:r>
        <w:t>Weißes Gesicht</w:t>
      </w:r>
      <w:r w:rsidR="0010333C">
        <w:t xml:space="preserve"> (Blut et al., 2021)</w:t>
      </w:r>
    </w:p>
    <w:p w14:paraId="2BC1026A" w14:textId="463ECECD" w:rsidR="00C23235" w:rsidRPr="0010333C" w:rsidRDefault="00055DDD" w:rsidP="00C23235">
      <w:pPr>
        <w:pStyle w:val="Listenabsatz"/>
        <w:numPr>
          <w:ilvl w:val="0"/>
          <w:numId w:val="1"/>
        </w:numPr>
      </w:pPr>
      <w:r w:rsidRPr="0010333C">
        <w:t>Monotone</w:t>
      </w:r>
      <w:r w:rsidR="00C23235" w:rsidRPr="0010333C">
        <w:t xml:space="preserve"> Stimme</w:t>
      </w:r>
      <w:r w:rsidR="00586762" w:rsidRPr="0010333C">
        <w:t xml:space="preserve"> </w:t>
      </w:r>
      <w:r w:rsidR="0010333C" w:rsidRPr="0010333C">
        <w:t>(Feine et al.</w:t>
      </w:r>
      <w:r w:rsidR="0010333C">
        <w:t>, 2019</w:t>
      </w:r>
      <w:r w:rsidR="008E0A43">
        <w:t>, Kühne et al., 2020, Phillips et al., 2018</w:t>
      </w:r>
      <w:r w:rsidR="0010333C">
        <w:t>)</w:t>
      </w:r>
    </w:p>
    <w:p w14:paraId="35D3A559" w14:textId="74FD4E99" w:rsidR="00C23235" w:rsidRDefault="00C23235" w:rsidP="00C23235">
      <w:pPr>
        <w:pStyle w:val="Listenabsatz"/>
        <w:numPr>
          <w:ilvl w:val="0"/>
          <w:numId w:val="1"/>
        </w:numPr>
      </w:pPr>
      <w:r>
        <w:t>Keine</w:t>
      </w:r>
      <w:r w:rsidR="0010333C">
        <w:t xml:space="preserve"> </w:t>
      </w:r>
      <w:r>
        <w:t>Mimik</w:t>
      </w:r>
      <w:r w:rsidR="00987F0A">
        <w:t xml:space="preserve"> </w:t>
      </w:r>
      <w:r w:rsidR="0010333C">
        <w:t xml:space="preserve">und </w:t>
      </w:r>
      <w:r w:rsidR="00987F0A">
        <w:t>Kopfbewegungen</w:t>
      </w:r>
      <w:r w:rsidR="0010333C">
        <w:t xml:space="preserve"> (</w:t>
      </w:r>
      <w:r w:rsidR="00660EA4">
        <w:t xml:space="preserve">Feine et al., 2019, </w:t>
      </w:r>
      <w:r w:rsidR="0010333C">
        <w:t xml:space="preserve">Blut et al., 2021) </w:t>
      </w:r>
    </w:p>
    <w:p w14:paraId="5E1C5D0C" w14:textId="7336E5AF" w:rsidR="00987F0A" w:rsidRPr="00B729B4" w:rsidRDefault="00C23235" w:rsidP="00987F0A">
      <w:pPr>
        <w:pStyle w:val="Listenabsatz"/>
        <w:numPr>
          <w:ilvl w:val="0"/>
          <w:numId w:val="1"/>
        </w:numPr>
        <w:rPr>
          <w:lang w:val="en-US"/>
        </w:rPr>
      </w:pPr>
      <w:proofErr w:type="spellStart"/>
      <w:r w:rsidRPr="00B729B4">
        <w:rPr>
          <w:lang w:val="en-US"/>
        </w:rPr>
        <w:t>Keine</w:t>
      </w:r>
      <w:r w:rsidR="00987F0A" w:rsidRPr="00B729B4">
        <w:rPr>
          <w:lang w:val="en-US"/>
        </w:rPr>
        <w:t>n</w:t>
      </w:r>
      <w:proofErr w:type="spellEnd"/>
      <w:r w:rsidR="00987F0A" w:rsidRPr="00B729B4">
        <w:rPr>
          <w:lang w:val="en-US"/>
        </w:rPr>
        <w:t xml:space="preserve"> Humor (</w:t>
      </w:r>
      <w:proofErr w:type="spellStart"/>
      <w:r w:rsidR="00987F0A" w:rsidRPr="00B729B4">
        <w:rPr>
          <w:lang w:val="en-US"/>
        </w:rPr>
        <w:t>außer</w:t>
      </w:r>
      <w:proofErr w:type="spellEnd"/>
      <w:r w:rsidR="00987F0A" w:rsidRPr="00B729B4">
        <w:rPr>
          <w:lang w:val="en-US"/>
        </w:rPr>
        <w:t xml:space="preserve"> man </w:t>
      </w:r>
      <w:proofErr w:type="spellStart"/>
      <w:r w:rsidR="00987F0A" w:rsidRPr="00B729B4">
        <w:rPr>
          <w:lang w:val="en-US"/>
        </w:rPr>
        <w:t>möchte</w:t>
      </w:r>
      <w:proofErr w:type="spellEnd"/>
      <w:r w:rsidR="00987F0A" w:rsidRPr="00B729B4">
        <w:rPr>
          <w:lang w:val="en-US"/>
        </w:rPr>
        <w:t xml:space="preserve"> </w:t>
      </w:r>
      <w:proofErr w:type="spellStart"/>
      <w:r w:rsidR="00987F0A" w:rsidRPr="00B729B4">
        <w:rPr>
          <w:lang w:val="en-US"/>
        </w:rPr>
        <w:t>sowas</w:t>
      </w:r>
      <w:proofErr w:type="spellEnd"/>
      <w:r w:rsidR="00987F0A" w:rsidRPr="00B729B4">
        <w:rPr>
          <w:lang w:val="en-US"/>
        </w:rPr>
        <w:t xml:space="preserve"> </w:t>
      </w:r>
      <w:proofErr w:type="spellStart"/>
      <w:r w:rsidR="00987F0A" w:rsidRPr="00B729B4">
        <w:rPr>
          <w:lang w:val="en-US"/>
        </w:rPr>
        <w:t>wie</w:t>
      </w:r>
      <w:proofErr w:type="spellEnd"/>
      <w:r w:rsidR="00987F0A" w:rsidRPr="00B729B4">
        <w:rPr>
          <w:lang w:val="en-US"/>
        </w:rPr>
        <w:t xml:space="preserve"> „emotion </w:t>
      </w:r>
      <w:proofErr w:type="gramStart"/>
      <w:r w:rsidR="00B729B4" w:rsidRPr="00B729B4">
        <w:rPr>
          <w:lang w:val="en-US"/>
        </w:rPr>
        <w:t>incongruence“</w:t>
      </w:r>
      <w:r w:rsidR="00B729B4">
        <w:rPr>
          <w:lang w:val="en-US"/>
        </w:rPr>
        <w:t xml:space="preserve"> </w:t>
      </w:r>
      <w:r w:rsidR="00B729B4" w:rsidRPr="00B729B4">
        <w:rPr>
          <w:lang w:val="en-US"/>
        </w:rPr>
        <w:t>–</w:t>
      </w:r>
      <w:proofErr w:type="gramEnd"/>
      <w:r w:rsidR="00987F0A" w:rsidRPr="00B729B4">
        <w:rPr>
          <w:lang w:val="en-US"/>
        </w:rPr>
        <w:t xml:space="preserve"> mismatch of voice to face – </w:t>
      </w:r>
      <w:proofErr w:type="spellStart"/>
      <w:r w:rsidR="00987F0A" w:rsidRPr="00B729B4">
        <w:rPr>
          <w:lang w:val="en-US"/>
        </w:rPr>
        <w:t>testen</w:t>
      </w:r>
      <w:proofErr w:type="spellEnd"/>
      <w:r w:rsidR="00987F0A" w:rsidRPr="00B729B4">
        <w:rPr>
          <w:lang w:val="en-US"/>
        </w:rPr>
        <w:t xml:space="preserve">) </w:t>
      </w:r>
      <w:r w:rsidR="00B729B4" w:rsidRPr="00B729B4">
        <w:rPr>
          <w:lang w:val="en-US"/>
        </w:rPr>
        <w:t>(</w:t>
      </w:r>
      <w:proofErr w:type="spellStart"/>
      <w:r w:rsidR="00B729B4" w:rsidRPr="00B729B4">
        <w:rPr>
          <w:lang w:val="en-US"/>
        </w:rPr>
        <w:t>Tsiourti</w:t>
      </w:r>
      <w:proofErr w:type="spellEnd"/>
      <w:r w:rsidR="00B729B4" w:rsidRPr="00B729B4">
        <w:rPr>
          <w:lang w:val="en-US"/>
        </w:rPr>
        <w:t xml:space="preserve"> et la., 2019 for incongruence)</w:t>
      </w:r>
    </w:p>
    <w:p w14:paraId="1DB20882" w14:textId="2304EE96" w:rsidR="008B3DF2" w:rsidRDefault="008B3DF2" w:rsidP="00987F0A">
      <w:pPr>
        <w:pStyle w:val="Listenabsatz"/>
        <w:numPr>
          <w:ilvl w:val="0"/>
          <w:numId w:val="1"/>
        </w:numPr>
      </w:pPr>
      <w:r>
        <w:t>Kein Name (</w:t>
      </w:r>
      <w:proofErr w:type="spellStart"/>
      <w:r>
        <w:t>Morana</w:t>
      </w:r>
      <w:proofErr w:type="spellEnd"/>
      <w:r>
        <w:t xml:space="preserve"> et al., 2020)</w:t>
      </w:r>
    </w:p>
    <w:p w14:paraId="512F0818" w14:textId="594321A3" w:rsidR="008B3DF2" w:rsidRDefault="008B3DF2" w:rsidP="00987F0A">
      <w:pPr>
        <w:pStyle w:val="Listenabsatz"/>
        <w:numPr>
          <w:ilvl w:val="0"/>
          <w:numId w:val="1"/>
        </w:numPr>
      </w:pPr>
      <w:r>
        <w:t>Keine Begrüßung oder Verabschiedung (</w:t>
      </w:r>
      <w:proofErr w:type="spellStart"/>
      <w:r>
        <w:t>Morana</w:t>
      </w:r>
      <w:proofErr w:type="spellEnd"/>
      <w:r>
        <w:t xml:space="preserve"> et al., 2020)</w:t>
      </w:r>
    </w:p>
    <w:p w14:paraId="0AB13AA5" w14:textId="68EC3EEA" w:rsidR="00E07730" w:rsidRPr="00E07730" w:rsidRDefault="00E07730" w:rsidP="00987F0A">
      <w:pPr>
        <w:pStyle w:val="Listenabsatz"/>
        <w:numPr>
          <w:ilvl w:val="0"/>
          <w:numId w:val="1"/>
        </w:numPr>
        <w:rPr>
          <w:lang w:val="en-US"/>
        </w:rPr>
      </w:pPr>
      <w:r w:rsidRPr="00E07730">
        <w:rPr>
          <w:lang w:val="en-US"/>
        </w:rPr>
        <w:t>Low sentence complexity (Feine e</w:t>
      </w:r>
      <w:r>
        <w:rPr>
          <w:lang w:val="en-US"/>
        </w:rPr>
        <w:t xml:space="preserve">t al., 2019) </w:t>
      </w:r>
    </w:p>
    <w:p w14:paraId="2901D49F" w14:textId="56B50055" w:rsidR="00E57A70" w:rsidRDefault="00E57A70" w:rsidP="00987F0A">
      <w:pPr>
        <w:pStyle w:val="Listenabsatz"/>
        <w:numPr>
          <w:ilvl w:val="0"/>
          <w:numId w:val="1"/>
        </w:numPr>
      </w:pPr>
      <w:r>
        <w:t xml:space="preserve">Kein (offensichtliches) Geschlecht </w:t>
      </w:r>
      <w:r w:rsidR="0085346F">
        <w:t xml:space="preserve">(Aussehen, Stimme oder Name) </w:t>
      </w:r>
      <w:r>
        <w:t>(Blut</w:t>
      </w:r>
      <w:r w:rsidR="0085346F">
        <w:t xml:space="preserve"> et al., 2021) </w:t>
      </w:r>
    </w:p>
    <w:p w14:paraId="6E95B28B" w14:textId="00332471" w:rsidR="00C23235" w:rsidRDefault="00F75FDF">
      <w:proofErr w:type="spellStart"/>
      <w:r>
        <w:t>Dependent</w:t>
      </w:r>
      <w:proofErr w:type="spellEnd"/>
      <w:r>
        <w:t xml:space="preserve"> Variables</w:t>
      </w:r>
      <w:r w:rsidR="00E328F4">
        <w:t xml:space="preserve"> aus Dialogen</w:t>
      </w:r>
    </w:p>
    <w:p w14:paraId="4C999A12" w14:textId="12064AAA" w:rsidR="007D2C01" w:rsidRDefault="00C44E64" w:rsidP="00C44E64">
      <w:pPr>
        <w:pStyle w:val="Listenabsatz"/>
        <w:numPr>
          <w:ilvl w:val="0"/>
          <w:numId w:val="1"/>
        </w:numPr>
      </w:pPr>
      <w:r>
        <w:t>Dialog Qualität (Foster et al., 2009)</w:t>
      </w:r>
    </w:p>
    <w:p w14:paraId="230728BF" w14:textId="1C357376" w:rsidR="00E328F4" w:rsidRPr="00A8556B" w:rsidRDefault="00E328F4" w:rsidP="00E328F4">
      <w:pPr>
        <w:pStyle w:val="Listenabsatz"/>
        <w:numPr>
          <w:ilvl w:val="0"/>
          <w:numId w:val="1"/>
        </w:numPr>
        <w:rPr>
          <w:lang w:val="en-US"/>
        </w:rPr>
      </w:pPr>
      <w:r w:rsidRPr="00A8556B">
        <w:rPr>
          <w:lang w:val="en-US"/>
        </w:rPr>
        <w:t>Disclosure</w:t>
      </w:r>
      <w:r w:rsidR="003E5453" w:rsidRPr="00A8556B">
        <w:rPr>
          <w:lang w:val="en-US"/>
        </w:rPr>
        <w:t xml:space="preserve"> (depth and breadth) </w:t>
      </w:r>
      <w:r w:rsidR="00A8556B" w:rsidRPr="00A8556B">
        <w:rPr>
          <w:lang w:val="en-US"/>
        </w:rPr>
        <w:t>(L</w:t>
      </w:r>
      <w:r w:rsidR="00A8556B">
        <w:rPr>
          <w:lang w:val="en-US"/>
        </w:rPr>
        <w:t>aban et al., 2021)</w:t>
      </w:r>
    </w:p>
    <w:p w14:paraId="1ECE24B5" w14:textId="444D94CD" w:rsidR="00E328F4" w:rsidRPr="0072447B" w:rsidRDefault="0072447B" w:rsidP="00E328F4">
      <w:pPr>
        <w:pStyle w:val="Listenabsatz"/>
        <w:numPr>
          <w:ilvl w:val="0"/>
          <w:numId w:val="1"/>
        </w:numPr>
        <w:rPr>
          <w:lang w:val="en-US"/>
        </w:rPr>
      </w:pPr>
      <w:r w:rsidRPr="0072447B">
        <w:rPr>
          <w:lang w:val="en-US"/>
        </w:rPr>
        <w:t>Sentiment analysis (</w:t>
      </w:r>
      <w:r w:rsidR="001F1CDD">
        <w:rPr>
          <w:lang w:val="en-US"/>
        </w:rPr>
        <w:t xml:space="preserve">Laban et al., 2021; </w:t>
      </w:r>
      <w:proofErr w:type="spellStart"/>
      <w:r w:rsidR="001F1CDD">
        <w:rPr>
          <w:lang w:val="en-US"/>
        </w:rPr>
        <w:t>Szabóová</w:t>
      </w:r>
      <w:proofErr w:type="spellEnd"/>
      <w:r w:rsidR="001F1CDD">
        <w:rPr>
          <w:lang w:val="en-US"/>
        </w:rPr>
        <w:t xml:space="preserve"> et al., 2020; </w:t>
      </w:r>
      <w:r w:rsidRPr="0072447B">
        <w:rPr>
          <w:lang w:val="en-US"/>
        </w:rPr>
        <w:t xml:space="preserve">Chuah </w:t>
      </w:r>
      <w:proofErr w:type="gramStart"/>
      <w:r w:rsidRPr="0072447B">
        <w:rPr>
          <w:lang w:val="en-US"/>
        </w:rPr>
        <w:t>an</w:t>
      </w:r>
      <w:proofErr w:type="gramEnd"/>
      <w:r w:rsidRPr="0072447B">
        <w:rPr>
          <w:lang w:val="en-US"/>
        </w:rPr>
        <w:t xml:space="preserve"> Y</w:t>
      </w:r>
      <w:r>
        <w:rPr>
          <w:lang w:val="en-US"/>
        </w:rPr>
        <w:t xml:space="preserve">u, 2021) </w:t>
      </w:r>
    </w:p>
    <w:p w14:paraId="175E4BB6" w14:textId="5D7D54B1" w:rsidR="00E91FC4" w:rsidRDefault="00E91FC4" w:rsidP="00E328F4">
      <w:pPr>
        <w:pStyle w:val="Listenabsatz"/>
        <w:numPr>
          <w:ilvl w:val="0"/>
          <w:numId w:val="1"/>
        </w:numPr>
        <w:rPr>
          <w:lang w:val="en-US"/>
        </w:rPr>
      </w:pPr>
      <w:r w:rsidRPr="00E91FC4">
        <w:rPr>
          <w:lang w:val="en-US"/>
        </w:rPr>
        <w:t xml:space="preserve">Response Quality </w:t>
      </w:r>
      <w:r w:rsidR="00A8556B">
        <w:rPr>
          <w:lang w:val="en-US"/>
        </w:rPr>
        <w:t xml:space="preserve">(Suh et al., 2025) </w:t>
      </w:r>
    </w:p>
    <w:p w14:paraId="111F9D08" w14:textId="2CD4E153" w:rsidR="00C46F61" w:rsidRPr="00E3532C" w:rsidRDefault="00E9266E" w:rsidP="00E3532C">
      <w:pPr>
        <w:pStyle w:val="Listenabsatz"/>
        <w:numPr>
          <w:ilvl w:val="0"/>
          <w:numId w:val="1"/>
        </w:numPr>
        <w:rPr>
          <w:lang w:val="en-US"/>
        </w:rPr>
      </w:pPr>
      <w:r>
        <w:rPr>
          <w:lang w:val="en-US"/>
        </w:rPr>
        <w:t xml:space="preserve">Word count (full sentences vs. short responses) </w:t>
      </w:r>
      <w:r w:rsidR="005948CC">
        <w:rPr>
          <w:lang w:val="en-US"/>
        </w:rPr>
        <w:t xml:space="preserve">(Kodur et al., 2025) </w:t>
      </w:r>
    </w:p>
    <w:p w14:paraId="1C97D1F0" w14:textId="6FDC2C15" w:rsidR="00C46F61" w:rsidRDefault="00E3532C" w:rsidP="00E328F4">
      <w:pPr>
        <w:pStyle w:val="Listenabsatz"/>
        <w:numPr>
          <w:ilvl w:val="0"/>
          <w:numId w:val="1"/>
        </w:numPr>
        <w:rPr>
          <w:lang w:val="en-US"/>
        </w:rPr>
      </w:pPr>
      <w:r>
        <w:rPr>
          <w:lang w:val="en-US"/>
        </w:rPr>
        <w:t>Quantitative Experience ratings -&gt; scale measure</w:t>
      </w:r>
      <w:r w:rsidR="008B3DF2">
        <w:rPr>
          <w:lang w:val="en-US"/>
        </w:rPr>
        <w:t xml:space="preserve"> (</w:t>
      </w:r>
      <w:proofErr w:type="spellStart"/>
      <w:r w:rsidR="008B3DF2">
        <w:rPr>
          <w:lang w:val="en-US"/>
        </w:rPr>
        <w:t>Paetzel-Prüsmann</w:t>
      </w:r>
      <w:proofErr w:type="spellEnd"/>
      <w:r w:rsidR="008B3DF2">
        <w:rPr>
          <w:lang w:val="en-US"/>
        </w:rPr>
        <w:t xml:space="preserve"> et al., 2024)</w:t>
      </w:r>
    </w:p>
    <w:p w14:paraId="550C5F2C" w14:textId="0AB567F2" w:rsidR="00334CE8" w:rsidRDefault="00334CE8" w:rsidP="00E328F4">
      <w:pPr>
        <w:pStyle w:val="Listenabsatz"/>
        <w:numPr>
          <w:ilvl w:val="0"/>
          <w:numId w:val="1"/>
        </w:numPr>
        <w:rPr>
          <w:lang w:val="en-US"/>
        </w:rPr>
      </w:pPr>
      <w:r>
        <w:rPr>
          <w:lang w:val="en-US"/>
        </w:rPr>
        <w:t xml:space="preserve">Playfulness/Curiosity </w:t>
      </w:r>
      <w:r w:rsidR="008B3DF2">
        <w:rPr>
          <w:lang w:val="en-US"/>
        </w:rPr>
        <w:t>(</w:t>
      </w:r>
      <w:proofErr w:type="spellStart"/>
      <w:r w:rsidR="008B3DF2">
        <w:rPr>
          <w:lang w:val="en-US"/>
        </w:rPr>
        <w:t>Lorentsa</w:t>
      </w:r>
      <w:proofErr w:type="spellEnd"/>
      <w:r w:rsidR="008B3DF2">
        <w:rPr>
          <w:lang w:val="en-US"/>
        </w:rPr>
        <w:t xml:space="preserve"> and Amany, 2025)</w:t>
      </w:r>
    </w:p>
    <w:p w14:paraId="5F36B705" w14:textId="4E2C33AF" w:rsidR="00334CE8" w:rsidRDefault="00334CE8" w:rsidP="00E328F4">
      <w:pPr>
        <w:pStyle w:val="Listenabsatz"/>
        <w:numPr>
          <w:ilvl w:val="0"/>
          <w:numId w:val="1"/>
        </w:numPr>
        <w:rPr>
          <w:lang w:val="en-US"/>
        </w:rPr>
      </w:pPr>
      <w:r>
        <w:rPr>
          <w:lang w:val="en-US"/>
        </w:rPr>
        <w:t>Frustration</w:t>
      </w:r>
      <w:r w:rsidR="008B3DF2">
        <w:rPr>
          <w:lang w:val="en-US"/>
        </w:rPr>
        <w:t xml:space="preserve"> (</w:t>
      </w:r>
      <w:proofErr w:type="spellStart"/>
      <w:r w:rsidR="008B3DF2">
        <w:rPr>
          <w:lang w:val="en-US"/>
        </w:rPr>
        <w:t>Lorentsa</w:t>
      </w:r>
      <w:proofErr w:type="spellEnd"/>
      <w:r w:rsidR="008B3DF2">
        <w:rPr>
          <w:lang w:val="en-US"/>
        </w:rPr>
        <w:t xml:space="preserve"> and Amany, 2025)</w:t>
      </w:r>
    </w:p>
    <w:p w14:paraId="7134475B" w14:textId="5D3FB238" w:rsidR="009C245D" w:rsidRDefault="009C245D" w:rsidP="009C245D">
      <w:pPr>
        <w:pStyle w:val="Listenabsatz"/>
        <w:numPr>
          <w:ilvl w:val="1"/>
          <w:numId w:val="1"/>
        </w:numPr>
        <w:rPr>
          <w:lang w:val="en-US"/>
        </w:rPr>
      </w:pPr>
      <w:r>
        <w:rPr>
          <w:lang w:val="en-US"/>
        </w:rPr>
        <w:t xml:space="preserve">due to high expectations associated with human-like robots </w:t>
      </w:r>
    </w:p>
    <w:p w14:paraId="2BC7F9BD" w14:textId="38493A28" w:rsidR="004C3DE6" w:rsidRDefault="00AF2A26" w:rsidP="00A50C1C">
      <w:pPr>
        <w:pStyle w:val="Listenabsatz"/>
        <w:numPr>
          <w:ilvl w:val="0"/>
          <w:numId w:val="1"/>
        </w:numPr>
      </w:pPr>
      <w:r w:rsidRPr="008B3DF2">
        <w:t>Kindness</w:t>
      </w:r>
      <w:r w:rsidR="00A50C1C" w:rsidRPr="008B3DF2">
        <w:t>/</w:t>
      </w:r>
      <w:proofErr w:type="spellStart"/>
      <w:r w:rsidR="004C3DE6" w:rsidRPr="008B3DF2">
        <w:t>Politeness</w:t>
      </w:r>
      <w:proofErr w:type="spellEnd"/>
      <w:r w:rsidR="008B3DF2" w:rsidRPr="008B3DF2">
        <w:t xml:space="preserve"> (van </w:t>
      </w:r>
      <w:proofErr w:type="spellStart"/>
      <w:r w:rsidR="008B3DF2" w:rsidRPr="008B3DF2">
        <w:t>Zelderen</w:t>
      </w:r>
      <w:proofErr w:type="spellEnd"/>
      <w:r w:rsidR="008B3DF2" w:rsidRPr="008B3DF2">
        <w:t xml:space="preserve"> e</w:t>
      </w:r>
      <w:r w:rsidR="008B3DF2">
        <w:t>t al., 2025)</w:t>
      </w:r>
    </w:p>
    <w:p w14:paraId="711A49D3" w14:textId="613C4BEB" w:rsidR="00C44E64" w:rsidRDefault="00C44E64" w:rsidP="00A50C1C">
      <w:pPr>
        <w:pStyle w:val="Listenabsatz"/>
        <w:numPr>
          <w:ilvl w:val="0"/>
          <w:numId w:val="1"/>
        </w:numPr>
      </w:pPr>
      <w:r>
        <w:t xml:space="preserve">Trust </w:t>
      </w:r>
      <w:r w:rsidR="00C00575">
        <w:t>(Luo et al., 2006)</w:t>
      </w:r>
    </w:p>
    <w:p w14:paraId="7EC48698" w14:textId="1E64527A" w:rsidR="00D97F87" w:rsidRPr="008E0A43" w:rsidRDefault="00D97F87" w:rsidP="00A50C1C">
      <w:pPr>
        <w:pStyle w:val="Listenabsatz"/>
        <w:numPr>
          <w:ilvl w:val="0"/>
          <w:numId w:val="1"/>
        </w:numPr>
        <w:rPr>
          <w:lang w:val="en-US"/>
        </w:rPr>
      </w:pPr>
      <w:r w:rsidRPr="008E0A43">
        <w:rPr>
          <w:lang w:val="en-US"/>
        </w:rPr>
        <w:t>Dialog Act Classification (</w:t>
      </w:r>
      <w:r w:rsidR="008E0A43" w:rsidRPr="008E0A43">
        <w:rPr>
          <w:lang w:val="en-US"/>
        </w:rPr>
        <w:t>Fernandes and Picard, 2002</w:t>
      </w:r>
      <w:r w:rsidRPr="008E0A43">
        <w:rPr>
          <w:lang w:val="en-US"/>
        </w:rPr>
        <w:t>)</w:t>
      </w:r>
    </w:p>
    <w:p w14:paraId="24B76C76" w14:textId="7C91AA77" w:rsidR="00A11316" w:rsidRPr="00A80D60" w:rsidRDefault="00A11316" w:rsidP="00307B54">
      <w:pPr>
        <w:pStyle w:val="berschrift1"/>
        <w:rPr>
          <w:sz w:val="32"/>
          <w:szCs w:val="32"/>
          <w:lang w:val="en-US"/>
        </w:rPr>
      </w:pPr>
      <w:proofErr w:type="spellStart"/>
      <w:r w:rsidRPr="00A80D60">
        <w:rPr>
          <w:sz w:val="32"/>
          <w:szCs w:val="32"/>
          <w:lang w:val="en-US"/>
        </w:rPr>
        <w:lastRenderedPageBreak/>
        <w:t>Literaturübersicht</w:t>
      </w:r>
      <w:proofErr w:type="spellEnd"/>
    </w:p>
    <w:p w14:paraId="6F7B238C" w14:textId="06CA2BD5" w:rsidR="00B13B6D" w:rsidRPr="00A80D60" w:rsidRDefault="00B13B6D" w:rsidP="00B13B6D">
      <w:pPr>
        <w:pStyle w:val="berschrift2"/>
        <w:rPr>
          <w:lang w:val="en-US"/>
        </w:rPr>
      </w:pPr>
      <w:proofErr w:type="spellStart"/>
      <w:r w:rsidRPr="00A80D60">
        <w:rPr>
          <w:lang w:val="en-US"/>
        </w:rPr>
        <w:t>Aussehen</w:t>
      </w:r>
      <w:proofErr w:type="spellEnd"/>
    </w:p>
    <w:p w14:paraId="1B4A0167" w14:textId="77777777" w:rsidR="008E0A43" w:rsidRPr="00987F0A" w:rsidRDefault="008E0A43" w:rsidP="008E0A43">
      <w:pPr>
        <w:pStyle w:val="berschrift3"/>
        <w:rPr>
          <w:lang w:val="en-US"/>
        </w:rPr>
      </w:pPr>
      <w:r w:rsidRPr="00987F0A">
        <w:rPr>
          <w:lang w:val="en-US"/>
        </w:rPr>
        <w:t>Fink, J. (2012). Anthropomorphism and human likeness in the design of robots and human-robot interaction. In </w:t>
      </w:r>
      <w:r w:rsidRPr="00987F0A">
        <w:rPr>
          <w:i/>
          <w:iCs/>
          <w:lang w:val="en-US"/>
        </w:rPr>
        <w:t>International conference on social robotics</w:t>
      </w:r>
      <w:r w:rsidRPr="00987F0A">
        <w:rPr>
          <w:lang w:val="en-US"/>
        </w:rPr>
        <w:t xml:space="preserve"> (pp. 199-208). Springer, Berlin, Heidelberg. </w:t>
      </w:r>
    </w:p>
    <w:p w14:paraId="012480CC" w14:textId="77777777" w:rsidR="008E0A43" w:rsidRPr="00A11316" w:rsidRDefault="008E0A43" w:rsidP="008E0A43">
      <w:pPr>
        <w:rPr>
          <w:lang w:val="en-US"/>
        </w:rPr>
      </w:pPr>
      <w:hyperlink r:id="rId6" w:history="1">
        <w:r w:rsidRPr="00352293">
          <w:rPr>
            <w:rStyle w:val="Hyperlink"/>
            <w:lang w:val="en-US"/>
          </w:rPr>
          <w:t>https://www.researchgate.net/profile/Julia-Fink-2/publication/262397211_Anthropomorphism_and_Human_Likeness_in_the_Design_of_Robots_and_Human-Robot_Interaction/links/56123e8208ae6b29b49e52c4/Anthropomorphism-and-Human-Likeness-in-the-Design-of-Robots-and-Human-Robot-Interaction.pdf</w:t>
        </w:r>
      </w:hyperlink>
      <w:r>
        <w:rPr>
          <w:lang w:val="en-US"/>
        </w:rPr>
        <w:t xml:space="preserve"> </w:t>
      </w:r>
    </w:p>
    <w:p w14:paraId="706DC44F" w14:textId="77777777" w:rsidR="008E0A43" w:rsidRDefault="008E0A43" w:rsidP="008E0A43">
      <w:pPr>
        <w:pStyle w:val="Listenabsatz"/>
        <w:numPr>
          <w:ilvl w:val="0"/>
          <w:numId w:val="1"/>
        </w:numPr>
        <w:rPr>
          <w:lang w:val="en-US"/>
        </w:rPr>
      </w:pPr>
      <w:r>
        <w:rPr>
          <w:lang w:val="en-US"/>
        </w:rPr>
        <w:t>The paper provides a literature review of how a robot’s human likeliness influences human-robot interaction</w:t>
      </w:r>
    </w:p>
    <w:p w14:paraId="3E10FF5D" w14:textId="77777777" w:rsidR="008E0A43" w:rsidRPr="00A11316" w:rsidRDefault="008E0A43" w:rsidP="008E0A43">
      <w:pPr>
        <w:pStyle w:val="Listenabsatz"/>
        <w:numPr>
          <w:ilvl w:val="0"/>
          <w:numId w:val="1"/>
        </w:numPr>
        <w:rPr>
          <w:lang w:val="en-US"/>
        </w:rPr>
      </w:pPr>
      <w:r w:rsidRPr="00C23235">
        <w:rPr>
          <w:lang w:val="en-US"/>
        </w:rPr>
        <w:t>Anthropomorphism is reflected in the r</w:t>
      </w:r>
      <w:r>
        <w:rPr>
          <w:lang w:val="en-US"/>
        </w:rPr>
        <w:t>obot’s form (appearance), behavior (motion), and interaction (e.g. modality)</w:t>
      </w:r>
    </w:p>
    <w:p w14:paraId="2D21711F" w14:textId="77777777" w:rsidR="008E0A43" w:rsidRPr="00A11316" w:rsidRDefault="008E0A43" w:rsidP="008E0A43">
      <w:pPr>
        <w:pStyle w:val="Listenabsatz"/>
        <w:numPr>
          <w:ilvl w:val="0"/>
          <w:numId w:val="1"/>
        </w:numPr>
        <w:rPr>
          <w:lang w:val="en-US"/>
        </w:rPr>
      </w:pPr>
      <w:r>
        <w:rPr>
          <w:lang w:val="en-US"/>
        </w:rPr>
        <w:t xml:space="preserve">Social robots make use of characteristics like </w:t>
      </w:r>
    </w:p>
    <w:p w14:paraId="76FD8009" w14:textId="77777777" w:rsidR="008E0A43" w:rsidRDefault="008E0A43" w:rsidP="008E0A43">
      <w:pPr>
        <w:pStyle w:val="Listenabsatz"/>
        <w:numPr>
          <w:ilvl w:val="1"/>
          <w:numId w:val="1"/>
        </w:numPr>
        <w:rPr>
          <w:lang w:val="en-US"/>
        </w:rPr>
      </w:pPr>
      <w:r>
        <w:rPr>
          <w:lang w:val="en-US"/>
        </w:rPr>
        <w:t>expressing/perceiving emotions</w:t>
      </w:r>
    </w:p>
    <w:p w14:paraId="7625C7F0" w14:textId="77777777" w:rsidR="008E0A43" w:rsidRDefault="008E0A43" w:rsidP="008E0A43">
      <w:pPr>
        <w:pStyle w:val="Listenabsatz"/>
        <w:numPr>
          <w:ilvl w:val="1"/>
          <w:numId w:val="1"/>
        </w:numPr>
        <w:rPr>
          <w:lang w:val="en-US"/>
        </w:rPr>
      </w:pPr>
      <w:r>
        <w:rPr>
          <w:lang w:val="en-US"/>
        </w:rPr>
        <w:t>communicating with high-level dialogue</w:t>
      </w:r>
    </w:p>
    <w:p w14:paraId="227426F8" w14:textId="77777777" w:rsidR="008E0A43" w:rsidRDefault="008E0A43" w:rsidP="008E0A43">
      <w:pPr>
        <w:pStyle w:val="Listenabsatz"/>
        <w:numPr>
          <w:ilvl w:val="1"/>
          <w:numId w:val="1"/>
        </w:numPr>
        <w:rPr>
          <w:lang w:val="en-US"/>
        </w:rPr>
      </w:pPr>
      <w:r>
        <w:rPr>
          <w:lang w:val="en-US"/>
        </w:rPr>
        <w:t>learning/recognizing models of other agents</w:t>
      </w:r>
    </w:p>
    <w:p w14:paraId="5D07B768" w14:textId="77777777" w:rsidR="008E0A43" w:rsidRDefault="008E0A43" w:rsidP="008E0A43">
      <w:pPr>
        <w:pStyle w:val="Listenabsatz"/>
        <w:numPr>
          <w:ilvl w:val="1"/>
          <w:numId w:val="1"/>
        </w:numPr>
        <w:rPr>
          <w:lang w:val="en-US"/>
        </w:rPr>
      </w:pPr>
      <w:r>
        <w:rPr>
          <w:lang w:val="en-US"/>
        </w:rPr>
        <w:t>establishing/maintaining social relationships</w:t>
      </w:r>
    </w:p>
    <w:p w14:paraId="0C13FD48" w14:textId="77777777" w:rsidR="008E0A43" w:rsidRDefault="008E0A43" w:rsidP="008E0A43">
      <w:pPr>
        <w:pStyle w:val="Listenabsatz"/>
        <w:numPr>
          <w:ilvl w:val="1"/>
          <w:numId w:val="1"/>
        </w:numPr>
        <w:rPr>
          <w:lang w:val="en-US"/>
        </w:rPr>
      </w:pPr>
      <w:r>
        <w:rPr>
          <w:lang w:val="en-US"/>
        </w:rPr>
        <w:t>using natural cues (gaze, gestures)</w:t>
      </w:r>
    </w:p>
    <w:p w14:paraId="75E8673A" w14:textId="77777777" w:rsidR="008E0A43" w:rsidRDefault="008E0A43" w:rsidP="008E0A43">
      <w:pPr>
        <w:pStyle w:val="Listenabsatz"/>
        <w:numPr>
          <w:ilvl w:val="1"/>
          <w:numId w:val="1"/>
        </w:numPr>
        <w:rPr>
          <w:lang w:val="en-US"/>
        </w:rPr>
      </w:pPr>
      <w:r>
        <w:rPr>
          <w:lang w:val="en-US"/>
        </w:rPr>
        <w:t>exhibiting distinctive personality and characters</w:t>
      </w:r>
    </w:p>
    <w:p w14:paraId="6FCD257C" w14:textId="77777777" w:rsidR="008E0A43" w:rsidRDefault="008E0A43" w:rsidP="008E0A43">
      <w:pPr>
        <w:pStyle w:val="Listenabsatz"/>
        <w:numPr>
          <w:ilvl w:val="1"/>
          <w:numId w:val="1"/>
        </w:numPr>
        <w:rPr>
          <w:lang w:val="en-US"/>
        </w:rPr>
      </w:pPr>
      <w:r>
        <w:rPr>
          <w:lang w:val="en-US"/>
        </w:rPr>
        <w:t xml:space="preserve">learning/developing social competencies </w:t>
      </w:r>
    </w:p>
    <w:p w14:paraId="2C240B59" w14:textId="77777777" w:rsidR="008E0A43" w:rsidRDefault="008E0A43" w:rsidP="008E0A43">
      <w:pPr>
        <w:pStyle w:val="Listenabsatz"/>
        <w:numPr>
          <w:ilvl w:val="0"/>
          <w:numId w:val="1"/>
        </w:numPr>
        <w:rPr>
          <w:lang w:val="en-US"/>
        </w:rPr>
      </w:pPr>
      <w:r>
        <w:rPr>
          <w:lang w:val="en-US"/>
        </w:rPr>
        <w:t>Negative correlation between the robot’s physical realism and its effectiveness in HRI</w:t>
      </w:r>
    </w:p>
    <w:p w14:paraId="7DD40E33" w14:textId="77777777" w:rsidR="008E0A43" w:rsidRDefault="008E0A43" w:rsidP="008E0A43">
      <w:pPr>
        <w:pStyle w:val="Listenabsatz"/>
        <w:numPr>
          <w:ilvl w:val="1"/>
          <w:numId w:val="1"/>
        </w:numPr>
        <w:rPr>
          <w:lang w:val="en-US"/>
        </w:rPr>
      </w:pPr>
      <w:r>
        <w:rPr>
          <w:lang w:val="en-US"/>
        </w:rPr>
        <w:t xml:space="preserve">Higher expectations about a more human shaped robot can lead to a negative effect when expectations are not met. </w:t>
      </w:r>
    </w:p>
    <w:p w14:paraId="4B31B58F" w14:textId="77777777" w:rsidR="008E0A43" w:rsidRPr="00A72943" w:rsidRDefault="008E0A43" w:rsidP="008E0A43">
      <w:pPr>
        <w:pStyle w:val="Listenabsatz"/>
        <w:numPr>
          <w:ilvl w:val="0"/>
          <w:numId w:val="1"/>
        </w:numPr>
        <w:rPr>
          <w:lang w:val="en-US"/>
        </w:rPr>
      </w:pPr>
      <w:r>
        <w:rPr>
          <w:lang w:val="en-US"/>
        </w:rPr>
        <w:t xml:space="preserve">The nose, eyelids and mouth increase the perception of humanness in robotic heads </w:t>
      </w:r>
    </w:p>
    <w:p w14:paraId="4D0F12AE" w14:textId="77777777" w:rsidR="008E0A43" w:rsidRDefault="008E0A43" w:rsidP="008E0A43">
      <w:pPr>
        <w:pStyle w:val="Listenabsatz"/>
        <w:numPr>
          <w:ilvl w:val="0"/>
          <w:numId w:val="1"/>
        </w:numPr>
        <w:rPr>
          <w:lang w:val="en-US"/>
        </w:rPr>
      </w:pPr>
      <w:r>
        <w:rPr>
          <w:lang w:val="en-US"/>
        </w:rPr>
        <w:t>Tendency that participants prefer a pet-shaped robot to a human-shaped robot</w:t>
      </w:r>
    </w:p>
    <w:p w14:paraId="564C6DFC" w14:textId="77777777" w:rsidR="008E0A43" w:rsidRDefault="008E0A43" w:rsidP="008E0A43">
      <w:pPr>
        <w:pStyle w:val="Listenabsatz"/>
        <w:numPr>
          <w:ilvl w:val="0"/>
          <w:numId w:val="1"/>
        </w:numPr>
        <w:rPr>
          <w:lang w:val="en-US"/>
        </w:rPr>
      </w:pPr>
      <w:r>
        <w:rPr>
          <w:lang w:val="en-US"/>
        </w:rPr>
        <w:t xml:space="preserve">A study between two different humanoid robots did not find any difference in verbal behavior towards the robot but differences in non-verbal behavior (distance, delay of response) </w:t>
      </w:r>
    </w:p>
    <w:p w14:paraId="4D242F0B" w14:textId="77777777" w:rsidR="008E0A43" w:rsidRDefault="008E0A43" w:rsidP="008E0A43">
      <w:pPr>
        <w:pStyle w:val="Listenabsatz"/>
        <w:numPr>
          <w:ilvl w:val="0"/>
          <w:numId w:val="1"/>
        </w:numPr>
        <w:rPr>
          <w:lang w:val="en-US"/>
        </w:rPr>
      </w:pPr>
      <w:r w:rsidRPr="00A72943">
        <w:rPr>
          <w:lang w:val="en-US"/>
        </w:rPr>
        <w:t>For interpretation the demographic, cultural f</w:t>
      </w:r>
      <w:r>
        <w:rPr>
          <w:lang w:val="en-US"/>
        </w:rPr>
        <w:t xml:space="preserve">actors, individual preferences, and the context of use need to be considered </w:t>
      </w:r>
    </w:p>
    <w:p w14:paraId="002D9251" w14:textId="77777777" w:rsidR="008E0A43" w:rsidRDefault="008E0A43" w:rsidP="008E0A43">
      <w:pPr>
        <w:pStyle w:val="Listenabsatz"/>
        <w:rPr>
          <w:lang w:val="en-US"/>
        </w:rPr>
      </w:pPr>
    </w:p>
    <w:p w14:paraId="6F52CE51" w14:textId="77777777" w:rsidR="008E0A43" w:rsidRDefault="008E0A43" w:rsidP="008E0A43">
      <w:pPr>
        <w:pStyle w:val="Listenabsatz"/>
        <w:rPr>
          <w:lang w:val="en-US"/>
        </w:rPr>
      </w:pPr>
    </w:p>
    <w:p w14:paraId="49D0A717" w14:textId="77777777" w:rsidR="008E0A43" w:rsidRDefault="008E0A43" w:rsidP="008E0A43">
      <w:pPr>
        <w:pStyle w:val="berschrift3"/>
      </w:pPr>
      <w:r w:rsidRPr="004E5FB1">
        <w:lastRenderedPageBreak/>
        <w:t xml:space="preserve">Blut, M., Wang, C., </w:t>
      </w:r>
      <w:proofErr w:type="spellStart"/>
      <w:r w:rsidRPr="004E5FB1">
        <w:t>Wünderlich</w:t>
      </w:r>
      <w:proofErr w:type="spellEnd"/>
      <w:r w:rsidRPr="004E5FB1">
        <w:t xml:space="preserve">, N. V., &amp; Brock, C. (2021). </w:t>
      </w:r>
      <w:r w:rsidRPr="004E5FB1">
        <w:rPr>
          <w:lang w:val="en-US"/>
        </w:rPr>
        <w:t>Understanding anthropomorphism in service provision: a meta-analysis of physical robots, chatbots, and other AI. </w:t>
      </w:r>
      <w:r w:rsidRPr="004E5FB1">
        <w:rPr>
          <w:i/>
          <w:iCs/>
        </w:rPr>
        <w:t xml:space="preserve">Journal </w:t>
      </w:r>
      <w:proofErr w:type="spellStart"/>
      <w:r w:rsidRPr="004E5FB1">
        <w:rPr>
          <w:i/>
          <w:iCs/>
        </w:rPr>
        <w:t>of</w:t>
      </w:r>
      <w:proofErr w:type="spellEnd"/>
      <w:r w:rsidRPr="004E5FB1">
        <w:rPr>
          <w:i/>
          <w:iCs/>
        </w:rPr>
        <w:t xml:space="preserve"> </w:t>
      </w:r>
      <w:proofErr w:type="spellStart"/>
      <w:r w:rsidRPr="004E5FB1">
        <w:rPr>
          <w:i/>
          <w:iCs/>
        </w:rPr>
        <w:t>the</w:t>
      </w:r>
      <w:proofErr w:type="spellEnd"/>
      <w:r w:rsidRPr="004E5FB1">
        <w:rPr>
          <w:i/>
          <w:iCs/>
        </w:rPr>
        <w:t xml:space="preserve"> </w:t>
      </w:r>
      <w:proofErr w:type="spellStart"/>
      <w:r w:rsidRPr="004E5FB1">
        <w:rPr>
          <w:i/>
          <w:iCs/>
        </w:rPr>
        <w:t>academy</w:t>
      </w:r>
      <w:proofErr w:type="spellEnd"/>
      <w:r w:rsidRPr="004E5FB1">
        <w:rPr>
          <w:i/>
          <w:iCs/>
        </w:rPr>
        <w:t xml:space="preserve"> </w:t>
      </w:r>
      <w:proofErr w:type="spellStart"/>
      <w:r w:rsidRPr="004E5FB1">
        <w:rPr>
          <w:i/>
          <w:iCs/>
        </w:rPr>
        <w:t>of</w:t>
      </w:r>
      <w:proofErr w:type="spellEnd"/>
      <w:r w:rsidRPr="004E5FB1">
        <w:rPr>
          <w:i/>
          <w:iCs/>
        </w:rPr>
        <w:t xml:space="preserve"> </w:t>
      </w:r>
      <w:proofErr w:type="spellStart"/>
      <w:r w:rsidRPr="004E5FB1">
        <w:rPr>
          <w:i/>
          <w:iCs/>
        </w:rPr>
        <w:t>marketing</w:t>
      </w:r>
      <w:proofErr w:type="spellEnd"/>
      <w:r w:rsidRPr="004E5FB1">
        <w:rPr>
          <w:i/>
          <w:iCs/>
        </w:rPr>
        <w:t xml:space="preserve"> </w:t>
      </w:r>
      <w:proofErr w:type="spellStart"/>
      <w:r w:rsidRPr="004E5FB1">
        <w:rPr>
          <w:i/>
          <w:iCs/>
        </w:rPr>
        <w:t>science</w:t>
      </w:r>
      <w:proofErr w:type="spellEnd"/>
      <w:r w:rsidRPr="004E5FB1">
        <w:t>, </w:t>
      </w:r>
      <w:r w:rsidRPr="004E5FB1">
        <w:rPr>
          <w:i/>
          <w:iCs/>
        </w:rPr>
        <w:t>49</w:t>
      </w:r>
      <w:r w:rsidRPr="004E5FB1">
        <w:t>(4), 632-658.</w:t>
      </w:r>
    </w:p>
    <w:p w14:paraId="64A6E74F" w14:textId="77777777" w:rsidR="008E0A43" w:rsidRDefault="008E0A43" w:rsidP="008E0A43">
      <w:pPr>
        <w:pStyle w:val="Listenabsatz"/>
        <w:numPr>
          <w:ilvl w:val="0"/>
          <w:numId w:val="1"/>
        </w:numPr>
        <w:rPr>
          <w:lang w:val="en-US"/>
        </w:rPr>
      </w:pPr>
      <w:r w:rsidRPr="004E5FB1">
        <w:rPr>
          <w:lang w:val="en-US"/>
        </w:rPr>
        <w:t>The meta-analysis found that a</w:t>
      </w:r>
      <w:r>
        <w:rPr>
          <w:lang w:val="en-US"/>
        </w:rPr>
        <w:t xml:space="preserve">nthropomorphism is influenced by </w:t>
      </w:r>
      <w:proofErr w:type="gramStart"/>
      <w:r>
        <w:rPr>
          <w:lang w:val="en-US"/>
        </w:rPr>
        <w:t>characteristic</w:t>
      </w:r>
      <w:proofErr w:type="gramEnd"/>
      <w:r>
        <w:rPr>
          <w:lang w:val="en-US"/>
        </w:rPr>
        <w:t xml:space="preserve"> such as </w:t>
      </w:r>
    </w:p>
    <w:p w14:paraId="7204A640" w14:textId="77777777" w:rsidR="008E0A43" w:rsidRDefault="008E0A43" w:rsidP="008E0A43">
      <w:pPr>
        <w:pStyle w:val="Listenabsatz"/>
        <w:numPr>
          <w:ilvl w:val="1"/>
          <w:numId w:val="1"/>
        </w:numPr>
        <w:rPr>
          <w:lang w:val="en-US"/>
        </w:rPr>
      </w:pPr>
      <w:r>
        <w:rPr>
          <w:lang w:val="en-US"/>
        </w:rPr>
        <w:t xml:space="preserve">Consumer </w:t>
      </w:r>
      <w:proofErr w:type="spellStart"/>
      <w:r>
        <w:rPr>
          <w:lang w:val="en-US"/>
        </w:rPr>
        <w:t>traints</w:t>
      </w:r>
      <w:proofErr w:type="spellEnd"/>
      <w:r>
        <w:rPr>
          <w:lang w:val="en-US"/>
        </w:rPr>
        <w:t xml:space="preserve"> and </w:t>
      </w:r>
      <w:proofErr w:type="spellStart"/>
      <w:r>
        <w:rPr>
          <w:lang w:val="en-US"/>
        </w:rPr>
        <w:t>predispostions</w:t>
      </w:r>
      <w:proofErr w:type="spellEnd"/>
    </w:p>
    <w:p w14:paraId="376ADC50" w14:textId="77777777" w:rsidR="008E0A43" w:rsidRDefault="008E0A43" w:rsidP="008E0A43">
      <w:pPr>
        <w:pStyle w:val="Listenabsatz"/>
        <w:numPr>
          <w:ilvl w:val="1"/>
          <w:numId w:val="1"/>
        </w:numPr>
        <w:rPr>
          <w:lang w:val="en-US"/>
        </w:rPr>
      </w:pPr>
      <w:proofErr w:type="spellStart"/>
      <w:r>
        <w:rPr>
          <w:lang w:val="en-US"/>
        </w:rPr>
        <w:t>Sociodemographics</w:t>
      </w:r>
      <w:proofErr w:type="spellEnd"/>
      <w:r>
        <w:rPr>
          <w:lang w:val="en-US"/>
        </w:rPr>
        <w:t xml:space="preserve"> (of the consumer) </w:t>
      </w:r>
    </w:p>
    <w:p w14:paraId="1992B4AB" w14:textId="77777777" w:rsidR="008E0A43" w:rsidRDefault="008E0A43" w:rsidP="008E0A43">
      <w:pPr>
        <w:pStyle w:val="Listenabsatz"/>
        <w:numPr>
          <w:ilvl w:val="1"/>
          <w:numId w:val="1"/>
        </w:numPr>
        <w:rPr>
          <w:lang w:val="en-US"/>
        </w:rPr>
      </w:pPr>
      <w:r>
        <w:rPr>
          <w:lang w:val="en-US"/>
        </w:rPr>
        <w:t>And robot design distinguished into</w:t>
      </w:r>
      <w:r>
        <w:rPr>
          <w:lang w:val="en-US"/>
        </w:rPr>
        <w:tab/>
      </w:r>
    </w:p>
    <w:p w14:paraId="2C29C22A" w14:textId="77777777" w:rsidR="008E0A43" w:rsidRDefault="008E0A43" w:rsidP="008E0A43">
      <w:pPr>
        <w:pStyle w:val="Listenabsatz"/>
        <w:numPr>
          <w:ilvl w:val="2"/>
          <w:numId w:val="1"/>
        </w:numPr>
        <w:rPr>
          <w:lang w:val="en-US"/>
        </w:rPr>
      </w:pPr>
      <w:r>
        <w:rPr>
          <w:lang w:val="en-US"/>
        </w:rPr>
        <w:t>Physical features (embodiment)</w:t>
      </w:r>
    </w:p>
    <w:p w14:paraId="590A8805" w14:textId="77777777" w:rsidR="008E0A43" w:rsidRDefault="008E0A43" w:rsidP="008E0A43">
      <w:pPr>
        <w:pStyle w:val="Listenabsatz"/>
        <w:numPr>
          <w:ilvl w:val="2"/>
          <w:numId w:val="1"/>
        </w:numPr>
        <w:rPr>
          <w:lang w:val="en-US"/>
        </w:rPr>
      </w:pPr>
      <w:r>
        <w:rPr>
          <w:lang w:val="en-US"/>
        </w:rPr>
        <w:t xml:space="preserve">And nonphysical features (emotion, gaze, gesture, mimicry, voice) </w:t>
      </w:r>
    </w:p>
    <w:p w14:paraId="0410FB97" w14:textId="77777777" w:rsidR="008E0A43" w:rsidRDefault="008E0A43" w:rsidP="008E0A43">
      <w:pPr>
        <w:pStyle w:val="Listenabsatz"/>
        <w:numPr>
          <w:ilvl w:val="0"/>
          <w:numId w:val="1"/>
        </w:numPr>
        <w:rPr>
          <w:lang w:val="en-US"/>
        </w:rPr>
      </w:pPr>
      <w:r>
        <w:rPr>
          <w:lang w:val="en-US"/>
        </w:rPr>
        <w:t>Physical features include head, face and body which increase the perceived human likeness of a robot – the more human features a robot possesses, the more strongly it is anthropomorphized</w:t>
      </w:r>
    </w:p>
    <w:p w14:paraId="1A90862E" w14:textId="77777777" w:rsidR="008E0A43" w:rsidRDefault="008E0A43" w:rsidP="008E0A43">
      <w:pPr>
        <w:pStyle w:val="Listenabsatz"/>
        <w:numPr>
          <w:ilvl w:val="0"/>
          <w:numId w:val="1"/>
        </w:numPr>
        <w:rPr>
          <w:lang w:val="en-US"/>
        </w:rPr>
      </w:pPr>
      <w:r>
        <w:rPr>
          <w:lang w:val="en-US"/>
        </w:rPr>
        <w:t xml:space="preserve">Nonphysical features include behavioral characteristics such as gaze, gesture, voice and mimicry – robots with the abilities to make eye contact, use gestures, move and talk when interacting with people are perceived as more humanlike than those without such abilities. </w:t>
      </w:r>
    </w:p>
    <w:p w14:paraId="357860A3" w14:textId="77777777" w:rsidR="008E0A43" w:rsidRDefault="008E0A43" w:rsidP="008E0A43">
      <w:pPr>
        <w:pStyle w:val="Listenabsatz"/>
        <w:numPr>
          <w:ilvl w:val="0"/>
          <w:numId w:val="1"/>
        </w:numPr>
        <w:rPr>
          <w:lang w:val="en-US"/>
        </w:rPr>
      </w:pPr>
      <w:r>
        <w:rPr>
          <w:lang w:val="en-US"/>
        </w:rPr>
        <w:t xml:space="preserve">Furthermore, robots with more emotionality and personality were rated more humanlike than those who don’t. </w:t>
      </w:r>
    </w:p>
    <w:p w14:paraId="66202375" w14:textId="77777777" w:rsidR="008E0A43" w:rsidRDefault="008E0A43" w:rsidP="008E0A43">
      <w:pPr>
        <w:pStyle w:val="Listenabsatz"/>
        <w:numPr>
          <w:ilvl w:val="0"/>
          <w:numId w:val="1"/>
        </w:numPr>
        <w:rPr>
          <w:lang w:val="en-US"/>
        </w:rPr>
      </w:pPr>
      <w:r>
        <w:rPr>
          <w:lang w:val="en-US"/>
        </w:rPr>
        <w:t>The robot having a gender increases the association with the respective human gender and therefore anthropomorphizes more</w:t>
      </w:r>
    </w:p>
    <w:p w14:paraId="79FD1BF6" w14:textId="77777777" w:rsidR="008E0A43" w:rsidRDefault="008E0A43" w:rsidP="008E0A43">
      <w:pPr>
        <w:pStyle w:val="Listenabsatz"/>
        <w:numPr>
          <w:ilvl w:val="0"/>
          <w:numId w:val="1"/>
        </w:numPr>
        <w:rPr>
          <w:lang w:val="en-US"/>
        </w:rPr>
      </w:pPr>
      <w:r>
        <w:rPr>
          <w:lang w:val="en-US"/>
        </w:rPr>
        <w:t xml:space="preserve">A humanoid design implies humanlike parts including physical shape, the usage of facial expressions and other social cues, natural humanlike interaction and communication (e.g. speech, gaze) </w:t>
      </w:r>
    </w:p>
    <w:p w14:paraId="7E26B21C" w14:textId="77777777" w:rsidR="008E0A43" w:rsidRDefault="008E0A43" w:rsidP="008E0A43">
      <w:pPr>
        <w:pStyle w:val="Listenabsatz"/>
        <w:numPr>
          <w:ilvl w:val="1"/>
          <w:numId w:val="1"/>
        </w:numPr>
        <w:rPr>
          <w:lang w:val="en-US"/>
        </w:rPr>
      </w:pPr>
      <w:r>
        <w:rPr>
          <w:lang w:val="en-US"/>
        </w:rPr>
        <w:t>Elicits social responses from humans and anthropomorphizes more</w:t>
      </w:r>
    </w:p>
    <w:p w14:paraId="6062409A" w14:textId="77777777" w:rsidR="008E0A43" w:rsidRPr="00586762" w:rsidRDefault="008E0A43" w:rsidP="008E0A43">
      <w:pPr>
        <w:pStyle w:val="berschrift3"/>
        <w:rPr>
          <w:lang w:val="en-US"/>
        </w:rPr>
      </w:pPr>
      <w:r w:rsidRPr="00FF7934">
        <w:t xml:space="preserve">Feine, J., </w:t>
      </w:r>
      <w:proofErr w:type="spellStart"/>
      <w:r w:rsidRPr="00FF7934">
        <w:t>Gnewuch</w:t>
      </w:r>
      <w:proofErr w:type="spellEnd"/>
      <w:r w:rsidRPr="00FF7934">
        <w:t xml:space="preserve">, U., </w:t>
      </w:r>
      <w:proofErr w:type="spellStart"/>
      <w:r w:rsidRPr="00FF7934">
        <w:t>Morana</w:t>
      </w:r>
      <w:proofErr w:type="spellEnd"/>
      <w:r w:rsidRPr="00FF7934">
        <w:t xml:space="preserve">, S., &amp; </w:t>
      </w:r>
      <w:proofErr w:type="spellStart"/>
      <w:r w:rsidRPr="00FF7934">
        <w:t>Maedche</w:t>
      </w:r>
      <w:proofErr w:type="spellEnd"/>
      <w:r w:rsidRPr="00FF7934">
        <w:t xml:space="preserve">, A. (2019). </w:t>
      </w:r>
      <w:r w:rsidRPr="00FF7934">
        <w:rPr>
          <w:lang w:val="en-US"/>
        </w:rPr>
        <w:t>A Taxonomy of Social Cues for</w:t>
      </w:r>
      <w:r>
        <w:rPr>
          <w:lang w:val="en-US"/>
        </w:rPr>
        <w:t xml:space="preserve"> </w:t>
      </w:r>
      <w:r w:rsidRPr="00FF7934">
        <w:rPr>
          <w:lang w:val="en-US"/>
        </w:rPr>
        <w:t xml:space="preserve">Conversational Agents. International Journal of Human-Computer Studies, 132, 138-161. </w:t>
      </w:r>
      <w:r w:rsidRPr="00586762">
        <w:rPr>
          <w:lang w:val="en-US"/>
        </w:rPr>
        <w:t xml:space="preserve">DOI </w:t>
      </w:r>
      <w:hyperlink r:id="rId7" w:history="1">
        <w:r w:rsidRPr="00586762">
          <w:rPr>
            <w:rStyle w:val="Hyperlink"/>
            <w:sz w:val="24"/>
            <w:szCs w:val="24"/>
            <w:lang w:val="en-US"/>
          </w:rPr>
          <w:t>https://doi.org/10.1016/j.ijhcs.2019.07.009</w:t>
        </w:r>
      </w:hyperlink>
    </w:p>
    <w:p w14:paraId="34552C83" w14:textId="77777777" w:rsidR="008E0A43" w:rsidRPr="00E6447E" w:rsidRDefault="008E0A43" w:rsidP="008E0A43">
      <w:pPr>
        <w:rPr>
          <w:lang w:val="en-US"/>
        </w:rPr>
      </w:pPr>
      <w:r w:rsidRPr="00E6447E">
        <w:rPr>
          <w:lang w:val="en-US"/>
        </w:rPr>
        <w:t>Research question: How to b</w:t>
      </w:r>
      <w:r>
        <w:rPr>
          <w:lang w:val="en-US"/>
        </w:rPr>
        <w:t xml:space="preserve">uild a taxonomy of social cues for conversational agents? </w:t>
      </w:r>
    </w:p>
    <w:p w14:paraId="42996BE4" w14:textId="77777777" w:rsidR="008E0A43" w:rsidRDefault="008E0A43" w:rsidP="008E0A43">
      <w:pPr>
        <w:pStyle w:val="Listenabsatz"/>
        <w:numPr>
          <w:ilvl w:val="0"/>
          <w:numId w:val="1"/>
        </w:numPr>
        <w:rPr>
          <w:lang w:val="en-US"/>
        </w:rPr>
      </w:pPr>
      <w:r>
        <w:rPr>
          <w:lang w:val="en-US"/>
        </w:rPr>
        <w:t>Verbal and nonverbal characteristics of robots which are usually associated with humans are social cues, anthropomorphic features, human-like characteristics, human-like behavior, multimodal behavior</w:t>
      </w:r>
    </w:p>
    <w:p w14:paraId="12CCDC8D" w14:textId="77777777" w:rsidR="008E0A43" w:rsidRDefault="008E0A43" w:rsidP="008E0A43">
      <w:pPr>
        <w:pStyle w:val="Listenabsatz"/>
        <w:numPr>
          <w:ilvl w:val="0"/>
          <w:numId w:val="1"/>
        </w:numPr>
        <w:rPr>
          <w:lang w:val="en-US"/>
        </w:rPr>
      </w:pPr>
      <w:r>
        <w:rPr>
          <w:lang w:val="en-US"/>
        </w:rPr>
        <w:t xml:space="preserve">Social cues determine the trust, credibility, and believability of a CA but may also show adverse effects on human-computer interaction </w:t>
      </w:r>
    </w:p>
    <w:p w14:paraId="5835D514" w14:textId="77777777" w:rsidR="008E0A43" w:rsidRDefault="008E0A43" w:rsidP="008E0A43">
      <w:pPr>
        <w:pStyle w:val="Listenabsatz"/>
        <w:numPr>
          <w:ilvl w:val="0"/>
          <w:numId w:val="1"/>
        </w:numPr>
        <w:rPr>
          <w:lang w:val="en-US"/>
        </w:rPr>
      </w:pPr>
      <w:r>
        <w:rPr>
          <w:lang w:val="en-US"/>
        </w:rPr>
        <w:t>Humans automatically apply gender stereotypes to computers</w:t>
      </w:r>
    </w:p>
    <w:p w14:paraId="243C4186" w14:textId="77777777" w:rsidR="008E0A43" w:rsidRDefault="008E0A43" w:rsidP="008E0A43">
      <w:pPr>
        <w:pStyle w:val="Listenabsatz"/>
        <w:numPr>
          <w:ilvl w:val="0"/>
          <w:numId w:val="1"/>
        </w:numPr>
        <w:rPr>
          <w:lang w:val="en-US"/>
        </w:rPr>
      </w:pPr>
      <w:r>
        <w:rPr>
          <w:lang w:val="en-US"/>
        </w:rPr>
        <w:t xml:space="preserve">Social cues </w:t>
      </w:r>
      <w:proofErr w:type="gramStart"/>
      <w:r>
        <w:rPr>
          <w:lang w:val="en-US"/>
        </w:rPr>
        <w:t>include:</w:t>
      </w:r>
      <w:proofErr w:type="gramEnd"/>
      <w:r>
        <w:rPr>
          <w:lang w:val="en-US"/>
        </w:rPr>
        <w:t xml:space="preserve"> choice of words, excuse, interaction order, strength of language, confidence, gender of voice, head movement, facial expression, eye </w:t>
      </w:r>
      <w:r>
        <w:rPr>
          <w:lang w:val="en-US"/>
        </w:rPr>
        <w:lastRenderedPageBreak/>
        <w:t xml:space="preserve">movement, gestures, head movement, smile, facial </w:t>
      </w:r>
      <w:proofErr w:type="gramStart"/>
      <w:r>
        <w:rPr>
          <w:lang w:val="en-US"/>
        </w:rPr>
        <w:t>expression, vocal segregates</w:t>
      </w:r>
      <w:proofErr w:type="gramEnd"/>
      <w:r>
        <w:rPr>
          <w:lang w:val="en-US"/>
        </w:rPr>
        <w:t>, vocalization, voice tempo, pitch range</w:t>
      </w:r>
    </w:p>
    <w:p w14:paraId="36AA82AE" w14:textId="77777777" w:rsidR="008E0A43" w:rsidRDefault="008E0A43" w:rsidP="008E0A43">
      <w:pPr>
        <w:pStyle w:val="Listenabsatz"/>
        <w:numPr>
          <w:ilvl w:val="0"/>
          <w:numId w:val="1"/>
        </w:numPr>
        <w:rPr>
          <w:lang w:val="en-US"/>
        </w:rPr>
      </w:pPr>
      <w:r>
        <w:rPr>
          <w:lang w:val="en-US"/>
        </w:rPr>
        <w:t>Taxonomy divided into:</w:t>
      </w:r>
    </w:p>
    <w:p w14:paraId="46640E40" w14:textId="77777777" w:rsidR="008E0A43" w:rsidRDefault="008E0A43" w:rsidP="008E0A43">
      <w:pPr>
        <w:pStyle w:val="Listenabsatz"/>
        <w:numPr>
          <w:ilvl w:val="1"/>
          <w:numId w:val="1"/>
        </w:numPr>
        <w:rPr>
          <w:lang w:val="en-US"/>
        </w:rPr>
      </w:pPr>
      <w:r>
        <w:rPr>
          <w:lang w:val="en-US"/>
        </w:rPr>
        <w:t>Verbal cues: social cues created by words which include the content (what?) and the different linguistic levels (how?)</w:t>
      </w:r>
    </w:p>
    <w:p w14:paraId="07837A35" w14:textId="77777777" w:rsidR="008E0A43" w:rsidRDefault="008E0A43" w:rsidP="008E0A43">
      <w:pPr>
        <w:pStyle w:val="Listenabsatz"/>
        <w:numPr>
          <w:ilvl w:val="1"/>
          <w:numId w:val="1"/>
        </w:numPr>
        <w:rPr>
          <w:lang w:val="en-US"/>
        </w:rPr>
      </w:pPr>
      <w:r>
        <w:rPr>
          <w:lang w:val="en-US"/>
        </w:rPr>
        <w:t>Visual cues: nonverbal social cues that are visually perceptible: kinesics, proxemics, artifacts</w:t>
      </w:r>
    </w:p>
    <w:p w14:paraId="59F3E545" w14:textId="77777777" w:rsidR="008E0A43" w:rsidRDefault="008E0A43" w:rsidP="008E0A43">
      <w:pPr>
        <w:pStyle w:val="Listenabsatz"/>
        <w:numPr>
          <w:ilvl w:val="1"/>
          <w:numId w:val="1"/>
        </w:numPr>
        <w:rPr>
          <w:lang w:val="en-US"/>
        </w:rPr>
      </w:pPr>
      <w:r>
        <w:rPr>
          <w:lang w:val="en-US"/>
        </w:rPr>
        <w:t xml:space="preserve">Auditory cues: speech behavior; nonverbal sounds, which are often referred to as vocalics, paralanguage, or prosody </w:t>
      </w:r>
    </w:p>
    <w:p w14:paraId="7CAF73BC" w14:textId="77777777" w:rsidR="008E0A43" w:rsidRDefault="008E0A43" w:rsidP="008E0A43">
      <w:pPr>
        <w:pStyle w:val="Listenabsatz"/>
        <w:numPr>
          <w:ilvl w:val="1"/>
          <w:numId w:val="1"/>
        </w:numPr>
        <w:rPr>
          <w:lang w:val="en-US"/>
        </w:rPr>
      </w:pPr>
      <w:r>
        <w:rPr>
          <w:lang w:val="en-US"/>
        </w:rPr>
        <w:t>Invisible cues: all social cues which we cannot see or hear, chronemic (timing in communication) and haptic cues</w:t>
      </w:r>
    </w:p>
    <w:p w14:paraId="71F7F42C" w14:textId="77777777" w:rsidR="008E0A43" w:rsidRPr="0005370D" w:rsidRDefault="008E0A43" w:rsidP="008E0A43">
      <w:pPr>
        <w:pStyle w:val="Listenabsatz"/>
        <w:numPr>
          <w:ilvl w:val="0"/>
          <w:numId w:val="1"/>
        </w:numPr>
        <w:rPr>
          <w:lang w:val="en-US"/>
        </w:rPr>
      </w:pPr>
      <w:r>
        <w:rPr>
          <w:lang w:val="en-US"/>
        </w:rPr>
        <w:t>Investigating Poncho (Weather Chatbot on Facebook Messenger) uses rather low sentence complexity and Alexa Echo tries to avoid complex sentences, whereas SARA, a personal assistant for conference attendees, uses a more complex style with high lexical diversity</w:t>
      </w:r>
    </w:p>
    <w:p w14:paraId="709956EE" w14:textId="77777777" w:rsidR="008E0A43" w:rsidRPr="009C245D" w:rsidRDefault="008E0A43" w:rsidP="008E0A43">
      <w:pPr>
        <w:pStyle w:val="berschrift3"/>
        <w:rPr>
          <w:lang w:val="en-US"/>
        </w:rPr>
      </w:pPr>
      <w:r w:rsidRPr="009C245D">
        <w:t xml:space="preserve">Kühne, K., Fischer, M. H., &amp; Zhou, Y. (2020). </w:t>
      </w:r>
      <w:proofErr w:type="gramStart"/>
      <w:r w:rsidRPr="009C245D">
        <w:rPr>
          <w:lang w:val="en-US"/>
        </w:rPr>
        <w:t>The Human</w:t>
      </w:r>
      <w:proofErr w:type="gramEnd"/>
      <w:r w:rsidRPr="009C245D">
        <w:rPr>
          <w:lang w:val="en-US"/>
        </w:rPr>
        <w:t xml:space="preserve"> Takes It All: Humanlike Synthesized Voices Are Perceived as Less Eerie and More Likable. Evidence From a Subjective Ratings Study. </w:t>
      </w:r>
      <w:r w:rsidRPr="009C245D">
        <w:rPr>
          <w:i/>
          <w:iCs/>
          <w:lang w:val="en-US"/>
        </w:rPr>
        <w:t>Frontiers in Neurorobotics</w:t>
      </w:r>
      <w:r w:rsidRPr="009C245D">
        <w:rPr>
          <w:lang w:val="en-US"/>
        </w:rPr>
        <w:t xml:space="preserve">, </w:t>
      </w:r>
      <w:r w:rsidRPr="009C245D">
        <w:rPr>
          <w:i/>
          <w:iCs/>
          <w:lang w:val="en-US"/>
        </w:rPr>
        <w:t>14</w:t>
      </w:r>
      <w:r w:rsidRPr="009C245D">
        <w:rPr>
          <w:lang w:val="en-US"/>
        </w:rPr>
        <w:t xml:space="preserve">, 593732. </w:t>
      </w:r>
      <w:hyperlink r:id="rId8" w:history="1">
        <w:r w:rsidRPr="009C245D">
          <w:rPr>
            <w:rStyle w:val="Hyperlink"/>
            <w:sz w:val="24"/>
            <w:szCs w:val="24"/>
            <w:lang w:val="en-US"/>
          </w:rPr>
          <w:t>https://doi.org/10.3389/FNBOT.2020.593732</w:t>
        </w:r>
      </w:hyperlink>
    </w:p>
    <w:p w14:paraId="45A8DE2C" w14:textId="77777777" w:rsidR="008E0A43" w:rsidRDefault="008E0A43" w:rsidP="008E0A43">
      <w:pPr>
        <w:pStyle w:val="Listenabsatz"/>
        <w:numPr>
          <w:ilvl w:val="0"/>
          <w:numId w:val="1"/>
        </w:numPr>
        <w:rPr>
          <w:lang w:val="en-US"/>
        </w:rPr>
      </w:pPr>
      <w:r>
        <w:rPr>
          <w:lang w:val="en-US"/>
        </w:rPr>
        <w:t xml:space="preserve">Experiments were participants </w:t>
      </w:r>
      <w:proofErr w:type="gramStart"/>
      <w:r>
        <w:rPr>
          <w:lang w:val="en-US"/>
        </w:rPr>
        <w:t>listened</w:t>
      </w:r>
      <w:proofErr w:type="gramEnd"/>
      <w:r>
        <w:rPr>
          <w:lang w:val="en-US"/>
        </w:rPr>
        <w:t xml:space="preserve"> to audio clips where the voice was either synthesized, from a humanoid robot or a human voice. </w:t>
      </w:r>
    </w:p>
    <w:p w14:paraId="7A60259B" w14:textId="77777777" w:rsidR="008E0A43" w:rsidRDefault="008E0A43" w:rsidP="008E0A43">
      <w:pPr>
        <w:pStyle w:val="Listenabsatz"/>
        <w:numPr>
          <w:ilvl w:val="0"/>
          <w:numId w:val="1"/>
        </w:numPr>
        <w:rPr>
          <w:lang w:val="en-US"/>
        </w:rPr>
      </w:pPr>
      <w:r>
        <w:rPr>
          <w:lang w:val="en-US"/>
        </w:rPr>
        <w:t>The human voice and human speaker received overall higher scores than the synthesized voice</w:t>
      </w:r>
    </w:p>
    <w:p w14:paraId="558FB387" w14:textId="77777777" w:rsidR="008E0A43" w:rsidRDefault="008E0A43" w:rsidP="008E0A43">
      <w:pPr>
        <w:pStyle w:val="Listenabsatz"/>
        <w:numPr>
          <w:ilvl w:val="0"/>
          <w:numId w:val="1"/>
        </w:numPr>
        <w:rPr>
          <w:lang w:val="en-US"/>
        </w:rPr>
      </w:pPr>
      <w:r>
        <w:rPr>
          <w:lang w:val="en-US"/>
        </w:rPr>
        <w:t xml:space="preserve">The authors argue that changing certain speech features might increase acceptance of synthesized voices </w:t>
      </w:r>
    </w:p>
    <w:p w14:paraId="04E72494" w14:textId="77777777" w:rsidR="008E0A43" w:rsidRDefault="008E0A43" w:rsidP="008E0A43">
      <w:pPr>
        <w:pStyle w:val="Listenabsatz"/>
        <w:numPr>
          <w:ilvl w:val="0"/>
          <w:numId w:val="1"/>
        </w:numPr>
        <w:rPr>
          <w:lang w:val="en-US"/>
        </w:rPr>
      </w:pPr>
      <w:r>
        <w:rPr>
          <w:lang w:val="en-US"/>
        </w:rPr>
        <w:t>For text-to-speech systems, the naturalness of voice, prosodic quality, fluency, intelligibility, absence of disturbances and calmness</w:t>
      </w:r>
    </w:p>
    <w:p w14:paraId="3272EFC6" w14:textId="77777777" w:rsidR="008E0A43" w:rsidRDefault="008E0A43" w:rsidP="008E0A43">
      <w:pPr>
        <w:pStyle w:val="Listenabsatz"/>
        <w:numPr>
          <w:ilvl w:val="0"/>
          <w:numId w:val="1"/>
        </w:numPr>
        <w:rPr>
          <w:lang w:val="en-US"/>
        </w:rPr>
      </w:pPr>
      <w:r>
        <w:rPr>
          <w:lang w:val="en-US"/>
        </w:rPr>
        <w:t xml:space="preserve">Auditory language provides important information about the speaker, their attitude and state of mind, as well as their relationship to the interlocutor </w:t>
      </w:r>
    </w:p>
    <w:p w14:paraId="7E6546A2" w14:textId="77777777" w:rsidR="008E0A43" w:rsidRDefault="008E0A43" w:rsidP="008E0A43">
      <w:pPr>
        <w:pStyle w:val="Listenabsatz"/>
        <w:numPr>
          <w:ilvl w:val="0"/>
          <w:numId w:val="1"/>
        </w:numPr>
        <w:rPr>
          <w:lang w:val="en-US"/>
        </w:rPr>
      </w:pPr>
      <w:r>
        <w:rPr>
          <w:lang w:val="en-US"/>
        </w:rPr>
        <w:t>Robots which sounded more human were perceived as more capable and were also rated more effective and remembered better</w:t>
      </w:r>
    </w:p>
    <w:p w14:paraId="0E53AE8A" w14:textId="77777777" w:rsidR="008E0A43" w:rsidRDefault="008E0A43" w:rsidP="008E0A43">
      <w:pPr>
        <w:rPr>
          <w:lang w:val="en-US"/>
        </w:rPr>
      </w:pPr>
    </w:p>
    <w:p w14:paraId="1A7E928C" w14:textId="77777777" w:rsidR="008E0A43" w:rsidRPr="00894474" w:rsidRDefault="008E0A43" w:rsidP="008E0A43">
      <w:pPr>
        <w:pStyle w:val="berschrift3"/>
        <w:rPr>
          <w:lang w:val="en-US"/>
        </w:rPr>
      </w:pPr>
      <w:r w:rsidRPr="00894474">
        <w:rPr>
          <w:lang w:val="en-US"/>
        </w:rPr>
        <w:lastRenderedPageBreak/>
        <w:t xml:space="preserve">Phillips, E., Zhao, X., Ullman, D., &amp; Malle, B. F. (2018, February). What is human-like? </w:t>
      </w:r>
      <w:proofErr w:type="gramStart"/>
      <w:r w:rsidRPr="00894474">
        <w:rPr>
          <w:lang w:val="en-US"/>
        </w:rPr>
        <w:t>decomposing</w:t>
      </w:r>
      <w:proofErr w:type="gramEnd"/>
      <w:r w:rsidRPr="00894474">
        <w:rPr>
          <w:lang w:val="en-US"/>
        </w:rPr>
        <w:t xml:space="preserve"> robots' human-like appearance using the anthropomorphic robot (</w:t>
      </w:r>
      <w:proofErr w:type="spellStart"/>
      <w:r w:rsidRPr="00894474">
        <w:rPr>
          <w:lang w:val="en-US"/>
        </w:rPr>
        <w:t>abot</w:t>
      </w:r>
      <w:proofErr w:type="spellEnd"/>
      <w:r w:rsidRPr="00894474">
        <w:rPr>
          <w:lang w:val="en-US"/>
        </w:rPr>
        <w:t>) database. In </w:t>
      </w:r>
      <w:r w:rsidRPr="00894474">
        <w:rPr>
          <w:i/>
          <w:iCs/>
          <w:lang w:val="en-US"/>
        </w:rPr>
        <w:t>Proceedings of the 2018 ACM/IEEE international conference on human-robot interaction</w:t>
      </w:r>
      <w:r w:rsidRPr="00894474">
        <w:rPr>
          <w:lang w:val="en-US"/>
        </w:rPr>
        <w:t> (pp. 105-113).</w:t>
      </w:r>
    </w:p>
    <w:p w14:paraId="04C8C527" w14:textId="77777777" w:rsidR="008E0A43" w:rsidRDefault="008E0A43" w:rsidP="008E0A43">
      <w:pPr>
        <w:pStyle w:val="Listenabsatz"/>
        <w:numPr>
          <w:ilvl w:val="0"/>
          <w:numId w:val="1"/>
        </w:numPr>
        <w:rPr>
          <w:lang w:val="en-US"/>
        </w:rPr>
      </w:pPr>
      <w:r>
        <w:rPr>
          <w:lang w:val="en-US"/>
        </w:rPr>
        <w:t>People have high expectations about more human-like robots and might then get disappointed more easily</w:t>
      </w:r>
    </w:p>
    <w:p w14:paraId="254016CD" w14:textId="77777777" w:rsidR="008E0A43" w:rsidRDefault="008E0A43" w:rsidP="008E0A43">
      <w:pPr>
        <w:pStyle w:val="Listenabsatz"/>
        <w:numPr>
          <w:ilvl w:val="0"/>
          <w:numId w:val="1"/>
        </w:numPr>
        <w:rPr>
          <w:lang w:val="en-US"/>
        </w:rPr>
      </w:pPr>
      <w:r>
        <w:rPr>
          <w:lang w:val="en-US"/>
        </w:rPr>
        <w:t xml:space="preserve">The authors claim that there is no quantitative system to describe the degree of human-likeness in different robots yet and want to fill that void. </w:t>
      </w:r>
    </w:p>
    <w:p w14:paraId="26B781B4" w14:textId="77777777" w:rsidR="008E0A43" w:rsidRDefault="008E0A43" w:rsidP="008E0A43">
      <w:pPr>
        <w:pStyle w:val="Listenabsatz"/>
        <w:numPr>
          <w:ilvl w:val="0"/>
          <w:numId w:val="1"/>
        </w:numPr>
        <w:rPr>
          <w:lang w:val="en-US"/>
        </w:rPr>
      </w:pPr>
      <w:r>
        <w:rPr>
          <w:lang w:val="en-US"/>
        </w:rPr>
        <w:t xml:space="preserve">Their </w:t>
      </w:r>
      <w:proofErr w:type="gramStart"/>
      <w:r>
        <w:rPr>
          <w:lang w:val="en-US"/>
        </w:rPr>
        <w:t>database however</w:t>
      </w:r>
      <w:proofErr w:type="gramEnd"/>
      <w:r>
        <w:rPr>
          <w:lang w:val="en-US"/>
        </w:rPr>
        <w:t xml:space="preserve"> is limited to physical features of a robot and does not include values like voice or spoken text. </w:t>
      </w:r>
    </w:p>
    <w:p w14:paraId="68F797F3" w14:textId="77777777" w:rsidR="008E0A43" w:rsidRPr="008E0A43" w:rsidRDefault="008E0A43" w:rsidP="008E0A43">
      <w:pPr>
        <w:pStyle w:val="Listenabsatz"/>
        <w:numPr>
          <w:ilvl w:val="0"/>
          <w:numId w:val="1"/>
        </w:numPr>
        <w:rPr>
          <w:lang w:val="en-US"/>
        </w:rPr>
      </w:pPr>
      <w:r>
        <w:rPr>
          <w:lang w:val="en-US"/>
        </w:rPr>
        <w:t>Their database can predict how human-</w:t>
      </w:r>
      <w:proofErr w:type="gramStart"/>
      <w:r>
        <w:rPr>
          <w:lang w:val="en-US"/>
        </w:rPr>
        <w:t>like the robot</w:t>
      </w:r>
      <w:proofErr w:type="gramEnd"/>
      <w:r>
        <w:rPr>
          <w:lang w:val="en-US"/>
        </w:rPr>
        <w:t xml:space="preserve"> will be perceived, as well as provide information about currently existing robots. </w:t>
      </w:r>
    </w:p>
    <w:p w14:paraId="2F5075A0" w14:textId="4B9D702B" w:rsidR="008E0A43" w:rsidRPr="006C4178" w:rsidRDefault="008E0A43" w:rsidP="006C4178">
      <w:pPr>
        <w:pStyle w:val="Listenabsatz"/>
        <w:numPr>
          <w:ilvl w:val="0"/>
          <w:numId w:val="1"/>
        </w:numPr>
        <w:spacing w:after="0"/>
        <w:rPr>
          <w:lang w:val="en-US"/>
        </w:rPr>
      </w:pPr>
      <w:r>
        <w:rPr>
          <w:lang w:val="en-US"/>
        </w:rPr>
        <w:t xml:space="preserve">The authors discuss that a voice is more human-like when certain personality characteristics can be attributed to the voice, such as age, gender, education, social class, career or region like accent. </w:t>
      </w:r>
    </w:p>
    <w:p w14:paraId="43C5382F" w14:textId="7A70D182" w:rsidR="008E0A43" w:rsidRPr="006C4178" w:rsidRDefault="008E0A43" w:rsidP="006C4178">
      <w:pPr>
        <w:pStyle w:val="Listenabsatz"/>
        <w:numPr>
          <w:ilvl w:val="0"/>
          <w:numId w:val="1"/>
        </w:numPr>
        <w:spacing w:after="0"/>
        <w:rPr>
          <w:lang w:val="en-US"/>
        </w:rPr>
      </w:pPr>
      <w:r>
        <w:rPr>
          <w:lang w:val="en-US"/>
        </w:rPr>
        <w:t>Human-like traits and personalities of voice assistants can increase trust, engagement and int</w:t>
      </w:r>
      <w:r w:rsidR="006C4178">
        <w:rPr>
          <w:lang w:val="en-US"/>
        </w:rPr>
        <w:t>e</w:t>
      </w:r>
      <w:r>
        <w:rPr>
          <w:lang w:val="en-US"/>
        </w:rPr>
        <w:t xml:space="preserve">ntion to use the technology. </w:t>
      </w:r>
    </w:p>
    <w:p w14:paraId="7AE34C2A" w14:textId="1CA2A32A" w:rsidR="008E0A43" w:rsidRPr="006C4178" w:rsidRDefault="008E0A43" w:rsidP="006C4178">
      <w:pPr>
        <w:pStyle w:val="Listenabsatz"/>
        <w:numPr>
          <w:ilvl w:val="0"/>
          <w:numId w:val="1"/>
        </w:numPr>
        <w:spacing w:after="0"/>
        <w:rPr>
          <w:lang w:val="en-US"/>
        </w:rPr>
      </w:pPr>
      <w:r>
        <w:rPr>
          <w:lang w:val="en-US"/>
        </w:rPr>
        <w:t xml:space="preserve">When the participants (elderly people using a voice assistant) assigned variables for their own voice assistant, they choose: </w:t>
      </w:r>
    </w:p>
    <w:p w14:paraId="7CEDD387" w14:textId="77777777" w:rsidR="008E0A43" w:rsidRDefault="008E0A43" w:rsidP="008E0A43">
      <w:pPr>
        <w:pStyle w:val="Listenabsatz"/>
        <w:numPr>
          <w:ilvl w:val="1"/>
          <w:numId w:val="1"/>
        </w:numPr>
        <w:spacing w:after="0"/>
        <w:rPr>
          <w:lang w:val="en-US"/>
        </w:rPr>
      </w:pPr>
      <w:r>
        <w:rPr>
          <w:lang w:val="en-US"/>
        </w:rPr>
        <w:t>Middle-aged</w:t>
      </w:r>
    </w:p>
    <w:p w14:paraId="4AD8DBA7" w14:textId="77777777" w:rsidR="008E0A43" w:rsidRDefault="008E0A43" w:rsidP="008E0A43">
      <w:pPr>
        <w:pStyle w:val="Listenabsatz"/>
        <w:numPr>
          <w:ilvl w:val="1"/>
          <w:numId w:val="1"/>
        </w:numPr>
        <w:spacing w:after="0"/>
        <w:rPr>
          <w:lang w:val="en-US"/>
        </w:rPr>
      </w:pPr>
      <w:r>
        <w:rPr>
          <w:lang w:val="en-US"/>
        </w:rPr>
        <w:t>Woman</w:t>
      </w:r>
    </w:p>
    <w:p w14:paraId="7C6F6803" w14:textId="77777777" w:rsidR="008E0A43" w:rsidRDefault="008E0A43" w:rsidP="008E0A43">
      <w:pPr>
        <w:pStyle w:val="Listenabsatz"/>
        <w:numPr>
          <w:ilvl w:val="1"/>
          <w:numId w:val="1"/>
        </w:numPr>
        <w:spacing w:after="0"/>
        <w:rPr>
          <w:lang w:val="en-US"/>
        </w:rPr>
      </w:pPr>
      <w:r>
        <w:rPr>
          <w:lang w:val="en-US"/>
        </w:rPr>
        <w:t xml:space="preserve">Broadly educated, where most did not specifically </w:t>
      </w:r>
      <w:proofErr w:type="gramStart"/>
      <w:r>
        <w:rPr>
          <w:lang w:val="en-US"/>
        </w:rPr>
        <w:t>a sign</w:t>
      </w:r>
      <w:proofErr w:type="gramEnd"/>
      <w:r>
        <w:rPr>
          <w:lang w:val="en-US"/>
        </w:rPr>
        <w:t xml:space="preserve"> a degree</w:t>
      </w:r>
    </w:p>
    <w:p w14:paraId="58F62CD4" w14:textId="77777777" w:rsidR="008E0A43" w:rsidRDefault="008E0A43" w:rsidP="008E0A43">
      <w:pPr>
        <w:pStyle w:val="Listenabsatz"/>
        <w:numPr>
          <w:ilvl w:val="1"/>
          <w:numId w:val="1"/>
        </w:numPr>
        <w:spacing w:after="0"/>
        <w:rPr>
          <w:lang w:val="en-US"/>
        </w:rPr>
      </w:pPr>
      <w:r>
        <w:rPr>
          <w:lang w:val="en-US"/>
        </w:rPr>
        <w:t>Mostly did not care about race</w:t>
      </w:r>
    </w:p>
    <w:p w14:paraId="7722B706" w14:textId="77777777" w:rsidR="008E0A43" w:rsidRDefault="008E0A43" w:rsidP="008E0A43">
      <w:pPr>
        <w:pStyle w:val="Listenabsatz"/>
        <w:numPr>
          <w:ilvl w:val="1"/>
          <w:numId w:val="1"/>
        </w:numPr>
        <w:spacing w:after="0"/>
        <w:rPr>
          <w:lang w:val="en-US"/>
        </w:rPr>
      </w:pPr>
      <w:r>
        <w:rPr>
          <w:lang w:val="en-US"/>
        </w:rPr>
        <w:t>Mostly did not customize social class</w:t>
      </w:r>
    </w:p>
    <w:p w14:paraId="09D4649C" w14:textId="77777777" w:rsidR="008E0A43" w:rsidRDefault="008E0A43" w:rsidP="008E0A43">
      <w:pPr>
        <w:pStyle w:val="Listenabsatz"/>
        <w:numPr>
          <w:ilvl w:val="1"/>
          <w:numId w:val="1"/>
        </w:numPr>
        <w:spacing w:after="0"/>
        <w:rPr>
          <w:lang w:val="en-US"/>
        </w:rPr>
      </w:pPr>
      <w:r>
        <w:rPr>
          <w:lang w:val="en-US"/>
        </w:rPr>
        <w:t>An accent from the region in which the voice assistant was used or no accent</w:t>
      </w:r>
    </w:p>
    <w:p w14:paraId="4327CC3F" w14:textId="77777777" w:rsidR="008E0A43" w:rsidRPr="00685B0E" w:rsidRDefault="008E0A43" w:rsidP="008E0A43">
      <w:pPr>
        <w:pStyle w:val="berschrift3"/>
        <w:rPr>
          <w:lang w:val="en-US"/>
        </w:rPr>
      </w:pPr>
      <w:r w:rsidRPr="00B729B4">
        <w:rPr>
          <w:lang w:val="en-US"/>
        </w:rPr>
        <w:t xml:space="preserve">Tsiourti, C., Weiss, A., </w:t>
      </w:r>
      <w:proofErr w:type="spellStart"/>
      <w:r w:rsidRPr="00B729B4">
        <w:rPr>
          <w:lang w:val="en-US"/>
        </w:rPr>
        <w:t>Wac</w:t>
      </w:r>
      <w:proofErr w:type="spellEnd"/>
      <w:r w:rsidRPr="00B729B4">
        <w:rPr>
          <w:lang w:val="en-US"/>
        </w:rPr>
        <w:t>, K. </w:t>
      </w:r>
      <w:r w:rsidRPr="00B729B4">
        <w:rPr>
          <w:i/>
          <w:iCs/>
          <w:lang w:val="en-US"/>
        </w:rPr>
        <w:t>et al.</w:t>
      </w:r>
      <w:r w:rsidRPr="00B729B4">
        <w:rPr>
          <w:lang w:val="en-US"/>
        </w:rPr>
        <w:t> Multimodal Integration of Emotional Signals from Voice, Body, and Context: Effects of (In)Congruence on Emotion Recognition and Attitudes Towards Robots. </w:t>
      </w:r>
      <w:r w:rsidRPr="00685B0E">
        <w:rPr>
          <w:i/>
          <w:iCs/>
          <w:lang w:val="en-US"/>
        </w:rPr>
        <w:t>Int J of Soc Robotics</w:t>
      </w:r>
      <w:r w:rsidRPr="00685B0E">
        <w:rPr>
          <w:lang w:val="en-US"/>
        </w:rPr>
        <w:t> </w:t>
      </w:r>
      <w:r w:rsidRPr="00685B0E">
        <w:rPr>
          <w:b/>
          <w:bCs/>
          <w:lang w:val="en-US"/>
        </w:rPr>
        <w:t>11</w:t>
      </w:r>
      <w:r w:rsidRPr="00685B0E">
        <w:rPr>
          <w:lang w:val="en-US"/>
        </w:rPr>
        <w:t xml:space="preserve">, 555–573 (2019). </w:t>
      </w:r>
      <w:hyperlink r:id="rId9" w:history="1">
        <w:r w:rsidRPr="00685B0E">
          <w:rPr>
            <w:rStyle w:val="Hyperlink"/>
            <w:sz w:val="24"/>
            <w:szCs w:val="24"/>
            <w:lang w:val="en-US"/>
          </w:rPr>
          <w:t>https://doi.org/10.1007/s12369-019-00524-z</w:t>
        </w:r>
      </w:hyperlink>
    </w:p>
    <w:p w14:paraId="68D36F6A" w14:textId="265A4EE9" w:rsidR="008E0A43" w:rsidRDefault="008E0A43" w:rsidP="008E0A43">
      <w:pPr>
        <w:pStyle w:val="Listenabsatz"/>
        <w:numPr>
          <w:ilvl w:val="0"/>
          <w:numId w:val="1"/>
        </w:numPr>
        <w:rPr>
          <w:lang w:val="en-US"/>
        </w:rPr>
      </w:pPr>
      <w:r w:rsidRPr="00B729B4">
        <w:rPr>
          <w:lang w:val="en-US"/>
        </w:rPr>
        <w:t xml:space="preserve">From other literature people prefer </w:t>
      </w:r>
      <w:r>
        <w:rPr>
          <w:lang w:val="en-US"/>
        </w:rPr>
        <w:t xml:space="preserve">congruence over incongruence (inconsistency), while incongruence elicits adverse user rating like trust, likability, expressiveness and affects people’s attitudes towards a robot (believability, perceived intelligence and likability) </w:t>
      </w:r>
    </w:p>
    <w:p w14:paraId="1266303E" w14:textId="77777777" w:rsidR="008E0A43" w:rsidRDefault="008E0A43" w:rsidP="008E0A43">
      <w:pPr>
        <w:pStyle w:val="Listenabsatz"/>
        <w:numPr>
          <w:ilvl w:val="0"/>
          <w:numId w:val="1"/>
        </w:numPr>
        <w:rPr>
          <w:lang w:val="en-US"/>
        </w:rPr>
      </w:pPr>
      <w:r>
        <w:rPr>
          <w:lang w:val="en-US"/>
        </w:rPr>
        <w:t>Their experiment set-up was testing people’s perception of a robot while watching a short movie clip that concerned either a happy, sad or surprising emotion and the congruent or incongruent emotion</w:t>
      </w:r>
    </w:p>
    <w:p w14:paraId="7555823A" w14:textId="77777777" w:rsidR="008E0A43" w:rsidRDefault="008E0A43" w:rsidP="008E0A43">
      <w:pPr>
        <w:pStyle w:val="Listenabsatz"/>
        <w:numPr>
          <w:ilvl w:val="0"/>
          <w:numId w:val="1"/>
        </w:numPr>
        <w:rPr>
          <w:lang w:val="en-US"/>
        </w:rPr>
      </w:pPr>
      <w:r>
        <w:rPr>
          <w:lang w:val="en-US"/>
        </w:rPr>
        <w:lastRenderedPageBreak/>
        <w:t xml:space="preserve">After the movie sequence the participant had to fill out a survey on a laptop </w:t>
      </w:r>
      <w:proofErr w:type="gramStart"/>
      <w:r>
        <w:rPr>
          <w:lang w:val="en-US"/>
        </w:rPr>
        <w:t>about  the</w:t>
      </w:r>
      <w:proofErr w:type="gramEnd"/>
      <w:r>
        <w:rPr>
          <w:lang w:val="en-US"/>
        </w:rPr>
        <w:t xml:space="preserve"> emotion of the movie clip and the one of the </w:t>
      </w:r>
      <w:proofErr w:type="gramStart"/>
      <w:r>
        <w:rPr>
          <w:lang w:val="en-US"/>
        </w:rPr>
        <w:t>robot</w:t>
      </w:r>
      <w:proofErr w:type="gramEnd"/>
      <w:r>
        <w:rPr>
          <w:lang w:val="en-US"/>
        </w:rPr>
        <w:t xml:space="preserve">, after all three movie clips were shown participants were additionally asked about demographics and personality traits </w:t>
      </w:r>
    </w:p>
    <w:p w14:paraId="6C71E4C0" w14:textId="77777777" w:rsidR="008E0A43" w:rsidRDefault="008E0A43" w:rsidP="008E0A43">
      <w:pPr>
        <w:pStyle w:val="Listenabsatz"/>
        <w:numPr>
          <w:ilvl w:val="0"/>
          <w:numId w:val="1"/>
        </w:numPr>
        <w:rPr>
          <w:lang w:val="en-US"/>
        </w:rPr>
      </w:pPr>
      <w:r>
        <w:rPr>
          <w:lang w:val="en-US"/>
        </w:rPr>
        <w:t xml:space="preserve">The results show that people were more likely to recognize the emotion of the robot correctly if it was congruent with the movie clip as compared to incongruent. </w:t>
      </w:r>
    </w:p>
    <w:p w14:paraId="6861995A" w14:textId="77777777" w:rsidR="008E0A43" w:rsidRDefault="008E0A43" w:rsidP="008E0A43">
      <w:pPr>
        <w:rPr>
          <w:lang w:val="en-US"/>
        </w:rPr>
      </w:pPr>
    </w:p>
    <w:p w14:paraId="54EBFB4E" w14:textId="77777777" w:rsidR="008E0A43" w:rsidRDefault="008E0A43" w:rsidP="008E0A43">
      <w:pPr>
        <w:pStyle w:val="berschrift3"/>
        <w:rPr>
          <w:lang w:val="en-US"/>
        </w:rPr>
      </w:pPr>
      <w:proofErr w:type="spellStart"/>
      <w:r w:rsidRPr="00AE6D47">
        <w:t>Morana</w:t>
      </w:r>
      <w:proofErr w:type="spellEnd"/>
      <w:r w:rsidRPr="00AE6D47">
        <w:t xml:space="preserve">, S., </w:t>
      </w:r>
      <w:proofErr w:type="spellStart"/>
      <w:r w:rsidRPr="00AE6D47">
        <w:t>Gnewuch</w:t>
      </w:r>
      <w:proofErr w:type="spellEnd"/>
      <w:r w:rsidRPr="00AE6D47">
        <w:t xml:space="preserve">, U., Jung, D., </w:t>
      </w:r>
      <w:proofErr w:type="spellStart"/>
      <w:r w:rsidRPr="00AE6D47">
        <w:t>Granig</w:t>
      </w:r>
      <w:proofErr w:type="spellEnd"/>
      <w:r w:rsidRPr="00AE6D47">
        <w:t xml:space="preserve">, C. (2020). </w:t>
      </w:r>
      <w:r w:rsidRPr="00AE6D47">
        <w:rPr>
          <w:lang w:val="en-US"/>
        </w:rPr>
        <w:t>The Effect of Anthropomorphism on Investment Decision-Making with Robo-Advisor Chatbots, Proceedings of European Conference on Information Systems (ECIS), Marrakech, Morocco.</w:t>
      </w:r>
    </w:p>
    <w:p w14:paraId="7C14B2A7" w14:textId="77777777" w:rsidR="008E0A43" w:rsidRPr="00DE3437" w:rsidRDefault="008E0A43" w:rsidP="008E0A43">
      <w:pPr>
        <w:rPr>
          <w:lang w:val="en-US"/>
        </w:rPr>
      </w:pPr>
      <w:r>
        <w:rPr>
          <w:lang w:val="en-US"/>
        </w:rPr>
        <w:t xml:space="preserve">Research questions: How do different levels of anthropomorphic design of a </w:t>
      </w:r>
      <w:proofErr w:type="spellStart"/>
      <w:r>
        <w:rPr>
          <w:lang w:val="en-US"/>
        </w:rPr>
        <w:t>robo</w:t>
      </w:r>
      <w:proofErr w:type="spellEnd"/>
      <w:r>
        <w:rPr>
          <w:lang w:val="en-US"/>
        </w:rPr>
        <w:t xml:space="preserve">-advisor chatbot influence the </w:t>
      </w:r>
      <w:proofErr w:type="gramStart"/>
      <w:r>
        <w:rPr>
          <w:lang w:val="en-US"/>
        </w:rPr>
        <w:t>users’</w:t>
      </w:r>
      <w:proofErr w:type="gramEnd"/>
      <w:r>
        <w:rPr>
          <w:lang w:val="en-US"/>
        </w:rPr>
        <w:t xml:space="preserve"> perceived social presence, trusting beliefs, and their likeliness to follow its advice? </w:t>
      </w:r>
    </w:p>
    <w:p w14:paraId="4116B045" w14:textId="77777777" w:rsidR="008E0A43" w:rsidRDefault="008E0A43" w:rsidP="008E0A43">
      <w:pPr>
        <w:pStyle w:val="Listenabsatz"/>
        <w:numPr>
          <w:ilvl w:val="0"/>
          <w:numId w:val="1"/>
        </w:numPr>
        <w:rPr>
          <w:lang w:val="en-US"/>
        </w:rPr>
      </w:pPr>
      <w:r>
        <w:rPr>
          <w:lang w:val="en-US"/>
        </w:rPr>
        <w:t xml:space="preserve">The authors study </w:t>
      </w:r>
      <w:proofErr w:type="gramStart"/>
      <w:r>
        <w:rPr>
          <w:lang w:val="en-US"/>
        </w:rPr>
        <w:t>a robotic financial advisor</w:t>
      </w:r>
      <w:proofErr w:type="gramEnd"/>
      <w:r>
        <w:rPr>
          <w:lang w:val="en-US"/>
        </w:rPr>
        <w:t xml:space="preserve"> and the perceived trust</w:t>
      </w:r>
    </w:p>
    <w:p w14:paraId="1E752DCC" w14:textId="77777777" w:rsidR="008E0A43" w:rsidRDefault="008E0A43" w:rsidP="008E0A43">
      <w:pPr>
        <w:pStyle w:val="Listenabsatz"/>
        <w:numPr>
          <w:ilvl w:val="0"/>
          <w:numId w:val="1"/>
        </w:numPr>
        <w:rPr>
          <w:lang w:val="en-US"/>
        </w:rPr>
      </w:pPr>
      <w:r>
        <w:rPr>
          <w:lang w:val="en-US"/>
        </w:rPr>
        <w:t>Humans tend to form similar expectations about interactions with computers when they show human-like design features as they do with humans</w:t>
      </w:r>
    </w:p>
    <w:p w14:paraId="106A9FB6" w14:textId="77777777" w:rsidR="008E0A43" w:rsidRDefault="008E0A43" w:rsidP="008E0A43">
      <w:pPr>
        <w:pStyle w:val="Listenabsatz"/>
        <w:numPr>
          <w:ilvl w:val="0"/>
          <w:numId w:val="1"/>
        </w:numPr>
        <w:rPr>
          <w:lang w:val="en-US"/>
        </w:rPr>
      </w:pPr>
      <w:r>
        <w:rPr>
          <w:lang w:val="en-US"/>
        </w:rPr>
        <w:t xml:space="preserve">Increasing the social presence of </w:t>
      </w:r>
      <w:proofErr w:type="spellStart"/>
      <w:r>
        <w:rPr>
          <w:lang w:val="en-US"/>
        </w:rPr>
        <w:t>robo</w:t>
      </w:r>
      <w:proofErr w:type="spellEnd"/>
      <w:r>
        <w:rPr>
          <w:lang w:val="en-US"/>
        </w:rPr>
        <w:t xml:space="preserve">-advisors might positively affect users’ trusting beliefs and their likeliness to accept recommendations. </w:t>
      </w:r>
    </w:p>
    <w:p w14:paraId="657DD039" w14:textId="77777777" w:rsidR="008E0A43" w:rsidRDefault="008E0A43" w:rsidP="008E0A43">
      <w:pPr>
        <w:pStyle w:val="Listenabsatz"/>
        <w:numPr>
          <w:ilvl w:val="1"/>
          <w:numId w:val="1"/>
        </w:numPr>
        <w:rPr>
          <w:lang w:val="en-US"/>
        </w:rPr>
      </w:pPr>
      <w:r>
        <w:rPr>
          <w:lang w:val="en-US"/>
        </w:rPr>
        <w:t>Social presence refers to the feeling of warmth, sociability, and human contact during the interaction</w:t>
      </w:r>
    </w:p>
    <w:p w14:paraId="26AA0302" w14:textId="77777777" w:rsidR="008E0A43" w:rsidRDefault="008E0A43" w:rsidP="008E0A43">
      <w:pPr>
        <w:pStyle w:val="Listenabsatz"/>
        <w:numPr>
          <w:ilvl w:val="0"/>
          <w:numId w:val="1"/>
        </w:numPr>
        <w:rPr>
          <w:lang w:val="en-US"/>
        </w:rPr>
      </w:pPr>
      <w:r>
        <w:rPr>
          <w:lang w:val="en-US"/>
        </w:rPr>
        <w:t xml:space="preserve">Trusting beliefs can be formed by </w:t>
      </w:r>
      <w:proofErr w:type="gramStart"/>
      <w:r>
        <w:rPr>
          <w:lang w:val="en-US"/>
        </w:rPr>
        <w:t>users’</w:t>
      </w:r>
      <w:proofErr w:type="gramEnd"/>
      <w:r>
        <w:rPr>
          <w:lang w:val="en-US"/>
        </w:rPr>
        <w:t xml:space="preserve"> perceived quality of the information, the relevance of questions, the among and scope of explanations, or how well recommendation conform to users’ preferences</w:t>
      </w:r>
    </w:p>
    <w:p w14:paraId="63423792" w14:textId="77777777" w:rsidR="008E0A43" w:rsidRDefault="008E0A43" w:rsidP="008E0A43">
      <w:pPr>
        <w:pStyle w:val="Listenabsatz"/>
        <w:numPr>
          <w:ilvl w:val="0"/>
          <w:numId w:val="1"/>
        </w:numPr>
        <w:rPr>
          <w:lang w:val="en-US"/>
        </w:rPr>
      </w:pPr>
      <w:r>
        <w:rPr>
          <w:lang w:val="en-US"/>
        </w:rPr>
        <w:t>Social presence and non-product related information enables trust</w:t>
      </w:r>
    </w:p>
    <w:p w14:paraId="7E5ABFB1" w14:textId="77777777" w:rsidR="008E0A43" w:rsidRDefault="008E0A43" w:rsidP="008E0A43">
      <w:pPr>
        <w:pStyle w:val="Listenabsatz"/>
        <w:numPr>
          <w:ilvl w:val="1"/>
          <w:numId w:val="1"/>
        </w:numPr>
        <w:rPr>
          <w:lang w:val="en-US"/>
        </w:rPr>
      </w:pPr>
      <w:r>
        <w:rPr>
          <w:lang w:val="en-US"/>
        </w:rPr>
        <w:t>Whereas trust and perceived competence is necessary to follow a recommendation</w:t>
      </w:r>
    </w:p>
    <w:p w14:paraId="7A78D977" w14:textId="77777777" w:rsidR="008E0A43" w:rsidRDefault="008E0A43" w:rsidP="008E0A43">
      <w:pPr>
        <w:pStyle w:val="Listenabsatz"/>
        <w:numPr>
          <w:ilvl w:val="0"/>
          <w:numId w:val="1"/>
        </w:numPr>
        <w:rPr>
          <w:lang w:val="en-US"/>
        </w:rPr>
      </w:pPr>
      <w:r>
        <w:rPr>
          <w:lang w:val="en-US"/>
        </w:rPr>
        <w:t xml:space="preserve">Three levels of anthropomorphism were tested (low, medium and high) </w:t>
      </w:r>
    </w:p>
    <w:p w14:paraId="093BA74A" w14:textId="77777777" w:rsidR="008E0A43" w:rsidRDefault="008E0A43" w:rsidP="008E0A43">
      <w:pPr>
        <w:pStyle w:val="Listenabsatz"/>
        <w:numPr>
          <w:ilvl w:val="1"/>
          <w:numId w:val="1"/>
        </w:numPr>
        <w:rPr>
          <w:lang w:val="en-US"/>
        </w:rPr>
      </w:pPr>
      <w:r>
        <w:rPr>
          <w:lang w:val="en-US"/>
        </w:rPr>
        <w:t xml:space="preserve">For high level of anthropomorphism, the robot was named “Charles” </w:t>
      </w:r>
    </w:p>
    <w:p w14:paraId="508D7B81" w14:textId="77777777" w:rsidR="008E0A43" w:rsidRDefault="008E0A43" w:rsidP="008E0A43">
      <w:pPr>
        <w:pStyle w:val="Listenabsatz"/>
        <w:numPr>
          <w:ilvl w:val="1"/>
          <w:numId w:val="1"/>
        </w:numPr>
        <w:rPr>
          <w:lang w:val="en-US"/>
        </w:rPr>
      </w:pPr>
      <w:r>
        <w:rPr>
          <w:lang w:val="en-US"/>
        </w:rPr>
        <w:t xml:space="preserve">For low level of anthropomorphism, the robot had no name </w:t>
      </w:r>
    </w:p>
    <w:p w14:paraId="5EC7D17D" w14:textId="77777777" w:rsidR="008E0A43" w:rsidRDefault="008E0A43" w:rsidP="008E0A43">
      <w:pPr>
        <w:pStyle w:val="Listenabsatz"/>
        <w:numPr>
          <w:ilvl w:val="0"/>
          <w:numId w:val="1"/>
        </w:numPr>
        <w:rPr>
          <w:lang w:val="en-US"/>
        </w:rPr>
      </w:pPr>
      <w:r>
        <w:rPr>
          <w:lang w:val="en-US"/>
        </w:rPr>
        <w:t xml:space="preserve">Characteristics of the low anthropomorphism type: </w:t>
      </w:r>
    </w:p>
    <w:p w14:paraId="32BC8925" w14:textId="77777777" w:rsidR="008E0A43" w:rsidRDefault="008E0A43" w:rsidP="008E0A43">
      <w:pPr>
        <w:pStyle w:val="Listenabsatz"/>
        <w:numPr>
          <w:ilvl w:val="1"/>
          <w:numId w:val="1"/>
        </w:numPr>
        <w:rPr>
          <w:lang w:val="en-US"/>
        </w:rPr>
      </w:pPr>
      <w:r>
        <w:rPr>
          <w:lang w:val="en-US"/>
        </w:rPr>
        <w:t xml:space="preserve">Passive formulations, avoidance of personal pronouns (I and we) </w:t>
      </w:r>
    </w:p>
    <w:p w14:paraId="05E61707" w14:textId="77777777" w:rsidR="008E0A43" w:rsidRDefault="008E0A43" w:rsidP="008E0A43">
      <w:pPr>
        <w:pStyle w:val="Listenabsatz"/>
        <w:numPr>
          <w:ilvl w:val="1"/>
          <w:numId w:val="1"/>
        </w:numPr>
        <w:rPr>
          <w:lang w:val="en-US"/>
        </w:rPr>
      </w:pPr>
      <w:r>
        <w:rPr>
          <w:lang w:val="en-US"/>
        </w:rPr>
        <w:t>No greeting or farewell message</w:t>
      </w:r>
    </w:p>
    <w:p w14:paraId="670E1F10" w14:textId="77777777" w:rsidR="008E0A43" w:rsidRDefault="008E0A43" w:rsidP="008E0A43">
      <w:pPr>
        <w:pStyle w:val="Listenabsatz"/>
        <w:numPr>
          <w:ilvl w:val="1"/>
          <w:numId w:val="1"/>
        </w:numPr>
        <w:rPr>
          <w:lang w:val="en-US"/>
        </w:rPr>
      </w:pPr>
      <w:r>
        <w:rPr>
          <w:lang w:val="en-US"/>
        </w:rPr>
        <w:t>No delayed response time</w:t>
      </w:r>
    </w:p>
    <w:p w14:paraId="23CA9982" w14:textId="77777777" w:rsidR="008E0A43" w:rsidRDefault="008E0A43" w:rsidP="008E0A43">
      <w:pPr>
        <w:pStyle w:val="Listenabsatz"/>
        <w:numPr>
          <w:ilvl w:val="1"/>
          <w:numId w:val="1"/>
        </w:numPr>
        <w:rPr>
          <w:lang w:val="en-US"/>
        </w:rPr>
      </w:pPr>
      <w:r>
        <w:rPr>
          <w:lang w:val="en-US"/>
        </w:rPr>
        <w:t>No civility/thanking</w:t>
      </w:r>
    </w:p>
    <w:p w14:paraId="2E6FCAE6" w14:textId="77777777" w:rsidR="008E0A43" w:rsidRDefault="008E0A43" w:rsidP="008E0A43">
      <w:pPr>
        <w:pStyle w:val="Listenabsatz"/>
        <w:numPr>
          <w:ilvl w:val="1"/>
          <w:numId w:val="1"/>
        </w:numPr>
        <w:rPr>
          <w:lang w:val="en-US"/>
        </w:rPr>
      </w:pPr>
      <w:r>
        <w:rPr>
          <w:lang w:val="en-US"/>
        </w:rPr>
        <w:t>No name is provided</w:t>
      </w:r>
    </w:p>
    <w:p w14:paraId="11C795A6" w14:textId="77777777" w:rsidR="008E0A43" w:rsidRDefault="008E0A43" w:rsidP="008E0A43">
      <w:pPr>
        <w:pStyle w:val="Listenabsatz"/>
        <w:numPr>
          <w:ilvl w:val="0"/>
          <w:numId w:val="1"/>
        </w:numPr>
        <w:rPr>
          <w:lang w:val="en-US"/>
        </w:rPr>
      </w:pPr>
      <w:r>
        <w:rPr>
          <w:lang w:val="en-US"/>
        </w:rPr>
        <w:t xml:space="preserve">Survey was conducted after the experiment to assess the level of anthropomorphism, social presence, trusting beliefs and trust in technology. </w:t>
      </w:r>
    </w:p>
    <w:p w14:paraId="30C4CEB5" w14:textId="77777777" w:rsidR="008E0A43" w:rsidRDefault="008E0A43" w:rsidP="008E0A43">
      <w:pPr>
        <w:pStyle w:val="Listenabsatz"/>
        <w:numPr>
          <w:ilvl w:val="0"/>
          <w:numId w:val="1"/>
        </w:numPr>
        <w:rPr>
          <w:lang w:val="en-US"/>
        </w:rPr>
      </w:pPr>
      <w:r>
        <w:rPr>
          <w:lang w:val="en-US"/>
        </w:rPr>
        <w:lastRenderedPageBreak/>
        <w:t xml:space="preserve">Findings: </w:t>
      </w:r>
    </w:p>
    <w:p w14:paraId="093AC196" w14:textId="77777777" w:rsidR="008E0A43" w:rsidRDefault="008E0A43" w:rsidP="008E0A43">
      <w:pPr>
        <w:pStyle w:val="Listenabsatz"/>
        <w:numPr>
          <w:ilvl w:val="1"/>
          <w:numId w:val="1"/>
        </w:numPr>
        <w:rPr>
          <w:lang w:val="en-US"/>
        </w:rPr>
      </w:pPr>
      <w:r>
        <w:rPr>
          <w:lang w:val="en-US"/>
        </w:rPr>
        <w:t xml:space="preserve">An increasing level of anthropomorphism increases the </w:t>
      </w:r>
      <w:proofErr w:type="gramStart"/>
      <w:r>
        <w:rPr>
          <w:lang w:val="en-US"/>
        </w:rPr>
        <w:t>participants’</w:t>
      </w:r>
      <w:proofErr w:type="gramEnd"/>
      <w:r>
        <w:rPr>
          <w:lang w:val="en-US"/>
        </w:rPr>
        <w:t xml:space="preserve"> perceived social presence and trusting beliefs</w:t>
      </w:r>
    </w:p>
    <w:p w14:paraId="2E214413" w14:textId="77777777" w:rsidR="008E0A43" w:rsidRDefault="008E0A43" w:rsidP="008E0A43">
      <w:pPr>
        <w:pStyle w:val="Listenabsatz"/>
        <w:numPr>
          <w:ilvl w:val="1"/>
          <w:numId w:val="1"/>
        </w:numPr>
        <w:rPr>
          <w:lang w:val="en-US"/>
        </w:rPr>
      </w:pPr>
      <w:r>
        <w:rPr>
          <w:lang w:val="en-US"/>
        </w:rPr>
        <w:t>There was no significant difference found between the likeliness to follow the recommendation by the RAC between the three experimental groups</w:t>
      </w:r>
    </w:p>
    <w:p w14:paraId="4D3D69AA" w14:textId="77777777" w:rsidR="008E0A43" w:rsidRDefault="008E0A43" w:rsidP="008E0A43">
      <w:pPr>
        <w:pStyle w:val="Listenabsatz"/>
        <w:numPr>
          <w:ilvl w:val="1"/>
          <w:numId w:val="1"/>
        </w:numPr>
        <w:rPr>
          <w:lang w:val="en-US"/>
        </w:rPr>
      </w:pPr>
      <w:proofErr w:type="gramStart"/>
      <w:r>
        <w:rPr>
          <w:lang w:val="en-US"/>
        </w:rPr>
        <w:t>However</w:t>
      </w:r>
      <w:proofErr w:type="gramEnd"/>
      <w:r>
        <w:rPr>
          <w:lang w:val="en-US"/>
        </w:rPr>
        <w:t xml:space="preserve"> user’s trusting beliefs had a significant impact on following the recommendation</w:t>
      </w:r>
    </w:p>
    <w:p w14:paraId="480B73A7" w14:textId="77777777" w:rsidR="008E0A43" w:rsidRDefault="008E0A43" w:rsidP="008E0A43">
      <w:pPr>
        <w:pStyle w:val="Listenabsatz"/>
        <w:numPr>
          <w:ilvl w:val="0"/>
          <w:numId w:val="2"/>
        </w:numPr>
        <w:rPr>
          <w:lang w:val="en-US"/>
        </w:rPr>
      </w:pPr>
      <w:r>
        <w:rPr>
          <w:lang w:val="en-US"/>
        </w:rPr>
        <w:t xml:space="preserve">Anthropomorphic design of robots influences </w:t>
      </w:r>
      <w:proofErr w:type="gramStart"/>
      <w:r>
        <w:rPr>
          <w:lang w:val="en-US"/>
        </w:rPr>
        <w:t>users</w:t>
      </w:r>
      <w:proofErr w:type="gramEnd"/>
      <w:r>
        <w:rPr>
          <w:lang w:val="en-US"/>
        </w:rPr>
        <w:t xml:space="preserve"> perceptions and their behavior</w:t>
      </w:r>
    </w:p>
    <w:p w14:paraId="1FB7448A" w14:textId="753196FE" w:rsidR="00B13B6D" w:rsidRPr="00A80D60" w:rsidRDefault="00F75FDF" w:rsidP="00987F0A">
      <w:pPr>
        <w:pStyle w:val="berschrift2"/>
      </w:pPr>
      <w:proofErr w:type="spellStart"/>
      <w:r>
        <w:t>Dependent</w:t>
      </w:r>
      <w:proofErr w:type="spellEnd"/>
      <w:r>
        <w:t xml:space="preserve"> Variables</w:t>
      </w:r>
    </w:p>
    <w:p w14:paraId="090A9769" w14:textId="77777777" w:rsidR="00C44E64" w:rsidRPr="00987F0A" w:rsidRDefault="00C44E64" w:rsidP="00C44E64">
      <w:pPr>
        <w:pStyle w:val="berschrift3"/>
        <w:rPr>
          <w:lang w:val="en-US"/>
        </w:rPr>
      </w:pPr>
      <w:r w:rsidRPr="00987F0A">
        <w:t xml:space="preserve">Foster, M. E., Giuliani, M., </w:t>
      </w:r>
      <w:proofErr w:type="spellStart"/>
      <w:r w:rsidRPr="00987F0A">
        <w:t>Isard</w:t>
      </w:r>
      <w:proofErr w:type="spellEnd"/>
      <w:r w:rsidRPr="00987F0A">
        <w:t xml:space="preserve">, A., Matheson, C., </w:t>
      </w:r>
      <w:proofErr w:type="spellStart"/>
      <w:r w:rsidRPr="00987F0A">
        <w:t>Oberlander</w:t>
      </w:r>
      <w:proofErr w:type="spellEnd"/>
      <w:r w:rsidRPr="00987F0A">
        <w:t xml:space="preserve">, J., &amp; Knoll, A. (2009). </w:t>
      </w:r>
      <w:r w:rsidRPr="00987F0A">
        <w:rPr>
          <w:lang w:val="en-US"/>
        </w:rPr>
        <w:t>Evaluating description and reference strategies in a cooperative human-robot dialogue system. In </w:t>
      </w:r>
      <w:r w:rsidRPr="00987F0A">
        <w:rPr>
          <w:i/>
          <w:iCs/>
          <w:lang w:val="en-US"/>
        </w:rPr>
        <w:t>Proceedings of the Twenty-first International Joint Conference on Artificial Intelligence (IJCAI-09)</w:t>
      </w:r>
      <w:r w:rsidRPr="00987F0A">
        <w:rPr>
          <w:lang w:val="en-US"/>
        </w:rPr>
        <w:t xml:space="preserve"> (pp. 1818-1823). </w:t>
      </w:r>
      <w:r w:rsidRPr="00987F0A">
        <w:t>AAAI Press.</w:t>
      </w:r>
    </w:p>
    <w:p w14:paraId="765F50B0" w14:textId="77777777" w:rsidR="00C44E64" w:rsidRDefault="00C44E64" w:rsidP="00C44E64">
      <w:pPr>
        <w:rPr>
          <w:lang w:val="en-US"/>
        </w:rPr>
      </w:pPr>
      <w:hyperlink r:id="rId10" w:history="1">
        <w:r w:rsidRPr="00352293">
          <w:rPr>
            <w:rStyle w:val="Hyperlink"/>
            <w:lang w:val="en-US"/>
          </w:rPr>
          <w:t>https://www.ijcai.org/Proceedings/09/Papers/302.pdf</w:t>
        </w:r>
      </w:hyperlink>
      <w:r>
        <w:rPr>
          <w:lang w:val="en-US"/>
        </w:rPr>
        <w:t xml:space="preserve"> </w:t>
      </w:r>
    </w:p>
    <w:p w14:paraId="41A75CF5" w14:textId="77777777" w:rsidR="00C44E64" w:rsidRDefault="00C44E64" w:rsidP="00C44E64">
      <w:pPr>
        <w:pStyle w:val="Listenabsatz"/>
        <w:numPr>
          <w:ilvl w:val="0"/>
          <w:numId w:val="1"/>
        </w:numPr>
        <w:rPr>
          <w:lang w:val="en-US"/>
        </w:rPr>
      </w:pPr>
      <w:r>
        <w:rPr>
          <w:lang w:val="en-US"/>
        </w:rPr>
        <w:t xml:space="preserve">Let humans work with a robot to complete a (simple) task (i.e. build a wooden toy windmill) </w:t>
      </w:r>
    </w:p>
    <w:p w14:paraId="4CA607EF" w14:textId="77777777" w:rsidR="00C44E64" w:rsidRDefault="00C44E64" w:rsidP="00C44E64">
      <w:pPr>
        <w:pStyle w:val="Listenabsatz"/>
        <w:numPr>
          <w:ilvl w:val="0"/>
          <w:numId w:val="1"/>
        </w:numPr>
        <w:rPr>
          <w:lang w:val="en-US"/>
        </w:rPr>
      </w:pPr>
      <w:r>
        <w:rPr>
          <w:lang w:val="en-US"/>
        </w:rPr>
        <w:t xml:space="preserve">Measures where among other dialogue efficiency, dialogue quality and task success </w:t>
      </w:r>
    </w:p>
    <w:p w14:paraId="188B2901" w14:textId="77777777" w:rsidR="00C44E64" w:rsidRDefault="00C44E64" w:rsidP="00C44E64">
      <w:pPr>
        <w:pStyle w:val="Listenabsatz"/>
        <w:numPr>
          <w:ilvl w:val="0"/>
          <w:numId w:val="1"/>
        </w:numPr>
        <w:rPr>
          <w:lang w:val="en-US"/>
        </w:rPr>
      </w:pPr>
      <w:r>
        <w:rPr>
          <w:lang w:val="en-US"/>
        </w:rPr>
        <w:t>User satisfaction was measured with dialogue length, number of repetition requests and user’s recall of the system instructions</w:t>
      </w:r>
    </w:p>
    <w:p w14:paraId="6B6B2C14" w14:textId="77777777" w:rsidR="008E0A43" w:rsidRPr="00987F0A" w:rsidRDefault="008E0A43" w:rsidP="008E0A43">
      <w:pPr>
        <w:pStyle w:val="berschrift3"/>
        <w:rPr>
          <w:lang w:val="en-US"/>
        </w:rPr>
      </w:pPr>
      <w:r w:rsidRPr="00987F0A">
        <w:rPr>
          <w:lang w:val="en-US"/>
        </w:rPr>
        <w:t>Laban, G., George, J., Morrison, V. &amp; Cross, E. (2021). Tell me more! Assessing interactions with social robots from speech. </w:t>
      </w:r>
      <w:proofErr w:type="spellStart"/>
      <w:r w:rsidRPr="00987F0A">
        <w:rPr>
          <w:i/>
          <w:iCs/>
        </w:rPr>
        <w:t>Paladyn</w:t>
      </w:r>
      <w:proofErr w:type="spellEnd"/>
      <w:r w:rsidRPr="00987F0A">
        <w:rPr>
          <w:i/>
          <w:iCs/>
        </w:rPr>
        <w:t xml:space="preserve">, Journal </w:t>
      </w:r>
      <w:proofErr w:type="spellStart"/>
      <w:r w:rsidRPr="00987F0A">
        <w:rPr>
          <w:i/>
          <w:iCs/>
        </w:rPr>
        <w:t>of</w:t>
      </w:r>
      <w:proofErr w:type="spellEnd"/>
      <w:r w:rsidRPr="00987F0A">
        <w:rPr>
          <w:i/>
          <w:iCs/>
        </w:rPr>
        <w:t xml:space="preserve"> Behavioral Robotics</w:t>
      </w:r>
      <w:r w:rsidRPr="00987F0A">
        <w:t>, </w:t>
      </w:r>
      <w:r w:rsidRPr="00987F0A">
        <w:rPr>
          <w:i/>
          <w:iCs/>
        </w:rPr>
        <w:t>12</w:t>
      </w:r>
      <w:r w:rsidRPr="00987F0A">
        <w:t>(1), 136-159. </w:t>
      </w:r>
      <w:hyperlink r:id="rId11" w:history="1">
        <w:r w:rsidRPr="00987F0A">
          <w:rPr>
            <w:rStyle w:val="Hyperlink"/>
            <w:sz w:val="24"/>
            <w:szCs w:val="24"/>
          </w:rPr>
          <w:t>https://doi.org/10.1515/pjbr-2021-0011</w:t>
        </w:r>
      </w:hyperlink>
    </w:p>
    <w:p w14:paraId="0986EE95" w14:textId="77777777" w:rsidR="008E0A43" w:rsidRDefault="008E0A43" w:rsidP="008E0A43">
      <w:pPr>
        <w:pStyle w:val="Listenabsatz"/>
        <w:numPr>
          <w:ilvl w:val="0"/>
          <w:numId w:val="1"/>
        </w:numPr>
        <w:rPr>
          <w:lang w:val="en-US"/>
        </w:rPr>
      </w:pPr>
      <w:r>
        <w:rPr>
          <w:lang w:val="en-US"/>
        </w:rPr>
        <w:t xml:space="preserve">Can a </w:t>
      </w:r>
      <w:proofErr w:type="gramStart"/>
      <w:r>
        <w:rPr>
          <w:lang w:val="en-US"/>
        </w:rPr>
        <w:t>robots</w:t>
      </w:r>
      <w:proofErr w:type="gramEnd"/>
      <w:r>
        <w:rPr>
          <w:lang w:val="en-US"/>
        </w:rPr>
        <w:t xml:space="preserve"> social cues through embodiments influence people’s disclosure to them? Tested in the field of health interventions, </w:t>
      </w:r>
      <w:proofErr w:type="gramStart"/>
      <w:r>
        <w:rPr>
          <w:lang w:val="en-US"/>
        </w:rPr>
        <w:t>in particular for</w:t>
      </w:r>
      <w:proofErr w:type="gramEnd"/>
      <w:r>
        <w:rPr>
          <w:lang w:val="en-US"/>
        </w:rPr>
        <w:t xml:space="preserve"> psychological health. </w:t>
      </w:r>
    </w:p>
    <w:p w14:paraId="187B9296" w14:textId="77777777" w:rsidR="008E0A43" w:rsidRDefault="008E0A43" w:rsidP="008E0A43">
      <w:pPr>
        <w:pStyle w:val="Listenabsatz"/>
        <w:numPr>
          <w:ilvl w:val="0"/>
          <w:numId w:val="1"/>
        </w:numPr>
        <w:rPr>
          <w:lang w:val="en-US"/>
        </w:rPr>
      </w:pPr>
      <w:r>
        <w:rPr>
          <w:lang w:val="en-US"/>
        </w:rPr>
        <w:t xml:space="preserve">Participants were native English speakers from the pool of the University of Glasgow and the topics discussed were among other finances, work/university situation, social life including family, romantic relationships </w:t>
      </w:r>
    </w:p>
    <w:p w14:paraId="57B350C5" w14:textId="77777777" w:rsidR="008E0A43" w:rsidRDefault="008E0A43" w:rsidP="008E0A43">
      <w:pPr>
        <w:pStyle w:val="Listenabsatz"/>
        <w:numPr>
          <w:ilvl w:val="0"/>
          <w:numId w:val="1"/>
        </w:numPr>
        <w:rPr>
          <w:lang w:val="en-US"/>
        </w:rPr>
      </w:pPr>
      <w:r>
        <w:rPr>
          <w:lang w:val="en-US"/>
        </w:rPr>
        <w:t>Objective measure of disclosure as depth, breadth and volume of disclosure from verbal output</w:t>
      </w:r>
    </w:p>
    <w:p w14:paraId="152E6BF6" w14:textId="77777777" w:rsidR="008E0A43" w:rsidRDefault="008E0A43" w:rsidP="008E0A43">
      <w:pPr>
        <w:pStyle w:val="Listenabsatz"/>
        <w:numPr>
          <w:ilvl w:val="0"/>
          <w:numId w:val="1"/>
        </w:numPr>
        <w:rPr>
          <w:lang w:val="en-US"/>
        </w:rPr>
      </w:pPr>
      <w:r>
        <w:rPr>
          <w:lang w:val="en-US"/>
        </w:rPr>
        <w:t>They additionally took the voice of the patient into account for assessing self-disclosure</w:t>
      </w:r>
    </w:p>
    <w:p w14:paraId="30F08067" w14:textId="77777777" w:rsidR="008E0A43" w:rsidRDefault="008E0A43" w:rsidP="008E0A43">
      <w:pPr>
        <w:pStyle w:val="Listenabsatz"/>
        <w:numPr>
          <w:ilvl w:val="0"/>
          <w:numId w:val="1"/>
        </w:numPr>
        <w:rPr>
          <w:lang w:val="en-US"/>
        </w:rPr>
      </w:pPr>
      <w:r>
        <w:rPr>
          <w:lang w:val="en-US"/>
        </w:rPr>
        <w:t xml:space="preserve">Test between a human, a humanoid social robot and a voice assistant where questions were pre-integrated and all three methods were conducted by the </w:t>
      </w:r>
      <w:r>
        <w:rPr>
          <w:lang w:val="en-US"/>
        </w:rPr>
        <w:lastRenderedPageBreak/>
        <w:t xml:space="preserve">same experimenter, i.e. operated the robot and voice assistant (Wizard of Oz technique) </w:t>
      </w:r>
    </w:p>
    <w:p w14:paraId="157AC690" w14:textId="77777777" w:rsidR="008E0A43" w:rsidRDefault="008E0A43" w:rsidP="008E0A43">
      <w:pPr>
        <w:pStyle w:val="Listenabsatz"/>
        <w:numPr>
          <w:ilvl w:val="0"/>
          <w:numId w:val="1"/>
        </w:numPr>
        <w:rPr>
          <w:lang w:val="en-US"/>
        </w:rPr>
      </w:pPr>
      <w:r>
        <w:rPr>
          <w:lang w:val="en-US"/>
        </w:rPr>
        <w:t xml:space="preserve">Measures: </w:t>
      </w:r>
    </w:p>
    <w:p w14:paraId="22203F4E" w14:textId="77777777" w:rsidR="008E0A43" w:rsidRDefault="008E0A43" w:rsidP="008E0A43">
      <w:pPr>
        <w:pStyle w:val="Listenabsatz"/>
        <w:numPr>
          <w:ilvl w:val="1"/>
          <w:numId w:val="1"/>
        </w:numPr>
        <w:rPr>
          <w:lang w:val="en-US"/>
        </w:rPr>
      </w:pPr>
      <w:r>
        <w:rPr>
          <w:lang w:val="en-US"/>
        </w:rPr>
        <w:t>Length of disclosure</w:t>
      </w:r>
    </w:p>
    <w:p w14:paraId="4A2967A1" w14:textId="77777777" w:rsidR="008E0A43" w:rsidRDefault="008E0A43" w:rsidP="008E0A43">
      <w:pPr>
        <w:pStyle w:val="Listenabsatz"/>
        <w:numPr>
          <w:ilvl w:val="1"/>
          <w:numId w:val="1"/>
        </w:numPr>
        <w:rPr>
          <w:lang w:val="en-US"/>
        </w:rPr>
      </w:pPr>
      <w:r>
        <w:rPr>
          <w:lang w:val="en-US"/>
        </w:rPr>
        <w:t>Compound sentiment (overall sentiment in terms of positive, neutral, negative)</w:t>
      </w:r>
    </w:p>
    <w:p w14:paraId="31797297" w14:textId="77777777" w:rsidR="008E0A43" w:rsidRDefault="008E0A43" w:rsidP="008E0A43">
      <w:pPr>
        <w:pStyle w:val="Listenabsatz"/>
        <w:numPr>
          <w:ilvl w:val="1"/>
          <w:numId w:val="1"/>
        </w:numPr>
        <w:rPr>
          <w:lang w:val="en-US"/>
        </w:rPr>
      </w:pPr>
      <w:r>
        <w:rPr>
          <w:lang w:val="en-US"/>
        </w:rPr>
        <w:t>Sentimentality: ratio of overall demonstrated sentiments</w:t>
      </w:r>
    </w:p>
    <w:p w14:paraId="1B2DE24D" w14:textId="77777777" w:rsidR="008E0A43" w:rsidRDefault="008E0A43" w:rsidP="008E0A43">
      <w:pPr>
        <w:pStyle w:val="Listenabsatz"/>
        <w:numPr>
          <w:ilvl w:val="0"/>
          <w:numId w:val="1"/>
        </w:numPr>
        <w:rPr>
          <w:lang w:val="en-US"/>
        </w:rPr>
      </w:pPr>
      <w:r>
        <w:rPr>
          <w:lang w:val="en-US"/>
        </w:rPr>
        <w:t xml:space="preserve">Results: </w:t>
      </w:r>
    </w:p>
    <w:p w14:paraId="4A4F5679" w14:textId="77777777" w:rsidR="008E0A43" w:rsidRDefault="008E0A43" w:rsidP="008E0A43">
      <w:pPr>
        <w:pStyle w:val="Listenabsatz"/>
        <w:numPr>
          <w:ilvl w:val="1"/>
          <w:numId w:val="1"/>
        </w:numPr>
        <w:rPr>
          <w:lang w:val="en-US"/>
        </w:rPr>
      </w:pPr>
      <w:r>
        <w:rPr>
          <w:lang w:val="en-US"/>
        </w:rPr>
        <w:t xml:space="preserve">Disclosure is more influenced by </w:t>
      </w:r>
      <w:proofErr w:type="spellStart"/>
      <w:proofErr w:type="gramStart"/>
      <w:r>
        <w:rPr>
          <w:lang w:val="en-US"/>
        </w:rPr>
        <w:t>a</w:t>
      </w:r>
      <w:proofErr w:type="spellEnd"/>
      <w:proofErr w:type="gramEnd"/>
      <w:r>
        <w:rPr>
          <w:lang w:val="en-US"/>
        </w:rPr>
        <w:t xml:space="preserve"> agent’s embodiment than by the topic </w:t>
      </w:r>
    </w:p>
    <w:p w14:paraId="60B54A21" w14:textId="77777777" w:rsidR="008E0A43" w:rsidRDefault="008E0A43" w:rsidP="008E0A43">
      <w:pPr>
        <w:pStyle w:val="Listenabsatz"/>
        <w:numPr>
          <w:ilvl w:val="1"/>
          <w:numId w:val="1"/>
        </w:numPr>
        <w:rPr>
          <w:lang w:val="en-US"/>
        </w:rPr>
      </w:pPr>
      <w:r>
        <w:rPr>
          <w:lang w:val="en-US"/>
        </w:rPr>
        <w:t xml:space="preserve">People disclosed most to the human interviewer, whereas there is no difference in disclosure between the humanoid social robot and the voice assistant  </w:t>
      </w:r>
    </w:p>
    <w:p w14:paraId="25E9BC97" w14:textId="77777777" w:rsidR="008E0A43" w:rsidRDefault="008E0A43" w:rsidP="008E0A43">
      <w:pPr>
        <w:pStyle w:val="Listenabsatz"/>
        <w:numPr>
          <w:ilvl w:val="1"/>
          <w:numId w:val="1"/>
        </w:numPr>
        <w:rPr>
          <w:lang w:val="en-US"/>
        </w:rPr>
      </w:pPr>
      <w:r>
        <w:rPr>
          <w:lang w:val="en-US"/>
        </w:rPr>
        <w:t xml:space="preserve">This can be explained by relating the social cues to the agent’s involvement in an interaction and failing to achieve a certain equilibrium or reciprocity with the human speaker leads to lesser disclosure. </w:t>
      </w:r>
    </w:p>
    <w:p w14:paraId="2D70810B" w14:textId="77777777" w:rsidR="008E0A43" w:rsidRPr="00351844" w:rsidRDefault="008E0A43" w:rsidP="008E0A43">
      <w:pPr>
        <w:pStyle w:val="berschrift3"/>
        <w:rPr>
          <w:lang w:val="en-US"/>
        </w:rPr>
      </w:pPr>
      <w:r w:rsidRPr="00351844">
        <w:rPr>
          <w:lang w:val="en-US"/>
        </w:rPr>
        <w:t xml:space="preserve">Szabóová, M., </w:t>
      </w:r>
      <w:proofErr w:type="spellStart"/>
      <w:r w:rsidRPr="00351844">
        <w:rPr>
          <w:lang w:val="en-US"/>
        </w:rPr>
        <w:t>Sarnovský</w:t>
      </w:r>
      <w:proofErr w:type="spellEnd"/>
      <w:r w:rsidRPr="00351844">
        <w:rPr>
          <w:lang w:val="en-US"/>
        </w:rPr>
        <w:t xml:space="preserve">, M., </w:t>
      </w:r>
      <w:proofErr w:type="spellStart"/>
      <w:r w:rsidRPr="00351844">
        <w:rPr>
          <w:lang w:val="en-US"/>
        </w:rPr>
        <w:t>Maslej</w:t>
      </w:r>
      <w:proofErr w:type="spellEnd"/>
      <w:r w:rsidRPr="00351844">
        <w:rPr>
          <w:lang w:val="en-US"/>
        </w:rPr>
        <w:t xml:space="preserve"> Krešňáková, V., &amp; Machová, K. (2020). Emotion Analysis in Human–Robot Interaction. </w:t>
      </w:r>
      <w:r w:rsidRPr="00351844">
        <w:rPr>
          <w:i/>
          <w:iCs/>
          <w:lang w:val="en-US"/>
        </w:rPr>
        <w:t>Electronics</w:t>
      </w:r>
      <w:r w:rsidRPr="00351844">
        <w:rPr>
          <w:lang w:val="en-US"/>
        </w:rPr>
        <w:t>, </w:t>
      </w:r>
      <w:r w:rsidRPr="00351844">
        <w:rPr>
          <w:i/>
          <w:iCs/>
          <w:lang w:val="en-US"/>
        </w:rPr>
        <w:t>9</w:t>
      </w:r>
      <w:r w:rsidRPr="00351844">
        <w:rPr>
          <w:lang w:val="en-US"/>
        </w:rPr>
        <w:t>(11), 1761. https://doi.org/10.3390/electronics9111761</w:t>
      </w:r>
    </w:p>
    <w:p w14:paraId="5013521F" w14:textId="77777777" w:rsidR="008E0A43" w:rsidRDefault="008E0A43" w:rsidP="008E0A43">
      <w:pPr>
        <w:rPr>
          <w:lang w:val="en-US"/>
        </w:rPr>
      </w:pPr>
      <w:hyperlink r:id="rId12" w:history="1">
        <w:r w:rsidRPr="00B92719">
          <w:rPr>
            <w:rStyle w:val="Hyperlink"/>
            <w:lang w:val="en-US"/>
          </w:rPr>
          <w:t>https://www.mdpi.com/2079-9292/9/11/1761</w:t>
        </w:r>
      </w:hyperlink>
      <w:r>
        <w:rPr>
          <w:lang w:val="en-US"/>
        </w:rPr>
        <w:t xml:space="preserve"> </w:t>
      </w:r>
    </w:p>
    <w:p w14:paraId="104241E9" w14:textId="77777777" w:rsidR="008E0A43" w:rsidRDefault="008E0A43" w:rsidP="008E0A43">
      <w:pPr>
        <w:pStyle w:val="Listenabsatz"/>
        <w:numPr>
          <w:ilvl w:val="0"/>
          <w:numId w:val="1"/>
        </w:numPr>
        <w:rPr>
          <w:lang w:val="en-US"/>
        </w:rPr>
      </w:pPr>
      <w:r>
        <w:rPr>
          <w:lang w:val="en-US"/>
        </w:rPr>
        <w:t>The paper explains how to combine sentiment analysis and human-robot interaction with text data to model the emotions that are presented focusing on the human contribution to the conversation.</w:t>
      </w:r>
    </w:p>
    <w:p w14:paraId="58E74888" w14:textId="77777777" w:rsidR="008E0A43" w:rsidRDefault="008E0A43" w:rsidP="008E0A43">
      <w:pPr>
        <w:pStyle w:val="Listenabsatz"/>
        <w:numPr>
          <w:ilvl w:val="0"/>
          <w:numId w:val="1"/>
        </w:numPr>
        <w:rPr>
          <w:lang w:val="en-US"/>
        </w:rPr>
      </w:pPr>
      <w:r>
        <w:rPr>
          <w:lang w:val="en-US"/>
        </w:rPr>
        <w:t>The authors detect emotions by classifying them, assessing the emotion intensity and potentially emotion cause detection</w:t>
      </w:r>
    </w:p>
    <w:p w14:paraId="3BD66EC9" w14:textId="77777777" w:rsidR="008E0A43" w:rsidRDefault="008E0A43" w:rsidP="008E0A43">
      <w:pPr>
        <w:pStyle w:val="Listenabsatz"/>
        <w:numPr>
          <w:ilvl w:val="0"/>
          <w:numId w:val="1"/>
        </w:numPr>
        <w:rPr>
          <w:lang w:val="en-US"/>
        </w:rPr>
      </w:pPr>
      <w:r>
        <w:rPr>
          <w:lang w:val="en-US"/>
        </w:rPr>
        <w:t xml:space="preserve">The paper focuses more on how to use the text data with machine learning and various methods to identify the given emotions. </w:t>
      </w:r>
    </w:p>
    <w:p w14:paraId="764DE032" w14:textId="77777777" w:rsidR="008E0A43" w:rsidRDefault="008E0A43" w:rsidP="008E0A43">
      <w:pPr>
        <w:pStyle w:val="berschrift3"/>
      </w:pPr>
      <w:r w:rsidRPr="00F30823">
        <w:rPr>
          <w:lang w:val="en-US"/>
        </w:rPr>
        <w:t>Chuah, S. H. W., &amp; Yu, J. (2021). The future of service: The power of emotion in human-robot interaction. </w:t>
      </w:r>
      <w:r w:rsidRPr="00F30823">
        <w:rPr>
          <w:i/>
          <w:iCs/>
        </w:rPr>
        <w:t xml:space="preserve">Journal </w:t>
      </w:r>
      <w:proofErr w:type="spellStart"/>
      <w:r w:rsidRPr="00F30823">
        <w:rPr>
          <w:i/>
          <w:iCs/>
        </w:rPr>
        <w:t>of</w:t>
      </w:r>
      <w:proofErr w:type="spellEnd"/>
      <w:r w:rsidRPr="00F30823">
        <w:rPr>
          <w:i/>
          <w:iCs/>
        </w:rPr>
        <w:t xml:space="preserve"> </w:t>
      </w:r>
      <w:proofErr w:type="spellStart"/>
      <w:r w:rsidRPr="00F30823">
        <w:rPr>
          <w:i/>
          <w:iCs/>
        </w:rPr>
        <w:t>Retailing</w:t>
      </w:r>
      <w:proofErr w:type="spellEnd"/>
      <w:r w:rsidRPr="00F30823">
        <w:rPr>
          <w:i/>
          <w:iCs/>
        </w:rPr>
        <w:t xml:space="preserve"> and Consumer Services</w:t>
      </w:r>
      <w:r w:rsidRPr="00F30823">
        <w:t>, </w:t>
      </w:r>
      <w:r w:rsidRPr="00F30823">
        <w:rPr>
          <w:i/>
          <w:iCs/>
        </w:rPr>
        <w:t>61</w:t>
      </w:r>
      <w:r w:rsidRPr="00F30823">
        <w:t xml:space="preserve">, 102551. </w:t>
      </w:r>
    </w:p>
    <w:p w14:paraId="249EC724" w14:textId="77777777" w:rsidR="008E0A43" w:rsidRDefault="008E0A43" w:rsidP="008E0A43">
      <w:pPr>
        <w:pStyle w:val="Listenabsatz"/>
        <w:numPr>
          <w:ilvl w:val="0"/>
          <w:numId w:val="1"/>
        </w:numPr>
        <w:rPr>
          <w:lang w:val="en-US"/>
        </w:rPr>
      </w:pPr>
      <w:r>
        <w:rPr>
          <w:lang w:val="en-US"/>
        </w:rPr>
        <w:t xml:space="preserve">The study provides insights into how consumers perceive Instagram posts from a humanoid robot by evaluating the emotions portrayed by the Instagram posts and the comments left by consumers. </w:t>
      </w:r>
    </w:p>
    <w:p w14:paraId="7A4A75FC" w14:textId="77777777" w:rsidR="008E0A43" w:rsidRDefault="008E0A43" w:rsidP="008E0A43">
      <w:pPr>
        <w:pStyle w:val="Listenabsatz"/>
        <w:numPr>
          <w:ilvl w:val="0"/>
          <w:numId w:val="1"/>
        </w:numPr>
        <w:rPr>
          <w:lang w:val="en-US"/>
        </w:rPr>
      </w:pPr>
      <w:r w:rsidRPr="00F30823">
        <w:rPr>
          <w:lang w:val="en-US"/>
        </w:rPr>
        <w:t xml:space="preserve">The authors conducted a </w:t>
      </w:r>
      <w:r>
        <w:rPr>
          <w:lang w:val="en-US"/>
        </w:rPr>
        <w:t xml:space="preserve">lexicon-based </w:t>
      </w:r>
      <w:r w:rsidRPr="00F30823">
        <w:rPr>
          <w:lang w:val="en-US"/>
        </w:rPr>
        <w:t>se</w:t>
      </w:r>
      <w:r>
        <w:rPr>
          <w:lang w:val="en-US"/>
        </w:rPr>
        <w:t>ntiment</w:t>
      </w:r>
      <w:r w:rsidRPr="00F30823">
        <w:rPr>
          <w:lang w:val="en-US"/>
        </w:rPr>
        <w:t xml:space="preserve"> a</w:t>
      </w:r>
      <w:r>
        <w:rPr>
          <w:lang w:val="en-US"/>
        </w:rPr>
        <w:t>nalysis from comments on Instagram posts</w:t>
      </w:r>
    </w:p>
    <w:p w14:paraId="159D3072" w14:textId="77777777" w:rsidR="008E0A43" w:rsidRDefault="008E0A43" w:rsidP="008E0A43">
      <w:pPr>
        <w:pStyle w:val="Listenabsatz"/>
        <w:numPr>
          <w:ilvl w:val="0"/>
          <w:numId w:val="1"/>
        </w:numPr>
        <w:rPr>
          <w:lang w:val="en-US"/>
        </w:rPr>
      </w:pPr>
      <w:r>
        <w:rPr>
          <w:lang w:val="en-US"/>
        </w:rPr>
        <w:t xml:space="preserve">The </w:t>
      </w:r>
      <w:proofErr w:type="gramStart"/>
      <w:r>
        <w:rPr>
          <w:lang w:val="en-US"/>
        </w:rPr>
        <w:t>robots</w:t>
      </w:r>
      <w:proofErr w:type="gramEnd"/>
      <w:r>
        <w:rPr>
          <w:lang w:val="en-US"/>
        </w:rPr>
        <w:t xml:space="preserve"> emotions are classified into anger, contempt, disgust, fear, happiness, neutral, sadness and surprise and human reaction was measured as negative, neutral or positive. </w:t>
      </w:r>
    </w:p>
    <w:p w14:paraId="4A584E78" w14:textId="77777777" w:rsidR="008E0A43" w:rsidRDefault="008E0A43" w:rsidP="008E0A43">
      <w:pPr>
        <w:rPr>
          <w:lang w:val="en-US"/>
        </w:rPr>
      </w:pPr>
      <w:r>
        <w:rPr>
          <w:lang w:val="en-US"/>
        </w:rPr>
        <w:t xml:space="preserve">Findings: </w:t>
      </w:r>
    </w:p>
    <w:p w14:paraId="38C72F41" w14:textId="77777777" w:rsidR="008E0A43" w:rsidRDefault="008E0A43" w:rsidP="008E0A43">
      <w:pPr>
        <w:pStyle w:val="Listenabsatz"/>
        <w:numPr>
          <w:ilvl w:val="0"/>
          <w:numId w:val="1"/>
        </w:numPr>
        <w:rPr>
          <w:lang w:val="en-US"/>
        </w:rPr>
      </w:pPr>
      <w:r>
        <w:rPr>
          <w:lang w:val="en-US"/>
        </w:rPr>
        <w:lastRenderedPageBreak/>
        <w:t xml:space="preserve">The robot’s (i.e. on the posts) emotions are primarily neutral and happiness, followed by sadness and surprise. </w:t>
      </w:r>
    </w:p>
    <w:p w14:paraId="4C6CAC66" w14:textId="77777777" w:rsidR="008E0A43" w:rsidRDefault="008E0A43" w:rsidP="008E0A43">
      <w:pPr>
        <w:pStyle w:val="Listenabsatz"/>
        <w:numPr>
          <w:ilvl w:val="0"/>
          <w:numId w:val="1"/>
        </w:numPr>
        <w:rPr>
          <w:lang w:val="en-US"/>
        </w:rPr>
      </w:pPr>
      <w:r>
        <w:rPr>
          <w:lang w:val="en-US"/>
        </w:rPr>
        <w:t xml:space="preserve">Users’ feelings towards Sophia have a relatively low value. </w:t>
      </w:r>
    </w:p>
    <w:p w14:paraId="001EB274" w14:textId="77777777" w:rsidR="008E0A43" w:rsidRDefault="008E0A43" w:rsidP="008E0A43">
      <w:pPr>
        <w:pStyle w:val="Listenabsatz"/>
        <w:numPr>
          <w:ilvl w:val="1"/>
          <w:numId w:val="1"/>
        </w:numPr>
        <w:rPr>
          <w:lang w:val="en-US"/>
        </w:rPr>
      </w:pPr>
      <w:r>
        <w:rPr>
          <w:lang w:val="en-US"/>
        </w:rPr>
        <w:t>The compound score (of negative, neutral and positive sentiments) is on the low positive side</w:t>
      </w:r>
    </w:p>
    <w:p w14:paraId="34B0C71C" w14:textId="77777777" w:rsidR="008E0A43" w:rsidRDefault="008E0A43" w:rsidP="008E0A43">
      <w:pPr>
        <w:pStyle w:val="Listenabsatz"/>
        <w:numPr>
          <w:ilvl w:val="0"/>
          <w:numId w:val="1"/>
        </w:numPr>
        <w:rPr>
          <w:lang w:val="en-US"/>
        </w:rPr>
      </w:pPr>
      <w:r>
        <w:rPr>
          <w:lang w:val="en-US"/>
        </w:rPr>
        <w:t xml:space="preserve">Within their limitations they discuss that the machine </w:t>
      </w:r>
      <w:proofErr w:type="gramStart"/>
      <w:r>
        <w:rPr>
          <w:lang w:val="en-US"/>
        </w:rPr>
        <w:t>learning  categorization</w:t>
      </w:r>
      <w:proofErr w:type="gramEnd"/>
      <w:r>
        <w:rPr>
          <w:lang w:val="en-US"/>
        </w:rPr>
        <w:t xml:space="preserve"> should be supplemented by human ratings</w:t>
      </w:r>
    </w:p>
    <w:p w14:paraId="2CCF055C" w14:textId="77777777" w:rsidR="008E0A43" w:rsidRPr="008C3BB2" w:rsidRDefault="008E0A43" w:rsidP="008E0A43">
      <w:pPr>
        <w:pStyle w:val="berschrift3"/>
        <w:rPr>
          <w:lang w:val="en-US"/>
        </w:rPr>
      </w:pPr>
      <w:r w:rsidRPr="008C3BB2">
        <w:rPr>
          <w:lang w:val="en-US"/>
        </w:rPr>
        <w:t xml:space="preserve">Suh, J., Le, L., </w:t>
      </w:r>
      <w:proofErr w:type="spellStart"/>
      <w:r w:rsidRPr="008C3BB2">
        <w:rPr>
          <w:lang w:val="en-US"/>
        </w:rPr>
        <w:t>Shayegani</w:t>
      </w:r>
      <w:proofErr w:type="spellEnd"/>
      <w:r w:rsidRPr="008C3BB2">
        <w:rPr>
          <w:lang w:val="en-US"/>
        </w:rPr>
        <w:t>, E., Ramos, G., Amores, J., Ong, D. C., ... &amp; Hernandez, J. (2025). SENSE-7: Taxonomy and Dataset for Measuring User Perceptions of Empathy in Sustained Human-AI Conversations. </w:t>
      </w:r>
      <w:proofErr w:type="spellStart"/>
      <w:r w:rsidRPr="008C3BB2">
        <w:rPr>
          <w:i/>
          <w:iCs/>
          <w:lang w:val="en-US"/>
        </w:rPr>
        <w:t>arXiv</w:t>
      </w:r>
      <w:proofErr w:type="spellEnd"/>
      <w:r w:rsidRPr="008C3BB2">
        <w:rPr>
          <w:i/>
          <w:iCs/>
          <w:lang w:val="en-US"/>
        </w:rPr>
        <w:t xml:space="preserve"> preprint arXiv:2509.16437</w:t>
      </w:r>
      <w:r w:rsidRPr="008C3BB2">
        <w:rPr>
          <w:lang w:val="en-US"/>
        </w:rPr>
        <w:t>.</w:t>
      </w:r>
    </w:p>
    <w:p w14:paraId="1D0D529F" w14:textId="77777777" w:rsidR="008E0A43" w:rsidRDefault="008E0A43" w:rsidP="008E0A43">
      <w:pPr>
        <w:rPr>
          <w:lang w:val="en-US"/>
        </w:rPr>
      </w:pPr>
      <w:hyperlink r:id="rId13" w:history="1">
        <w:r w:rsidRPr="00B92719">
          <w:rPr>
            <w:rStyle w:val="Hyperlink"/>
            <w:lang w:val="en-US"/>
          </w:rPr>
          <w:t>https://arxiv.org/pdf/2509.16437</w:t>
        </w:r>
      </w:hyperlink>
      <w:r>
        <w:rPr>
          <w:lang w:val="en-US"/>
        </w:rPr>
        <w:t xml:space="preserve"> </w:t>
      </w:r>
    </w:p>
    <w:p w14:paraId="23275A15" w14:textId="77777777" w:rsidR="008E0A43" w:rsidRDefault="008E0A43" w:rsidP="008E0A43">
      <w:pPr>
        <w:pStyle w:val="Listenabsatz"/>
        <w:numPr>
          <w:ilvl w:val="0"/>
          <w:numId w:val="1"/>
        </w:numPr>
        <w:rPr>
          <w:lang w:val="en-US"/>
        </w:rPr>
      </w:pPr>
      <w:r>
        <w:rPr>
          <w:lang w:val="en-US"/>
        </w:rPr>
        <w:t xml:space="preserve">They measure empathy of the AI agent as a construct of seven dimensions among others affective and cognitive understanding, response appropriateness, prosocial expression, interest, contextual understanding, relational continuity.  </w:t>
      </w:r>
    </w:p>
    <w:p w14:paraId="37B79393" w14:textId="77777777" w:rsidR="008E0A43" w:rsidRDefault="008E0A43" w:rsidP="008E0A43">
      <w:pPr>
        <w:pStyle w:val="Listenabsatz"/>
        <w:numPr>
          <w:ilvl w:val="0"/>
          <w:numId w:val="1"/>
        </w:numPr>
        <w:rPr>
          <w:lang w:val="en-US"/>
        </w:rPr>
      </w:pPr>
      <w:r>
        <w:rPr>
          <w:lang w:val="en-US"/>
        </w:rPr>
        <w:t xml:space="preserve">For analysis they checked the respective conversation recordings with e.g. relatively low empathy ratings. </w:t>
      </w:r>
    </w:p>
    <w:p w14:paraId="57B08CB7" w14:textId="77777777" w:rsidR="008E0A43" w:rsidRPr="00685B0E" w:rsidRDefault="008E0A43" w:rsidP="008E0A43">
      <w:pPr>
        <w:pStyle w:val="berschrift3"/>
        <w:rPr>
          <w:lang w:val="en-US"/>
        </w:rPr>
      </w:pPr>
      <w:r w:rsidRPr="005948CC">
        <w:rPr>
          <w:lang w:val="en-US"/>
        </w:rPr>
        <w:t>Kodur, K., Zand, M., Tognotti, M. </w:t>
      </w:r>
      <w:r w:rsidRPr="005948CC">
        <w:rPr>
          <w:i/>
          <w:iCs/>
          <w:lang w:val="en-US"/>
        </w:rPr>
        <w:t>et al.</w:t>
      </w:r>
      <w:r w:rsidRPr="005948CC">
        <w:rPr>
          <w:lang w:val="en-US"/>
        </w:rPr>
        <w:t> Exploring the Dynamics of Human-Robot Interaction: Robot Error, Sentiment Analysis, and Politeness. </w:t>
      </w:r>
      <w:r w:rsidRPr="00685B0E">
        <w:rPr>
          <w:i/>
          <w:iCs/>
          <w:lang w:val="en-US"/>
        </w:rPr>
        <w:t>Int J of Soc Robotics</w:t>
      </w:r>
      <w:r w:rsidRPr="00685B0E">
        <w:rPr>
          <w:lang w:val="en-US"/>
        </w:rPr>
        <w:t> </w:t>
      </w:r>
      <w:r w:rsidRPr="00685B0E">
        <w:rPr>
          <w:b/>
          <w:bCs/>
          <w:lang w:val="en-US"/>
        </w:rPr>
        <w:t>17</w:t>
      </w:r>
      <w:r w:rsidRPr="00685B0E">
        <w:rPr>
          <w:lang w:val="en-US"/>
        </w:rPr>
        <w:t xml:space="preserve">, 1221–1234 (2025). </w:t>
      </w:r>
      <w:hyperlink r:id="rId14" w:history="1">
        <w:r w:rsidRPr="00685B0E">
          <w:rPr>
            <w:rStyle w:val="Hyperlink"/>
            <w:sz w:val="24"/>
            <w:szCs w:val="24"/>
            <w:lang w:val="en-US"/>
          </w:rPr>
          <w:t>https://doi.org/10.1007/s12369-025-01282-x</w:t>
        </w:r>
      </w:hyperlink>
    </w:p>
    <w:p w14:paraId="2B132C5D" w14:textId="77777777" w:rsidR="008E0A43" w:rsidRPr="00685B0E" w:rsidRDefault="008E0A43" w:rsidP="008E0A43">
      <w:pPr>
        <w:rPr>
          <w:lang w:val="en-US"/>
        </w:rPr>
      </w:pPr>
      <w:hyperlink r:id="rId15" w:history="1">
        <w:r w:rsidRPr="00685B0E">
          <w:rPr>
            <w:rStyle w:val="Hyperlink"/>
            <w:lang w:val="en-US"/>
          </w:rPr>
          <w:t>https://link.springer.com/content/pdf/10.1007/s12369-025-01282-x.pdf</w:t>
        </w:r>
      </w:hyperlink>
      <w:r w:rsidRPr="00685B0E">
        <w:rPr>
          <w:lang w:val="en-US"/>
        </w:rPr>
        <w:t xml:space="preserve"> </w:t>
      </w:r>
    </w:p>
    <w:p w14:paraId="1999A422" w14:textId="77777777" w:rsidR="008E0A43" w:rsidRDefault="008E0A43" w:rsidP="008E0A43">
      <w:pPr>
        <w:pStyle w:val="Listenabsatz"/>
        <w:numPr>
          <w:ilvl w:val="0"/>
          <w:numId w:val="1"/>
        </w:numPr>
        <w:rPr>
          <w:lang w:val="en-US"/>
        </w:rPr>
      </w:pPr>
      <w:r>
        <w:rPr>
          <w:lang w:val="en-US"/>
        </w:rPr>
        <w:t xml:space="preserve">An experiment with a robot was conducted which helped participants in a cooking class type of assignment, they were afterwards also asked to complete a survey. </w:t>
      </w:r>
    </w:p>
    <w:p w14:paraId="363A769B" w14:textId="77777777" w:rsidR="008E0A43" w:rsidRDefault="008E0A43" w:rsidP="008E0A43">
      <w:pPr>
        <w:pStyle w:val="Listenabsatz"/>
        <w:numPr>
          <w:ilvl w:val="0"/>
          <w:numId w:val="1"/>
        </w:numPr>
        <w:rPr>
          <w:lang w:val="en-US"/>
        </w:rPr>
      </w:pPr>
      <w:r>
        <w:rPr>
          <w:lang w:val="en-US"/>
        </w:rPr>
        <w:t>The evaluation of the text data includes the length of the command, politeness and sentiment (negative, neutral, or positive)</w:t>
      </w:r>
    </w:p>
    <w:p w14:paraId="7BE4F25E" w14:textId="77777777" w:rsidR="008E0A43" w:rsidRDefault="008E0A43" w:rsidP="008E0A43">
      <w:pPr>
        <w:pStyle w:val="Listenabsatz"/>
        <w:numPr>
          <w:ilvl w:val="0"/>
          <w:numId w:val="1"/>
        </w:numPr>
        <w:rPr>
          <w:lang w:val="en-US"/>
        </w:rPr>
      </w:pPr>
      <w:r>
        <w:rPr>
          <w:lang w:val="en-US"/>
        </w:rPr>
        <w:t xml:space="preserve">They also found that if the robot makes errors, the users </w:t>
      </w:r>
      <w:proofErr w:type="gramStart"/>
      <w:r>
        <w:rPr>
          <w:lang w:val="en-US"/>
        </w:rPr>
        <w:t>uses</w:t>
      </w:r>
      <w:proofErr w:type="gramEnd"/>
      <w:r>
        <w:rPr>
          <w:lang w:val="en-US"/>
        </w:rPr>
        <w:t xml:space="preserve"> less words for their commands. </w:t>
      </w:r>
    </w:p>
    <w:p w14:paraId="77E7EF85" w14:textId="77777777" w:rsidR="008E0A43" w:rsidRDefault="008E0A43" w:rsidP="008E0A43">
      <w:pPr>
        <w:pStyle w:val="berschrift3"/>
        <w:rPr>
          <w:lang w:val="en-US"/>
        </w:rPr>
      </w:pPr>
      <w:r w:rsidRPr="00C46F61">
        <w:t>Paetzel-</w:t>
      </w:r>
      <w:proofErr w:type="spellStart"/>
      <w:r w:rsidRPr="00C46F61">
        <w:t>Prüsmann</w:t>
      </w:r>
      <w:proofErr w:type="spellEnd"/>
      <w:r w:rsidRPr="00C46F61">
        <w:t xml:space="preserve">, M., Lehman, J. F., Gomez, C. J., &amp; Kennedy, J. (2024, March). </w:t>
      </w:r>
      <w:r w:rsidRPr="00C46F61">
        <w:rPr>
          <w:lang w:val="en-US"/>
        </w:rPr>
        <w:t>An automatic evaluation framework for social conversations with robots. In </w:t>
      </w:r>
      <w:r w:rsidRPr="00C46F61">
        <w:rPr>
          <w:i/>
          <w:iCs/>
          <w:lang w:val="en-US"/>
        </w:rPr>
        <w:t>Proceedings of the 2024 International Symposium on Technological Advances in Human-Robot Interaction</w:t>
      </w:r>
      <w:r w:rsidRPr="00C46F61">
        <w:rPr>
          <w:lang w:val="en-US"/>
        </w:rPr>
        <w:t> (pp. 56-64).</w:t>
      </w:r>
    </w:p>
    <w:p w14:paraId="17DCBFB9" w14:textId="77777777" w:rsidR="008E0A43" w:rsidRPr="00ED27DC" w:rsidRDefault="008E0A43" w:rsidP="008E0A43">
      <w:pPr>
        <w:rPr>
          <w:lang w:val="en-US"/>
        </w:rPr>
      </w:pPr>
      <w:hyperlink r:id="rId16" w:history="1">
        <w:r w:rsidRPr="00352293">
          <w:rPr>
            <w:rStyle w:val="Hyperlink"/>
            <w:lang w:val="en-US"/>
          </w:rPr>
          <w:t>https://la.disneyresearch.com/wp-content/uploads/main-7.pdf</w:t>
        </w:r>
      </w:hyperlink>
      <w:r>
        <w:rPr>
          <w:lang w:val="en-US"/>
        </w:rPr>
        <w:t xml:space="preserve"> </w:t>
      </w:r>
    </w:p>
    <w:p w14:paraId="0AB3E02C" w14:textId="77777777" w:rsidR="008E0A43" w:rsidRDefault="008E0A43" w:rsidP="008E0A43">
      <w:pPr>
        <w:pStyle w:val="Listenabsatz"/>
        <w:numPr>
          <w:ilvl w:val="0"/>
          <w:numId w:val="1"/>
        </w:numPr>
        <w:rPr>
          <w:lang w:val="en-US"/>
        </w:rPr>
      </w:pPr>
      <w:r>
        <w:rPr>
          <w:lang w:val="en-US"/>
        </w:rPr>
        <w:t xml:space="preserve">The authors of this paper develop a tool to assess robot-human conversations through text and the user’s rating of the conversations. They hence also define several measures to assess the user’s experience based on text. </w:t>
      </w:r>
    </w:p>
    <w:p w14:paraId="31ABA1CC" w14:textId="77777777" w:rsidR="008E0A43" w:rsidRDefault="008E0A43" w:rsidP="008E0A43">
      <w:pPr>
        <w:pStyle w:val="Listenabsatz"/>
        <w:numPr>
          <w:ilvl w:val="0"/>
          <w:numId w:val="1"/>
        </w:numPr>
        <w:rPr>
          <w:lang w:val="en-US"/>
        </w:rPr>
      </w:pPr>
      <w:r>
        <w:rPr>
          <w:lang w:val="en-US"/>
        </w:rPr>
        <w:lastRenderedPageBreak/>
        <w:t xml:space="preserve">They aim for a tool that can facilitate long-term use and does not need evaluation through surveys or (manual) video assessments of users (also connected to privacy concerns) </w:t>
      </w:r>
    </w:p>
    <w:p w14:paraId="206AD039" w14:textId="77777777" w:rsidR="008E0A43" w:rsidRDefault="008E0A43" w:rsidP="008E0A43">
      <w:pPr>
        <w:pStyle w:val="Listenabsatz"/>
        <w:numPr>
          <w:ilvl w:val="0"/>
          <w:numId w:val="1"/>
        </w:numPr>
        <w:rPr>
          <w:lang w:val="en-US"/>
        </w:rPr>
      </w:pPr>
      <w:r>
        <w:rPr>
          <w:lang w:val="en-US"/>
        </w:rPr>
        <w:t xml:space="preserve">Research Question: Which features that are automatically extractable from social spoken interactions contribute to a high-quality interaction? </w:t>
      </w:r>
    </w:p>
    <w:p w14:paraId="3CC2EEA1" w14:textId="77777777" w:rsidR="008E0A43" w:rsidRDefault="008E0A43" w:rsidP="008E0A43">
      <w:pPr>
        <w:pStyle w:val="Listenabsatz"/>
        <w:numPr>
          <w:ilvl w:val="0"/>
          <w:numId w:val="1"/>
        </w:numPr>
        <w:rPr>
          <w:lang w:val="en-US"/>
        </w:rPr>
      </w:pPr>
      <w:r>
        <w:rPr>
          <w:lang w:val="en-US"/>
        </w:rPr>
        <w:t xml:space="preserve">They suggest several measures to assess the </w:t>
      </w:r>
      <w:proofErr w:type="gramStart"/>
      <w:r>
        <w:rPr>
          <w:lang w:val="en-US"/>
        </w:rPr>
        <w:t>robots</w:t>
      </w:r>
      <w:proofErr w:type="gramEnd"/>
      <w:r>
        <w:rPr>
          <w:lang w:val="en-US"/>
        </w:rPr>
        <w:t xml:space="preserve"> own ability and experience throughout the conversation as well as feedback from the user that requires minimal effort. </w:t>
      </w:r>
    </w:p>
    <w:p w14:paraId="1D495AC0" w14:textId="77777777" w:rsidR="008E0A43" w:rsidRDefault="008E0A43" w:rsidP="008E0A43">
      <w:pPr>
        <w:pStyle w:val="Listenabsatz"/>
        <w:numPr>
          <w:ilvl w:val="1"/>
          <w:numId w:val="1"/>
        </w:numPr>
        <w:rPr>
          <w:lang w:val="en-US"/>
        </w:rPr>
      </w:pPr>
      <w:r>
        <w:rPr>
          <w:lang w:val="en-US"/>
        </w:rPr>
        <w:t>Quantitative Experience rating via a single scale after the interaction</w:t>
      </w:r>
    </w:p>
    <w:p w14:paraId="222B3D6F" w14:textId="77777777" w:rsidR="008E0A43" w:rsidRDefault="008E0A43" w:rsidP="008E0A43">
      <w:pPr>
        <w:pStyle w:val="Listenabsatz"/>
        <w:numPr>
          <w:ilvl w:val="1"/>
          <w:numId w:val="1"/>
        </w:numPr>
        <w:rPr>
          <w:lang w:val="en-US"/>
        </w:rPr>
      </w:pPr>
      <w:r>
        <w:rPr>
          <w:lang w:val="en-US"/>
        </w:rPr>
        <w:t xml:space="preserve">Qualitative Experience rating by providing a scale of </w:t>
      </w:r>
      <w:proofErr w:type="gramStart"/>
      <w:r>
        <w:rPr>
          <w:lang w:val="en-US"/>
        </w:rPr>
        <w:t>the experience</w:t>
      </w:r>
      <w:proofErr w:type="gramEnd"/>
      <w:r>
        <w:rPr>
          <w:lang w:val="en-US"/>
        </w:rPr>
        <w:t xml:space="preserve"> </w:t>
      </w:r>
    </w:p>
    <w:p w14:paraId="6FE0A250" w14:textId="77777777" w:rsidR="008E0A43" w:rsidRDefault="008E0A43" w:rsidP="008E0A43">
      <w:pPr>
        <w:pStyle w:val="Listenabsatz"/>
        <w:numPr>
          <w:ilvl w:val="1"/>
          <w:numId w:val="1"/>
        </w:numPr>
        <w:rPr>
          <w:lang w:val="en-US"/>
        </w:rPr>
      </w:pPr>
      <w:r>
        <w:rPr>
          <w:lang w:val="en-US"/>
        </w:rPr>
        <w:t xml:space="preserve">Meta-Comments when users assess </w:t>
      </w:r>
      <w:proofErr w:type="gramStart"/>
      <w:r>
        <w:rPr>
          <w:lang w:val="en-US"/>
        </w:rPr>
        <w:t>the interaction</w:t>
      </w:r>
      <w:proofErr w:type="gramEnd"/>
      <w:r>
        <w:rPr>
          <w:lang w:val="en-US"/>
        </w:rPr>
        <w:t xml:space="preserve"> during the conversation by talking to each other </w:t>
      </w:r>
    </w:p>
    <w:p w14:paraId="76FAF7D9" w14:textId="77777777" w:rsidR="008E0A43" w:rsidRPr="00334CE8" w:rsidRDefault="008E0A43" w:rsidP="008E0A43">
      <w:pPr>
        <w:pStyle w:val="berschrift3"/>
        <w:rPr>
          <w:lang w:val="en-US"/>
        </w:rPr>
      </w:pPr>
      <w:proofErr w:type="spellStart"/>
      <w:r w:rsidRPr="00334CE8">
        <w:rPr>
          <w:lang w:val="en-US"/>
        </w:rPr>
        <w:t>Lorentsa</w:t>
      </w:r>
      <w:proofErr w:type="spellEnd"/>
      <w:r w:rsidRPr="00334CE8">
        <w:rPr>
          <w:lang w:val="en-US"/>
        </w:rPr>
        <w:t xml:space="preserve"> Gkinko, Amany Elbanna; Hope, tolerance and empathy: employees' emotions when using an AI-enabled chatbot in a </w:t>
      </w:r>
      <w:proofErr w:type="spellStart"/>
      <w:r w:rsidRPr="00334CE8">
        <w:rPr>
          <w:lang w:val="en-US"/>
        </w:rPr>
        <w:t>digitalised</w:t>
      </w:r>
      <w:proofErr w:type="spellEnd"/>
      <w:r w:rsidRPr="00334CE8">
        <w:rPr>
          <w:lang w:val="en-US"/>
        </w:rPr>
        <w:t xml:space="preserve"> workplace. </w:t>
      </w:r>
      <w:r w:rsidRPr="00334CE8">
        <w:rPr>
          <w:i/>
          <w:iCs/>
          <w:lang w:val="en-US"/>
        </w:rPr>
        <w:t>Information Technology &amp; People</w:t>
      </w:r>
      <w:r w:rsidRPr="00334CE8">
        <w:rPr>
          <w:lang w:val="en-US"/>
        </w:rPr>
        <w:t> 5 December 2022; 35 (6): 1714–1743. </w:t>
      </w:r>
      <w:hyperlink r:id="rId17" w:tgtFrame="_blank" w:history="1">
        <w:r w:rsidRPr="00334CE8">
          <w:rPr>
            <w:rStyle w:val="Hyperlink"/>
            <w:sz w:val="24"/>
            <w:szCs w:val="24"/>
            <w:lang w:val="en-US"/>
          </w:rPr>
          <w:t>https://doi.org/10.1108/ITP-04-2021-0328</w:t>
        </w:r>
      </w:hyperlink>
    </w:p>
    <w:p w14:paraId="150331E0" w14:textId="77777777" w:rsidR="008E0A43" w:rsidRDefault="008E0A43" w:rsidP="008E0A43">
      <w:pPr>
        <w:rPr>
          <w:lang w:val="en-US"/>
        </w:rPr>
      </w:pPr>
      <w:hyperlink r:id="rId18" w:history="1">
        <w:r w:rsidRPr="00B92719">
          <w:rPr>
            <w:rStyle w:val="Hyperlink"/>
            <w:lang w:val="en-US"/>
          </w:rPr>
          <w:t>https://www.emerald.com/itp/article/35/6/1714/179364/Hope-tolerance-and-empathy-employees-emotions-when</w:t>
        </w:r>
      </w:hyperlink>
    </w:p>
    <w:p w14:paraId="369D2389" w14:textId="77777777" w:rsidR="008E0A43" w:rsidRDefault="008E0A43" w:rsidP="008E0A43">
      <w:pPr>
        <w:pStyle w:val="Listenabsatz"/>
        <w:numPr>
          <w:ilvl w:val="0"/>
          <w:numId w:val="1"/>
        </w:numPr>
        <w:rPr>
          <w:lang w:val="en-US"/>
        </w:rPr>
      </w:pPr>
      <w:r>
        <w:rPr>
          <w:lang w:val="en-US"/>
        </w:rPr>
        <w:t>The authors conduct interviews with employees of a company while using the company-own AI chatbot. Through the semi-interviews they try to detect several emotions that the employees have while using the chatbot</w:t>
      </w:r>
    </w:p>
    <w:p w14:paraId="45690B59" w14:textId="77777777" w:rsidR="008E0A43" w:rsidRDefault="008E0A43" w:rsidP="008E0A43">
      <w:pPr>
        <w:pStyle w:val="Listenabsatz"/>
        <w:numPr>
          <w:ilvl w:val="0"/>
          <w:numId w:val="1"/>
        </w:numPr>
        <w:rPr>
          <w:lang w:val="en-US"/>
        </w:rPr>
      </w:pPr>
      <w:r>
        <w:rPr>
          <w:lang w:val="en-US"/>
        </w:rPr>
        <w:t>They cluster the emotions into connection, contentment, amusement and frustration.</w:t>
      </w:r>
    </w:p>
    <w:p w14:paraId="69E5213B" w14:textId="77777777" w:rsidR="008E0A43" w:rsidRDefault="008E0A43" w:rsidP="008E0A43">
      <w:pPr>
        <w:pStyle w:val="Listenabsatz"/>
        <w:numPr>
          <w:ilvl w:val="0"/>
          <w:numId w:val="1"/>
        </w:numPr>
        <w:rPr>
          <w:lang w:val="en-US"/>
        </w:rPr>
      </w:pPr>
      <w:r>
        <w:rPr>
          <w:lang w:val="en-US"/>
        </w:rPr>
        <w:t>Amusement emotions like excitement, playfulness and curiosity could also be assessed maybe through the conversation with the robot</w:t>
      </w:r>
    </w:p>
    <w:p w14:paraId="01A666BB" w14:textId="77777777" w:rsidR="008E0A43" w:rsidRPr="00A50C1C" w:rsidRDefault="008E0A43" w:rsidP="008E0A43">
      <w:pPr>
        <w:pStyle w:val="berschrift3"/>
        <w:rPr>
          <w:lang w:val="en-US"/>
        </w:rPr>
      </w:pPr>
      <w:r w:rsidRPr="00AF2A26">
        <w:t xml:space="preserve">van </w:t>
      </w:r>
      <w:proofErr w:type="spellStart"/>
      <w:r w:rsidRPr="00AF2A26">
        <w:t>Zelderen</w:t>
      </w:r>
      <w:proofErr w:type="spellEnd"/>
      <w:r w:rsidRPr="00AF2A26">
        <w:t xml:space="preserve">, A. P., Wu, S., </w:t>
      </w:r>
      <w:proofErr w:type="spellStart"/>
      <w:r w:rsidRPr="00AF2A26">
        <w:t>Koszo</w:t>
      </w:r>
      <w:proofErr w:type="spellEnd"/>
      <w:r w:rsidRPr="00AF2A26">
        <w:t xml:space="preserve">, G., &amp; Menges, J. I. (2025). </w:t>
      </w:r>
      <w:r w:rsidRPr="00AF2A26">
        <w:rPr>
          <w:lang w:val="en-US"/>
        </w:rPr>
        <w:t>When AI gets personal: Employee emotional responses to anthropomorphic AI agents in a virtual workspace. </w:t>
      </w:r>
      <w:r w:rsidRPr="00A50C1C">
        <w:rPr>
          <w:i/>
          <w:iCs/>
          <w:lang w:val="en-US"/>
        </w:rPr>
        <w:t>Computers in Human Behavior: Artificial Humans</w:t>
      </w:r>
      <w:r w:rsidRPr="00A50C1C">
        <w:rPr>
          <w:lang w:val="en-US"/>
        </w:rPr>
        <w:t>, 100189.</w:t>
      </w:r>
    </w:p>
    <w:p w14:paraId="67BFB37A" w14:textId="77777777" w:rsidR="008E0A43" w:rsidRPr="00A50C1C" w:rsidRDefault="008E0A43" w:rsidP="008E0A43">
      <w:pPr>
        <w:rPr>
          <w:lang w:val="en-US"/>
        </w:rPr>
      </w:pPr>
      <w:hyperlink r:id="rId19" w:history="1">
        <w:r w:rsidRPr="00A50C1C">
          <w:rPr>
            <w:rStyle w:val="Hyperlink"/>
            <w:lang w:val="en-US"/>
          </w:rPr>
          <w:t>https://www.sciencedirect.com/science/article/pii/S2949882125000738?ref=pdf_download&amp;fr=RR-2&amp;rr=9884681bbe54e0da</w:t>
        </w:r>
      </w:hyperlink>
      <w:r w:rsidRPr="00A50C1C">
        <w:rPr>
          <w:lang w:val="en-US"/>
        </w:rPr>
        <w:t xml:space="preserve"> </w:t>
      </w:r>
    </w:p>
    <w:p w14:paraId="245203D2" w14:textId="063A58C1" w:rsidR="00FB3818" w:rsidRDefault="008E0A43" w:rsidP="00FB3818">
      <w:pPr>
        <w:pStyle w:val="Listenabsatz"/>
        <w:numPr>
          <w:ilvl w:val="0"/>
          <w:numId w:val="1"/>
        </w:numPr>
        <w:rPr>
          <w:lang w:val="en-US"/>
        </w:rPr>
      </w:pPr>
      <w:r w:rsidRPr="00AF2A26">
        <w:rPr>
          <w:lang w:val="en-US"/>
        </w:rPr>
        <w:t xml:space="preserve">The authors tested </w:t>
      </w:r>
      <w:r w:rsidR="00FB3818">
        <w:rPr>
          <w:lang w:val="en-US"/>
        </w:rPr>
        <w:t>2</w:t>
      </w:r>
      <w:r w:rsidRPr="00AF2A26">
        <w:rPr>
          <w:lang w:val="en-US"/>
        </w:rPr>
        <w:t>0 participants u</w:t>
      </w:r>
      <w:r>
        <w:rPr>
          <w:lang w:val="en-US"/>
        </w:rPr>
        <w:t>sing VR-Glasses and compared reactions to a chatbot (low anthropomorphic), desk robot (middle-anthropomorphic) and a high-anthropomorphic AI agent (basically a human)</w:t>
      </w:r>
    </w:p>
    <w:p w14:paraId="40553B38" w14:textId="5D32FCD8" w:rsidR="008E0A43" w:rsidRPr="00FB3818" w:rsidRDefault="00FB3818" w:rsidP="00FB3818">
      <w:pPr>
        <w:pStyle w:val="Listenabsatz"/>
        <w:numPr>
          <w:ilvl w:val="0"/>
          <w:numId w:val="1"/>
        </w:numPr>
        <w:rPr>
          <w:lang w:val="en-US"/>
        </w:rPr>
      </w:pPr>
      <w:r>
        <w:rPr>
          <w:lang w:val="en-US"/>
        </w:rPr>
        <w:t>They assessed the emotions through visual inspection during the task by an observer.</w:t>
      </w:r>
    </w:p>
    <w:p w14:paraId="20CDA7DD" w14:textId="510C8BB0" w:rsidR="008E0A43" w:rsidRPr="00FB3818" w:rsidRDefault="008E0A43" w:rsidP="00FB3818">
      <w:pPr>
        <w:pStyle w:val="Listenabsatz"/>
        <w:numPr>
          <w:ilvl w:val="0"/>
          <w:numId w:val="1"/>
        </w:numPr>
        <w:rPr>
          <w:lang w:val="en-US"/>
        </w:rPr>
      </w:pPr>
      <w:proofErr w:type="gramStart"/>
      <w:r>
        <w:rPr>
          <w:lang w:val="en-US"/>
        </w:rPr>
        <w:t>Similar to</w:t>
      </w:r>
      <w:proofErr w:type="gramEnd"/>
      <w:r>
        <w:rPr>
          <w:lang w:val="en-US"/>
        </w:rPr>
        <w:t xml:space="preserve"> the </w:t>
      </w:r>
      <w:proofErr w:type="spellStart"/>
      <w:r>
        <w:rPr>
          <w:lang w:val="en-US"/>
        </w:rPr>
        <w:t>Lorentsa</w:t>
      </w:r>
      <w:proofErr w:type="spellEnd"/>
      <w:r>
        <w:rPr>
          <w:lang w:val="en-US"/>
        </w:rPr>
        <w:t xml:space="preserve"> and Amany Study, they assessed Connection emotions that included forgiveness, tolerance, fairness, kindness, closeness, trust and </w:t>
      </w:r>
      <w:r>
        <w:rPr>
          <w:lang w:val="en-US"/>
        </w:rPr>
        <w:lastRenderedPageBreak/>
        <w:t xml:space="preserve">relational assurance. </w:t>
      </w:r>
      <w:r w:rsidR="00FB3818">
        <w:rPr>
          <w:lang w:val="en-US"/>
        </w:rPr>
        <w:t xml:space="preserve">Further, perceived worthlessness with emotions like worthlessness, regret and skepticism were measured </w:t>
      </w:r>
    </w:p>
    <w:p w14:paraId="60438B37" w14:textId="12B1EEE2" w:rsidR="00866C68" w:rsidRDefault="00866C68" w:rsidP="008E0A43">
      <w:pPr>
        <w:pStyle w:val="Listenabsatz"/>
        <w:numPr>
          <w:ilvl w:val="0"/>
          <w:numId w:val="1"/>
        </w:numPr>
        <w:rPr>
          <w:lang w:val="en-US"/>
        </w:rPr>
      </w:pPr>
      <w:r>
        <w:rPr>
          <w:lang w:val="en-US"/>
        </w:rPr>
        <w:t>Findings:</w:t>
      </w:r>
    </w:p>
    <w:p w14:paraId="63EE4C42" w14:textId="0598A16C" w:rsidR="00FB3818" w:rsidRDefault="00FB3818" w:rsidP="00FB3818">
      <w:pPr>
        <w:pStyle w:val="Listenabsatz"/>
        <w:numPr>
          <w:ilvl w:val="1"/>
          <w:numId w:val="1"/>
        </w:numPr>
        <w:rPr>
          <w:lang w:val="en-US"/>
        </w:rPr>
      </w:pPr>
      <w:r>
        <w:rPr>
          <w:lang w:val="en-US"/>
        </w:rPr>
        <w:t xml:space="preserve">People showed tolerance and forgiveness if things did not go smoothly </w:t>
      </w:r>
    </w:p>
    <w:p w14:paraId="3E7CBFBB" w14:textId="50E81156" w:rsidR="00863F2C" w:rsidRDefault="00863F2C" w:rsidP="00FB3818">
      <w:pPr>
        <w:pStyle w:val="Listenabsatz"/>
        <w:numPr>
          <w:ilvl w:val="1"/>
          <w:numId w:val="1"/>
        </w:numPr>
        <w:rPr>
          <w:lang w:val="en-US"/>
        </w:rPr>
      </w:pPr>
      <w:r>
        <w:rPr>
          <w:lang w:val="en-US"/>
        </w:rPr>
        <w:t xml:space="preserve">Kindness and closeness to the agent </w:t>
      </w:r>
    </w:p>
    <w:p w14:paraId="50C0E7B6" w14:textId="65A0C6AD" w:rsidR="00863F2C" w:rsidRDefault="00863F2C" w:rsidP="00FB3818">
      <w:pPr>
        <w:pStyle w:val="Listenabsatz"/>
        <w:numPr>
          <w:ilvl w:val="1"/>
          <w:numId w:val="1"/>
        </w:numPr>
        <w:rPr>
          <w:lang w:val="en-US"/>
        </w:rPr>
      </w:pPr>
      <w:r>
        <w:rPr>
          <w:lang w:val="en-US"/>
        </w:rPr>
        <w:t>Participants also trusted the agent and believed it acted in the best interests with the knowledge that it had</w:t>
      </w:r>
    </w:p>
    <w:p w14:paraId="71D7215C" w14:textId="6F3D9A02" w:rsidR="00735CEB" w:rsidRDefault="00735CEB" w:rsidP="00FB3818">
      <w:pPr>
        <w:pStyle w:val="Listenabsatz"/>
        <w:numPr>
          <w:ilvl w:val="1"/>
          <w:numId w:val="1"/>
        </w:numPr>
        <w:rPr>
          <w:lang w:val="en-US"/>
        </w:rPr>
      </w:pPr>
      <w:r>
        <w:rPr>
          <w:lang w:val="en-US"/>
        </w:rPr>
        <w:t>The interaction also led people to be amused and excited and expressed amazement and surprise</w:t>
      </w:r>
    </w:p>
    <w:p w14:paraId="736EDA0F" w14:textId="1A312F4B" w:rsidR="00863F2C" w:rsidRDefault="00735CEB" w:rsidP="00FB3818">
      <w:pPr>
        <w:pStyle w:val="Listenabsatz"/>
        <w:numPr>
          <w:ilvl w:val="1"/>
          <w:numId w:val="1"/>
        </w:numPr>
        <w:rPr>
          <w:lang w:val="en-US"/>
        </w:rPr>
      </w:pPr>
      <w:r>
        <w:rPr>
          <w:lang w:val="en-US"/>
        </w:rPr>
        <w:t xml:space="preserve">If expectations were not met, participants were unsatisfied and felt underwhelmed </w:t>
      </w:r>
    </w:p>
    <w:p w14:paraId="7F0B5C58" w14:textId="77777777" w:rsidR="00B13B6D" w:rsidRDefault="00B13B6D" w:rsidP="00B13B6D">
      <w:pPr>
        <w:pStyle w:val="berschrift3"/>
      </w:pPr>
      <w:r w:rsidRPr="007E0371">
        <w:rPr>
          <w:lang w:val="en-US"/>
        </w:rPr>
        <w:t xml:space="preserve">Fernandez, R., &amp; Picard, R. W. (2002, April). Dialog act classification from prosodic features using support vector machines. </w:t>
      </w:r>
      <w:r w:rsidRPr="007E0371">
        <w:t>In </w:t>
      </w:r>
      <w:r w:rsidRPr="007E0371">
        <w:rPr>
          <w:i/>
          <w:iCs/>
        </w:rPr>
        <w:t xml:space="preserve">Speech </w:t>
      </w:r>
      <w:proofErr w:type="spellStart"/>
      <w:r w:rsidRPr="007E0371">
        <w:rPr>
          <w:i/>
          <w:iCs/>
        </w:rPr>
        <w:t>Prosody</w:t>
      </w:r>
      <w:proofErr w:type="spellEnd"/>
      <w:r w:rsidRPr="007E0371">
        <w:t> (pp. 291-294).</w:t>
      </w:r>
    </w:p>
    <w:p w14:paraId="71E2A2C3" w14:textId="77777777" w:rsidR="00B13B6D" w:rsidRDefault="00B13B6D" w:rsidP="00B13B6D">
      <w:pPr>
        <w:pStyle w:val="Listenabsatz"/>
        <w:numPr>
          <w:ilvl w:val="0"/>
          <w:numId w:val="1"/>
        </w:numPr>
        <w:rPr>
          <w:lang w:val="en-US"/>
        </w:rPr>
      </w:pPr>
      <w:r w:rsidRPr="00443DD3">
        <w:rPr>
          <w:lang w:val="en-US"/>
        </w:rPr>
        <w:t>Theory of Speech Acts: framework f</w:t>
      </w:r>
      <w:r>
        <w:rPr>
          <w:lang w:val="en-US"/>
        </w:rPr>
        <w:t xml:space="preserve">or analyzing the structure of dialogues in terms of self-contained units which convey information about the speaker’s (hearer’s) attitude with respect to the flow of the conversation, his understanding, intentionality etc. </w:t>
      </w:r>
    </w:p>
    <w:p w14:paraId="1E8B0A5A" w14:textId="2B71D517" w:rsidR="00B13B6D" w:rsidRDefault="00B13B6D" w:rsidP="00B13B6D">
      <w:pPr>
        <w:pStyle w:val="Listenabsatz"/>
        <w:numPr>
          <w:ilvl w:val="0"/>
          <w:numId w:val="1"/>
        </w:numPr>
        <w:rPr>
          <w:lang w:val="en-US"/>
        </w:rPr>
      </w:pPr>
      <w:r>
        <w:rPr>
          <w:lang w:val="en-US"/>
        </w:rPr>
        <w:t xml:space="preserve">Categories classified here </w:t>
      </w:r>
      <w:proofErr w:type="gramStart"/>
      <w:r>
        <w:rPr>
          <w:lang w:val="en-US"/>
        </w:rPr>
        <w:t>are:</w:t>
      </w:r>
      <w:proofErr w:type="gramEnd"/>
      <w:r>
        <w:rPr>
          <w:lang w:val="en-US"/>
        </w:rPr>
        <w:t xml:space="preserve"> Questi</w:t>
      </w:r>
      <w:r w:rsidR="005764A7">
        <w:rPr>
          <w:lang w:val="en-US"/>
        </w:rPr>
        <w:t>o</w:t>
      </w:r>
      <w:r>
        <w:rPr>
          <w:lang w:val="en-US"/>
        </w:rPr>
        <w:t>ns, Answers, Agreement/Disagreement, Discourse Markers, Forward Functions, Control Acts, Statements, Other</w:t>
      </w:r>
    </w:p>
    <w:p w14:paraId="65AC984D" w14:textId="61AFF6F0" w:rsidR="005764A7" w:rsidRDefault="005764A7" w:rsidP="00B13B6D">
      <w:pPr>
        <w:pStyle w:val="Listenabsatz"/>
        <w:numPr>
          <w:ilvl w:val="0"/>
          <w:numId w:val="1"/>
        </w:numPr>
        <w:rPr>
          <w:lang w:val="en-US"/>
        </w:rPr>
      </w:pPr>
      <w:r>
        <w:rPr>
          <w:lang w:val="en-US"/>
        </w:rPr>
        <w:t>Performance of the dialog act classification is best when the duration of the conversation is longer (and helps the generalization)</w:t>
      </w:r>
    </w:p>
    <w:p w14:paraId="7C8C4138" w14:textId="356708B5" w:rsidR="00735CEB" w:rsidRDefault="00735CEB" w:rsidP="00735CEB">
      <w:pPr>
        <w:pStyle w:val="berschrift3"/>
      </w:pPr>
      <w:r w:rsidRPr="00735CEB">
        <w:rPr>
          <w:lang w:val="en-US"/>
        </w:rPr>
        <w:t>Luo, J. T., McGoldrick, P., Beatty, S., &amp; Keeling, K. A. (2006). On</w:t>
      </w:r>
      <w:r w:rsidRPr="00735CEB">
        <w:rPr>
          <w:rFonts w:ascii="Cambria Math" w:hAnsi="Cambria Math" w:cs="Cambria Math"/>
          <w:lang w:val="en-US"/>
        </w:rPr>
        <w:t>‐</w:t>
      </w:r>
      <w:r w:rsidRPr="00735CEB">
        <w:rPr>
          <w:lang w:val="en-US"/>
        </w:rPr>
        <w:t>screen characters: Their design and influence on consumer trust.</w:t>
      </w:r>
      <w:r w:rsidRPr="00735CEB">
        <w:rPr>
          <w:rFonts w:ascii="Aptos" w:hAnsi="Aptos" w:cs="Aptos"/>
          <w:lang w:val="en-US"/>
        </w:rPr>
        <w:t> </w:t>
      </w:r>
      <w:r w:rsidRPr="00735CEB">
        <w:rPr>
          <w:i/>
          <w:iCs/>
        </w:rPr>
        <w:t xml:space="preserve">Journal </w:t>
      </w:r>
      <w:proofErr w:type="spellStart"/>
      <w:r w:rsidRPr="00735CEB">
        <w:rPr>
          <w:i/>
          <w:iCs/>
        </w:rPr>
        <w:t>of</w:t>
      </w:r>
      <w:proofErr w:type="spellEnd"/>
      <w:r w:rsidRPr="00735CEB">
        <w:rPr>
          <w:i/>
          <w:iCs/>
        </w:rPr>
        <w:t xml:space="preserve"> Services Marketing</w:t>
      </w:r>
      <w:r w:rsidRPr="00735CEB">
        <w:t>, </w:t>
      </w:r>
      <w:r w:rsidRPr="00735CEB">
        <w:rPr>
          <w:i/>
          <w:iCs/>
        </w:rPr>
        <w:t>20</w:t>
      </w:r>
      <w:r w:rsidRPr="00735CEB">
        <w:t>(2), 112-124.</w:t>
      </w:r>
      <w:r>
        <w:t xml:space="preserve"> </w:t>
      </w:r>
      <w:r w:rsidRPr="00735CEB">
        <w:t>DOI 10.1108/08876040610657048</w:t>
      </w:r>
    </w:p>
    <w:p w14:paraId="5F9188B3" w14:textId="049E99CF" w:rsidR="00735CEB" w:rsidRDefault="00241ECD" w:rsidP="00735CEB">
      <w:pPr>
        <w:pStyle w:val="Listenabsatz"/>
        <w:numPr>
          <w:ilvl w:val="0"/>
          <w:numId w:val="1"/>
        </w:numPr>
        <w:rPr>
          <w:lang w:val="en-US"/>
        </w:rPr>
      </w:pPr>
      <w:proofErr w:type="gramStart"/>
      <w:r w:rsidRPr="00241ECD">
        <w:rPr>
          <w:lang w:val="en-US"/>
        </w:rPr>
        <w:t>Similar to</w:t>
      </w:r>
      <w:proofErr w:type="gramEnd"/>
      <w:r w:rsidRPr="00241ECD">
        <w:rPr>
          <w:lang w:val="en-US"/>
        </w:rPr>
        <w:t xml:space="preserve"> </w:t>
      </w:r>
      <w:proofErr w:type="gramStart"/>
      <w:r w:rsidRPr="00241ECD">
        <w:rPr>
          <w:lang w:val="en-US"/>
        </w:rPr>
        <w:t>brick and m</w:t>
      </w:r>
      <w:r>
        <w:rPr>
          <w:lang w:val="en-US"/>
        </w:rPr>
        <w:t>ortar</w:t>
      </w:r>
      <w:proofErr w:type="gramEnd"/>
      <w:r>
        <w:rPr>
          <w:lang w:val="en-US"/>
        </w:rPr>
        <w:t xml:space="preserve"> stores, introducing onscreen characters into online retail can enhance the </w:t>
      </w:r>
      <w:proofErr w:type="gramStart"/>
      <w:r>
        <w:rPr>
          <w:lang w:val="en-US"/>
        </w:rPr>
        <w:t>shoppers</w:t>
      </w:r>
      <w:proofErr w:type="gramEnd"/>
      <w:r>
        <w:rPr>
          <w:lang w:val="en-US"/>
        </w:rPr>
        <w:t xml:space="preserve"> experience </w:t>
      </w:r>
    </w:p>
    <w:p w14:paraId="24B6ACBA" w14:textId="5BAB01BF" w:rsidR="00E50CFF" w:rsidRDefault="00E50CFF" w:rsidP="00735CEB">
      <w:pPr>
        <w:pStyle w:val="Listenabsatz"/>
        <w:numPr>
          <w:ilvl w:val="0"/>
          <w:numId w:val="1"/>
        </w:numPr>
        <w:rPr>
          <w:lang w:val="en-US"/>
        </w:rPr>
      </w:pPr>
      <w:r>
        <w:rPr>
          <w:lang w:val="en-US"/>
        </w:rPr>
        <w:t>More human-like characters are likely to increase the trust place on online marketplaces as compared to cartoon-like characters</w:t>
      </w:r>
    </w:p>
    <w:p w14:paraId="1D954D46" w14:textId="5B95CC3A" w:rsidR="00E50CFF" w:rsidRDefault="00E50CFF" w:rsidP="00735CEB">
      <w:pPr>
        <w:pStyle w:val="Listenabsatz"/>
        <w:numPr>
          <w:ilvl w:val="0"/>
          <w:numId w:val="1"/>
        </w:numPr>
        <w:rPr>
          <w:lang w:val="en-US"/>
        </w:rPr>
      </w:pPr>
      <w:r>
        <w:rPr>
          <w:lang w:val="en-US"/>
        </w:rPr>
        <w:t xml:space="preserve">An experiment was conducted that displayed different characters </w:t>
      </w:r>
      <w:r w:rsidR="002D4DC6">
        <w:rPr>
          <w:lang w:val="en-US"/>
        </w:rPr>
        <w:t xml:space="preserve">which were supposed to help with the payment processing (most sensitive part of online shopping) of a bookstore </w:t>
      </w:r>
      <w:r>
        <w:rPr>
          <w:lang w:val="en-US"/>
        </w:rPr>
        <w:t xml:space="preserve">and participants </w:t>
      </w:r>
      <w:r w:rsidR="002D4DC6">
        <w:rPr>
          <w:lang w:val="en-US"/>
        </w:rPr>
        <w:t xml:space="preserve">then answered </w:t>
      </w:r>
      <w:r>
        <w:rPr>
          <w:lang w:val="en-US"/>
        </w:rPr>
        <w:t xml:space="preserve">a survey </w:t>
      </w:r>
    </w:p>
    <w:p w14:paraId="589B4B9C" w14:textId="044AC1E8" w:rsidR="002D4DC6" w:rsidRDefault="002D4DC6" w:rsidP="00735CEB">
      <w:pPr>
        <w:pStyle w:val="Listenabsatz"/>
        <w:numPr>
          <w:ilvl w:val="0"/>
          <w:numId w:val="1"/>
        </w:numPr>
        <w:rPr>
          <w:lang w:val="en-US"/>
        </w:rPr>
      </w:pPr>
      <w:r>
        <w:rPr>
          <w:lang w:val="en-US"/>
        </w:rPr>
        <w:t>The survey assessed likability, trustworthiness and appropriateness</w:t>
      </w:r>
    </w:p>
    <w:p w14:paraId="5C70CB03" w14:textId="26F550E8" w:rsidR="00C00575" w:rsidRDefault="00C00575" w:rsidP="00735CEB">
      <w:pPr>
        <w:pStyle w:val="Listenabsatz"/>
        <w:numPr>
          <w:ilvl w:val="0"/>
          <w:numId w:val="1"/>
        </w:numPr>
        <w:rPr>
          <w:lang w:val="en-US"/>
        </w:rPr>
      </w:pPr>
      <w:r>
        <w:rPr>
          <w:lang w:val="en-US"/>
        </w:rPr>
        <w:t xml:space="preserve">Results show that human-like characters are more likeable, trustworthy and appropriate </w:t>
      </w:r>
    </w:p>
    <w:p w14:paraId="6DF0FEC7" w14:textId="059D3071" w:rsidR="00C00575" w:rsidRPr="00241ECD" w:rsidRDefault="00C00575" w:rsidP="00735CEB">
      <w:pPr>
        <w:pStyle w:val="Listenabsatz"/>
        <w:numPr>
          <w:ilvl w:val="0"/>
          <w:numId w:val="1"/>
        </w:numPr>
        <w:rPr>
          <w:lang w:val="en-US"/>
        </w:rPr>
      </w:pPr>
      <w:r>
        <w:rPr>
          <w:lang w:val="en-US"/>
        </w:rPr>
        <w:t xml:space="preserve">Female cartoon-like characters had higher ratings than male and when human-like males had higher ratings than the female human-like character </w:t>
      </w:r>
    </w:p>
    <w:p w14:paraId="6451126B" w14:textId="27AB6E3B" w:rsidR="00B13B6D" w:rsidRPr="00B13B6D" w:rsidRDefault="008E0A43" w:rsidP="00B13B6D">
      <w:pPr>
        <w:pStyle w:val="berschrift2"/>
        <w:rPr>
          <w:lang w:val="en-US"/>
        </w:rPr>
      </w:pPr>
      <w:r>
        <w:rPr>
          <w:lang w:val="en-US"/>
        </w:rPr>
        <w:lastRenderedPageBreak/>
        <w:t>Related Work</w:t>
      </w:r>
    </w:p>
    <w:p w14:paraId="77D9C70F" w14:textId="76867805" w:rsidR="00632140" w:rsidRPr="00987F0A" w:rsidRDefault="00632140" w:rsidP="00B13B6D">
      <w:pPr>
        <w:pStyle w:val="berschrift3"/>
        <w:rPr>
          <w:lang w:val="en-US"/>
        </w:rPr>
      </w:pPr>
      <w:r w:rsidRPr="00987F0A">
        <w:rPr>
          <w:lang w:val="en-US"/>
        </w:rPr>
        <w:t xml:space="preserve">Złotowski, J., Proudfoot, D., </w:t>
      </w:r>
      <w:proofErr w:type="spellStart"/>
      <w:r w:rsidRPr="00987F0A">
        <w:rPr>
          <w:lang w:val="en-US"/>
        </w:rPr>
        <w:t>Yogeeswaran</w:t>
      </w:r>
      <w:proofErr w:type="spellEnd"/>
      <w:r w:rsidRPr="00987F0A">
        <w:rPr>
          <w:lang w:val="en-US"/>
        </w:rPr>
        <w:t xml:space="preserve">, K., &amp; </w:t>
      </w:r>
      <w:proofErr w:type="spellStart"/>
      <w:r w:rsidRPr="00987F0A">
        <w:rPr>
          <w:lang w:val="en-US"/>
        </w:rPr>
        <w:t>Bartneck</w:t>
      </w:r>
      <w:proofErr w:type="spellEnd"/>
      <w:r w:rsidRPr="00987F0A">
        <w:rPr>
          <w:lang w:val="en-US"/>
        </w:rPr>
        <w:t>, C. (2015). Anthropomorphism: opportunities and challenges in human–robot interaction. </w:t>
      </w:r>
      <w:r w:rsidRPr="00987F0A">
        <w:rPr>
          <w:i/>
          <w:iCs/>
          <w:lang w:val="en-US"/>
        </w:rPr>
        <w:t>International journal of social robotics</w:t>
      </w:r>
      <w:r w:rsidRPr="00987F0A">
        <w:rPr>
          <w:lang w:val="en-US"/>
        </w:rPr>
        <w:t>, </w:t>
      </w:r>
      <w:r w:rsidRPr="00987F0A">
        <w:rPr>
          <w:i/>
          <w:iCs/>
          <w:lang w:val="en-US"/>
        </w:rPr>
        <w:t>7</w:t>
      </w:r>
      <w:r w:rsidRPr="00987F0A">
        <w:rPr>
          <w:lang w:val="en-US"/>
        </w:rPr>
        <w:t>(3), 347-360.</w:t>
      </w:r>
    </w:p>
    <w:p w14:paraId="34FC47A2" w14:textId="6F4F3957" w:rsidR="003C44B7" w:rsidRPr="003C44B7" w:rsidRDefault="003C44B7" w:rsidP="003C44B7">
      <w:pPr>
        <w:pStyle w:val="Listenabsatz"/>
        <w:numPr>
          <w:ilvl w:val="0"/>
          <w:numId w:val="1"/>
        </w:numPr>
        <w:rPr>
          <w:lang w:val="en-US"/>
        </w:rPr>
      </w:pPr>
      <w:r>
        <w:rPr>
          <w:lang w:val="en-US"/>
        </w:rPr>
        <w:t>The paper answers the question of how industrial and service robots should be designed to increase efficiency and effectiveness.</w:t>
      </w:r>
    </w:p>
    <w:p w14:paraId="7A7AA14E" w14:textId="65917896" w:rsidR="00860654" w:rsidRDefault="00860654" w:rsidP="00860654">
      <w:pPr>
        <w:pStyle w:val="Listenabsatz"/>
        <w:numPr>
          <w:ilvl w:val="0"/>
          <w:numId w:val="1"/>
        </w:numPr>
        <w:rPr>
          <w:lang w:val="en-US"/>
        </w:rPr>
      </w:pPr>
      <w:r>
        <w:rPr>
          <w:lang w:val="en-US"/>
        </w:rPr>
        <w:t xml:space="preserve">Embodiment should match the robots’ tasks </w:t>
      </w:r>
    </w:p>
    <w:p w14:paraId="08E8AFEC" w14:textId="44D738BB" w:rsidR="00860654" w:rsidRDefault="00860654" w:rsidP="00860654">
      <w:pPr>
        <w:pStyle w:val="Listenabsatz"/>
        <w:numPr>
          <w:ilvl w:val="0"/>
          <w:numId w:val="1"/>
        </w:numPr>
        <w:rPr>
          <w:lang w:val="en-US"/>
        </w:rPr>
      </w:pPr>
      <w:proofErr w:type="gramStart"/>
      <w:r>
        <w:rPr>
          <w:lang w:val="en-US"/>
        </w:rPr>
        <w:t>Robots</w:t>
      </w:r>
      <w:proofErr w:type="gramEnd"/>
      <w:r>
        <w:rPr>
          <w:lang w:val="en-US"/>
        </w:rPr>
        <w:t xml:space="preserve"> embodiment affects the perception of their intelligence and intentionality </w:t>
      </w:r>
      <w:r w:rsidR="000738A2">
        <w:rPr>
          <w:lang w:val="en-US"/>
        </w:rPr>
        <w:t>on neuropsychological and behavioral levels</w:t>
      </w:r>
    </w:p>
    <w:p w14:paraId="463F1845" w14:textId="12EAAB31" w:rsidR="000738A2" w:rsidRDefault="000738A2" w:rsidP="00860654">
      <w:pPr>
        <w:pStyle w:val="Listenabsatz"/>
        <w:numPr>
          <w:ilvl w:val="0"/>
          <w:numId w:val="1"/>
        </w:numPr>
        <w:rPr>
          <w:lang w:val="en-US"/>
        </w:rPr>
      </w:pPr>
      <w:r>
        <w:rPr>
          <w:lang w:val="en-US"/>
        </w:rPr>
        <w:t xml:space="preserve">People use cues, such as a robot’s origin or the language that it speaks </w:t>
      </w:r>
      <w:proofErr w:type="gramStart"/>
      <w:r>
        <w:rPr>
          <w:lang w:val="en-US"/>
        </w:rPr>
        <w:t>in order to</w:t>
      </w:r>
      <w:proofErr w:type="gramEnd"/>
      <w:r>
        <w:rPr>
          <w:lang w:val="en-US"/>
        </w:rPr>
        <w:t xml:space="preserve"> create a mental model of the robot’s mind</w:t>
      </w:r>
    </w:p>
    <w:p w14:paraId="29AD8174" w14:textId="22CAC04B" w:rsidR="009002B7" w:rsidRDefault="009002B7" w:rsidP="00860654">
      <w:pPr>
        <w:pStyle w:val="Listenabsatz"/>
        <w:numPr>
          <w:ilvl w:val="0"/>
          <w:numId w:val="1"/>
        </w:numPr>
        <w:rPr>
          <w:lang w:val="en-US"/>
        </w:rPr>
      </w:pPr>
      <w:r>
        <w:rPr>
          <w:lang w:val="en-US"/>
        </w:rPr>
        <w:t xml:space="preserve">People typically have expectations and knowledge about robots depending on the media instead of scientific literature. </w:t>
      </w:r>
    </w:p>
    <w:p w14:paraId="12A7C487" w14:textId="39B0A06A" w:rsidR="00A80D60" w:rsidRPr="00E8181F" w:rsidRDefault="00A80D60" w:rsidP="00A80D60">
      <w:pPr>
        <w:pStyle w:val="berschrift3"/>
        <w:rPr>
          <w:lang w:val="en-US"/>
        </w:rPr>
      </w:pPr>
      <w:r w:rsidRPr="00A80D60">
        <w:rPr>
          <w:lang w:val="en-US"/>
        </w:rPr>
        <w:t>Kiesler, S., Powers, A., Fussell, S. R., &amp; Torrey, C. (2008). Anthropomorphic interactions with a robot and robot–like agent. </w:t>
      </w:r>
      <w:r w:rsidRPr="00E8181F">
        <w:rPr>
          <w:i/>
          <w:iCs/>
          <w:lang w:val="en-US"/>
        </w:rPr>
        <w:t>Social cognition</w:t>
      </w:r>
      <w:r w:rsidRPr="00E8181F">
        <w:rPr>
          <w:lang w:val="en-US"/>
        </w:rPr>
        <w:t>, </w:t>
      </w:r>
      <w:r w:rsidRPr="00E8181F">
        <w:rPr>
          <w:i/>
          <w:iCs/>
          <w:lang w:val="en-US"/>
        </w:rPr>
        <w:t>26</w:t>
      </w:r>
      <w:r w:rsidRPr="00E8181F">
        <w:rPr>
          <w:lang w:val="en-US"/>
        </w:rPr>
        <w:t xml:space="preserve">(2), 169-181. </w:t>
      </w:r>
    </w:p>
    <w:p w14:paraId="49403F83" w14:textId="7E3F14E8" w:rsidR="00A80D60" w:rsidRPr="00285234" w:rsidRDefault="00285234" w:rsidP="00285234">
      <w:pPr>
        <w:rPr>
          <w:lang w:val="en-US"/>
        </w:rPr>
      </w:pPr>
      <w:r w:rsidRPr="00285234">
        <w:rPr>
          <w:lang w:val="en-US"/>
        </w:rPr>
        <w:t xml:space="preserve">Research question: </w:t>
      </w:r>
      <w:r w:rsidR="00A80D60" w:rsidRPr="00285234">
        <w:rPr>
          <w:lang w:val="en-US"/>
        </w:rPr>
        <w:t xml:space="preserve">Does a more embodied humanlike robot elicit stronger anthropomorphic interactions than </w:t>
      </w:r>
      <w:proofErr w:type="gramStart"/>
      <w:r w:rsidR="00A80D60" w:rsidRPr="00285234">
        <w:rPr>
          <w:lang w:val="en-US"/>
        </w:rPr>
        <w:t>would a software agent</w:t>
      </w:r>
      <w:proofErr w:type="gramEnd"/>
      <w:r w:rsidR="00A80D60" w:rsidRPr="00285234">
        <w:rPr>
          <w:lang w:val="en-US"/>
        </w:rPr>
        <w:t xml:space="preserve">? </w:t>
      </w:r>
    </w:p>
    <w:p w14:paraId="770BD071" w14:textId="29E7672F" w:rsidR="00A80D60" w:rsidRDefault="00A80D60" w:rsidP="00A80D60">
      <w:pPr>
        <w:pStyle w:val="Listenabsatz"/>
        <w:numPr>
          <w:ilvl w:val="1"/>
          <w:numId w:val="1"/>
        </w:numPr>
        <w:rPr>
          <w:lang w:val="en-US"/>
        </w:rPr>
      </w:pPr>
      <w:r>
        <w:rPr>
          <w:lang w:val="en-US"/>
        </w:rPr>
        <w:t xml:space="preserve">Does physical presence moderate this effect? </w:t>
      </w:r>
    </w:p>
    <w:p w14:paraId="79E02DFD" w14:textId="1B46BB84" w:rsidR="00A80D60" w:rsidRDefault="00A80D60" w:rsidP="00A80D60">
      <w:pPr>
        <w:pStyle w:val="Listenabsatz"/>
        <w:numPr>
          <w:ilvl w:val="0"/>
          <w:numId w:val="1"/>
        </w:numPr>
        <w:rPr>
          <w:lang w:val="en-US"/>
        </w:rPr>
      </w:pPr>
      <w:r>
        <w:rPr>
          <w:lang w:val="en-US"/>
        </w:rPr>
        <w:t>They compare robot which are “</w:t>
      </w:r>
      <w:r w:rsidR="00285234">
        <w:rPr>
          <w:lang w:val="en-US"/>
        </w:rPr>
        <w:t>physically embodied</w:t>
      </w:r>
      <w:r>
        <w:rPr>
          <w:lang w:val="en-US"/>
        </w:rPr>
        <w:t xml:space="preserve"> system” to agents which are software systems</w:t>
      </w:r>
      <w:r w:rsidR="00285234">
        <w:rPr>
          <w:lang w:val="en-US"/>
        </w:rPr>
        <w:t>.</w:t>
      </w:r>
      <w:r w:rsidR="00C63338">
        <w:rPr>
          <w:lang w:val="en-US"/>
        </w:rPr>
        <w:t xml:space="preserve"> </w:t>
      </w:r>
      <w:proofErr w:type="gramStart"/>
      <w:r w:rsidR="00C63338">
        <w:rPr>
          <w:lang w:val="en-US"/>
        </w:rPr>
        <w:t>Additionally</w:t>
      </w:r>
      <w:proofErr w:type="gramEnd"/>
      <w:r w:rsidR="00C63338">
        <w:rPr>
          <w:lang w:val="en-US"/>
        </w:rPr>
        <w:t xml:space="preserve"> they showed one “present” version</w:t>
      </w:r>
      <w:r w:rsidR="00D00242">
        <w:rPr>
          <w:lang w:val="en-US"/>
        </w:rPr>
        <w:t xml:space="preserve"> (robot in front of them, video of agent on computer)</w:t>
      </w:r>
      <w:r w:rsidR="00C63338">
        <w:rPr>
          <w:lang w:val="en-US"/>
        </w:rPr>
        <w:t xml:space="preserve"> and one “projected”</w:t>
      </w:r>
      <w:r w:rsidR="00D00242">
        <w:rPr>
          <w:lang w:val="en-US"/>
        </w:rPr>
        <w:t xml:space="preserve"> (recording of “present” versions projected on a wall) </w:t>
      </w:r>
    </w:p>
    <w:p w14:paraId="00A56504" w14:textId="55297A5F" w:rsidR="00285234" w:rsidRDefault="00285234" w:rsidP="00285234">
      <w:pPr>
        <w:pStyle w:val="Listenabsatz"/>
        <w:numPr>
          <w:ilvl w:val="1"/>
          <w:numId w:val="1"/>
        </w:numPr>
        <w:rPr>
          <w:lang w:val="en-US"/>
        </w:rPr>
      </w:pPr>
      <w:r>
        <w:rPr>
          <w:lang w:val="en-US"/>
        </w:rPr>
        <w:t xml:space="preserve">The robot was able to </w:t>
      </w:r>
      <w:proofErr w:type="gramStart"/>
      <w:r>
        <w:rPr>
          <w:lang w:val="en-US"/>
        </w:rPr>
        <w:t>speak</w:t>
      </w:r>
      <w:proofErr w:type="gramEnd"/>
      <w:r>
        <w:rPr>
          <w:lang w:val="en-US"/>
        </w:rPr>
        <w:t xml:space="preserve"> and people had to type in their answers via a keyboard</w:t>
      </w:r>
    </w:p>
    <w:p w14:paraId="2D055E04" w14:textId="19E34293" w:rsidR="00285234" w:rsidRDefault="00285234" w:rsidP="00A80D60">
      <w:pPr>
        <w:pStyle w:val="Listenabsatz"/>
        <w:numPr>
          <w:ilvl w:val="0"/>
          <w:numId w:val="1"/>
        </w:numPr>
        <w:rPr>
          <w:lang w:val="en-US"/>
        </w:rPr>
      </w:pPr>
      <w:r>
        <w:rPr>
          <w:lang w:val="en-US"/>
        </w:rPr>
        <w:t xml:space="preserve">Participants are told to have a conversation about basic health habits with the robot. Afterwards they filled out a survey </w:t>
      </w:r>
      <w:r w:rsidR="00AB5E50">
        <w:rPr>
          <w:lang w:val="en-US"/>
        </w:rPr>
        <w:t>about the</w:t>
      </w:r>
      <w:r>
        <w:rPr>
          <w:lang w:val="en-US"/>
        </w:rPr>
        <w:t xml:space="preserve"> interaction</w:t>
      </w:r>
      <w:r w:rsidR="00D00242">
        <w:rPr>
          <w:lang w:val="en-US"/>
        </w:rPr>
        <w:t xml:space="preserve"> and were offered a bowl of snack bars. </w:t>
      </w:r>
    </w:p>
    <w:p w14:paraId="3DDADCC6" w14:textId="69B139A9" w:rsidR="00AB5E50" w:rsidRDefault="00AB5E50" w:rsidP="00AB5E50">
      <w:pPr>
        <w:rPr>
          <w:lang w:val="en-US"/>
        </w:rPr>
      </w:pPr>
      <w:r>
        <w:rPr>
          <w:lang w:val="en-US"/>
        </w:rPr>
        <w:t xml:space="preserve">Findings: </w:t>
      </w:r>
    </w:p>
    <w:p w14:paraId="015D959D" w14:textId="663D9F7B" w:rsidR="00AB5E50" w:rsidRDefault="00AB5E50" w:rsidP="00AB5E50">
      <w:pPr>
        <w:pStyle w:val="Listenabsatz"/>
        <w:numPr>
          <w:ilvl w:val="0"/>
          <w:numId w:val="1"/>
        </w:numPr>
        <w:rPr>
          <w:lang w:val="en-US"/>
        </w:rPr>
      </w:pPr>
      <w:r>
        <w:rPr>
          <w:lang w:val="en-US"/>
        </w:rPr>
        <w:t>People were more engaged with the embodied robot than with the agent measured by amount of time that the participants spent with the robot</w:t>
      </w:r>
    </w:p>
    <w:p w14:paraId="0876621B" w14:textId="77DE1D8B" w:rsidR="00AB5E50" w:rsidRDefault="00AB5E50" w:rsidP="00AB5E50">
      <w:pPr>
        <w:pStyle w:val="Listenabsatz"/>
        <w:numPr>
          <w:ilvl w:val="0"/>
          <w:numId w:val="1"/>
        </w:numPr>
        <w:rPr>
          <w:lang w:val="en-US"/>
        </w:rPr>
      </w:pPr>
      <w:r>
        <w:rPr>
          <w:lang w:val="en-US"/>
        </w:rPr>
        <w:t xml:space="preserve">Participants disclosed less about them with the robot as with the agent measured by a count of words that described undesirable behavior </w:t>
      </w:r>
    </w:p>
    <w:p w14:paraId="3616A09A" w14:textId="5A7E44CE" w:rsidR="00AB5E50" w:rsidRDefault="00AB5E50" w:rsidP="00AB5E50">
      <w:pPr>
        <w:pStyle w:val="Listenabsatz"/>
        <w:numPr>
          <w:ilvl w:val="0"/>
          <w:numId w:val="1"/>
        </w:numPr>
        <w:rPr>
          <w:lang w:val="en-US"/>
        </w:rPr>
      </w:pPr>
      <w:r>
        <w:rPr>
          <w:lang w:val="en-US"/>
        </w:rPr>
        <w:t xml:space="preserve">The participants were more influenced by the </w:t>
      </w:r>
      <w:r w:rsidR="00C63338">
        <w:rPr>
          <w:lang w:val="en-US"/>
        </w:rPr>
        <w:t>present robot/</w:t>
      </w:r>
      <w:r>
        <w:rPr>
          <w:lang w:val="en-US"/>
        </w:rPr>
        <w:t xml:space="preserve">agent to choose a health bar instead of a candy bar afterwards than with the </w:t>
      </w:r>
      <w:r w:rsidR="00C63338">
        <w:rPr>
          <w:lang w:val="en-US"/>
        </w:rPr>
        <w:t>projected robot/agent</w:t>
      </w:r>
      <w:r>
        <w:rPr>
          <w:lang w:val="en-US"/>
        </w:rPr>
        <w:t xml:space="preserve">. </w:t>
      </w:r>
    </w:p>
    <w:p w14:paraId="6B06D71B" w14:textId="1106F804" w:rsidR="00C63338" w:rsidRDefault="00C63338" w:rsidP="00AB5E50">
      <w:pPr>
        <w:pStyle w:val="Listenabsatz"/>
        <w:numPr>
          <w:ilvl w:val="0"/>
          <w:numId w:val="1"/>
        </w:numPr>
        <w:rPr>
          <w:lang w:val="en-US"/>
        </w:rPr>
      </w:pPr>
      <w:r>
        <w:rPr>
          <w:lang w:val="en-US"/>
        </w:rPr>
        <w:t>How much the participants enjoyed the task did not vary between versions</w:t>
      </w:r>
    </w:p>
    <w:p w14:paraId="723FE2C1" w14:textId="1E9E4654" w:rsidR="00C63338" w:rsidRDefault="00C63338" w:rsidP="00AB5E50">
      <w:pPr>
        <w:pStyle w:val="Listenabsatz"/>
        <w:numPr>
          <w:ilvl w:val="0"/>
          <w:numId w:val="1"/>
        </w:numPr>
        <w:rPr>
          <w:lang w:val="en-US"/>
        </w:rPr>
      </w:pPr>
      <w:r>
        <w:rPr>
          <w:lang w:val="en-US"/>
        </w:rPr>
        <w:t xml:space="preserve">Participants ranked the information content of the robot higher than the agent (although identical) </w:t>
      </w:r>
    </w:p>
    <w:p w14:paraId="028527BD" w14:textId="4B445D97" w:rsidR="00AB5E50" w:rsidRPr="00D00242" w:rsidRDefault="00C63338" w:rsidP="00AB5E50">
      <w:pPr>
        <w:pStyle w:val="Listenabsatz"/>
        <w:numPr>
          <w:ilvl w:val="0"/>
          <w:numId w:val="1"/>
        </w:numPr>
        <w:rPr>
          <w:lang w:val="en-US"/>
        </w:rPr>
      </w:pPr>
      <w:r>
        <w:rPr>
          <w:lang w:val="en-US"/>
        </w:rPr>
        <w:lastRenderedPageBreak/>
        <w:t xml:space="preserve">Across versions people interacted “socially” with </w:t>
      </w:r>
      <w:r w:rsidR="00D00242">
        <w:rPr>
          <w:lang w:val="en-US"/>
        </w:rPr>
        <w:t>the robot/agent even though they were not told to do so. Additionally, in the robot case as compared to the agent, participants were more informal (e.g. hi instead of hello)</w:t>
      </w:r>
    </w:p>
    <w:p w14:paraId="27C7F3CB" w14:textId="39392D9D" w:rsidR="00AB5E50" w:rsidRPr="00AB5E50" w:rsidRDefault="00D00242" w:rsidP="00AB5E50">
      <w:pPr>
        <w:rPr>
          <w:lang w:val="en-US"/>
        </w:rPr>
      </w:pPr>
      <w:r>
        <w:rPr>
          <w:lang w:val="en-US"/>
        </w:rPr>
        <w:t>Mentions of related work findings:</w:t>
      </w:r>
    </w:p>
    <w:p w14:paraId="63E366E3" w14:textId="7F87593A" w:rsidR="00A80D60" w:rsidRDefault="00A80D60" w:rsidP="00A80D60">
      <w:pPr>
        <w:pStyle w:val="Listenabsatz"/>
        <w:numPr>
          <w:ilvl w:val="0"/>
          <w:numId w:val="1"/>
        </w:numPr>
        <w:rPr>
          <w:lang w:val="en-US"/>
        </w:rPr>
      </w:pPr>
      <w:r>
        <w:rPr>
          <w:lang w:val="en-US"/>
        </w:rPr>
        <w:t>People project their attitudes onto machines, and they respond positively to similarity in features or behaviors</w:t>
      </w:r>
    </w:p>
    <w:p w14:paraId="7582623B" w14:textId="645907BC" w:rsidR="00AE57B1" w:rsidRDefault="00AE57B1" w:rsidP="00A80D60">
      <w:pPr>
        <w:pStyle w:val="Listenabsatz"/>
        <w:numPr>
          <w:ilvl w:val="0"/>
          <w:numId w:val="1"/>
        </w:numPr>
        <w:rPr>
          <w:lang w:val="en-US"/>
        </w:rPr>
      </w:pPr>
      <w:r>
        <w:rPr>
          <w:lang w:val="en-US"/>
        </w:rPr>
        <w:t>A human face on a software agent induces participants to cooperate with the agent as much as they do with a real person</w:t>
      </w:r>
    </w:p>
    <w:p w14:paraId="09B8979A" w14:textId="41B93EEF" w:rsidR="0033233B" w:rsidRDefault="00AE57B1" w:rsidP="0033233B">
      <w:pPr>
        <w:pStyle w:val="Listenabsatz"/>
        <w:numPr>
          <w:ilvl w:val="0"/>
          <w:numId w:val="1"/>
        </w:numPr>
        <w:rPr>
          <w:lang w:val="en-US"/>
        </w:rPr>
      </w:pPr>
      <w:r>
        <w:rPr>
          <w:lang w:val="en-US"/>
        </w:rPr>
        <w:t>The cognitive process of anthropomorphism may involve some variant of instance-based or exemplar-based processing and analogistic mapping</w:t>
      </w:r>
    </w:p>
    <w:p w14:paraId="51597D2F" w14:textId="28EAA6B7" w:rsidR="0033233B" w:rsidRPr="00E8181F" w:rsidRDefault="0033233B" w:rsidP="0033233B">
      <w:pPr>
        <w:pStyle w:val="berschrift3"/>
        <w:rPr>
          <w:lang w:val="en-US"/>
        </w:rPr>
      </w:pPr>
      <w:r w:rsidRPr="0033233B">
        <w:rPr>
          <w:lang w:val="en-US"/>
        </w:rPr>
        <w:t>Laban, G., Kappas, A., Morrison, V., &amp; Cross, E. S. (2024). Building long-term human–robot relationships: Examining disclosure, perception and well-being across time. </w:t>
      </w:r>
      <w:r w:rsidRPr="00E8181F">
        <w:rPr>
          <w:i/>
          <w:iCs/>
          <w:lang w:val="en-US"/>
        </w:rPr>
        <w:t>International Journal of Social Robotics</w:t>
      </w:r>
      <w:r w:rsidRPr="00E8181F">
        <w:rPr>
          <w:lang w:val="en-US"/>
        </w:rPr>
        <w:t>, </w:t>
      </w:r>
      <w:r w:rsidRPr="00E8181F">
        <w:rPr>
          <w:i/>
          <w:iCs/>
          <w:lang w:val="en-US"/>
        </w:rPr>
        <w:t>16</w:t>
      </w:r>
      <w:r w:rsidRPr="00E8181F">
        <w:rPr>
          <w:lang w:val="en-US"/>
        </w:rPr>
        <w:t>(5), 1-27.</w:t>
      </w:r>
    </w:p>
    <w:p w14:paraId="399D80CF" w14:textId="008F7113" w:rsidR="0033233B" w:rsidRPr="0033233B" w:rsidRDefault="0033233B" w:rsidP="0033233B">
      <w:pPr>
        <w:rPr>
          <w:lang w:val="en-US"/>
        </w:rPr>
      </w:pPr>
      <w:r w:rsidRPr="0033233B">
        <w:rPr>
          <w:lang w:val="en-US"/>
        </w:rPr>
        <w:t xml:space="preserve">Research Question: </w:t>
      </w:r>
      <w:r w:rsidR="009031B6">
        <w:rPr>
          <w:lang w:val="en-US"/>
        </w:rPr>
        <w:t xml:space="preserve">To what extent are people’s self-disclosures, perceptions of the robot, and well-being affected over time during long-term interactions with a social robot? </w:t>
      </w:r>
    </w:p>
    <w:p w14:paraId="7A25C190" w14:textId="37848568" w:rsidR="0033233B" w:rsidRDefault="0033233B" w:rsidP="0033233B">
      <w:pPr>
        <w:rPr>
          <w:lang w:val="en-US"/>
        </w:rPr>
      </w:pPr>
      <w:r w:rsidRPr="0033233B">
        <w:rPr>
          <w:lang w:val="en-US"/>
        </w:rPr>
        <w:t>Setting: participants interacted with the s</w:t>
      </w:r>
      <w:r>
        <w:rPr>
          <w:lang w:val="en-US"/>
        </w:rPr>
        <w:t>ocial robot Pepper 10 times over 5 weeks</w:t>
      </w:r>
      <w:r w:rsidR="009031B6">
        <w:rPr>
          <w:lang w:val="en-US"/>
        </w:rPr>
        <w:t xml:space="preserve"> discussing topics frame in the context of Covid-19 pandemic, or the same topic except the discussion had no explicit mention of the Covid-19 pandemic</w:t>
      </w:r>
    </w:p>
    <w:p w14:paraId="53E8B42D" w14:textId="78A9AAEF" w:rsidR="009031B6" w:rsidRDefault="009031B6" w:rsidP="009031B6">
      <w:pPr>
        <w:pStyle w:val="Listenabsatz"/>
        <w:numPr>
          <w:ilvl w:val="0"/>
          <w:numId w:val="1"/>
        </w:numPr>
        <w:rPr>
          <w:lang w:val="en-US"/>
        </w:rPr>
      </w:pPr>
      <w:r>
        <w:rPr>
          <w:lang w:val="en-US"/>
        </w:rPr>
        <w:t>Mere-exposure effect: having people exposed to robots help with increased usability and functionality as well as sense of companionship or collaboration</w:t>
      </w:r>
    </w:p>
    <w:p w14:paraId="3EBA4F70" w14:textId="2EFA0FCC" w:rsidR="002C5C5B" w:rsidRDefault="002C5C5B" w:rsidP="009031B6">
      <w:pPr>
        <w:pStyle w:val="Listenabsatz"/>
        <w:numPr>
          <w:ilvl w:val="0"/>
          <w:numId w:val="1"/>
        </w:numPr>
        <w:rPr>
          <w:lang w:val="en-US"/>
        </w:rPr>
      </w:pPr>
      <w:r>
        <w:rPr>
          <w:lang w:val="en-US"/>
        </w:rPr>
        <w:t xml:space="preserve">Novelty effect: social robots are relatively </w:t>
      </w:r>
      <w:proofErr w:type="gramStart"/>
      <w:r>
        <w:rPr>
          <w:lang w:val="en-US"/>
        </w:rPr>
        <w:t>new</w:t>
      </w:r>
      <w:proofErr w:type="gramEnd"/>
      <w:r>
        <w:rPr>
          <w:lang w:val="en-US"/>
        </w:rPr>
        <w:t xml:space="preserve"> and users often have high expectations and experience dissonance when a social robot’s performance fails to meet their expectations.</w:t>
      </w:r>
    </w:p>
    <w:p w14:paraId="00E8CD99" w14:textId="647B5202" w:rsidR="00446278" w:rsidRDefault="002C5C5B" w:rsidP="00446278">
      <w:pPr>
        <w:pStyle w:val="Listenabsatz"/>
        <w:numPr>
          <w:ilvl w:val="1"/>
          <w:numId w:val="1"/>
        </w:numPr>
        <w:rPr>
          <w:lang w:val="en-US"/>
        </w:rPr>
      </w:pPr>
      <w:r>
        <w:rPr>
          <w:lang w:val="en-US"/>
        </w:rPr>
        <w:t xml:space="preserve">People use it often at first and </w:t>
      </w:r>
      <w:proofErr w:type="gramStart"/>
      <w:r>
        <w:rPr>
          <w:lang w:val="en-US"/>
        </w:rPr>
        <w:t>using</w:t>
      </w:r>
      <w:proofErr w:type="gramEnd"/>
      <w:r>
        <w:rPr>
          <w:lang w:val="en-US"/>
        </w:rPr>
        <w:t xml:space="preserve"> it less as they get familiar with it</w:t>
      </w:r>
    </w:p>
    <w:p w14:paraId="00EABC5A" w14:textId="54F82F62" w:rsidR="00446278" w:rsidRDefault="00F74B3A" w:rsidP="00F74B3A">
      <w:pPr>
        <w:pStyle w:val="berschrift3"/>
        <w:rPr>
          <w:lang w:val="en-US"/>
        </w:rPr>
      </w:pPr>
      <w:proofErr w:type="spellStart"/>
      <w:r w:rsidRPr="00F74B3A">
        <w:t>Schömbs</w:t>
      </w:r>
      <w:proofErr w:type="spellEnd"/>
      <w:r w:rsidRPr="00F74B3A">
        <w:t xml:space="preserve">, S., Klein, J., &amp; Roesler, E. (2023). </w:t>
      </w:r>
      <w:r w:rsidRPr="00F74B3A">
        <w:rPr>
          <w:lang w:val="en-US"/>
        </w:rPr>
        <w:t>Feeling with a robot—the role of anthropomorphism by design and the tendency to anthropomorphize in human-robot interaction. </w:t>
      </w:r>
      <w:r w:rsidRPr="00E8181F">
        <w:rPr>
          <w:i/>
          <w:iCs/>
          <w:lang w:val="en-US"/>
        </w:rPr>
        <w:t>Frontiers in Robotics and AI</w:t>
      </w:r>
      <w:r w:rsidRPr="00E8181F">
        <w:rPr>
          <w:lang w:val="en-US"/>
        </w:rPr>
        <w:t>, </w:t>
      </w:r>
      <w:r w:rsidRPr="00E8181F">
        <w:rPr>
          <w:i/>
          <w:iCs/>
          <w:lang w:val="en-US"/>
        </w:rPr>
        <w:t>10</w:t>
      </w:r>
      <w:r w:rsidRPr="00E8181F">
        <w:rPr>
          <w:lang w:val="en-US"/>
        </w:rPr>
        <w:t>, 1149601.</w:t>
      </w:r>
    </w:p>
    <w:p w14:paraId="249FFC54" w14:textId="1EDB541D" w:rsidR="00D0644A" w:rsidRDefault="00D0644A" w:rsidP="00446278">
      <w:pPr>
        <w:rPr>
          <w:lang w:val="en-US"/>
        </w:rPr>
      </w:pPr>
      <w:r>
        <w:rPr>
          <w:lang w:val="en-US"/>
        </w:rPr>
        <w:t xml:space="preserve">2x2 design (framing x robot appearance) anthropomorphic vs. technical </w:t>
      </w:r>
    </w:p>
    <w:p w14:paraId="30347CEF" w14:textId="391FCC85" w:rsidR="00F74B3A" w:rsidRDefault="00F74B3A" w:rsidP="00F74B3A">
      <w:pPr>
        <w:pStyle w:val="Listenabsatz"/>
        <w:numPr>
          <w:ilvl w:val="0"/>
          <w:numId w:val="1"/>
        </w:numPr>
        <w:rPr>
          <w:lang w:val="en-US"/>
        </w:rPr>
      </w:pPr>
      <w:r>
        <w:rPr>
          <w:lang w:val="en-US"/>
        </w:rPr>
        <w:t>People were asked to perform an online task with the robot (also displayed via video)</w:t>
      </w:r>
    </w:p>
    <w:p w14:paraId="15E2205F" w14:textId="2F0325A9" w:rsidR="000C7967" w:rsidRDefault="000C7967" w:rsidP="00F74B3A">
      <w:pPr>
        <w:pStyle w:val="Listenabsatz"/>
        <w:numPr>
          <w:ilvl w:val="0"/>
          <w:numId w:val="1"/>
        </w:numPr>
        <w:rPr>
          <w:lang w:val="en-US"/>
        </w:rPr>
      </w:pPr>
      <w:r>
        <w:rPr>
          <w:lang w:val="en-US"/>
        </w:rPr>
        <w:t xml:space="preserve">The robot was either anthropomorphic and described as such or in technical terms or was technical-looking </w:t>
      </w:r>
      <w:proofErr w:type="gramStart"/>
      <w:r>
        <w:rPr>
          <w:lang w:val="en-US"/>
        </w:rPr>
        <w:t>and also</w:t>
      </w:r>
      <w:proofErr w:type="gramEnd"/>
      <w:r>
        <w:rPr>
          <w:lang w:val="en-US"/>
        </w:rPr>
        <w:t xml:space="preserve"> either described with anthropomorphic terms of technical terms</w:t>
      </w:r>
    </w:p>
    <w:p w14:paraId="4A647CB7" w14:textId="26CC31A0" w:rsidR="00F74B3A" w:rsidRDefault="00F74B3A" w:rsidP="00F74B3A">
      <w:pPr>
        <w:pStyle w:val="Listenabsatz"/>
        <w:numPr>
          <w:ilvl w:val="0"/>
          <w:numId w:val="1"/>
        </w:numPr>
        <w:rPr>
          <w:lang w:val="en-US"/>
        </w:rPr>
      </w:pPr>
      <w:r>
        <w:rPr>
          <w:lang w:val="en-US"/>
        </w:rPr>
        <w:t>They measured empathy by the participants choice of “signing a guestbook”, “signing a petition” or nothing.</w:t>
      </w:r>
    </w:p>
    <w:p w14:paraId="49F398F5" w14:textId="2B485EE6" w:rsidR="00425C5E" w:rsidRPr="00F46683" w:rsidRDefault="00B425A8" w:rsidP="00B425A8">
      <w:pPr>
        <w:pStyle w:val="berschrift3"/>
        <w:rPr>
          <w:lang w:val="en-US"/>
        </w:rPr>
      </w:pPr>
      <w:proofErr w:type="spellStart"/>
      <w:r w:rsidRPr="00B425A8">
        <w:rPr>
          <w:lang w:val="en-US"/>
        </w:rPr>
        <w:lastRenderedPageBreak/>
        <w:t>Martelaro</w:t>
      </w:r>
      <w:proofErr w:type="spellEnd"/>
      <w:r w:rsidRPr="00B425A8">
        <w:rPr>
          <w:lang w:val="en-US"/>
        </w:rPr>
        <w:t>, N., Nneji, V. C., Ju, W., &amp; Hinds, P. (2016, March). Tell me more designing HRI to encourage more trust, disclosure, and companionship. In </w:t>
      </w:r>
      <w:r w:rsidRPr="00B425A8">
        <w:rPr>
          <w:i/>
          <w:iCs/>
          <w:lang w:val="en-US"/>
        </w:rPr>
        <w:t>2016 11th ACM/IEEE International Conference on Human-Robot Interaction (HRI)</w:t>
      </w:r>
      <w:r w:rsidRPr="00B425A8">
        <w:rPr>
          <w:lang w:val="en-US"/>
        </w:rPr>
        <w:t> (pp. 181-188). IEEE.</w:t>
      </w:r>
    </w:p>
    <w:p w14:paraId="03548848" w14:textId="70D9016A" w:rsidR="00E8181F" w:rsidRDefault="00B425A8" w:rsidP="00E8181F">
      <w:pPr>
        <w:rPr>
          <w:lang w:val="en-US"/>
        </w:rPr>
      </w:pPr>
      <w:r>
        <w:rPr>
          <w:lang w:val="en-US"/>
        </w:rPr>
        <w:t>In a 2x2 design, they test the effect of high vs. low vulnerability and high vs. low expressivity of a robot on trust, disclosure and sense of companionship</w:t>
      </w:r>
    </w:p>
    <w:p w14:paraId="4AA1F9B3" w14:textId="450E3406" w:rsidR="00B425A8" w:rsidRDefault="00B425A8" w:rsidP="00B425A8">
      <w:pPr>
        <w:pStyle w:val="Listenabsatz"/>
        <w:numPr>
          <w:ilvl w:val="0"/>
          <w:numId w:val="1"/>
        </w:numPr>
        <w:rPr>
          <w:lang w:val="en-US"/>
        </w:rPr>
      </w:pPr>
      <w:r>
        <w:rPr>
          <w:lang w:val="en-US"/>
        </w:rPr>
        <w:t>The experiment was conducted with high school students and the robot being a tutor</w:t>
      </w:r>
    </w:p>
    <w:p w14:paraId="26DFD19A" w14:textId="37B3CFDF" w:rsidR="00FF7159" w:rsidRPr="00FF7159" w:rsidRDefault="00B425A8" w:rsidP="00FF7159">
      <w:pPr>
        <w:pStyle w:val="Listenabsatz"/>
        <w:numPr>
          <w:ilvl w:val="0"/>
          <w:numId w:val="1"/>
        </w:numPr>
        <w:rPr>
          <w:lang w:val="en-US"/>
        </w:rPr>
      </w:pPr>
      <w:r>
        <w:rPr>
          <w:lang w:val="en-US"/>
        </w:rPr>
        <w:t xml:space="preserve">Trust affects how people rate the usability and usefulness of </w:t>
      </w:r>
      <w:proofErr w:type="gramStart"/>
      <w:r>
        <w:rPr>
          <w:lang w:val="en-US"/>
        </w:rPr>
        <w:t>robot</w:t>
      </w:r>
      <w:proofErr w:type="gramEnd"/>
      <w:r>
        <w:rPr>
          <w:lang w:val="en-US"/>
        </w:rPr>
        <w:t xml:space="preserve"> and is necessary for the perception of the robots’ competence and how people confide in the robot</w:t>
      </w:r>
    </w:p>
    <w:p w14:paraId="5C254FFA" w14:textId="78D7AA12" w:rsidR="00B425A8" w:rsidRDefault="00B425A8" w:rsidP="00B425A8">
      <w:pPr>
        <w:pStyle w:val="Listenabsatz"/>
        <w:numPr>
          <w:ilvl w:val="0"/>
          <w:numId w:val="1"/>
        </w:numPr>
        <w:rPr>
          <w:lang w:val="en-US"/>
        </w:rPr>
      </w:pPr>
      <w:r>
        <w:rPr>
          <w:lang w:val="en-US"/>
        </w:rPr>
        <w:t>Trust is also an important factor in building human-robot relationships</w:t>
      </w:r>
    </w:p>
    <w:p w14:paraId="43D5D1BB" w14:textId="54285B1D" w:rsidR="00FF7159" w:rsidRDefault="00FF7159" w:rsidP="00B425A8">
      <w:pPr>
        <w:pStyle w:val="Listenabsatz"/>
        <w:numPr>
          <w:ilvl w:val="0"/>
          <w:numId w:val="1"/>
        </w:numPr>
        <w:rPr>
          <w:lang w:val="en-US"/>
        </w:rPr>
      </w:pPr>
      <w:r>
        <w:rPr>
          <w:lang w:val="en-US"/>
        </w:rPr>
        <w:t xml:space="preserve">Trust is defined by citing Davis and Schoorman, as “the willingness to be vulnerable to the actions of another party based on the expectation that the other will perform a particular action important to the trustor irrespective of the ability to monitor or control the other party” </w:t>
      </w:r>
    </w:p>
    <w:p w14:paraId="36942385" w14:textId="458F0704" w:rsidR="004D76F8" w:rsidRDefault="004D76F8" w:rsidP="00B425A8">
      <w:pPr>
        <w:pStyle w:val="Listenabsatz"/>
        <w:numPr>
          <w:ilvl w:val="0"/>
          <w:numId w:val="1"/>
        </w:numPr>
        <w:rPr>
          <w:lang w:val="en-US"/>
        </w:rPr>
      </w:pPr>
      <w:r>
        <w:rPr>
          <w:lang w:val="en-US"/>
        </w:rPr>
        <w:t>Robot was controlled in a Wizard-of-Oz typ</w:t>
      </w:r>
      <w:r w:rsidR="00807899">
        <w:rPr>
          <w:lang w:val="en-US"/>
        </w:rPr>
        <w:t>e</w:t>
      </w:r>
      <w:r>
        <w:rPr>
          <w:lang w:val="en-US"/>
        </w:rPr>
        <w:t xml:space="preserve"> setup</w:t>
      </w:r>
    </w:p>
    <w:p w14:paraId="617A5C50" w14:textId="5ED03A0E" w:rsidR="004D76F8" w:rsidRDefault="004D76F8" w:rsidP="00B425A8">
      <w:pPr>
        <w:pStyle w:val="Listenabsatz"/>
        <w:numPr>
          <w:ilvl w:val="0"/>
          <w:numId w:val="1"/>
        </w:numPr>
        <w:rPr>
          <w:lang w:val="en-US"/>
        </w:rPr>
      </w:pPr>
      <w:r>
        <w:rPr>
          <w:lang w:val="en-US"/>
        </w:rPr>
        <w:t>Through a survey they identified that high vulnerability leads to more trust, higher companionship, but no effect on disclosure</w:t>
      </w:r>
    </w:p>
    <w:p w14:paraId="1D2CA37E" w14:textId="23E9BBE4" w:rsidR="004D76F8" w:rsidRDefault="004D76F8" w:rsidP="00B425A8">
      <w:pPr>
        <w:pStyle w:val="Listenabsatz"/>
        <w:numPr>
          <w:ilvl w:val="0"/>
          <w:numId w:val="1"/>
        </w:numPr>
        <w:rPr>
          <w:lang w:val="en-US"/>
        </w:rPr>
      </w:pPr>
      <w:r>
        <w:rPr>
          <w:lang w:val="en-US"/>
        </w:rPr>
        <w:t>For expressiveness participants rated themselves as disclosing more in the high expressive situation. No effects on trust and companionship could be identified</w:t>
      </w:r>
    </w:p>
    <w:p w14:paraId="3ACD8B28" w14:textId="67D522E0" w:rsidR="004D76F8" w:rsidRDefault="00687AF8" w:rsidP="00687AF8">
      <w:pPr>
        <w:pStyle w:val="berschrift3"/>
      </w:pPr>
      <w:r w:rsidRPr="00687AF8">
        <w:rPr>
          <w:lang w:val="en-US"/>
        </w:rPr>
        <w:t xml:space="preserve">Epley, N., </w:t>
      </w:r>
      <w:proofErr w:type="spellStart"/>
      <w:r w:rsidRPr="00687AF8">
        <w:rPr>
          <w:lang w:val="en-US"/>
        </w:rPr>
        <w:t>Waytz</w:t>
      </w:r>
      <w:proofErr w:type="spellEnd"/>
      <w:r w:rsidRPr="00687AF8">
        <w:rPr>
          <w:lang w:val="en-US"/>
        </w:rPr>
        <w:t xml:space="preserve">, A., &amp; Cacioppo, J. T. (2007). On seeing </w:t>
      </w:r>
      <w:proofErr w:type="gramStart"/>
      <w:r w:rsidRPr="00687AF8">
        <w:rPr>
          <w:lang w:val="en-US"/>
        </w:rPr>
        <w:t>human</w:t>
      </w:r>
      <w:proofErr w:type="gramEnd"/>
      <w:r w:rsidRPr="00687AF8">
        <w:rPr>
          <w:lang w:val="en-US"/>
        </w:rPr>
        <w:t>: a three-factor theory of anthropomorphism. </w:t>
      </w:r>
      <w:r w:rsidRPr="00687AF8">
        <w:rPr>
          <w:i/>
          <w:iCs/>
        </w:rPr>
        <w:t>Psychological review</w:t>
      </w:r>
      <w:r w:rsidRPr="00687AF8">
        <w:t>, </w:t>
      </w:r>
      <w:r w:rsidRPr="00687AF8">
        <w:rPr>
          <w:i/>
          <w:iCs/>
        </w:rPr>
        <w:t>114</w:t>
      </w:r>
      <w:r w:rsidRPr="00687AF8">
        <w:t>(4), 864.</w:t>
      </w:r>
    </w:p>
    <w:p w14:paraId="1F50F9D3" w14:textId="1F31A470" w:rsidR="00687AF8" w:rsidRDefault="00687AF8" w:rsidP="00687AF8">
      <w:pPr>
        <w:pStyle w:val="Listenabsatz"/>
        <w:numPr>
          <w:ilvl w:val="0"/>
          <w:numId w:val="1"/>
        </w:numPr>
        <w:rPr>
          <w:lang w:val="en-US"/>
        </w:rPr>
      </w:pPr>
      <w:r w:rsidRPr="00AE0204">
        <w:rPr>
          <w:lang w:val="en-US"/>
        </w:rPr>
        <w:t>Anthropomorphism is</w:t>
      </w:r>
      <w:r w:rsidR="00AE0204" w:rsidRPr="00AE0204">
        <w:rPr>
          <w:lang w:val="en-US"/>
        </w:rPr>
        <w:t xml:space="preserve"> t</w:t>
      </w:r>
      <w:r w:rsidRPr="00AE0204">
        <w:rPr>
          <w:lang w:val="en-US"/>
        </w:rPr>
        <w:t xml:space="preserve">he </w:t>
      </w:r>
      <w:r w:rsidR="00AE0204" w:rsidRPr="00AE0204">
        <w:rPr>
          <w:lang w:val="en-US"/>
        </w:rPr>
        <w:t>tendency to i</w:t>
      </w:r>
      <w:r w:rsidR="00AE0204">
        <w:rPr>
          <w:lang w:val="en-US"/>
        </w:rPr>
        <w:t>mbue the real or imagined behavior of nonhuman agents with humanlike characteristics, motivations, intentions, or emotions</w:t>
      </w:r>
    </w:p>
    <w:p w14:paraId="5886472A" w14:textId="5D9EFB3C" w:rsidR="00AE0204" w:rsidRDefault="00AE0204" w:rsidP="00687AF8">
      <w:pPr>
        <w:pStyle w:val="Listenabsatz"/>
        <w:numPr>
          <w:ilvl w:val="0"/>
          <w:numId w:val="1"/>
        </w:numPr>
        <w:rPr>
          <w:lang w:val="en-US"/>
        </w:rPr>
      </w:pPr>
      <w:r>
        <w:rPr>
          <w:lang w:val="en-US"/>
        </w:rPr>
        <w:t xml:space="preserve">Three factors influencing anthropomorphism are elicited agent knowledge, </w:t>
      </w:r>
      <w:proofErr w:type="spellStart"/>
      <w:r>
        <w:rPr>
          <w:lang w:val="en-US"/>
        </w:rPr>
        <w:t>effectance</w:t>
      </w:r>
      <w:proofErr w:type="spellEnd"/>
      <w:r>
        <w:rPr>
          <w:lang w:val="en-US"/>
        </w:rPr>
        <w:t xml:space="preserve"> motivation and sociality motivation.</w:t>
      </w:r>
    </w:p>
    <w:p w14:paraId="7C94B359" w14:textId="6BF50784" w:rsidR="00F97163" w:rsidRDefault="00F97163" w:rsidP="00F97163">
      <w:pPr>
        <w:pStyle w:val="berschrift3"/>
      </w:pPr>
      <w:proofErr w:type="spellStart"/>
      <w:r w:rsidRPr="00F97163">
        <w:rPr>
          <w:lang w:val="en-US"/>
        </w:rPr>
        <w:t>Haresamudram</w:t>
      </w:r>
      <w:proofErr w:type="spellEnd"/>
      <w:r w:rsidRPr="00F97163">
        <w:rPr>
          <w:lang w:val="en-US"/>
        </w:rPr>
        <w:t xml:space="preserve">, K., Torre, I., Behling, M., Wagner, C., &amp; Larsson, S. (2024). </w:t>
      </w:r>
      <w:proofErr w:type="gramStart"/>
      <w:r w:rsidRPr="00F97163">
        <w:rPr>
          <w:lang w:val="en-US"/>
        </w:rPr>
        <w:t>Talking</w:t>
      </w:r>
      <w:proofErr w:type="gramEnd"/>
      <w:r w:rsidRPr="00F97163">
        <w:rPr>
          <w:lang w:val="en-US"/>
        </w:rPr>
        <w:t xml:space="preserve"> body: the effect of body and voice anthropomorphism on perception of social agents. </w:t>
      </w:r>
      <w:r w:rsidRPr="00F97163">
        <w:rPr>
          <w:i/>
          <w:iCs/>
        </w:rPr>
        <w:t>Frontiers in Robotics and AI</w:t>
      </w:r>
      <w:r w:rsidRPr="00F97163">
        <w:t>, </w:t>
      </w:r>
      <w:r w:rsidRPr="00F97163">
        <w:rPr>
          <w:i/>
          <w:iCs/>
        </w:rPr>
        <w:t>11</w:t>
      </w:r>
      <w:r w:rsidRPr="00F97163">
        <w:t>, 1456613.</w:t>
      </w:r>
      <w:r>
        <w:t xml:space="preserve"> </w:t>
      </w:r>
    </w:p>
    <w:p w14:paraId="3000ACFB" w14:textId="7230D08A" w:rsidR="00F97163" w:rsidRDefault="00F97163" w:rsidP="00F97163">
      <w:pPr>
        <w:pStyle w:val="Listenabsatz"/>
        <w:numPr>
          <w:ilvl w:val="0"/>
          <w:numId w:val="1"/>
        </w:numPr>
        <w:rPr>
          <w:lang w:val="en-US"/>
        </w:rPr>
      </w:pPr>
      <w:r w:rsidRPr="00F97163">
        <w:rPr>
          <w:lang w:val="en-US"/>
        </w:rPr>
        <w:t>The authors test the effect o</w:t>
      </w:r>
      <w:r>
        <w:rPr>
          <w:lang w:val="en-US"/>
        </w:rPr>
        <w:t>f anthropomorphism</w:t>
      </w:r>
      <w:r w:rsidR="00510529">
        <w:rPr>
          <w:lang w:val="en-US"/>
        </w:rPr>
        <w:t xml:space="preserve"> (appearance and voice)</w:t>
      </w:r>
      <w:r>
        <w:rPr>
          <w:lang w:val="en-US"/>
        </w:rPr>
        <w:t xml:space="preserve"> on perceived human and technology trust </w:t>
      </w:r>
    </w:p>
    <w:p w14:paraId="72B457AD" w14:textId="6D291CDF" w:rsidR="00F97163" w:rsidRDefault="00F97163" w:rsidP="00F97163">
      <w:pPr>
        <w:pStyle w:val="Listenabsatz"/>
        <w:numPr>
          <w:ilvl w:val="0"/>
          <w:numId w:val="1"/>
        </w:numPr>
        <w:rPr>
          <w:lang w:val="en-US"/>
        </w:rPr>
      </w:pPr>
      <w:r>
        <w:rPr>
          <w:lang w:val="en-US"/>
        </w:rPr>
        <w:t xml:space="preserve">The experimental design was an online survey with videos displayed </w:t>
      </w:r>
      <w:r w:rsidR="006C71C5">
        <w:rPr>
          <w:lang w:val="en-US"/>
        </w:rPr>
        <w:t xml:space="preserve">from a robot </w:t>
      </w:r>
      <w:r w:rsidR="00510529">
        <w:rPr>
          <w:lang w:val="en-US"/>
        </w:rPr>
        <w:t xml:space="preserve">(still technical looking) </w:t>
      </w:r>
      <w:r w:rsidR="006C71C5">
        <w:rPr>
          <w:lang w:val="en-US"/>
        </w:rPr>
        <w:t xml:space="preserve">and a disembodied agent </w:t>
      </w:r>
      <w:r w:rsidR="00510529">
        <w:rPr>
          <w:lang w:val="en-US"/>
        </w:rPr>
        <w:t xml:space="preserve">(voice assistant) </w:t>
      </w:r>
    </w:p>
    <w:p w14:paraId="6053FAE7" w14:textId="19767E45" w:rsidR="00772847" w:rsidRDefault="00772847" w:rsidP="00772847">
      <w:pPr>
        <w:pStyle w:val="Listenabsatz"/>
        <w:numPr>
          <w:ilvl w:val="1"/>
          <w:numId w:val="1"/>
        </w:numPr>
        <w:rPr>
          <w:lang w:val="en-US"/>
        </w:rPr>
      </w:pPr>
      <w:r>
        <w:rPr>
          <w:lang w:val="en-US"/>
        </w:rPr>
        <w:t>Participants did not directly interact with the agent</w:t>
      </w:r>
    </w:p>
    <w:p w14:paraId="4E29545F" w14:textId="7CB1D883" w:rsidR="00510529" w:rsidRDefault="00510529" w:rsidP="00F97163">
      <w:pPr>
        <w:pStyle w:val="Listenabsatz"/>
        <w:numPr>
          <w:ilvl w:val="0"/>
          <w:numId w:val="1"/>
        </w:numPr>
        <w:rPr>
          <w:lang w:val="en-US"/>
        </w:rPr>
      </w:pPr>
      <w:r>
        <w:rPr>
          <w:lang w:val="en-US"/>
        </w:rPr>
        <w:t xml:space="preserve">While they find that the different robots are perceived differently in their anthropomorphism level, </w:t>
      </w:r>
      <w:r w:rsidR="00772847">
        <w:rPr>
          <w:lang w:val="en-US"/>
        </w:rPr>
        <w:t xml:space="preserve">and voice has a stronger impact on the perception of </w:t>
      </w:r>
      <w:r w:rsidR="00772847">
        <w:rPr>
          <w:lang w:val="en-US"/>
        </w:rPr>
        <w:lastRenderedPageBreak/>
        <w:t xml:space="preserve">social characteristics of an agent compared to body, there are not significant differences of trust in agents. </w:t>
      </w:r>
    </w:p>
    <w:p w14:paraId="2B6222C5" w14:textId="4C6CE4B3" w:rsidR="00772847" w:rsidRDefault="00772847" w:rsidP="00F97163">
      <w:pPr>
        <w:pStyle w:val="Listenabsatz"/>
        <w:numPr>
          <w:ilvl w:val="0"/>
          <w:numId w:val="1"/>
        </w:numPr>
        <w:rPr>
          <w:lang w:val="en-US"/>
        </w:rPr>
      </w:pPr>
      <w:r>
        <w:rPr>
          <w:lang w:val="en-US"/>
        </w:rPr>
        <w:t xml:space="preserve">A limitation of the study named is that they expect different outcomes in trust depending on the setting, i.e. for high stake settings (banking etc.), there should be significant differences in trust as compared to low stake settings like the one used in this paper (travel agent) </w:t>
      </w:r>
    </w:p>
    <w:p w14:paraId="61C7D94F" w14:textId="4DA4D353" w:rsidR="00000DBD" w:rsidRPr="00000DBD" w:rsidRDefault="00000DBD" w:rsidP="00000DBD">
      <w:pPr>
        <w:pStyle w:val="berschrift3"/>
      </w:pPr>
      <w:r w:rsidRPr="00866C68">
        <w:rPr>
          <w:lang w:val="en-US"/>
        </w:rPr>
        <w:t xml:space="preserve">Gambino, A., Fox, J., &amp; Ratan, R. A. (2020). Building a stronger CASA: Extending the computers </w:t>
      </w:r>
      <w:proofErr w:type="gramStart"/>
      <w:r w:rsidRPr="00866C68">
        <w:rPr>
          <w:lang w:val="en-US"/>
        </w:rPr>
        <w:t>are</w:t>
      </w:r>
      <w:proofErr w:type="gramEnd"/>
      <w:r w:rsidRPr="00866C68">
        <w:rPr>
          <w:lang w:val="en-US"/>
        </w:rPr>
        <w:t xml:space="preserve"> social </w:t>
      </w:r>
      <w:proofErr w:type="gramStart"/>
      <w:r w:rsidRPr="00866C68">
        <w:rPr>
          <w:lang w:val="en-US"/>
        </w:rPr>
        <w:t>actors</w:t>
      </w:r>
      <w:proofErr w:type="gramEnd"/>
      <w:r w:rsidRPr="00866C68">
        <w:rPr>
          <w:lang w:val="en-US"/>
        </w:rPr>
        <w:t xml:space="preserve"> paradigm. </w:t>
      </w:r>
      <w:r w:rsidRPr="00000DBD">
        <w:t>Human-</w:t>
      </w:r>
      <w:proofErr w:type="spellStart"/>
      <w:r w:rsidRPr="00000DBD">
        <w:t>Machine</w:t>
      </w:r>
      <w:proofErr w:type="spellEnd"/>
      <w:r w:rsidRPr="00000DBD">
        <w:t xml:space="preserve"> Communication, 1, 71-85.</w:t>
      </w:r>
    </w:p>
    <w:p w14:paraId="6FFAE9D5" w14:textId="7CA16926" w:rsidR="00000DBD" w:rsidRPr="00000DBD" w:rsidRDefault="00000DBD" w:rsidP="00000DBD">
      <w:pPr>
        <w:pStyle w:val="Listenabsatz"/>
        <w:numPr>
          <w:ilvl w:val="0"/>
          <w:numId w:val="1"/>
        </w:numPr>
      </w:pPr>
    </w:p>
    <w:sectPr w:rsidR="00000DBD" w:rsidRPr="00000DB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B1E4C"/>
    <w:multiLevelType w:val="hybridMultilevel"/>
    <w:tmpl w:val="D020EAAA"/>
    <w:lvl w:ilvl="0" w:tplc="8BB656F0">
      <w:numFmt w:val="bullet"/>
      <w:lvlText w:val=""/>
      <w:lvlJc w:val="left"/>
      <w:pPr>
        <w:ind w:left="1440" w:hanging="360"/>
      </w:pPr>
      <w:rPr>
        <w:rFonts w:ascii="Wingdings" w:eastAsiaTheme="minorHAnsi" w:hAnsi="Wingdings" w:cstheme="minorBidi"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 w15:restartNumberingAfterBreak="0">
    <w:nsid w:val="23664B30"/>
    <w:multiLevelType w:val="hybridMultilevel"/>
    <w:tmpl w:val="80A00058"/>
    <w:lvl w:ilvl="0" w:tplc="E42AD3EC">
      <w:start w:val="197"/>
      <w:numFmt w:val="bullet"/>
      <w:lvlText w:val="-"/>
      <w:lvlJc w:val="left"/>
      <w:pPr>
        <w:ind w:left="720" w:hanging="360"/>
      </w:pPr>
      <w:rPr>
        <w:rFonts w:ascii="Aptos" w:eastAsiaTheme="minorHAnsi"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691952606">
    <w:abstractNumId w:val="1"/>
  </w:num>
  <w:num w:numId="2" w16cid:durableId="1482772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235"/>
    <w:rsid w:val="00000DBD"/>
    <w:rsid w:val="00030A8B"/>
    <w:rsid w:val="0005370D"/>
    <w:rsid w:val="00055DDD"/>
    <w:rsid w:val="000738A2"/>
    <w:rsid w:val="000C7967"/>
    <w:rsid w:val="0010333C"/>
    <w:rsid w:val="0011159B"/>
    <w:rsid w:val="001201ED"/>
    <w:rsid w:val="00154151"/>
    <w:rsid w:val="001F1CDD"/>
    <w:rsid w:val="00213D4F"/>
    <w:rsid w:val="00223593"/>
    <w:rsid w:val="00241ECD"/>
    <w:rsid w:val="00256C8E"/>
    <w:rsid w:val="00282FB7"/>
    <w:rsid w:val="00285234"/>
    <w:rsid w:val="002C5C5B"/>
    <w:rsid w:val="002D4DC6"/>
    <w:rsid w:val="00307B54"/>
    <w:rsid w:val="00320C5B"/>
    <w:rsid w:val="00331A9B"/>
    <w:rsid w:val="0033233B"/>
    <w:rsid w:val="00334CE8"/>
    <w:rsid w:val="00351844"/>
    <w:rsid w:val="003864B8"/>
    <w:rsid w:val="003A2E4A"/>
    <w:rsid w:val="003B3660"/>
    <w:rsid w:val="003C44B7"/>
    <w:rsid w:val="003E5453"/>
    <w:rsid w:val="003F3C79"/>
    <w:rsid w:val="00425C5E"/>
    <w:rsid w:val="00443DD3"/>
    <w:rsid w:val="00444F40"/>
    <w:rsid w:val="00446278"/>
    <w:rsid w:val="00451862"/>
    <w:rsid w:val="004C3DE6"/>
    <w:rsid w:val="004C5633"/>
    <w:rsid w:val="004D76F8"/>
    <w:rsid w:val="004E5FB1"/>
    <w:rsid w:val="00510529"/>
    <w:rsid w:val="0053587D"/>
    <w:rsid w:val="00572746"/>
    <w:rsid w:val="00572B5A"/>
    <w:rsid w:val="005764A7"/>
    <w:rsid w:val="00586762"/>
    <w:rsid w:val="005948CC"/>
    <w:rsid w:val="005B0EFB"/>
    <w:rsid w:val="005D6F27"/>
    <w:rsid w:val="00622B95"/>
    <w:rsid w:val="006231DC"/>
    <w:rsid w:val="00627BE9"/>
    <w:rsid w:val="00632140"/>
    <w:rsid w:val="006466DB"/>
    <w:rsid w:val="00660EA4"/>
    <w:rsid w:val="00685B0E"/>
    <w:rsid w:val="00687AF8"/>
    <w:rsid w:val="00691D88"/>
    <w:rsid w:val="0069251F"/>
    <w:rsid w:val="006A0FD0"/>
    <w:rsid w:val="006C2C2F"/>
    <w:rsid w:val="006C4178"/>
    <w:rsid w:val="006C6A0E"/>
    <w:rsid w:val="006C71C5"/>
    <w:rsid w:val="00707F27"/>
    <w:rsid w:val="00711B19"/>
    <w:rsid w:val="0072447B"/>
    <w:rsid w:val="00733716"/>
    <w:rsid w:val="00735CEB"/>
    <w:rsid w:val="00765C26"/>
    <w:rsid w:val="00772847"/>
    <w:rsid w:val="007C051F"/>
    <w:rsid w:val="007D2C01"/>
    <w:rsid w:val="007E0371"/>
    <w:rsid w:val="007F3797"/>
    <w:rsid w:val="00807899"/>
    <w:rsid w:val="00814968"/>
    <w:rsid w:val="0085346F"/>
    <w:rsid w:val="00860654"/>
    <w:rsid w:val="00863F2C"/>
    <w:rsid w:val="00866C68"/>
    <w:rsid w:val="00894474"/>
    <w:rsid w:val="00897814"/>
    <w:rsid w:val="008B3DF2"/>
    <w:rsid w:val="008C05EA"/>
    <w:rsid w:val="008C3BB2"/>
    <w:rsid w:val="008E0A43"/>
    <w:rsid w:val="008F6E88"/>
    <w:rsid w:val="009002B7"/>
    <w:rsid w:val="009031B6"/>
    <w:rsid w:val="00965855"/>
    <w:rsid w:val="00987F0A"/>
    <w:rsid w:val="009A34BB"/>
    <w:rsid w:val="009A3A1D"/>
    <w:rsid w:val="009C245D"/>
    <w:rsid w:val="00A11316"/>
    <w:rsid w:val="00A14A42"/>
    <w:rsid w:val="00A417C1"/>
    <w:rsid w:val="00A50C1C"/>
    <w:rsid w:val="00A60A36"/>
    <w:rsid w:val="00A72943"/>
    <w:rsid w:val="00A72CC4"/>
    <w:rsid w:val="00A80D60"/>
    <w:rsid w:val="00A8556B"/>
    <w:rsid w:val="00A91BC0"/>
    <w:rsid w:val="00AB5E50"/>
    <w:rsid w:val="00AD6A37"/>
    <w:rsid w:val="00AE0204"/>
    <w:rsid w:val="00AE57B1"/>
    <w:rsid w:val="00AE6D47"/>
    <w:rsid w:val="00AF2A26"/>
    <w:rsid w:val="00B13B6D"/>
    <w:rsid w:val="00B425A8"/>
    <w:rsid w:val="00B435AC"/>
    <w:rsid w:val="00B576B8"/>
    <w:rsid w:val="00B729B4"/>
    <w:rsid w:val="00B83D27"/>
    <w:rsid w:val="00BB3890"/>
    <w:rsid w:val="00C00575"/>
    <w:rsid w:val="00C23235"/>
    <w:rsid w:val="00C30E61"/>
    <w:rsid w:val="00C36638"/>
    <w:rsid w:val="00C44E64"/>
    <w:rsid w:val="00C46F61"/>
    <w:rsid w:val="00C52731"/>
    <w:rsid w:val="00C63338"/>
    <w:rsid w:val="00CB5F53"/>
    <w:rsid w:val="00CC6B4E"/>
    <w:rsid w:val="00D00242"/>
    <w:rsid w:val="00D0644A"/>
    <w:rsid w:val="00D97F87"/>
    <w:rsid w:val="00DE3437"/>
    <w:rsid w:val="00DF7075"/>
    <w:rsid w:val="00E06D65"/>
    <w:rsid w:val="00E07730"/>
    <w:rsid w:val="00E328F4"/>
    <w:rsid w:val="00E3532C"/>
    <w:rsid w:val="00E50CFF"/>
    <w:rsid w:val="00E57A70"/>
    <w:rsid w:val="00E6447E"/>
    <w:rsid w:val="00E768C3"/>
    <w:rsid w:val="00E77E0F"/>
    <w:rsid w:val="00E8181F"/>
    <w:rsid w:val="00E85AA9"/>
    <w:rsid w:val="00E91FC4"/>
    <w:rsid w:val="00E9266E"/>
    <w:rsid w:val="00EA0CE6"/>
    <w:rsid w:val="00EC248B"/>
    <w:rsid w:val="00EC5C1E"/>
    <w:rsid w:val="00ED27DC"/>
    <w:rsid w:val="00ED7AFE"/>
    <w:rsid w:val="00EE0106"/>
    <w:rsid w:val="00EF490F"/>
    <w:rsid w:val="00F21FC4"/>
    <w:rsid w:val="00F30823"/>
    <w:rsid w:val="00F3754C"/>
    <w:rsid w:val="00F46683"/>
    <w:rsid w:val="00F55EAB"/>
    <w:rsid w:val="00F74B3A"/>
    <w:rsid w:val="00F75FDF"/>
    <w:rsid w:val="00F97163"/>
    <w:rsid w:val="00FA6ED2"/>
    <w:rsid w:val="00FB3818"/>
    <w:rsid w:val="00FD08BA"/>
    <w:rsid w:val="00FF7159"/>
    <w:rsid w:val="00FF793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74C43"/>
  <w15:chartTrackingRefBased/>
  <w15:docId w15:val="{291BA1F8-879A-4FD7-A0EE-EF8C0DE1D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232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C232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C2323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2323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2323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2323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2323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2323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2323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2323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C2323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C2323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2323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2323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2323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2323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2323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23235"/>
    <w:rPr>
      <w:rFonts w:eastAsiaTheme="majorEastAsia" w:cstheme="majorBidi"/>
      <w:color w:val="272727" w:themeColor="text1" w:themeTint="D8"/>
    </w:rPr>
  </w:style>
  <w:style w:type="paragraph" w:styleId="Titel">
    <w:name w:val="Title"/>
    <w:basedOn w:val="Standard"/>
    <w:next w:val="Standard"/>
    <w:link w:val="TitelZchn"/>
    <w:uiPriority w:val="10"/>
    <w:qFormat/>
    <w:rsid w:val="00C232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2323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2323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2323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2323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23235"/>
    <w:rPr>
      <w:i/>
      <w:iCs/>
      <w:color w:val="404040" w:themeColor="text1" w:themeTint="BF"/>
    </w:rPr>
  </w:style>
  <w:style w:type="paragraph" w:styleId="Listenabsatz">
    <w:name w:val="List Paragraph"/>
    <w:basedOn w:val="Standard"/>
    <w:uiPriority w:val="34"/>
    <w:qFormat/>
    <w:rsid w:val="00C23235"/>
    <w:pPr>
      <w:ind w:left="720"/>
      <w:contextualSpacing/>
    </w:pPr>
  </w:style>
  <w:style w:type="character" w:styleId="IntensiveHervorhebung">
    <w:name w:val="Intense Emphasis"/>
    <w:basedOn w:val="Absatz-Standardschriftart"/>
    <w:uiPriority w:val="21"/>
    <w:qFormat/>
    <w:rsid w:val="00C23235"/>
    <w:rPr>
      <w:i/>
      <w:iCs/>
      <w:color w:val="0F4761" w:themeColor="accent1" w:themeShade="BF"/>
    </w:rPr>
  </w:style>
  <w:style w:type="paragraph" w:styleId="IntensivesZitat">
    <w:name w:val="Intense Quote"/>
    <w:basedOn w:val="Standard"/>
    <w:next w:val="Standard"/>
    <w:link w:val="IntensivesZitatZchn"/>
    <w:uiPriority w:val="30"/>
    <w:qFormat/>
    <w:rsid w:val="00C232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23235"/>
    <w:rPr>
      <w:i/>
      <w:iCs/>
      <w:color w:val="0F4761" w:themeColor="accent1" w:themeShade="BF"/>
    </w:rPr>
  </w:style>
  <w:style w:type="character" w:styleId="IntensiverVerweis">
    <w:name w:val="Intense Reference"/>
    <w:basedOn w:val="Absatz-Standardschriftart"/>
    <w:uiPriority w:val="32"/>
    <w:qFormat/>
    <w:rsid w:val="00C23235"/>
    <w:rPr>
      <w:b/>
      <w:bCs/>
      <w:smallCaps/>
      <w:color w:val="0F4761" w:themeColor="accent1" w:themeShade="BF"/>
      <w:spacing w:val="5"/>
    </w:rPr>
  </w:style>
  <w:style w:type="character" w:styleId="Hyperlink">
    <w:name w:val="Hyperlink"/>
    <w:basedOn w:val="Absatz-Standardschriftart"/>
    <w:uiPriority w:val="99"/>
    <w:unhideWhenUsed/>
    <w:rsid w:val="00A11316"/>
    <w:rPr>
      <w:color w:val="467886" w:themeColor="hyperlink"/>
      <w:u w:val="single"/>
    </w:rPr>
  </w:style>
  <w:style w:type="character" w:styleId="NichtaufgelsteErwhnung">
    <w:name w:val="Unresolved Mention"/>
    <w:basedOn w:val="Absatz-Standardschriftart"/>
    <w:uiPriority w:val="99"/>
    <w:semiHidden/>
    <w:unhideWhenUsed/>
    <w:rsid w:val="00A11316"/>
    <w:rPr>
      <w:color w:val="605E5C"/>
      <w:shd w:val="clear" w:color="auto" w:fill="E1DFDD"/>
    </w:rPr>
  </w:style>
  <w:style w:type="character" w:styleId="BesuchterLink">
    <w:name w:val="FollowedHyperlink"/>
    <w:basedOn w:val="Absatz-Standardschriftart"/>
    <w:uiPriority w:val="99"/>
    <w:semiHidden/>
    <w:unhideWhenUsed/>
    <w:rsid w:val="005948CC"/>
    <w:rPr>
      <w:color w:val="96607D" w:themeColor="followedHyperlink"/>
      <w:u w:val="single"/>
    </w:rPr>
  </w:style>
  <w:style w:type="table" w:styleId="Tabellenraster">
    <w:name w:val="Table Grid"/>
    <w:basedOn w:val="NormaleTabelle"/>
    <w:uiPriority w:val="39"/>
    <w:rsid w:val="00FD08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0729759">
      <w:bodyDiv w:val="1"/>
      <w:marLeft w:val="0"/>
      <w:marRight w:val="0"/>
      <w:marTop w:val="0"/>
      <w:marBottom w:val="0"/>
      <w:divBdr>
        <w:top w:val="none" w:sz="0" w:space="0" w:color="auto"/>
        <w:left w:val="none" w:sz="0" w:space="0" w:color="auto"/>
        <w:bottom w:val="none" w:sz="0" w:space="0" w:color="auto"/>
        <w:right w:val="none" w:sz="0" w:space="0" w:color="auto"/>
      </w:divBdr>
      <w:divsChild>
        <w:div w:id="1101687380">
          <w:marLeft w:val="0"/>
          <w:marRight w:val="0"/>
          <w:marTop w:val="0"/>
          <w:marBottom w:val="0"/>
          <w:divBdr>
            <w:top w:val="none" w:sz="0" w:space="0" w:color="auto"/>
            <w:left w:val="none" w:sz="0" w:space="0" w:color="auto"/>
            <w:bottom w:val="none" w:sz="0" w:space="0" w:color="auto"/>
            <w:right w:val="none" w:sz="0" w:space="0" w:color="auto"/>
          </w:divBdr>
        </w:div>
      </w:divsChild>
    </w:div>
    <w:div w:id="1992785374">
      <w:bodyDiv w:val="1"/>
      <w:marLeft w:val="0"/>
      <w:marRight w:val="0"/>
      <w:marTop w:val="0"/>
      <w:marBottom w:val="0"/>
      <w:divBdr>
        <w:top w:val="none" w:sz="0" w:space="0" w:color="auto"/>
        <w:left w:val="none" w:sz="0" w:space="0" w:color="auto"/>
        <w:bottom w:val="none" w:sz="0" w:space="0" w:color="auto"/>
        <w:right w:val="none" w:sz="0" w:space="0" w:color="auto"/>
      </w:divBdr>
      <w:divsChild>
        <w:div w:id="15988241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89/FNBOT.2020.593732" TargetMode="External"/><Relationship Id="rId13" Type="http://schemas.openxmlformats.org/officeDocument/2006/relationships/hyperlink" Target="https://arxiv.org/pdf/2509.16437" TargetMode="External"/><Relationship Id="rId18" Type="http://schemas.openxmlformats.org/officeDocument/2006/relationships/hyperlink" Target="https://www.emerald.com/itp/article/35/6/1714/179364/Hope-tolerance-and-empathy-employees-emotions-when"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doi.org/10.1016/j.ijhcs.2019.07.009" TargetMode="External"/><Relationship Id="rId12" Type="http://schemas.openxmlformats.org/officeDocument/2006/relationships/hyperlink" Target="https://www.mdpi.com/2079-9292/9/11/1761" TargetMode="External"/><Relationship Id="rId17" Type="http://schemas.openxmlformats.org/officeDocument/2006/relationships/hyperlink" Target="https://doi.org/10.1108/ITP-04-2021-0328" TargetMode="External"/><Relationship Id="rId2" Type="http://schemas.openxmlformats.org/officeDocument/2006/relationships/numbering" Target="numbering.xml"/><Relationship Id="rId16" Type="http://schemas.openxmlformats.org/officeDocument/2006/relationships/hyperlink" Target="https://la.disneyresearch.com/wp-content/uploads/main-7.pd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researchgate.net/profile/Julia-Fink-2/publication/262397211_Anthropomorphism_and_Human_Likeness_in_the_Design_of_Robots_and_Human-Robot_Interaction/links/56123e8208ae6b29b49e52c4/Anthropomorphism-and-Human-Likeness-in-the-Design-of-Robots-and-Human-Robot-Interaction.pdf" TargetMode="External"/><Relationship Id="rId11" Type="http://schemas.openxmlformats.org/officeDocument/2006/relationships/hyperlink" Target="https://doi.org/10.1515/pjbr-2021-0011" TargetMode="External"/><Relationship Id="rId5" Type="http://schemas.openxmlformats.org/officeDocument/2006/relationships/webSettings" Target="webSettings.xml"/><Relationship Id="rId15" Type="http://schemas.openxmlformats.org/officeDocument/2006/relationships/hyperlink" Target="https://link.springer.com/content/pdf/10.1007/s12369-025-01282-x.pdf" TargetMode="External"/><Relationship Id="rId10" Type="http://schemas.openxmlformats.org/officeDocument/2006/relationships/hyperlink" Target="https://www.ijcai.org/Proceedings/09/Papers/302.pdf" TargetMode="External"/><Relationship Id="rId19" Type="http://schemas.openxmlformats.org/officeDocument/2006/relationships/hyperlink" Target="https://www.sciencedirect.com/science/article/pii/S2949882125000738?ref=pdf_download&amp;fr=RR-2&amp;rr=9884681bbe54e0da" TargetMode="External"/><Relationship Id="rId4" Type="http://schemas.openxmlformats.org/officeDocument/2006/relationships/settings" Target="settings.xml"/><Relationship Id="rId9" Type="http://schemas.openxmlformats.org/officeDocument/2006/relationships/hyperlink" Target="https://doi.org/10.1007/s12369-019-00524-z" TargetMode="External"/><Relationship Id="rId14" Type="http://schemas.openxmlformats.org/officeDocument/2006/relationships/hyperlink" Target="https://doi.org/10.1007/s12369-025-01282-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56D00A-39CD-4369-AAAF-0CEA6CC33E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4318</Words>
  <Characters>27205</Characters>
  <Application>Microsoft Office Word</Application>
  <DocSecurity>0</DocSecurity>
  <Lines>226</Lines>
  <Paragraphs>62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 Kalb</dc:creator>
  <cp:keywords/>
  <dc:description/>
  <cp:lastModifiedBy>Alexa Kalb</cp:lastModifiedBy>
  <cp:revision>40</cp:revision>
  <dcterms:created xsi:type="dcterms:W3CDTF">2025-10-01T08:12:00Z</dcterms:created>
  <dcterms:modified xsi:type="dcterms:W3CDTF">2026-01-08T10:26:00Z</dcterms:modified>
</cp:coreProperties>
</file>