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814F3">
      <w:pPr>
        <w:pStyle w:val="2"/>
        <w:keepNext w:val="0"/>
        <w:keepLines w:val="0"/>
        <w:widowControl/>
        <w:suppressLineNumbers w:val="0"/>
      </w:pPr>
      <w:r>
        <w:t>You know, I've been finding more ways to engage with our local community in Oregon beyond just living here, through small but consistent contributions.</w:t>
      </w:r>
    </w:p>
    <w:p w14:paraId="6CF3A9C2">
      <w:pPr>
        <w:pStyle w:val="2"/>
        <w:keepNext w:val="0"/>
        <w:keepLines w:val="0"/>
        <w:widowControl/>
        <w:suppressLineNumbers w:val="0"/>
      </w:pPr>
      <w:r>
        <w:t>Lately participating in neighborhood events has reminded me how valuable it is to build connections with people from different backgrounds.</w:t>
      </w:r>
    </w:p>
    <w:p w14:paraId="5CE912D3">
      <w:pPr>
        <w:pStyle w:val="2"/>
        <w:keepNext w:val="0"/>
        <w:keepLines w:val="0"/>
        <w:widowControl/>
        <w:suppressLineNumbers w:val="0"/>
      </w:pPr>
      <w:r>
        <w:t>I mean, offering support through volunteering or sharing knowledge from our experiences creates a nice sense of belonging.</w:t>
      </w:r>
    </w:p>
    <w:p w14:paraId="25A05A56">
      <w:pPr>
        <w:pStyle w:val="2"/>
        <w:keepNext w:val="0"/>
        <w:keepLines w:val="0"/>
        <w:widowControl/>
        <w:suppressLineNumbers w:val="0"/>
      </w:pPr>
      <w:r>
        <w:t>One thing that stands out is how these interactions enrich daily life and provide perspective beyond our immediate circle.</w:t>
      </w:r>
    </w:p>
    <w:p w14:paraId="48D20BD5">
      <w:pPr>
        <w:pStyle w:val="2"/>
        <w:keepNext w:val="0"/>
        <w:keepLines w:val="0"/>
        <w:widowControl/>
        <w:suppressLineNumbers w:val="0"/>
      </w:pPr>
      <w:r>
        <w:t>You know, supporting local causes that align with our values feels like a natural extension of our family journey.</w:t>
      </w:r>
    </w:p>
    <w:p w14:paraId="6EAB272D">
      <w:pPr>
        <w:pStyle w:val="2"/>
        <w:keepNext w:val="0"/>
        <w:keepLines w:val="0"/>
        <w:widowControl/>
        <w:suppressLineNumbers w:val="0"/>
      </w:pPr>
      <w:r>
        <w:t>I sort of realize that giving back in thoughtful ways strengthens both the community and our own sense of purpose.</w:t>
      </w:r>
    </w:p>
    <w:p w14:paraId="0F609CEA">
      <w:pPr>
        <w:pStyle w:val="2"/>
        <w:keepNext w:val="0"/>
        <w:keepLines w:val="0"/>
        <w:widowControl/>
        <w:suppressLineNumbers w:val="0"/>
      </w:pPr>
      <w:r>
        <w:t>Lately I've been more open to collaborating with neighbors on simple projects that improve the area.</w:t>
      </w:r>
    </w:p>
    <w:p w14:paraId="1480C9FA">
      <w:pPr>
        <w:pStyle w:val="2"/>
        <w:keepNext w:val="0"/>
        <w:keepLines w:val="0"/>
        <w:widowControl/>
        <w:suppressLineNumbers w:val="0"/>
      </w:pPr>
      <w:r>
        <w:t>I mean, these engagements have led to meaningful friendships and a deeper appreciation for where we live.</w:t>
      </w:r>
    </w:p>
    <w:p w14:paraId="72928BF4">
      <w:pPr>
        <w:pStyle w:val="2"/>
        <w:keepNext w:val="0"/>
        <w:keepLines w:val="0"/>
        <w:widowControl/>
        <w:suppressLineNumbers w:val="0"/>
      </w:pPr>
      <w:r>
        <w:t>You know, balancing family and business commitments with community involvement requires good planning but it's worth it.</w:t>
      </w:r>
    </w:p>
    <w:p w14:paraId="31C1CFBB">
      <w:pPr>
        <w:pStyle w:val="2"/>
        <w:keepNext w:val="0"/>
        <w:keepLines w:val="0"/>
        <w:widowControl/>
        <w:suppressLineNumbers w:val="0"/>
      </w:pPr>
      <w:r>
        <w:t>It's kind of fulfilling to see the positive effects of small consistent efforts in building a supportive environment.</w:t>
      </w:r>
    </w:p>
    <w:p w14:paraId="55F974F5">
      <w:pPr>
        <w:pStyle w:val="2"/>
        <w:keepNext w:val="0"/>
        <w:keepLines w:val="0"/>
        <w:widowControl/>
        <w:suppressLineNumbers w:val="0"/>
      </w:pPr>
      <w:r>
        <w:t>Lately the focus has been on contributing in ways that feel authentic rather than obligatory.</w:t>
      </w:r>
    </w:p>
    <w:p w14:paraId="64C8B15B">
      <w:pPr>
        <w:pStyle w:val="2"/>
        <w:keepNext w:val="0"/>
        <w:keepLines w:val="0"/>
        <w:widowControl/>
        <w:suppressLineNumbers w:val="0"/>
      </w:pPr>
      <w:r>
        <w:t>I try to listen to community needs and offer help where my skills and experiences fit naturally.</w:t>
      </w:r>
    </w:p>
    <w:p w14:paraId="545D1A86">
      <w:pPr>
        <w:pStyle w:val="2"/>
        <w:keepNext w:val="0"/>
        <w:keepLines w:val="0"/>
        <w:widowControl/>
        <w:suppressLineNumbers w:val="0"/>
      </w:pPr>
      <w:r>
        <w:t>You know, this involvement has broadened my perspective and brought unexpected joy.</w:t>
      </w:r>
    </w:p>
    <w:p w14:paraId="7B59E4DA">
      <w:pPr>
        <w:pStyle w:val="2"/>
        <w:keepNext w:val="0"/>
        <w:keepLines w:val="0"/>
        <w:widowControl/>
        <w:suppressLineNumbers w:val="0"/>
      </w:pPr>
      <w:r>
        <w:t>I mean, being part of something larger than ourselves adds richness to midlife.</w:t>
      </w:r>
    </w:p>
    <w:p w14:paraId="43A217CE">
      <w:pPr>
        <w:pStyle w:val="2"/>
        <w:keepNext w:val="0"/>
        <w:keepLines w:val="0"/>
        <w:widowControl/>
        <w:suppressLineNumbers w:val="0"/>
      </w:pPr>
      <w:r>
        <w:t>Lately I've felt more connected and grounded through these social contributions.</w:t>
      </w:r>
    </w:p>
    <w:p w14:paraId="23C8A565">
      <w:pPr>
        <w:pStyle w:val="2"/>
        <w:keepNext w:val="0"/>
        <w:keepLines w:val="0"/>
        <w:widowControl/>
        <w:suppressLineNumbers w:val="0"/>
      </w:pPr>
      <w:r>
        <w:t>I sort of believe that community engagement is an important part of a well-rounded life.</w:t>
      </w:r>
    </w:p>
    <w:p w14:paraId="05A63BE3">
      <w:pPr>
        <w:pStyle w:val="2"/>
        <w:keepNext w:val="0"/>
        <w:keepLines w:val="0"/>
        <w:widowControl/>
        <w:suppressLineNumbers w:val="0"/>
      </w:pPr>
      <w:r>
        <w:t>You know, these experiences continue to teach me about kindness, reciprocity, and shared humanity.</w:t>
      </w:r>
    </w:p>
    <w:p w14:paraId="6D19A595">
      <w:pPr>
        <w:pStyle w:val="2"/>
        <w:keepNext w:val="0"/>
        <w:keepLines w:val="0"/>
        <w:widowControl/>
        <w:suppressLineNumbers w:val="0"/>
      </w:pPr>
      <w:r>
        <w:t>It's heartening to witness how individual efforts collectively make a real difference.</w:t>
      </w:r>
    </w:p>
    <w:p w14:paraId="406739D8">
      <w:pPr>
        <w:pStyle w:val="2"/>
        <w:keepNext w:val="0"/>
        <w:keepLines w:val="0"/>
        <w:widowControl/>
        <w:suppressLineNumbers w:val="0"/>
      </w:pPr>
      <w:r>
        <w:t>Lately I've been more intentional about nurturing these connections.</w:t>
      </w:r>
    </w:p>
    <w:p w14:paraId="3297ED09">
      <w:pPr>
        <w:pStyle w:val="2"/>
        <w:keepNext w:val="0"/>
        <w:keepLines w:val="0"/>
        <w:widowControl/>
        <w:suppressLineNumbers w:val="0"/>
      </w:pPr>
      <w:r>
        <w:t>Overall, active community involvement has enhanced our sense of home and purpose here.</w:t>
      </w:r>
    </w:p>
    <w:p w14:paraId="50EEC0B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C06C8"/>
    <w:rsid w:val="2F9C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2026-06-11T04:05:00Z</dcterms:created>
  <dc:creator>Cecilia</dc:creator>
  <cp:lastModifiedBy>Cecilia</cp:lastModifiedBy>
  <dcterms:modified xsi:type="dcterms:W3CDTF">2026-06-11T04:06:40Z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AB14BF7A1FCB4998A4D06EF44521AEC1_11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