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6E9A4">
      <w:pPr>
        <w:pStyle w:val="2"/>
        <w:keepNext w:val="0"/>
        <w:keepLines w:val="0"/>
        <w:widowControl/>
        <w:suppressLineNumbers w:val="0"/>
      </w:pPr>
      <w:r>
        <w:t>Lately I've been exploring sustainable investment options that align with our ethical perspectives.</w:t>
      </w:r>
    </w:p>
    <w:p w14:paraId="3D3767A6">
      <w:pPr>
        <w:pStyle w:val="2"/>
        <w:keepNext w:val="0"/>
        <w:keepLines w:val="0"/>
        <w:widowControl/>
        <w:suppressLineNumbers w:val="0"/>
      </w:pPr>
      <w:r>
        <w:t>I try to maintain a balanced outlook that honors both prudence and calculated optimism.</w:t>
      </w:r>
    </w:p>
    <w:p w14:paraId="066AA41D">
      <w:pPr>
        <w:pStyle w:val="2"/>
        <w:keepNext w:val="0"/>
        <w:keepLines w:val="0"/>
        <w:widowControl/>
        <w:suppressLineNumbers w:val="0"/>
      </w:pPr>
      <w:r>
        <w:t>You know, this level of financial maturity supports greater freedom and generosity.</w:t>
      </w:r>
    </w:p>
    <w:p w14:paraId="20A19F53">
      <w:pPr>
        <w:pStyle w:val="2"/>
        <w:keepNext w:val="0"/>
        <w:keepLines w:val="0"/>
        <w:widowControl/>
        <w:suppressLineNumbers w:val="0"/>
      </w:pPr>
      <w:r>
        <w:t>I mean, thoughtful legacy stewardship extends beyond numbers to encompass family harmony and values transmission.</w:t>
      </w:r>
    </w:p>
    <w:p w14:paraId="2DD716AC">
      <w:pPr>
        <w:pStyle w:val="2"/>
        <w:keepNext w:val="0"/>
        <w:keepLines w:val="0"/>
        <w:widowControl/>
        <w:suppressLineNumbers w:val="0"/>
      </w:pPr>
      <w:r>
        <w:t>Lately these considerations have brought clarity and reduced underlying concerns.</w:t>
      </w:r>
    </w:p>
    <w:p w14:paraId="0691A123">
      <w:pPr>
        <w:pStyle w:val="2"/>
        <w:keepNext w:val="0"/>
        <w:keepLines w:val="0"/>
        <w:widowControl/>
        <w:suppressLineNumbers w:val="0"/>
      </w:pPr>
      <w:r>
        <w:t>I sort of realize that effective planning is an iterative process informed by ongoing learning.</w:t>
      </w:r>
    </w:p>
    <w:p w14:paraId="1732CBB4">
      <w:pPr>
        <w:pStyle w:val="2"/>
        <w:keepNext w:val="0"/>
        <w:keepLines w:val="0"/>
        <w:widowControl/>
        <w:suppressLineNumbers w:val="0"/>
      </w:pPr>
      <w:r>
        <w:t>You know, integrating business performance with personal financial health requires careful coordination.</w:t>
      </w:r>
    </w:p>
    <w:p w14:paraId="2750324A">
      <w:pPr>
        <w:pStyle w:val="2"/>
        <w:keepNext w:val="0"/>
        <w:keepLines w:val="0"/>
        <w:widowControl/>
        <w:suppressLineNumbers w:val="0"/>
      </w:pPr>
      <w:r>
        <w:t>It's reassuring to build frameworks that can adapt while protecting what matters most.</w:t>
      </w:r>
    </w:p>
    <w:p w14:paraId="0ACC7EC9">
      <w:pPr>
        <w:pStyle w:val="2"/>
        <w:keepNext w:val="0"/>
        <w:keepLines w:val="0"/>
        <w:widowControl/>
        <w:suppressLineNumbers w:val="0"/>
      </w:pPr>
      <w:r>
        <w:t>Lately I've felt more empowered navigating these complex but important matters.</w:t>
      </w:r>
    </w:p>
    <w:p w14:paraId="3B4471B0">
      <w:pPr>
        <w:pStyle w:val="2"/>
        <w:keepNext w:val="0"/>
        <w:keepLines w:val="0"/>
        <w:widowControl/>
        <w:suppressLineNumbers w:val="0"/>
      </w:pPr>
      <w:r>
        <w:t>Overall, approaching finances with sophistication and stewardship has been profoundly beneficial.</w:t>
      </w:r>
    </w:p>
    <w:p w14:paraId="28168AC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2922"/>
    <w:rsid w:val="0075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2026-06-12T23:44:00Z</dcterms:created>
  <dc:creator>Cecilia</dc:creator>
  <cp:lastModifiedBy>Cecilia</cp:lastModifiedBy>
  <dcterms:modified xsi:type="dcterms:W3CDTF">2026-06-12T23:44:33Z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E240903E23614AED990022D60105945D_11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