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B61E9">
      <w:pPr>
        <w:pStyle w:val="2"/>
        <w:keepNext w:val="0"/>
        <w:keepLines w:val="0"/>
        <w:widowControl/>
        <w:suppressLineNumbers w:val="0"/>
      </w:pPr>
      <w:r>
        <w:t>You know, reflecting on periods of significant adversity has revealed how resilience often develops through a complex interplay of internal resources and external support.</w:t>
      </w:r>
    </w:p>
    <w:p w14:paraId="3207528E">
      <w:pPr>
        <w:pStyle w:val="2"/>
        <w:keepNext w:val="0"/>
        <w:keepLines w:val="0"/>
        <w:widowControl/>
        <w:suppressLineNumbers w:val="0"/>
      </w:pPr>
      <w:r>
        <w:t>Lately I've been contemplating the concept of post-traumatic growth and how challenges can catalyze profound positive transformations.</w:t>
      </w:r>
    </w:p>
    <w:p w14:paraId="46ED130E">
      <w:pPr>
        <w:pStyle w:val="2"/>
        <w:keepNext w:val="0"/>
        <w:keepLines w:val="0"/>
        <w:widowControl/>
        <w:suppressLineNumbers w:val="0"/>
      </w:pPr>
      <w:r>
        <w:t>I mean, the process of integrating difficult experiences into one's life narrative requires both honesty and compassionate self-understanding.</w:t>
      </w:r>
    </w:p>
    <w:p w14:paraId="41F106BE">
      <w:pPr>
        <w:pStyle w:val="2"/>
        <w:keepNext w:val="0"/>
        <w:keepLines w:val="0"/>
        <w:widowControl/>
        <w:suppressLineNumbers w:val="0"/>
      </w:pPr>
      <w:r>
        <w:t>One thing that stands out is the remarkable capacity humans have to find meaning and strength even in the midst of uncertainty.</w:t>
      </w:r>
    </w:p>
    <w:p w14:paraId="6FB1BD4D">
      <w:pPr>
        <w:pStyle w:val="2"/>
        <w:keepNext w:val="0"/>
        <w:keepLines w:val="0"/>
        <w:widowControl/>
        <w:suppressLineNumbers w:val="0"/>
      </w:pPr>
      <w:r>
        <w:t>You know, cultivating adaptive strategies while honoring the emotional impact of setbacks has been key to long-term thriving.</w:t>
      </w:r>
    </w:p>
    <w:p w14:paraId="26468255">
      <w:pPr>
        <w:pStyle w:val="2"/>
        <w:keepNext w:val="0"/>
        <w:keepLines w:val="0"/>
        <w:widowControl/>
        <w:suppressLineNumbers w:val="0"/>
      </w:pPr>
      <w:r>
        <w:t>I sort of believe that true resilience includes the wisdom to know when to persist and when to pivot gracefully.</w:t>
      </w:r>
    </w:p>
    <w:p w14:paraId="24D522FE">
      <w:pPr>
        <w:pStyle w:val="2"/>
        <w:keepNext w:val="0"/>
        <w:keepLines w:val="0"/>
        <w:widowControl/>
        <w:suppressLineNumbers w:val="0"/>
      </w:pPr>
      <w:r>
        <w:t>Lately the practice of reframing adversity as a teacher rather than merely an obstacle has shifted my perspective significantly.</w:t>
      </w:r>
    </w:p>
    <w:p w14:paraId="48BB93ED">
      <w:pPr>
        <w:pStyle w:val="2"/>
        <w:keepNext w:val="0"/>
        <w:keepLines w:val="0"/>
        <w:widowControl/>
        <w:suppressLineNumbers w:val="0"/>
      </w:pPr>
      <w:r>
        <w:t>I mean, drawing on past experiences of overcoming difficulties provides a solid foundation for facing current challenges.</w:t>
      </w:r>
    </w:p>
    <w:p w14:paraId="10006564">
      <w:pPr>
        <w:pStyle w:val="2"/>
        <w:keepNext w:val="0"/>
        <w:keepLines w:val="0"/>
        <w:widowControl/>
        <w:suppressLineNumbers w:val="0"/>
      </w:pPr>
      <w:r>
        <w:t>You know, this ongoing development of resilience continues to serve me well across personal, family, and professional domains.</w:t>
      </w:r>
    </w:p>
    <w:p w14:paraId="6E72D1E3">
      <w:pPr>
        <w:pStyle w:val="2"/>
        <w:keepNext w:val="0"/>
        <w:keepLines w:val="0"/>
        <w:widowControl/>
        <w:suppressLineNumbers w:val="0"/>
      </w:pPr>
      <w:r>
        <w:t>It's quite inspiring to witness how shared vulnerability in difficult times can deepen connections and collective strength.</w:t>
      </w:r>
    </w:p>
    <w:p w14:paraId="733CD2EC">
      <w:pPr>
        <w:pStyle w:val="2"/>
        <w:keepNext w:val="0"/>
        <w:keepLines w:val="0"/>
        <w:widowControl/>
        <w:suppressLineNumbers w:val="0"/>
      </w:pPr>
      <w:r>
        <w:t>Lately I've been more attentive to the subtle signs of growth that emerge from navigating hardships.</w:t>
      </w:r>
    </w:p>
    <w:p w14:paraId="0580E2DE">
      <w:pPr>
        <w:pStyle w:val="2"/>
        <w:keepNext w:val="0"/>
        <w:keepLines w:val="0"/>
        <w:widowControl/>
        <w:suppressLineNumbers w:val="0"/>
      </w:pPr>
      <w:r>
        <w:t>I try to approach adversity with a blend of realism and hopeful determination.</w:t>
      </w:r>
    </w:p>
    <w:p w14:paraId="52732F2B">
      <w:pPr>
        <w:pStyle w:val="2"/>
        <w:keepNext w:val="0"/>
        <w:keepLines w:val="0"/>
        <w:widowControl/>
        <w:suppressLineNumbers w:val="0"/>
      </w:pPr>
      <w:r>
        <w:t>You know, these reflections have enhanced my capacity to support others through their own difficult periods.</w:t>
      </w:r>
    </w:p>
    <w:p w14:paraId="0FFDE18D">
      <w:pPr>
        <w:pStyle w:val="2"/>
        <w:keepNext w:val="0"/>
        <w:keepLines w:val="0"/>
        <w:widowControl/>
        <w:suppressLineNumbers w:val="0"/>
      </w:pPr>
      <w:r>
        <w:t>I mean, integrating lessons from adversity into daily practices creates sustainable inner resources.</w:t>
      </w:r>
    </w:p>
    <w:p w14:paraId="7B1693E4">
      <w:pPr>
        <w:pStyle w:val="2"/>
        <w:keepNext w:val="0"/>
        <w:keepLines w:val="0"/>
        <w:widowControl/>
        <w:suppressLineNumbers w:val="0"/>
      </w:pPr>
      <w:r>
        <w:t>Lately this perspective has brought greater equanimity in the face of life's inevitable fluctuations.</w:t>
      </w:r>
    </w:p>
    <w:p w14:paraId="53C5FC20">
      <w:pPr>
        <w:pStyle w:val="2"/>
        <w:keepNext w:val="0"/>
        <w:keepLines w:val="0"/>
        <w:widowControl/>
        <w:suppressLineNumbers w:val="0"/>
      </w:pPr>
      <w:r>
        <w:t>I sort of realize that post-traumatic growth is available to those who engage thoughtfully with their experiences.</w:t>
      </w:r>
    </w:p>
    <w:p w14:paraId="2FF33CC4">
      <w:pPr>
        <w:pStyle w:val="2"/>
        <w:keepNext w:val="0"/>
        <w:keepLines w:val="0"/>
        <w:widowControl/>
        <w:suppressLineNumbers w:val="0"/>
      </w:pPr>
      <w:r>
        <w:t>You know, embracing this journey of resilience has added depth and authenticity to my life story.</w:t>
      </w:r>
    </w:p>
    <w:p w14:paraId="6D0C259B">
      <w:pPr>
        <w:pStyle w:val="2"/>
        <w:keepNext w:val="0"/>
        <w:keepLines w:val="0"/>
        <w:widowControl/>
        <w:suppressLineNumbers w:val="0"/>
      </w:pPr>
      <w:r>
        <w:t>It's empowering to recognize the quiet strength that accumulates through persevering with grace.</w:t>
      </w:r>
    </w:p>
    <w:p w14:paraId="2A2B7B26">
      <w:pPr>
        <w:pStyle w:val="2"/>
        <w:keepNext w:val="0"/>
        <w:keepLines w:val="0"/>
        <w:widowControl/>
        <w:suppressLineNumbers w:val="0"/>
      </w:pPr>
      <w:r>
        <w:t>Lately I've felt more prepared and centered when facing new challenges.</w:t>
      </w:r>
    </w:p>
    <w:p w14:paraId="7BAEFC6F">
      <w:pPr>
        <w:pStyle w:val="2"/>
        <w:keepNext w:val="0"/>
        <w:keepLines w:val="0"/>
        <w:widowControl/>
        <w:suppressLineNumbers w:val="0"/>
      </w:pPr>
      <w:r>
        <w:t>Overall, understanding and cultivating resilience has been one of life's most valuable teachers.</w:t>
      </w:r>
    </w:p>
    <w:p w14:paraId="5BBCE2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87C62"/>
    <w:rsid w:val="6EC8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2026-06-12T23:51:00Z</dcterms:created>
  <dc:creator>Cecilia</dc:creator>
  <cp:lastModifiedBy>Cecilia</cp:lastModifiedBy>
  <dcterms:modified xsi:type="dcterms:W3CDTF">2026-06-12T23:51:54Z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8B68CA0D913842D09B36E259DCDD1AC2_11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