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2ABE95">
      <w:pPr>
        <w:pStyle w:val="2"/>
        <w:keepNext w:val="0"/>
        <w:keepLines w:val="0"/>
        <w:widowControl/>
        <w:suppressLineNumbers w:val="0"/>
      </w:pPr>
      <w:r>
        <w:t>You know, the search for purpose at this stage often transcends individual achievements and connects to something larger than oneself.</w:t>
      </w:r>
    </w:p>
    <w:p w14:paraId="580C8E32">
      <w:pPr>
        <w:pStyle w:val="2"/>
        <w:keepNext w:val="0"/>
        <w:keepLines w:val="0"/>
        <w:widowControl/>
        <w:suppressLineNumbers w:val="0"/>
      </w:pPr>
      <w:r>
        <w:t>Lately I've been exploring how aligning daily actions with a sense of transcendent meaning enhances overall life satisfaction.</w:t>
      </w:r>
    </w:p>
    <w:p w14:paraId="40C61321">
      <w:pPr>
        <w:pStyle w:val="2"/>
        <w:keepNext w:val="0"/>
        <w:keepLines w:val="0"/>
        <w:widowControl/>
        <w:suppressLineNumbers w:val="0"/>
      </w:pPr>
      <w:r>
        <w:t>I mean, contemplating the bigger questions of existence brings both humility and a profound appreciation for the gift of consciousness.</w:t>
      </w:r>
    </w:p>
    <w:p w14:paraId="717511AC">
      <w:pPr>
        <w:pStyle w:val="2"/>
        <w:keepNext w:val="0"/>
        <w:keepLines w:val="0"/>
        <w:widowControl/>
        <w:suppressLineNumbers w:val="0"/>
      </w:pPr>
      <w:r>
        <w:t>One thing that resonates deeply is the idea that meaning is frequently discovered through service, connection, and creative contribution.</w:t>
      </w:r>
    </w:p>
    <w:p w14:paraId="7D855000">
      <w:pPr>
        <w:pStyle w:val="2"/>
        <w:keepNext w:val="0"/>
        <w:keepLines w:val="0"/>
        <w:widowControl/>
        <w:suppressLineNumbers w:val="0"/>
      </w:pPr>
      <w:r>
        <w:t>You know, maintaining a sense of wonder and curiosity sustains engagement with life's deeper mysteries.</w:t>
      </w:r>
    </w:p>
    <w:p w14:paraId="5F29A498">
      <w:pPr>
        <w:pStyle w:val="2"/>
        <w:keepNext w:val="0"/>
        <w:keepLines w:val="0"/>
        <w:widowControl/>
        <w:suppressLineNumbers w:val="0"/>
      </w:pPr>
      <w:r>
        <w:t>I sort of believe that purpose evolves organically as we integrate experiences and insights over time.</w:t>
      </w:r>
    </w:p>
    <w:p w14:paraId="13E33B6D">
      <w:pPr>
        <w:pStyle w:val="2"/>
        <w:keepNext w:val="0"/>
        <w:keepLines w:val="0"/>
        <w:widowControl/>
        <w:suppressLineNumbers w:val="0"/>
      </w:pPr>
      <w:r>
        <w:t>Lately the interplay between personal fulfillment and collective well-being has been central to my reflections.</w:t>
      </w:r>
    </w:p>
    <w:p w14:paraId="66974CF6">
      <w:pPr>
        <w:pStyle w:val="2"/>
        <w:keepNext w:val="0"/>
        <w:keepLines w:val="0"/>
        <w:widowControl/>
        <w:suppressLineNumbers w:val="0"/>
      </w:pPr>
      <w:r>
        <w:t>I mean, finding ways to contribute meaningfully to others' lives creates a legacy that extends beyond material success.</w:t>
      </w:r>
    </w:p>
    <w:p w14:paraId="424B42F1">
      <w:pPr>
        <w:pStyle w:val="2"/>
        <w:keepNext w:val="0"/>
        <w:keepLines w:val="0"/>
        <w:widowControl/>
        <w:suppressLineNumbers w:val="0"/>
      </w:pPr>
      <w:r>
        <w:t>You know, this transcendent perspective helps navigate challenges with greater equanimity and hope.</w:t>
      </w:r>
    </w:p>
    <w:p w14:paraId="12429790">
      <w:pPr>
        <w:pStyle w:val="2"/>
        <w:keepNext w:val="0"/>
        <w:keepLines w:val="0"/>
        <w:widowControl/>
        <w:suppressLineNumbers w:val="0"/>
      </w:pPr>
      <w:r>
        <w:t>It's quite moving to recognize the interconnectedness of all human stories and efforts.</w:t>
      </w:r>
    </w:p>
    <w:p w14:paraId="6EF93B14">
      <w:pPr>
        <w:pStyle w:val="2"/>
        <w:keepNext w:val="0"/>
        <w:keepLines w:val="0"/>
        <w:widowControl/>
        <w:suppressLineNumbers w:val="0"/>
      </w:pPr>
      <w:r>
        <w:t>Lately I've been more intentional about cultivating practices that nurture this sense of meaning.</w:t>
      </w:r>
    </w:p>
    <w:p w14:paraId="4900FADB">
      <w:pPr>
        <w:pStyle w:val="2"/>
        <w:keepNext w:val="0"/>
        <w:keepLines w:val="0"/>
        <w:widowControl/>
        <w:suppressLineNumbers w:val="0"/>
      </w:pPr>
      <w:r>
        <w:t>I try to approach questions of purpose with openness and ongoing inquiry rather than rigid conclusions.</w:t>
      </w:r>
    </w:p>
    <w:p w14:paraId="5D1237F0">
      <w:pPr>
        <w:pStyle w:val="2"/>
        <w:keepNext w:val="0"/>
        <w:keepLines w:val="0"/>
        <w:widowControl/>
        <w:suppressLineNumbers w:val="0"/>
      </w:pPr>
      <w:r>
        <w:t>You know, these explorations continue to illuminate what truly matters in the long arc of life.</w:t>
      </w:r>
    </w:p>
    <w:p w14:paraId="548E6E7E">
      <w:pPr>
        <w:pStyle w:val="2"/>
        <w:keepNext w:val="0"/>
        <w:keepLines w:val="0"/>
        <w:widowControl/>
        <w:suppressLineNumbers w:val="0"/>
      </w:pPr>
      <w:r>
        <w:t>I mean, integrating intellectual, emotional, and spiritual dimensions creates a more holistic experience.</w:t>
      </w:r>
    </w:p>
    <w:p w14:paraId="26758B23">
      <w:pPr>
        <w:pStyle w:val="2"/>
        <w:keepNext w:val="0"/>
        <w:keepLines w:val="0"/>
        <w:widowControl/>
        <w:suppressLineNumbers w:val="0"/>
      </w:pPr>
      <w:r>
        <w:t>Lately this framework has brought deeper contentment and motivation.</w:t>
      </w:r>
    </w:p>
    <w:p w14:paraId="62F51764">
      <w:pPr>
        <w:pStyle w:val="2"/>
        <w:keepNext w:val="0"/>
        <w:keepLines w:val="0"/>
        <w:widowControl/>
        <w:suppressLineNumbers w:val="0"/>
      </w:pPr>
      <w:r>
        <w:t>I sort of realize that meaning often reveals itself through presence and authentic engagement.</w:t>
      </w:r>
    </w:p>
    <w:p w14:paraId="6DB040F8">
      <w:pPr>
        <w:pStyle w:val="2"/>
        <w:keepNext w:val="0"/>
        <w:keepLines w:val="0"/>
        <w:widowControl/>
        <w:suppressLineNumbers w:val="0"/>
      </w:pPr>
      <w:r>
        <w:t>You know, embracing transcendent perspectives enriches rather than complicates daily living.</w:t>
      </w:r>
    </w:p>
    <w:p w14:paraId="7808E524">
      <w:pPr>
        <w:pStyle w:val="2"/>
        <w:keepNext w:val="0"/>
        <w:keepLines w:val="0"/>
        <w:widowControl/>
        <w:suppressLineNumbers w:val="0"/>
      </w:pPr>
      <w:r>
        <w:t>It's profoundly fulfilling to live in alignment with one's evolving sense of purpose.</w:t>
      </w:r>
    </w:p>
    <w:p w14:paraId="57E45AE5">
      <w:pPr>
        <w:pStyle w:val="2"/>
        <w:keepNext w:val="0"/>
        <w:keepLines w:val="0"/>
        <w:widowControl/>
        <w:suppressLineNumbers w:val="0"/>
      </w:pPr>
      <w:r>
        <w:t>Lately I've felt a quiet but powerful connection to the larger human endeavor.</w:t>
      </w:r>
    </w:p>
    <w:p w14:paraId="671ACCFD">
      <w:pPr>
        <w:pStyle w:val="2"/>
        <w:keepNext w:val="0"/>
        <w:keepLines w:val="0"/>
        <w:widowControl/>
        <w:suppressLineNumbers w:val="0"/>
      </w:pPr>
      <w:r>
        <w:t>Overall, pursuing purpose and meaning has become the guiding force of this life chapter.</w:t>
      </w:r>
    </w:p>
    <w:p w14:paraId="013E15B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D53501"/>
    <w:rsid w:val="3CD53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2026-06-13T00:01:00Z</dcterms:created>
  <dc:creator>Cecilia</dc:creator>
  <cp:lastModifiedBy>Cecilia</cp:lastModifiedBy>
  <dcterms:modified xsi:type="dcterms:W3CDTF">2026-06-13T00:01:45Z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063389007E0240FDA28048DF2BC8642F_11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