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30AF8">
      <w:pPr>
        <w:pStyle w:val="2"/>
        <w:keepNext w:val="0"/>
        <w:keepLines w:val="0"/>
        <w:widowControl/>
        <w:suppressLineNumbers w:val="0"/>
      </w:pPr>
      <w:r>
        <w:t>You know, in my professional journey, I've come to see leadership not merely as directing others but as fostering an environment where collective intelligence can truly flourish.</w:t>
      </w:r>
    </w:p>
    <w:p w14:paraId="38F10621">
      <w:pPr>
        <w:pStyle w:val="2"/>
        <w:keepNext w:val="0"/>
        <w:keepLines w:val="0"/>
        <w:widowControl/>
        <w:suppressLineNumbers w:val="0"/>
      </w:pPr>
      <w:r>
        <w:t>Lately I've been reflecting on how strategic thinking must be balanced with empathetic understanding to create sustainable organizational success.</w:t>
      </w:r>
    </w:p>
    <w:p w14:paraId="39857914">
      <w:pPr>
        <w:pStyle w:val="2"/>
        <w:keepNext w:val="0"/>
        <w:keepLines w:val="0"/>
        <w:widowControl/>
        <w:suppressLineNumbers w:val="0"/>
      </w:pPr>
      <w:r>
        <w:t>I mean, the most effective approaches often emerge from synthesizing diverse perspectives rather than adhering rigidly to conventional methodologies.</w:t>
      </w:r>
    </w:p>
    <w:p w14:paraId="7B33BB10">
      <w:pPr>
        <w:pStyle w:val="2"/>
        <w:keepNext w:val="0"/>
        <w:keepLines w:val="0"/>
        <w:widowControl/>
        <w:suppressLineNumbers w:val="0"/>
      </w:pPr>
      <w:r>
        <w:t>One thing that has become clear is that intellectual curiosity, when paired with disciplined execution, drives innovation in even the most established fields.</w:t>
      </w:r>
    </w:p>
    <w:p w14:paraId="1683F6D8">
      <w:pPr>
        <w:pStyle w:val="2"/>
        <w:keepNext w:val="0"/>
        <w:keepLines w:val="0"/>
        <w:widowControl/>
        <w:suppressLineNumbers w:val="0"/>
      </w:pPr>
      <w:r>
        <w:t>You know, navigating complex business landscapes requires a sophisticated blend of analytical rigor and intuitive judgment honed over years.</w:t>
      </w:r>
    </w:p>
    <w:p w14:paraId="5BA2B491">
      <w:pPr>
        <w:pStyle w:val="2"/>
        <w:keepNext w:val="0"/>
        <w:keepLines w:val="0"/>
        <w:widowControl/>
        <w:suppressLineNumbers w:val="0"/>
      </w:pPr>
      <w:r>
        <w:t>I sort of believe that true expertise lies in knowing when to pivot, when to persist, and when to seek collaborative input from others.</w:t>
      </w:r>
    </w:p>
    <w:p w14:paraId="330933DA">
      <w:pPr>
        <w:pStyle w:val="2"/>
        <w:keepNext w:val="0"/>
        <w:keepLines w:val="0"/>
        <w:widowControl/>
        <w:suppressLineNumbers w:val="0"/>
      </w:pPr>
      <w:r>
        <w:t>Lately the focus has been on building systems that encourage continuous learning and adaptability within the team.</w:t>
      </w:r>
    </w:p>
    <w:p w14:paraId="5F870EED">
      <w:pPr>
        <w:pStyle w:val="2"/>
        <w:keepNext w:val="0"/>
        <w:keepLines w:val="0"/>
        <w:widowControl/>
        <w:suppressLineNumbers w:val="0"/>
      </w:pPr>
      <w:r>
        <w:t>I mean, mentoring the next generation of professionals has reinforced my appreciation for the long-term impact of knowledge transfer.</w:t>
      </w:r>
    </w:p>
    <w:p w14:paraId="646785DB">
      <w:pPr>
        <w:pStyle w:val="2"/>
        <w:keepNext w:val="0"/>
        <w:keepLines w:val="0"/>
        <w:widowControl/>
        <w:suppressLineNumbers w:val="0"/>
      </w:pPr>
      <w:r>
        <w:t>You know, integrating ethical considerations into strategic decisions has become non-negotiable for creating lasting value.</w:t>
      </w:r>
    </w:p>
    <w:p w14:paraId="6C5F14DD">
      <w:pPr>
        <w:pStyle w:val="2"/>
        <w:keepNext w:val="0"/>
        <w:keepLines w:val="0"/>
        <w:widowControl/>
        <w:suppressLineNumbers w:val="0"/>
      </w:pPr>
      <w:r>
        <w:t>It's quite illuminating to observe how cultural intelligence enhances one's ability to operate effectively across different contexts.</w:t>
      </w:r>
    </w:p>
    <w:p w14:paraId="258AF05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31F61"/>
    <w:rsid w:val="59E3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2026-06-12T23:34:00Z</dcterms:created>
  <dc:creator>Cecilia</dc:creator>
  <cp:lastModifiedBy>Cecilia</cp:lastModifiedBy>
  <dcterms:modified xsi:type="dcterms:W3CDTF">2026-06-12T23:35:12Z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D8A016F1139A4DA599DEFF19DE355A5A_11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