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D84EC">
      <w:pPr>
        <w:pStyle w:val="2"/>
        <w:keepNext w:val="0"/>
        <w:keepLines w:val="0"/>
        <w:widowControl/>
        <w:suppressLineNumbers w:val="0"/>
      </w:pPr>
      <w:r>
        <w:t>You know, considering one's creative legacy invites reflection on how our unique contributions might continue to resonate beyond our immediate time.</w:t>
      </w:r>
    </w:p>
    <w:p w14:paraId="696D1142">
      <w:pPr>
        <w:pStyle w:val="2"/>
        <w:keepNext w:val="0"/>
        <w:keepLines w:val="0"/>
        <w:widowControl/>
        <w:suppressLineNumbers w:val="0"/>
      </w:pPr>
      <w:r>
        <w:t>Lately I've been exploring ways to document and share insights from our family's journey in forms that could inspire others.</w:t>
      </w:r>
    </w:p>
    <w:p w14:paraId="43051897">
      <w:pPr>
        <w:pStyle w:val="2"/>
        <w:keepNext w:val="0"/>
        <w:keepLines w:val="0"/>
        <w:widowControl/>
        <w:suppressLineNumbers w:val="0"/>
      </w:pPr>
      <w:r>
        <w:t>I mean, the most enduring contributions often blend personal authenticity with universal relevance.</w:t>
      </w:r>
    </w:p>
    <w:p w14:paraId="7923E3A9">
      <w:pPr>
        <w:pStyle w:val="2"/>
        <w:keepNext w:val="0"/>
        <w:keepLines w:val="0"/>
        <w:widowControl/>
        <w:suppressLineNumbers w:val="0"/>
      </w:pPr>
      <w:r>
        <w:t>One thing that feels meaningful is creating things of value—whether ideas, systems, or stories—that outlast their creator.</w:t>
      </w:r>
    </w:p>
    <w:p w14:paraId="7980B523">
      <w:pPr>
        <w:pStyle w:val="2"/>
        <w:keepNext w:val="0"/>
        <w:keepLines w:val="0"/>
        <w:widowControl/>
        <w:suppressLineNumbers w:val="0"/>
      </w:pPr>
      <w:r>
        <w:t>You know, this orientation toward creative legacy encourages greater intentionality in how we invest our time and talents.</w:t>
      </w:r>
    </w:p>
    <w:p w14:paraId="44C01A8C">
      <w:pPr>
        <w:pStyle w:val="2"/>
        <w:keepNext w:val="0"/>
        <w:keepLines w:val="0"/>
        <w:widowControl/>
        <w:suppressLineNumbers w:val="0"/>
      </w:pPr>
      <w:r>
        <w:t>I sort of believe that true contribution flows naturally when aligned with one's deepest strengths and values.</w:t>
      </w:r>
    </w:p>
    <w:p w14:paraId="1A65C03C">
      <w:pPr>
        <w:pStyle w:val="2"/>
        <w:keepNext w:val="0"/>
        <w:keepLines w:val="0"/>
        <w:widowControl/>
        <w:suppressLineNumbers w:val="0"/>
      </w:pPr>
      <w:r>
        <w:t>Lately the focus has been on distilling wisdom from experience into accessible and impactful forms.</w:t>
      </w:r>
    </w:p>
    <w:p w14:paraId="6F34A362">
      <w:pPr>
        <w:pStyle w:val="2"/>
        <w:keepNext w:val="0"/>
        <w:keepLines w:val="0"/>
        <w:widowControl/>
        <w:suppressLineNumbers w:val="0"/>
      </w:pPr>
      <w:r>
        <w:t>I mean, mentoring and knowledge sharing represent powerful ways to extend influence across generations.</w:t>
      </w:r>
    </w:p>
    <w:p w14:paraId="19A3C8BF">
      <w:pPr>
        <w:pStyle w:val="2"/>
        <w:keepNext w:val="0"/>
        <w:keepLines w:val="0"/>
        <w:widowControl/>
        <w:suppressLineNumbers w:val="0"/>
      </w:pPr>
      <w:r>
        <w:t>You know, building structures—familial, professional, or communal—that support ongoing flourishing feels deeply fulfilling.</w:t>
      </w:r>
    </w:p>
    <w:p w14:paraId="5439CC52">
      <w:pPr>
        <w:pStyle w:val="2"/>
        <w:keepNext w:val="0"/>
        <w:keepLines w:val="0"/>
        <w:widowControl/>
        <w:suppressLineNumbers w:val="0"/>
      </w:pPr>
      <w:r>
        <w:t>It's inspiring to imagine how small seeds of effort today might grow into something larger tomorrow.</w:t>
      </w:r>
    </w:p>
    <w:p w14:paraId="1592864A">
      <w:pPr>
        <w:pStyle w:val="2"/>
        <w:keepNext w:val="0"/>
        <w:keepLines w:val="0"/>
        <w:widowControl/>
        <w:suppressLineNumbers w:val="0"/>
      </w:pPr>
      <w:r>
        <w:t>Lately I've been more deliberate about capturing and organizing insights for future accessibility.</w:t>
      </w:r>
    </w:p>
    <w:p w14:paraId="3584EE19">
      <w:pPr>
        <w:pStyle w:val="2"/>
        <w:keepNext w:val="0"/>
        <w:keepLines w:val="0"/>
        <w:widowControl/>
        <w:suppressLineNumbers w:val="0"/>
      </w:pPr>
      <w:r>
        <w:t>I try to approach creative legacy with humility and a spirit of service.</w:t>
      </w:r>
    </w:p>
    <w:p w14:paraId="5CE3B71F">
      <w:pPr>
        <w:pStyle w:val="2"/>
        <w:keepNext w:val="0"/>
        <w:keepLines w:val="0"/>
        <w:widowControl/>
        <w:suppressLineNumbers w:val="0"/>
      </w:pPr>
      <w:r>
        <w:t>You know, this perspective enriches the present while extending care into the future.</w:t>
      </w:r>
    </w:p>
    <w:p w14:paraId="4486484E">
      <w:pPr>
        <w:pStyle w:val="2"/>
        <w:keepNext w:val="0"/>
        <w:keepLines w:val="0"/>
        <w:widowControl/>
        <w:suppressLineNumbers w:val="0"/>
      </w:pPr>
      <w:r>
        <w:t>I mean, the synthesis of personal narrative with broader human themes creates resonant contributions.</w:t>
      </w:r>
    </w:p>
    <w:p w14:paraId="3116A14F">
      <w:pPr>
        <w:pStyle w:val="2"/>
        <w:keepNext w:val="0"/>
        <w:keepLines w:val="0"/>
        <w:widowControl/>
        <w:suppressLineNumbers w:val="0"/>
      </w:pPr>
      <w:r>
        <w:t>Lately these efforts have brought a sense of purpose that transcends daily routines.</w:t>
      </w:r>
    </w:p>
    <w:p w14:paraId="08B6D301">
      <w:pPr>
        <w:pStyle w:val="2"/>
        <w:keepNext w:val="0"/>
        <w:keepLines w:val="0"/>
        <w:widowControl/>
        <w:suppressLineNumbers w:val="0"/>
      </w:pPr>
      <w:r>
        <w:t>I sort of realize that enduring legacy emerges organically from living authentically and generously.</w:t>
      </w:r>
    </w:p>
    <w:p w14:paraId="24BB4F26">
      <w:pPr>
        <w:pStyle w:val="2"/>
        <w:keepNext w:val="0"/>
        <w:keepLines w:val="0"/>
        <w:widowControl/>
        <w:suppressLineNumbers w:val="0"/>
      </w:pPr>
      <w:r>
        <w:t>You know, investing in creative and intellectual contributions yields profound satisfaction.</w:t>
      </w:r>
    </w:p>
    <w:p w14:paraId="53D9F2BC">
      <w:pPr>
        <w:pStyle w:val="2"/>
        <w:keepNext w:val="0"/>
        <w:keepLines w:val="0"/>
        <w:widowControl/>
        <w:suppressLineNumbers w:val="0"/>
      </w:pPr>
      <w:r>
        <w:t>It's rewarding to see ideas and values take root in others' lives.</w:t>
      </w:r>
    </w:p>
    <w:p w14:paraId="7B8E4F60">
      <w:pPr>
        <w:pStyle w:val="2"/>
        <w:keepNext w:val="0"/>
        <w:keepLines w:val="0"/>
        <w:widowControl/>
        <w:suppressLineNumbers w:val="0"/>
      </w:pPr>
      <w:r>
        <w:t>Lately I've felt motivated to refine and share what we've learned along the way.</w:t>
      </w:r>
    </w:p>
    <w:p w14:paraId="3D3DCF73">
      <w:pPr>
        <w:pStyle w:val="2"/>
        <w:keepNext w:val="0"/>
        <w:keepLines w:val="0"/>
        <w:widowControl/>
        <w:suppressLineNumbers w:val="0"/>
      </w:pPr>
      <w:r>
        <w:t>Overall, focusing on creative legacy has added significant meaning to this life stage.</w:t>
      </w:r>
    </w:p>
    <w:p w14:paraId="1F9288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13352"/>
    <w:rsid w:val="41C1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2026-06-13T01:24:00Z</dcterms:created>
  <dc:creator>Cecilia</dc:creator>
  <cp:lastModifiedBy>Cecilia</cp:lastModifiedBy>
  <dcterms:modified xsi:type="dcterms:W3CDTF">2026-06-13T01:24:41Z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95F935049B814224BD051700C2AD810D_11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