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33F" w:rsidRPr="006B333F" w:rsidTr="006B333F">
        <w:tc>
          <w:tcPr>
            <w:tcW w:w="8494" w:type="dxa"/>
          </w:tcPr>
          <w:p w:rsidR="006B333F" w:rsidRDefault="006B333F">
            <w:pPr>
              <w:rPr>
                <w:lang w:val="en-US"/>
              </w:rPr>
            </w:pPr>
            <w:r w:rsidRPr="006B333F">
              <w:rPr>
                <w:lang w:val="en-US"/>
              </w:rPr>
              <w:t xml:space="preserve">Mexico City Subsidence Measured by </w:t>
            </w:r>
            <w:proofErr w:type="spellStart"/>
            <w:r w:rsidRPr="006B333F">
              <w:rPr>
                <w:lang w:val="en-US"/>
              </w:rPr>
              <w:t>InSAR</w:t>
            </w:r>
            <w:proofErr w:type="spellEnd"/>
            <w:r w:rsidRPr="006B333F">
              <w:rPr>
                <w:lang w:val="en-US"/>
              </w:rPr>
              <w:t xml:space="preserve"> Time Series: Joint Analysis</w:t>
            </w:r>
            <w:bookmarkStart w:id="0" w:name="_GoBack"/>
            <w:bookmarkEnd w:id="0"/>
            <w:r w:rsidRPr="006B333F">
              <w:rPr>
                <w:lang w:val="en-US"/>
              </w:rPr>
              <w:t xml:space="preserve"> Using PS and SBAS Approaches</w:t>
            </w:r>
          </w:p>
          <w:p w:rsidR="006B333F" w:rsidRPr="006B333F" w:rsidRDefault="006B333F" w:rsidP="006B333F">
            <w:pPr>
              <w:rPr>
                <w:lang w:val="en-US"/>
              </w:rPr>
            </w:pPr>
          </w:p>
          <w:p w:rsidR="006B333F" w:rsidRPr="006B333F" w:rsidRDefault="006B333F" w:rsidP="006B333F">
            <w:pPr>
              <w:rPr>
                <w:lang w:val="es-ES"/>
              </w:rPr>
            </w:pPr>
            <w:r w:rsidRPr="006B333F">
              <w:rPr>
                <w:lang w:val="es-ES"/>
              </w:rPr>
              <w:t xml:space="preserve">Subsidencia de la Ciudad de México medida por la serie temporal de </w:t>
            </w:r>
            <w:proofErr w:type="spellStart"/>
            <w:r w:rsidRPr="006B333F">
              <w:rPr>
                <w:lang w:val="es-ES"/>
              </w:rPr>
              <w:t>InSAR</w:t>
            </w:r>
            <w:proofErr w:type="spellEnd"/>
            <w:r w:rsidRPr="006B333F">
              <w:rPr>
                <w:lang w:val="es-ES"/>
              </w:rPr>
              <w:t>: análisis conjunto utilizando enfoques PS y SBAS</w:t>
            </w:r>
          </w:p>
          <w:p w:rsidR="006B333F" w:rsidRPr="006B333F" w:rsidRDefault="006B333F">
            <w:pPr>
              <w:rPr>
                <w:lang w:val="es-ES"/>
              </w:rPr>
            </w:pPr>
            <w:proofErr w:type="spellStart"/>
            <w:r w:rsidRPr="006B333F">
              <w:rPr>
                <w:lang w:val="es-ES"/>
              </w:rPr>
              <w:t>Yajing</w:t>
            </w:r>
            <w:proofErr w:type="spellEnd"/>
            <w:r w:rsidRPr="006B333F">
              <w:rPr>
                <w:lang w:val="es-ES"/>
              </w:rPr>
              <w:t xml:space="preserve"> </w:t>
            </w:r>
            <w:proofErr w:type="spellStart"/>
            <w:r w:rsidRPr="006B333F">
              <w:rPr>
                <w:lang w:val="es-ES"/>
              </w:rPr>
              <w:t>Yan</w:t>
            </w:r>
            <w:proofErr w:type="spellEnd"/>
            <w:r w:rsidRPr="006B333F">
              <w:rPr>
                <w:lang w:val="es-ES"/>
              </w:rPr>
              <w:t xml:space="preserve">, Marie-Pierre </w:t>
            </w:r>
            <w:proofErr w:type="spellStart"/>
            <w:r w:rsidRPr="006B333F">
              <w:rPr>
                <w:lang w:val="es-ES"/>
              </w:rPr>
              <w:t>Doin</w:t>
            </w:r>
            <w:proofErr w:type="spellEnd"/>
            <w:r w:rsidRPr="006B333F">
              <w:rPr>
                <w:lang w:val="es-ES"/>
              </w:rPr>
              <w:t xml:space="preserve">, Penélope López-Quiroz, Florence </w:t>
            </w:r>
            <w:proofErr w:type="spellStart"/>
            <w:r w:rsidRPr="006B333F">
              <w:rPr>
                <w:lang w:val="es-ES"/>
              </w:rPr>
              <w:t>Tupin</w:t>
            </w:r>
            <w:proofErr w:type="spellEnd"/>
            <w:r w:rsidRPr="006B333F">
              <w:rPr>
                <w:lang w:val="es-ES"/>
              </w:rPr>
              <w:t xml:space="preserve">, Senior </w:t>
            </w:r>
            <w:proofErr w:type="spellStart"/>
            <w:r w:rsidRPr="006B333F">
              <w:rPr>
                <w:lang w:val="es-ES"/>
              </w:rPr>
              <w:t>Member</w:t>
            </w:r>
            <w:proofErr w:type="spellEnd"/>
            <w:r w:rsidRPr="006B333F">
              <w:rPr>
                <w:lang w:val="es-ES"/>
              </w:rPr>
              <w:t xml:space="preserve">, IEEE, </w:t>
            </w:r>
            <w:proofErr w:type="spellStart"/>
            <w:r w:rsidRPr="006B333F">
              <w:rPr>
                <w:lang w:val="es-ES"/>
              </w:rPr>
              <w:t>Bénédicte</w:t>
            </w:r>
            <w:proofErr w:type="spellEnd"/>
            <w:r w:rsidRPr="006B333F">
              <w:rPr>
                <w:lang w:val="es-ES"/>
              </w:rPr>
              <w:t xml:space="preserve"> </w:t>
            </w:r>
            <w:proofErr w:type="spellStart"/>
            <w:r w:rsidRPr="006B333F">
              <w:rPr>
                <w:lang w:val="es-ES"/>
              </w:rPr>
              <w:t>Fruneau</w:t>
            </w:r>
            <w:proofErr w:type="spellEnd"/>
            <w:r w:rsidRPr="006B333F">
              <w:rPr>
                <w:lang w:val="es-ES"/>
              </w:rPr>
              <w:t xml:space="preserve">, </w:t>
            </w:r>
            <w:proofErr w:type="spellStart"/>
            <w:r w:rsidRPr="006B333F">
              <w:rPr>
                <w:lang w:val="es-ES"/>
              </w:rPr>
              <w:t>Virginie</w:t>
            </w:r>
            <w:proofErr w:type="spellEnd"/>
            <w:r w:rsidRPr="006B333F">
              <w:rPr>
                <w:lang w:val="es-ES"/>
              </w:rPr>
              <w:t xml:space="preserve"> Pinel, and Emmanuel </w:t>
            </w:r>
            <w:proofErr w:type="spellStart"/>
            <w:r w:rsidRPr="006B333F">
              <w:rPr>
                <w:lang w:val="es-ES"/>
              </w:rPr>
              <w:t>Trouvé</w:t>
            </w:r>
            <w:proofErr w:type="spellEnd"/>
            <w:r w:rsidRPr="006B333F">
              <w:rPr>
                <w:lang w:val="es-ES"/>
              </w:rPr>
              <w:t xml:space="preserve">, Senior </w:t>
            </w:r>
            <w:proofErr w:type="spellStart"/>
            <w:r w:rsidRPr="006B333F">
              <w:rPr>
                <w:lang w:val="es-ES"/>
              </w:rPr>
              <w:t>Member</w:t>
            </w:r>
            <w:proofErr w:type="spellEnd"/>
            <w:r w:rsidRPr="006B333F">
              <w:rPr>
                <w:lang w:val="es-ES"/>
              </w:rPr>
              <w:t>, IEEE</w:t>
            </w:r>
          </w:p>
        </w:tc>
      </w:tr>
      <w:tr w:rsidR="006B333F" w:rsidRPr="006B333F" w:rsidTr="006B333F">
        <w:tc>
          <w:tcPr>
            <w:tcW w:w="8494" w:type="dxa"/>
          </w:tcPr>
          <w:p w:rsidR="00BC654A" w:rsidRDefault="00BC654A" w:rsidP="00BC654A">
            <w:pPr>
              <w:rPr>
                <w:lang w:val="es-ES"/>
              </w:rPr>
            </w:pPr>
            <w:r>
              <w:rPr>
                <w:lang w:val="es-ES"/>
              </w:rPr>
              <w:t xml:space="preserve">Resumen: </w:t>
            </w:r>
          </w:p>
          <w:p w:rsidR="00BC654A" w:rsidRDefault="00BC654A" w:rsidP="00BC654A">
            <w:pPr>
              <w:rPr>
                <w:lang w:val="es-ES"/>
              </w:rPr>
            </w:pPr>
          </w:p>
          <w:p w:rsidR="00BC654A" w:rsidRPr="00BC654A" w:rsidRDefault="00BC654A" w:rsidP="00BC654A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BC654A">
              <w:rPr>
                <w:lang w:val="es-ES"/>
              </w:rPr>
              <w:t xml:space="preserve">n el procesamiento </w:t>
            </w:r>
            <w:proofErr w:type="spellStart"/>
            <w:r w:rsidRPr="00BC654A">
              <w:rPr>
                <w:lang w:val="es-ES"/>
              </w:rPr>
              <w:t>InSAR</w:t>
            </w:r>
            <w:proofErr w:type="spellEnd"/>
            <w:r w:rsidRPr="00BC654A">
              <w:rPr>
                <w:lang w:val="es-ES"/>
              </w:rPr>
              <w:t xml:space="preserve"> </w:t>
            </w:r>
            <w:proofErr w:type="spellStart"/>
            <w:r w:rsidRPr="00BC654A">
              <w:rPr>
                <w:lang w:val="es-ES"/>
              </w:rPr>
              <w:t>multitemporal</w:t>
            </w:r>
            <w:proofErr w:type="spellEnd"/>
            <w:r w:rsidRPr="00BC654A">
              <w:rPr>
                <w:lang w:val="es-ES"/>
              </w:rPr>
              <w:t xml:space="preserve">, los enfoques de </w:t>
            </w:r>
            <w:proofErr w:type="spellStart"/>
            <w:r w:rsidRPr="00BC654A">
              <w:rPr>
                <w:lang w:val="es-ES"/>
              </w:rPr>
              <w:t>Scatterrer</w:t>
            </w:r>
            <w:proofErr w:type="spellEnd"/>
            <w:r w:rsidRPr="00BC654A">
              <w:rPr>
                <w:lang w:val="es-ES"/>
              </w:rPr>
              <w:t xml:space="preserve"> Permanente (PS) y Subconjunto de Pequeñas </w:t>
            </w:r>
            <w:proofErr w:type="spellStart"/>
            <w:r w:rsidRPr="00BC654A">
              <w:rPr>
                <w:lang w:val="es-ES"/>
              </w:rPr>
              <w:t>Baselinas</w:t>
            </w:r>
            <w:proofErr w:type="spellEnd"/>
            <w:r w:rsidRPr="00BC654A">
              <w:rPr>
                <w:lang w:val="es-ES"/>
              </w:rPr>
              <w:t xml:space="preserve"> (SBAS) están op</w:t>
            </w:r>
            <w:r>
              <w:rPr>
                <w:lang w:val="es-ES"/>
              </w:rPr>
              <w:t xml:space="preserve">timizados para obtener tasas de desplazamiento del suelo con una </w:t>
            </w:r>
            <w:r w:rsidRPr="00BC654A">
              <w:rPr>
                <w:lang w:val="es-ES"/>
              </w:rPr>
              <w:t>precisión nominal de milímetros por año. En este artículo, investigamos cómo aplicar ambos enfoques al hun</w:t>
            </w:r>
            <w:r>
              <w:rPr>
                <w:lang w:val="es-ES"/>
              </w:rPr>
              <w:t xml:space="preserve">dimiento de la Ciudad de México </w:t>
            </w:r>
            <w:r w:rsidRPr="00BC654A">
              <w:rPr>
                <w:lang w:val="es-ES"/>
              </w:rPr>
              <w:t xml:space="preserve">valida los resultados de la serie de tiempo </w:t>
            </w:r>
            <w:r>
              <w:rPr>
                <w:lang w:val="es-ES"/>
              </w:rPr>
              <w:t xml:space="preserve">de </w:t>
            </w:r>
            <w:proofErr w:type="spellStart"/>
            <w:r>
              <w:rPr>
                <w:lang w:val="es-ES"/>
              </w:rPr>
              <w:t>InSAR</w:t>
            </w:r>
            <w:proofErr w:type="spellEnd"/>
            <w:r>
              <w:rPr>
                <w:lang w:val="es-ES"/>
              </w:rPr>
              <w:t xml:space="preserve"> y trae complementarios </w:t>
            </w:r>
            <w:r w:rsidRPr="00BC654A">
              <w:rPr>
                <w:lang w:val="es-ES"/>
              </w:rPr>
              <w:t>información al patrón de subsi</w:t>
            </w:r>
            <w:r>
              <w:rPr>
                <w:lang w:val="es-ES"/>
              </w:rPr>
              <w:t xml:space="preserve">dencia. Aplicamos el enfoque PS </w:t>
            </w:r>
            <w:r w:rsidRPr="00BC654A">
              <w:rPr>
                <w:lang w:val="es-ES"/>
              </w:rPr>
              <w:t>(Cadena Gamma-IPTA) y un enf</w:t>
            </w:r>
            <w:r>
              <w:rPr>
                <w:lang w:val="es-ES"/>
              </w:rPr>
              <w:t xml:space="preserve">oque SBAS ad-hoc sobre 38 </w:t>
            </w:r>
            <w:r w:rsidRPr="00BC654A">
              <w:rPr>
                <w:lang w:val="es-ES"/>
              </w:rPr>
              <w:t>Imágenes de ENVISAT de noviembre de 2</w:t>
            </w:r>
            <w:r>
              <w:rPr>
                <w:lang w:val="es-ES"/>
              </w:rPr>
              <w:t xml:space="preserve">002 a marzo de 2007 para mapear </w:t>
            </w:r>
            <w:r w:rsidRPr="00BC654A">
              <w:rPr>
                <w:lang w:val="es-ES"/>
              </w:rPr>
              <w:t>El hundimiento de la Ciudad de México. Los mapas de tasa de subsidencia obtenidos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por ambos enfoques se comparan cuantitativamente y se analizan en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proofErr w:type="gramStart"/>
            <w:r w:rsidRPr="00BC654A">
              <w:rPr>
                <w:lang w:val="es-ES"/>
              </w:rPr>
              <w:t>diferentes</w:t>
            </w:r>
            <w:proofErr w:type="gramEnd"/>
            <w:r w:rsidRPr="00BC654A">
              <w:rPr>
                <w:lang w:val="es-ES"/>
              </w:rPr>
              <w:t xml:space="preserve"> pasos del procesamiento de PS. La </w:t>
            </w:r>
            <w:proofErr w:type="spellStart"/>
            <w:r w:rsidRPr="00BC654A">
              <w:rPr>
                <w:lang w:val="es-ES"/>
              </w:rPr>
              <w:t>intercomparación</w:t>
            </w:r>
            <w:proofErr w:type="spellEnd"/>
            <w:r w:rsidRPr="00BC654A">
              <w:rPr>
                <w:lang w:val="es-ES"/>
              </w:rPr>
              <w:t xml:space="preserve"> está hecha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por separado para diferencia filtrada de paso bajo (LP) y paso alto (HP)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mapas para tomar la complementariedad de ambos enfoques en diferentes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proofErr w:type="gramStart"/>
            <w:r w:rsidRPr="00BC654A">
              <w:rPr>
                <w:lang w:val="es-ES"/>
              </w:rPr>
              <w:t>escalas</w:t>
            </w:r>
            <w:proofErr w:type="gramEnd"/>
            <w:r w:rsidRPr="00BC654A">
              <w:rPr>
                <w:lang w:val="es-ES"/>
              </w:rPr>
              <w:t xml:space="preserve"> en cuenta. La </w:t>
            </w:r>
            <w:proofErr w:type="spellStart"/>
            <w:r w:rsidRPr="00BC654A">
              <w:rPr>
                <w:lang w:val="es-ES"/>
              </w:rPr>
              <w:t>intercomparación</w:t>
            </w:r>
            <w:proofErr w:type="spellEnd"/>
            <w:r w:rsidRPr="00BC654A">
              <w:rPr>
                <w:lang w:val="es-ES"/>
              </w:rPr>
              <w:t xml:space="preserve"> muestra que el mapa de subsidencia diferencial obtenido por el enfoque SBAS describe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las características locales asociadas con las construcciones e infraestructuras urbanas, mientras que el enfoque PS caracteriza cuantitativamente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proofErr w:type="gramStart"/>
            <w:r w:rsidRPr="00BC654A">
              <w:rPr>
                <w:lang w:val="es-ES"/>
              </w:rPr>
              <w:t>movimiento</w:t>
            </w:r>
            <w:proofErr w:type="gramEnd"/>
            <w:r w:rsidRPr="00BC654A">
              <w:rPr>
                <w:lang w:val="es-ES"/>
              </w:rPr>
              <w:t xml:space="preserve"> de objetivos individuales. La última información, una vez relacionada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para el tipo de cimientos de edificios, debe ser esencial para cuantificar</w:t>
            </w:r>
          </w:p>
          <w:p w:rsidR="00BC654A" w:rsidRPr="00BC654A" w:rsidRDefault="00BC654A" w:rsidP="00BC654A">
            <w:pPr>
              <w:rPr>
                <w:lang w:val="es-ES"/>
              </w:rPr>
            </w:pPr>
            <w:r w:rsidRPr="00BC654A">
              <w:rPr>
                <w:lang w:val="es-ES"/>
              </w:rPr>
              <w:t>La importancia relativa de las cargas superficiales, el secado superficial y el secado.</w:t>
            </w:r>
          </w:p>
          <w:p w:rsidR="006B333F" w:rsidRPr="006B333F" w:rsidRDefault="00BC654A" w:rsidP="00BC654A">
            <w:pPr>
              <w:rPr>
                <w:lang w:val="es-ES"/>
              </w:rPr>
            </w:pPr>
            <w:proofErr w:type="gramStart"/>
            <w:r w:rsidRPr="00BC654A">
              <w:rPr>
                <w:lang w:val="es-ES"/>
              </w:rPr>
              <w:t>por</w:t>
            </w:r>
            <w:proofErr w:type="gramEnd"/>
            <w:r w:rsidRPr="00BC654A">
              <w:rPr>
                <w:lang w:val="es-ES"/>
              </w:rPr>
              <w:t xml:space="preserve"> sobreexplotación de acuíferos, en compactación del subsuelo.</w:t>
            </w:r>
          </w:p>
        </w:tc>
      </w:tr>
      <w:tr w:rsidR="006B333F" w:rsidRPr="006B333F" w:rsidTr="006B333F">
        <w:tc>
          <w:tcPr>
            <w:tcW w:w="8494" w:type="dxa"/>
          </w:tcPr>
          <w:p w:rsidR="006B333F" w:rsidRPr="006B333F" w:rsidRDefault="006B333F">
            <w:pPr>
              <w:rPr>
                <w:lang w:val="es-ES"/>
              </w:rPr>
            </w:pPr>
          </w:p>
        </w:tc>
      </w:tr>
    </w:tbl>
    <w:p w:rsidR="008278F0" w:rsidRPr="006B333F" w:rsidRDefault="008278F0">
      <w:pPr>
        <w:rPr>
          <w:lang w:val="es-ES"/>
        </w:rPr>
      </w:pPr>
    </w:p>
    <w:sectPr w:rsidR="008278F0" w:rsidRPr="006B3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3F"/>
    <w:rsid w:val="0017672D"/>
    <w:rsid w:val="006B333F"/>
    <w:rsid w:val="008278F0"/>
    <w:rsid w:val="00B51133"/>
    <w:rsid w:val="00BA43B3"/>
    <w:rsid w:val="00BC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08218-144D-42F5-B654-60B6826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</dc:creator>
  <cp:keywords/>
  <dc:description/>
  <cp:lastModifiedBy>Aguilar</cp:lastModifiedBy>
  <cp:revision>1</cp:revision>
  <dcterms:created xsi:type="dcterms:W3CDTF">2019-09-27T02:15:00Z</dcterms:created>
  <dcterms:modified xsi:type="dcterms:W3CDTF">2019-09-27T14:47:00Z</dcterms:modified>
</cp:coreProperties>
</file>