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microsoft.com/office/2011/relationships/webextensiontaskpanes" Target="word/webextensions/taskpanes.xml" /><Relationship Id="rId3" Type="http://schemas.openxmlformats.org/officeDocument/2006/relationships/extended-properties" Target="docProps/app.xml" /><Relationship Id="rId4"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4E1AD4" w:rsidRPr="001B17D4" w:rsidP="003E377B" w14:paraId="5AC7C93B" w14:textId="77777777">
      <w:pPr>
        <w:rPr>
          <w:rFonts w:cs="Times New Roman"/>
          <w:szCs w:val="24"/>
        </w:rPr>
      </w:pPr>
    </w:p>
    <w:p w:rsidR="00E04474" w:rsidP="003E377B" w14:paraId="3D7FB766" w14:textId="77777777">
      <w:pPr>
        <w:rPr>
          <w:rFonts w:cs="Times New Roman"/>
          <w:szCs w:val="24"/>
        </w:rPr>
      </w:pPr>
    </w:p>
    <w:p w:rsidR="00D73D27" w:rsidRPr="001B17D4" w:rsidP="003E377B" w14:paraId="67AB8B29" w14:textId="77777777">
      <w:pPr>
        <w:rPr>
          <w:rFonts w:cs="Times New Roman"/>
          <w:szCs w:val="24"/>
        </w:rPr>
      </w:pPr>
    </w:p>
    <w:p w:rsidR="00E04474" w:rsidRPr="001B17D4" w:rsidP="003E377B" w14:paraId="3B068C32" w14:textId="77777777">
      <w:pPr>
        <w:rPr>
          <w:rFonts w:cs="Times New Roman"/>
          <w:szCs w:val="24"/>
        </w:rPr>
      </w:pPr>
    </w:p>
    <w:p w:rsidR="00D73D27" w:rsidP="003E377B" w14:paraId="053D2E03" w14:textId="77777777">
      <w:pPr>
        <w:pStyle w:val="BodyText"/>
        <w:tabs>
          <w:tab w:val="left" w:pos="10530"/>
        </w:tabs>
        <w:spacing w:line="480" w:lineRule="auto"/>
        <w:ind w:left="720" w:right="1020"/>
        <w:jc w:val="center"/>
        <w:rPr>
          <w:b/>
          <w:bCs/>
          <w:sz w:val="24"/>
          <w:szCs w:val="24"/>
          <w:highlight w:val="yellow"/>
        </w:rPr>
      </w:pPr>
    </w:p>
    <w:p w:rsidR="0087519C" w:rsidRPr="001B17D4" w:rsidP="003E377B" w14:paraId="60E10195" w14:textId="13234FAF">
      <w:pPr>
        <w:pStyle w:val="BodyText"/>
        <w:tabs>
          <w:tab w:val="left" w:pos="10530"/>
        </w:tabs>
        <w:spacing w:line="480" w:lineRule="auto"/>
        <w:ind w:left="720" w:right="1020"/>
        <w:jc w:val="center"/>
        <w:rPr>
          <w:b/>
          <w:bCs/>
          <w:sz w:val="24"/>
          <w:szCs w:val="24"/>
        </w:rPr>
      </w:pPr>
      <w:r>
        <w:rPr>
          <w:b/>
          <w:bCs/>
          <w:sz w:val="24"/>
          <w:szCs w:val="24"/>
        </w:rPr>
        <w:t>Propeller Aircraft Performance</w:t>
      </w:r>
    </w:p>
    <w:p w:rsidR="0087519C" w:rsidRPr="001B17D4" w:rsidP="003E377B" w14:paraId="3306AC76" w14:textId="77777777">
      <w:pPr>
        <w:pStyle w:val="BodyText"/>
        <w:tabs>
          <w:tab w:val="left" w:pos="10530"/>
        </w:tabs>
        <w:spacing w:line="480" w:lineRule="auto"/>
        <w:ind w:right="1020"/>
        <w:rPr>
          <w:b/>
          <w:bCs/>
          <w:sz w:val="24"/>
          <w:szCs w:val="24"/>
        </w:rPr>
      </w:pPr>
    </w:p>
    <w:p w:rsidR="0087519C" w:rsidRPr="001B17D4" w:rsidP="003E377B" w14:paraId="221303F6" w14:textId="77777777">
      <w:pPr>
        <w:pStyle w:val="BodyText"/>
        <w:spacing w:line="480" w:lineRule="auto"/>
        <w:ind w:right="30"/>
        <w:jc w:val="center"/>
        <w:rPr>
          <w:sz w:val="24"/>
          <w:szCs w:val="24"/>
        </w:rPr>
      </w:pPr>
      <w:r>
        <w:rPr>
          <w:sz w:val="24"/>
          <w:szCs w:val="24"/>
        </w:rPr>
        <w:t>Mario Ramos</w:t>
      </w:r>
    </w:p>
    <w:p w:rsidR="0087519C" w:rsidP="003E377B" w14:paraId="4E8BA6B8" w14:textId="77777777">
      <w:pPr>
        <w:pStyle w:val="BodyText"/>
        <w:spacing w:line="480" w:lineRule="auto"/>
        <w:ind w:right="30"/>
        <w:jc w:val="center"/>
        <w:rPr>
          <w:color w:val="000000"/>
          <w:sz w:val="24"/>
          <w:szCs w:val="24"/>
        </w:rPr>
      </w:pPr>
      <w:r>
        <w:rPr>
          <w:color w:val="000000"/>
          <w:sz w:val="24"/>
          <w:szCs w:val="24"/>
          <w:bdr w:val="none" w:sz="0" w:space="0" w:color="auto" w:frame="1"/>
        </w:rPr>
        <w:t>School of Aeronautics</w:t>
      </w:r>
      <w:r w:rsidRPr="001B17D4">
        <w:rPr>
          <w:color w:val="000000"/>
          <w:sz w:val="24"/>
          <w:szCs w:val="24"/>
          <w:bdr w:val="none" w:sz="0" w:space="0" w:color="auto" w:frame="1"/>
        </w:rPr>
        <w:t xml:space="preserve">, </w:t>
      </w:r>
      <w:r w:rsidRPr="001B17D4">
        <w:rPr>
          <w:color w:val="000000"/>
          <w:sz w:val="24"/>
          <w:szCs w:val="24"/>
        </w:rPr>
        <w:t>Liberty University</w:t>
      </w:r>
    </w:p>
    <w:p w:rsidR="0087519C" w:rsidP="003E377B" w14:paraId="5E87BD14" w14:textId="77777777">
      <w:pPr>
        <w:pStyle w:val="BodyText"/>
        <w:spacing w:line="480" w:lineRule="auto"/>
        <w:ind w:right="30"/>
        <w:jc w:val="center"/>
        <w:rPr>
          <w:color w:val="000000"/>
          <w:sz w:val="24"/>
          <w:szCs w:val="24"/>
        </w:rPr>
      </w:pPr>
      <w:r>
        <w:rPr>
          <w:color w:val="000000"/>
          <w:sz w:val="24"/>
          <w:szCs w:val="24"/>
        </w:rPr>
        <w:t>AVIA 305: Airplane Aerodynamics</w:t>
      </w:r>
    </w:p>
    <w:p w:rsidR="0087519C" w:rsidP="003E377B" w14:paraId="186D991C" w14:textId="77777777">
      <w:pPr>
        <w:pStyle w:val="BodyText"/>
        <w:spacing w:line="480" w:lineRule="auto"/>
        <w:ind w:right="30"/>
        <w:jc w:val="center"/>
        <w:rPr>
          <w:color w:val="000000"/>
          <w:sz w:val="24"/>
          <w:szCs w:val="24"/>
        </w:rPr>
      </w:pPr>
      <w:r>
        <w:rPr>
          <w:color w:val="000000"/>
          <w:sz w:val="24"/>
          <w:szCs w:val="24"/>
        </w:rPr>
        <w:t>Professor J. Youngdale</w:t>
      </w:r>
    </w:p>
    <w:p w:rsidR="0087519C" w:rsidRPr="001B17D4" w:rsidP="003E377B" w14:paraId="3F978FC7" w14:textId="54BA0077">
      <w:pPr>
        <w:pStyle w:val="BodyText"/>
        <w:spacing w:line="480" w:lineRule="auto"/>
        <w:ind w:right="30"/>
        <w:jc w:val="center"/>
        <w:rPr>
          <w:sz w:val="24"/>
          <w:szCs w:val="24"/>
        </w:rPr>
      </w:pPr>
      <w:r>
        <w:rPr>
          <w:color w:val="000000"/>
          <w:sz w:val="24"/>
          <w:szCs w:val="24"/>
        </w:rPr>
        <w:t>April 15, 2024</w:t>
      </w:r>
    </w:p>
    <w:p w:rsidR="00E04474" w:rsidP="003E377B" w14:paraId="73BA8139" w14:textId="77777777">
      <w:pPr>
        <w:rPr>
          <w:rFonts w:cs="Times New Roman"/>
          <w:szCs w:val="24"/>
        </w:rPr>
      </w:pPr>
      <w:r w:rsidRPr="001B17D4">
        <w:rPr>
          <w:rFonts w:cs="Times New Roman"/>
          <w:szCs w:val="24"/>
        </w:rPr>
        <w:br w:type="page"/>
      </w:r>
    </w:p>
    <w:p w:rsidR="002A6696" w:rsidRPr="001B17D4" w:rsidP="003E377B" w14:paraId="54FC6B21" w14:textId="23B39D9E">
      <w:pPr>
        <w:pStyle w:val="BodyText"/>
        <w:tabs>
          <w:tab w:val="left" w:pos="10530"/>
        </w:tabs>
        <w:spacing w:line="480" w:lineRule="auto"/>
        <w:ind w:left="720" w:right="1020"/>
        <w:jc w:val="center"/>
        <w:rPr>
          <w:sz w:val="24"/>
          <w:szCs w:val="24"/>
        </w:rPr>
      </w:pPr>
      <w:r>
        <w:rPr>
          <w:b/>
          <w:bCs/>
          <w:sz w:val="24"/>
          <w:szCs w:val="24"/>
        </w:rPr>
        <w:t>Propeller Aircraft Performance</w:t>
      </w:r>
    </w:p>
    <w:p w:rsidR="003E377B" w:rsidP="003E377B" w14:paraId="1DA3B4EC" w14:textId="77777777">
      <w:pPr>
        <w:rPr>
          <w:szCs w:val="24"/>
        </w:rPr>
      </w:pPr>
      <w:bookmarkStart w:id="0" w:name="_Toc529359668"/>
      <w:bookmarkStart w:id="1" w:name="_Toc529449460"/>
      <w:bookmarkStart w:id="2" w:name="_Toc29387608"/>
      <w:r>
        <w:tab/>
      </w:r>
      <w:r w:rsidR="00454594">
        <w:rPr>
          <w:szCs w:val="24"/>
        </w:rPr>
        <w:t xml:space="preserve"> </w:t>
      </w:r>
      <w:r w:rsidRPr="003E377B">
        <w:rPr>
          <w:szCs w:val="24"/>
        </w:rPr>
        <w:t>The decision of aircraft for regional aviation routes has been a strategic choice controlled not only by aerodynamic principles but also by the need for performance and efficiency. Historically, The principle that followed was turboprops for shorter routes and jet-powered aircraft for longer flights. These patterns developed as a result of aerodynamic con</w:t>
      </w:r>
      <w:r>
        <w:rPr>
          <w:szCs w:val="24"/>
        </w:rPr>
        <w:t>straints and operational needs.</w:t>
      </w:r>
    </w:p>
    <w:p w:rsidR="003E377B" w:rsidP="003E377B" w14:paraId="23A89C26" w14:textId="3C72DD61">
      <w:pPr>
        <w:ind w:firstLine="720"/>
        <w:rPr>
          <w:szCs w:val="24"/>
        </w:rPr>
      </w:pPr>
      <w:r w:rsidRPr="003E377B">
        <w:rPr>
          <w:szCs w:val="24"/>
        </w:rPr>
        <w:t>Turboprops have an edge on short routes due to their performance behaviour, such as lower rotation and altitude. Thus, they can be used in rural airports with short runways and better takeoff and landing capabilities. Nevertheless, they cannot move as fast as jet-powered aeroplanes (p.172). On the other hand, jet-powered regional jets are necessities for longer lengths since they fly at higher altitudes and speeds, lessening trip time and</w:t>
      </w:r>
      <w:r>
        <w:rPr>
          <w:szCs w:val="24"/>
        </w:rPr>
        <w:t xml:space="preserve"> enhancing reliability.</w:t>
      </w:r>
    </w:p>
    <w:p w:rsidR="003E377B" w:rsidP="003E377B" w14:paraId="790F9A34" w14:textId="19A2B6BD">
      <w:pPr>
        <w:ind w:firstLine="720"/>
        <w:rPr>
          <w:szCs w:val="24"/>
        </w:rPr>
      </w:pPr>
      <w:r w:rsidRPr="003E377B">
        <w:rPr>
          <w:szCs w:val="24"/>
        </w:rPr>
        <w:t>Fuel efficiency is the determining factor in the selection of an aircraft. Turboprops, in particular, are fuel-efficient on slower flights than on jets at low speeds and altitudes, thus ensuring their competitiveness for faster trips with regular takeoffs and landings. However, rocket-powered planes are less fuel efficient than jet-powered aircraft when flying at high speed a</w:t>
      </w:r>
      <w:r>
        <w:rPr>
          <w:szCs w:val="24"/>
        </w:rPr>
        <w:t>nd altitude (p.135</w:t>
      </w:r>
      <w:r w:rsidRPr="003E377B">
        <w:rPr>
          <w:szCs w:val="24"/>
        </w:rPr>
        <w:t>), making them less suitable for long flights.</w:t>
      </w:r>
    </w:p>
    <w:p w:rsidR="000F0770" w:rsidP="003E377B" w14:paraId="72A6C1C1" w14:textId="6BC79A1C">
      <w:pPr>
        <w:ind w:firstLine="720"/>
        <w:rPr>
          <w:szCs w:val="24"/>
        </w:rPr>
      </w:pPr>
      <w:r w:rsidRPr="003E377B">
        <w:rPr>
          <w:szCs w:val="24"/>
        </w:rPr>
        <w:t xml:space="preserve">The main issue now is fuel efficiency. Thus, most commuter airlines use jet-powered aircraft that can make the short journey fast and comfortable even though passengers would prefer this mode of transport. Apart from that, jet-powered aircraft take on various advantages that have contributed to the improved flexibility in flight patterns; this has enhanced fleet utilization and route planning and has made airline operations more efficient and cost-effective. The history of jet-powered appliances shows a higher per-mile operating price </w:t>
      </w:r>
      <w:r w:rsidRPr="003E377B">
        <w:rPr>
          <w:szCs w:val="24"/>
        </w:rPr>
        <w:t>than the turboprops. However, a larger passenger capacity and the ability to sell higher per-mile ticket prices on the most popular rotary routes allow t</w:t>
      </w:r>
      <w:r>
        <w:rPr>
          <w:szCs w:val="24"/>
        </w:rPr>
        <w:t xml:space="preserve">he former to balance the costs. </w:t>
      </w:r>
      <w:r w:rsidRPr="003E377B">
        <w:rPr>
          <w:szCs w:val="24"/>
        </w:rPr>
        <w:t>This migration is a tactical compromise between the performance, fuel efficiency, and cost-effectiveness factors affected by the passenger desires and the economic factors in the region of the constantly changing airline environment, where the airlines fight to meet operational need</w:t>
      </w:r>
      <w:r>
        <w:rPr>
          <w:szCs w:val="24"/>
        </w:rPr>
        <w:t>s while satisfying customer</w:t>
      </w:r>
      <w:r w:rsidRPr="003E377B">
        <w:rPr>
          <w:szCs w:val="24"/>
        </w:rPr>
        <w:t xml:space="preserve"> preferences.</w:t>
      </w:r>
    </w:p>
    <w:p w:rsidR="00454594" w:rsidP="003E377B" w14:paraId="0263F11E" w14:textId="77777777">
      <w:pPr>
        <w:pStyle w:val="BodyText"/>
        <w:spacing w:line="480" w:lineRule="auto"/>
        <w:ind w:firstLine="720"/>
        <w:rPr>
          <w:sz w:val="24"/>
          <w:szCs w:val="24"/>
        </w:rPr>
      </w:pPr>
      <w:bookmarkStart w:id="3" w:name="_GoBack"/>
      <w:bookmarkEnd w:id="3"/>
    </w:p>
    <w:p w:rsidR="00454594" w:rsidP="003E377B" w14:paraId="4F25C3DF" w14:textId="77777777">
      <w:pPr>
        <w:pStyle w:val="BodyText"/>
        <w:spacing w:line="480" w:lineRule="auto"/>
        <w:ind w:firstLine="720"/>
        <w:rPr>
          <w:sz w:val="24"/>
          <w:szCs w:val="24"/>
        </w:rPr>
      </w:pPr>
    </w:p>
    <w:p w:rsidR="00454594" w:rsidP="003E377B" w14:paraId="76D80FC9" w14:textId="77777777">
      <w:pPr>
        <w:pStyle w:val="BodyText"/>
        <w:spacing w:line="480" w:lineRule="auto"/>
        <w:ind w:firstLine="720"/>
        <w:rPr>
          <w:sz w:val="24"/>
          <w:szCs w:val="24"/>
        </w:rPr>
      </w:pPr>
    </w:p>
    <w:p w:rsidR="00454594" w:rsidP="003E377B" w14:paraId="59E297B1" w14:textId="77777777">
      <w:pPr>
        <w:pStyle w:val="BodyText"/>
        <w:spacing w:line="480" w:lineRule="auto"/>
        <w:ind w:firstLine="720"/>
        <w:rPr>
          <w:sz w:val="24"/>
          <w:szCs w:val="24"/>
        </w:rPr>
      </w:pPr>
    </w:p>
    <w:p w:rsidR="00454594" w:rsidRPr="00651B5D" w:rsidP="003E377B" w14:paraId="64E23CF0" w14:textId="77777777">
      <w:pPr>
        <w:pStyle w:val="BodyText"/>
        <w:spacing w:line="480" w:lineRule="auto"/>
        <w:ind w:firstLine="720"/>
        <w:rPr>
          <w:sz w:val="24"/>
          <w:szCs w:val="24"/>
        </w:rPr>
        <w:sectPr w:rsidSect="00D301AB">
          <w:headerReference w:type="default" r:id="rId5"/>
          <w:pgSz w:w="12240" w:h="15840"/>
          <w:pgMar w:top="1440" w:right="1440" w:bottom="1440" w:left="1440" w:header="720" w:footer="0" w:gutter="0"/>
          <w:cols w:space="720"/>
        </w:sectPr>
      </w:pPr>
    </w:p>
    <w:p w:rsidR="00EF61EA" w:rsidRPr="001B17D4" w:rsidP="003E377B" w14:paraId="5648A2A5" w14:textId="77777777">
      <w:pPr>
        <w:pStyle w:val="Heading1"/>
      </w:pPr>
      <w:r w:rsidRPr="001B17D4">
        <w:t>References</w:t>
      </w:r>
      <w:bookmarkEnd w:id="0"/>
      <w:bookmarkEnd w:id="1"/>
      <w:bookmarkEnd w:id="2"/>
    </w:p>
    <w:p w:rsidR="0087519C" w:rsidP="003E377B" w14:paraId="70BDEEB5" w14:textId="77777777">
      <w:pPr>
        <w:pStyle w:val="NormalWeb"/>
        <w:spacing w:line="480" w:lineRule="auto"/>
        <w:ind w:left="567" w:hanging="567"/>
        <w:rPr>
          <w:color w:val="000000"/>
        </w:rPr>
      </w:pPr>
      <w:r>
        <w:rPr>
          <w:color w:val="000000"/>
        </w:rPr>
        <w:t>Burdick, J. R., Johnson, B. A., &amp; Dole, C. E. (2021).</w:t>
      </w:r>
      <w:r>
        <w:rPr>
          <w:rStyle w:val="apple-converted-space"/>
          <w:color w:val="000000"/>
        </w:rPr>
        <w:t> </w:t>
      </w:r>
      <w:r>
        <w:rPr>
          <w:i/>
          <w:iCs/>
          <w:color w:val="000000"/>
        </w:rPr>
        <w:t>Flight theory and aerodynamics: A practical guide for operational safety</w:t>
      </w:r>
      <w:r>
        <w:rPr>
          <w:color w:val="000000"/>
        </w:rPr>
        <w:t>. Wiley.</w:t>
      </w:r>
      <w:r>
        <w:rPr>
          <w:rStyle w:val="apple-converted-space"/>
          <w:color w:val="000000"/>
        </w:rPr>
        <w:t> </w:t>
      </w:r>
    </w:p>
    <w:p w:rsidR="00EF48E7" w:rsidP="003E377B" w14:paraId="3B947D84" w14:textId="216D14A6">
      <w:pPr>
        <w:ind w:left="720" w:hanging="720"/>
        <w:rPr>
          <w:rFonts w:cs="Times New Roman"/>
          <w:szCs w:val="24"/>
        </w:rPr>
      </w:pPr>
    </w:p>
    <w:sectPr>
      <w:head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F0770" w:rsidRPr="00B57A74" w:rsidP="00B57A74" w14:paraId="7F982D28" w14:textId="1A9BF34F">
    <w:pPr>
      <w:pStyle w:val="Header"/>
      <w:jc w:val="right"/>
      <w:rPr>
        <w:noProof/>
        <w:szCs w:val="24"/>
      </w:rPr>
    </w:pPr>
    <w:r>
      <w:rPr>
        <w:noProof/>
        <w:szCs w:val="24"/>
      </w:rPr>
      <w:tab/>
    </w:r>
    <w:sdt>
      <w:sdtPr>
        <w:rPr>
          <w:szCs w:val="24"/>
        </w:rPr>
        <w:id w:val="-961500533"/>
        <w:docPartObj>
          <w:docPartGallery w:val="Page Numbers (Top of Page)"/>
          <w:docPartUnique/>
        </w:docPartObj>
      </w:sdtPr>
      <w:sdtEndPr>
        <w:rPr>
          <w:noProof/>
        </w:rPr>
      </w:sdtEndPr>
      <w:sdtContent>
        <w:r w:rsidRPr="00B57A74">
          <w:rPr>
            <w:szCs w:val="24"/>
          </w:rPr>
          <w:fldChar w:fldCharType="begin"/>
        </w:r>
        <w:r w:rsidRPr="00B57A74">
          <w:rPr>
            <w:szCs w:val="24"/>
          </w:rPr>
          <w:instrText xml:space="preserve"> PAGE   \* MERGEFORMAT </w:instrText>
        </w:r>
        <w:r w:rsidRPr="00B57A74">
          <w:rPr>
            <w:szCs w:val="24"/>
          </w:rPr>
          <w:fldChar w:fldCharType="separate"/>
        </w:r>
        <w:r w:rsidR="003E377B">
          <w:rPr>
            <w:noProof/>
            <w:szCs w:val="24"/>
          </w:rPr>
          <w:t>1</w:t>
        </w:r>
        <w:r w:rsidRPr="00B57A74">
          <w:rPr>
            <w:noProof/>
            <w:szCs w:val="24"/>
          </w:rPr>
          <w:fldChar w:fldCharType="end"/>
        </w:r>
      </w:sdtContent>
    </w:sdt>
  </w:p>
  <w:p w:rsidR="000F0770" w:rsidRPr="00B57A74" w14:paraId="0C0954E4" w14:textId="77777777">
    <w:pPr>
      <w:pStyle w:val="BodyText"/>
      <w:spacing w:line="14" w:lineRule="auto"/>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425065994"/>
      <w:docPartObj>
        <w:docPartGallery w:val="Page Numbers (Top of Page)"/>
        <w:docPartUnique/>
      </w:docPartObj>
    </w:sdtPr>
    <w:sdtEndPr>
      <w:rPr>
        <w:noProof/>
      </w:rPr>
    </w:sdtEndPr>
    <w:sdtContent>
      <w:p w:rsidR="00CE323E" w:rsidP="00375AB0" w14:paraId="71C36382" w14:textId="757F9B81">
        <w:pPr>
          <w:pStyle w:val="Header"/>
        </w:pPr>
        <w:r>
          <w:tab/>
        </w:r>
        <w:r>
          <w:tab/>
        </w:r>
        <w:r>
          <w:fldChar w:fldCharType="begin"/>
        </w:r>
        <w:r>
          <w:instrText xml:space="preserve"> PAGE   \* MERGEFORMAT </w:instrText>
        </w:r>
        <w:r>
          <w:fldChar w:fldCharType="separate"/>
        </w:r>
        <w:r w:rsidR="003E377B">
          <w:rPr>
            <w:noProof/>
          </w:rPr>
          <w:t>4</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8DBE28EC"/>
    <w:lvl w:ilvl="0">
      <w:start w:val="1"/>
      <w:numFmt w:val="decimal"/>
      <w:lvlText w:val="%1."/>
      <w:lvlJc w:val="left"/>
      <w:pPr>
        <w:tabs>
          <w:tab w:val="num" w:pos="1800"/>
        </w:tabs>
        <w:ind w:left="1800" w:hanging="360"/>
      </w:pPr>
    </w:lvl>
  </w:abstractNum>
  <w:abstractNum w:abstractNumId="1">
    <w:nsid w:val="FFFFFF7D"/>
    <w:multiLevelType w:val="singleLevel"/>
    <w:tmpl w:val="21FC17BA"/>
    <w:lvl w:ilvl="0">
      <w:start w:val="1"/>
      <w:numFmt w:val="decimal"/>
      <w:lvlText w:val="%1."/>
      <w:lvlJc w:val="left"/>
      <w:pPr>
        <w:tabs>
          <w:tab w:val="num" w:pos="1440"/>
        </w:tabs>
        <w:ind w:left="1440" w:hanging="360"/>
      </w:pPr>
    </w:lvl>
  </w:abstractNum>
  <w:abstractNum w:abstractNumId="2">
    <w:nsid w:val="FFFFFF7E"/>
    <w:multiLevelType w:val="singleLevel"/>
    <w:tmpl w:val="3C8E81E2"/>
    <w:lvl w:ilvl="0">
      <w:start w:val="1"/>
      <w:numFmt w:val="decimal"/>
      <w:lvlText w:val="%1."/>
      <w:lvlJc w:val="left"/>
      <w:pPr>
        <w:tabs>
          <w:tab w:val="num" w:pos="1080"/>
        </w:tabs>
        <w:ind w:left="1080" w:hanging="360"/>
      </w:pPr>
    </w:lvl>
  </w:abstractNum>
  <w:abstractNum w:abstractNumId="3">
    <w:nsid w:val="FFFFFF7F"/>
    <w:multiLevelType w:val="singleLevel"/>
    <w:tmpl w:val="8F6498CC"/>
    <w:lvl w:ilvl="0">
      <w:start w:val="1"/>
      <w:numFmt w:val="decimal"/>
      <w:lvlText w:val="%1."/>
      <w:lvlJc w:val="left"/>
      <w:pPr>
        <w:tabs>
          <w:tab w:val="num" w:pos="720"/>
        </w:tabs>
        <w:ind w:left="720" w:hanging="360"/>
      </w:pPr>
    </w:lvl>
  </w:abstractNum>
  <w:abstractNum w:abstractNumId="4">
    <w:nsid w:val="FFFFFF80"/>
    <w:multiLevelType w:val="singleLevel"/>
    <w:tmpl w:val="25BE6E6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94656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6FEACF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02C857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39E4760"/>
    <w:lvl w:ilvl="0">
      <w:start w:val="1"/>
      <w:numFmt w:val="decimal"/>
      <w:lvlText w:val="%1."/>
      <w:lvlJc w:val="left"/>
      <w:pPr>
        <w:tabs>
          <w:tab w:val="num" w:pos="360"/>
        </w:tabs>
        <w:ind w:left="360" w:hanging="360"/>
      </w:pPr>
    </w:lvl>
  </w:abstractNum>
  <w:abstractNum w:abstractNumId="9">
    <w:nsid w:val="FFFFFF89"/>
    <w:multiLevelType w:val="singleLevel"/>
    <w:tmpl w:val="0FA0C502"/>
    <w:lvl w:ilvl="0">
      <w:start w:val="1"/>
      <w:numFmt w:val="bullet"/>
      <w:lvlText w:val=""/>
      <w:lvlJc w:val="left"/>
      <w:pPr>
        <w:tabs>
          <w:tab w:val="num" w:pos="360"/>
        </w:tabs>
        <w:ind w:left="360" w:hanging="360"/>
      </w:pPr>
      <w:rPr>
        <w:rFonts w:ascii="Symbol" w:hAnsi="Symbol" w:hint="default"/>
      </w:rPr>
    </w:lvl>
  </w:abstractNum>
  <w:abstractNum w:abstractNumId="10">
    <w:nsid w:val="03FD32CC"/>
    <w:multiLevelType w:val="hybridMultilevel"/>
    <w:tmpl w:val="E79A7A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0F1B2732"/>
    <w:multiLevelType w:val="hybridMultilevel"/>
    <w:tmpl w:val="C26E798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1B676D45"/>
    <w:multiLevelType w:val="hybridMultilevel"/>
    <w:tmpl w:val="234EB23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1CA0502A"/>
    <w:multiLevelType w:val="hybridMultilevel"/>
    <w:tmpl w:val="51327DC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25881CD7"/>
    <w:multiLevelType w:val="hybridMultilevel"/>
    <w:tmpl w:val="2828E0F0"/>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5">
    <w:nsid w:val="30916A4C"/>
    <w:multiLevelType w:val="hybridMultilevel"/>
    <w:tmpl w:val="4B78CAF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3A68674D"/>
    <w:multiLevelType w:val="hybridMultilevel"/>
    <w:tmpl w:val="6AF485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3CAA7473"/>
    <w:multiLevelType w:val="hybridMultilevel"/>
    <w:tmpl w:val="54F6CA7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427F5054"/>
    <w:multiLevelType w:val="hybridMultilevel"/>
    <w:tmpl w:val="F426DF8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460D3085"/>
    <w:multiLevelType w:val="multilevel"/>
    <w:tmpl w:val="3D38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024F1B"/>
    <w:multiLevelType w:val="hybridMultilevel"/>
    <w:tmpl w:val="2688BAD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4F7F7AE8"/>
    <w:multiLevelType w:val="hybridMultilevel"/>
    <w:tmpl w:val="BDE8FFC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5EAA606D"/>
    <w:multiLevelType w:val="hybridMultilevel"/>
    <w:tmpl w:val="3698F42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7B17666E"/>
    <w:multiLevelType w:val="hybridMultilevel"/>
    <w:tmpl w:val="B60EE4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9"/>
  </w:num>
  <w:num w:numId="13">
    <w:abstractNumId w:val="14"/>
  </w:num>
  <w:num w:numId="14">
    <w:abstractNumId w:val="20"/>
  </w:num>
  <w:num w:numId="15">
    <w:abstractNumId w:val="11"/>
  </w:num>
  <w:num w:numId="16">
    <w:abstractNumId w:val="12"/>
  </w:num>
  <w:num w:numId="17">
    <w:abstractNumId w:val="23"/>
  </w:num>
  <w:num w:numId="18">
    <w:abstractNumId w:val="13"/>
  </w:num>
  <w:num w:numId="19">
    <w:abstractNumId w:val="21"/>
  </w:num>
  <w:num w:numId="20">
    <w:abstractNumId w:val="15"/>
  </w:num>
  <w:num w:numId="21">
    <w:abstractNumId w:val="10"/>
  </w:num>
  <w:num w:numId="22">
    <w:abstractNumId w:val="17"/>
  </w:num>
  <w:num w:numId="23">
    <w:abstractNumId w:val="16"/>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isibleStyles="0"/>
  <w:stylePaneSortMethod w:val="nam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19C"/>
    <w:rsid w:val="00021811"/>
    <w:rsid w:val="0002346D"/>
    <w:rsid w:val="00023E42"/>
    <w:rsid w:val="00033212"/>
    <w:rsid w:val="000343F3"/>
    <w:rsid w:val="00073B2D"/>
    <w:rsid w:val="00082B55"/>
    <w:rsid w:val="00090421"/>
    <w:rsid w:val="00091069"/>
    <w:rsid w:val="000920B1"/>
    <w:rsid w:val="000A2D0B"/>
    <w:rsid w:val="000D1F02"/>
    <w:rsid w:val="000D66AF"/>
    <w:rsid w:val="000F0770"/>
    <w:rsid w:val="0010378B"/>
    <w:rsid w:val="001104C0"/>
    <w:rsid w:val="00125D38"/>
    <w:rsid w:val="001305B8"/>
    <w:rsid w:val="001412C7"/>
    <w:rsid w:val="00150CCD"/>
    <w:rsid w:val="00152B8B"/>
    <w:rsid w:val="0015641F"/>
    <w:rsid w:val="0017646C"/>
    <w:rsid w:val="001879B7"/>
    <w:rsid w:val="001902CC"/>
    <w:rsid w:val="001933E6"/>
    <w:rsid w:val="00193417"/>
    <w:rsid w:val="00194BEE"/>
    <w:rsid w:val="001B17D4"/>
    <w:rsid w:val="001B2E46"/>
    <w:rsid w:val="001B4D85"/>
    <w:rsid w:val="001B688F"/>
    <w:rsid w:val="001F5D7E"/>
    <w:rsid w:val="001F5E61"/>
    <w:rsid w:val="001F5F3C"/>
    <w:rsid w:val="00227EF9"/>
    <w:rsid w:val="002657DD"/>
    <w:rsid w:val="0026712E"/>
    <w:rsid w:val="00280EA0"/>
    <w:rsid w:val="0029067A"/>
    <w:rsid w:val="0029690B"/>
    <w:rsid w:val="002A22A6"/>
    <w:rsid w:val="002A6696"/>
    <w:rsid w:val="002B6302"/>
    <w:rsid w:val="002B6478"/>
    <w:rsid w:val="002C6F23"/>
    <w:rsid w:val="002E2AF6"/>
    <w:rsid w:val="002E7301"/>
    <w:rsid w:val="003229E7"/>
    <w:rsid w:val="00351262"/>
    <w:rsid w:val="00353D7A"/>
    <w:rsid w:val="00375AB0"/>
    <w:rsid w:val="00380396"/>
    <w:rsid w:val="003B6D3D"/>
    <w:rsid w:val="003C26C5"/>
    <w:rsid w:val="003E377B"/>
    <w:rsid w:val="003F2BB2"/>
    <w:rsid w:val="004124DE"/>
    <w:rsid w:val="00423C35"/>
    <w:rsid w:val="0044467C"/>
    <w:rsid w:val="00454594"/>
    <w:rsid w:val="0048176F"/>
    <w:rsid w:val="00490FB5"/>
    <w:rsid w:val="00491330"/>
    <w:rsid w:val="004E1AD4"/>
    <w:rsid w:val="004F51EC"/>
    <w:rsid w:val="00531673"/>
    <w:rsid w:val="00542556"/>
    <w:rsid w:val="0055279D"/>
    <w:rsid w:val="005533E9"/>
    <w:rsid w:val="00557462"/>
    <w:rsid w:val="00573F0C"/>
    <w:rsid w:val="005A0400"/>
    <w:rsid w:val="005B4C58"/>
    <w:rsid w:val="005B6E55"/>
    <w:rsid w:val="005C00DF"/>
    <w:rsid w:val="005E7373"/>
    <w:rsid w:val="005F4E09"/>
    <w:rsid w:val="0064435C"/>
    <w:rsid w:val="00644D7B"/>
    <w:rsid w:val="00651B5D"/>
    <w:rsid w:val="00661EE2"/>
    <w:rsid w:val="006840DF"/>
    <w:rsid w:val="00690452"/>
    <w:rsid w:val="006E604E"/>
    <w:rsid w:val="006F2610"/>
    <w:rsid w:val="007040E0"/>
    <w:rsid w:val="0070426D"/>
    <w:rsid w:val="007133E2"/>
    <w:rsid w:val="00732CB3"/>
    <w:rsid w:val="007450AE"/>
    <w:rsid w:val="00760A63"/>
    <w:rsid w:val="007719F0"/>
    <w:rsid w:val="00784BC5"/>
    <w:rsid w:val="00784E5C"/>
    <w:rsid w:val="007862E2"/>
    <w:rsid w:val="007A1502"/>
    <w:rsid w:val="007B78F0"/>
    <w:rsid w:val="007C2160"/>
    <w:rsid w:val="007C3F66"/>
    <w:rsid w:val="007D06D5"/>
    <w:rsid w:val="007F1483"/>
    <w:rsid w:val="00803048"/>
    <w:rsid w:val="0080407E"/>
    <w:rsid w:val="00804372"/>
    <w:rsid w:val="00811801"/>
    <w:rsid w:val="008222A6"/>
    <w:rsid w:val="00831B0C"/>
    <w:rsid w:val="0085561F"/>
    <w:rsid w:val="008566FC"/>
    <w:rsid w:val="00856E59"/>
    <w:rsid w:val="00861C52"/>
    <w:rsid w:val="008714AA"/>
    <w:rsid w:val="00872DA1"/>
    <w:rsid w:val="0087519C"/>
    <w:rsid w:val="008754EF"/>
    <w:rsid w:val="008771C1"/>
    <w:rsid w:val="00877A80"/>
    <w:rsid w:val="00877EF8"/>
    <w:rsid w:val="008833AE"/>
    <w:rsid w:val="00883EB5"/>
    <w:rsid w:val="00896D40"/>
    <w:rsid w:val="008A2ED5"/>
    <w:rsid w:val="008A4400"/>
    <w:rsid w:val="008D3B74"/>
    <w:rsid w:val="008D5F0F"/>
    <w:rsid w:val="008E4A24"/>
    <w:rsid w:val="008F2710"/>
    <w:rsid w:val="008F4A14"/>
    <w:rsid w:val="008F55F7"/>
    <w:rsid w:val="0097266F"/>
    <w:rsid w:val="009912AB"/>
    <w:rsid w:val="009E5D16"/>
    <w:rsid w:val="00A0247C"/>
    <w:rsid w:val="00A12EFB"/>
    <w:rsid w:val="00A3553C"/>
    <w:rsid w:val="00A4665F"/>
    <w:rsid w:val="00A621BE"/>
    <w:rsid w:val="00A741B1"/>
    <w:rsid w:val="00A84650"/>
    <w:rsid w:val="00A9284F"/>
    <w:rsid w:val="00AA2925"/>
    <w:rsid w:val="00AB0758"/>
    <w:rsid w:val="00AD5122"/>
    <w:rsid w:val="00AD65AC"/>
    <w:rsid w:val="00AE69BB"/>
    <w:rsid w:val="00B04281"/>
    <w:rsid w:val="00B273B5"/>
    <w:rsid w:val="00B44010"/>
    <w:rsid w:val="00B57A74"/>
    <w:rsid w:val="00B714AD"/>
    <w:rsid w:val="00B72C4A"/>
    <w:rsid w:val="00B827E7"/>
    <w:rsid w:val="00B874EA"/>
    <w:rsid w:val="00B920A8"/>
    <w:rsid w:val="00BA02D9"/>
    <w:rsid w:val="00BA627F"/>
    <w:rsid w:val="00BD32F1"/>
    <w:rsid w:val="00BE004F"/>
    <w:rsid w:val="00C01887"/>
    <w:rsid w:val="00C05DD7"/>
    <w:rsid w:val="00C078BF"/>
    <w:rsid w:val="00C1285A"/>
    <w:rsid w:val="00C22CF1"/>
    <w:rsid w:val="00C306C3"/>
    <w:rsid w:val="00C37AB7"/>
    <w:rsid w:val="00C8008F"/>
    <w:rsid w:val="00C80ECD"/>
    <w:rsid w:val="00C8760B"/>
    <w:rsid w:val="00C9024F"/>
    <w:rsid w:val="00C934F4"/>
    <w:rsid w:val="00C9640B"/>
    <w:rsid w:val="00CA4E07"/>
    <w:rsid w:val="00CA5280"/>
    <w:rsid w:val="00CA6043"/>
    <w:rsid w:val="00CA656E"/>
    <w:rsid w:val="00CC2832"/>
    <w:rsid w:val="00CC66BA"/>
    <w:rsid w:val="00CE2A8C"/>
    <w:rsid w:val="00CE323E"/>
    <w:rsid w:val="00D06188"/>
    <w:rsid w:val="00D227F9"/>
    <w:rsid w:val="00D27C4A"/>
    <w:rsid w:val="00D301AB"/>
    <w:rsid w:val="00D30A3B"/>
    <w:rsid w:val="00D33C4E"/>
    <w:rsid w:val="00D5168B"/>
    <w:rsid w:val="00D54652"/>
    <w:rsid w:val="00D627BA"/>
    <w:rsid w:val="00D73D27"/>
    <w:rsid w:val="00D86C45"/>
    <w:rsid w:val="00DA062C"/>
    <w:rsid w:val="00DB1C7E"/>
    <w:rsid w:val="00DB63BE"/>
    <w:rsid w:val="00DC7EA9"/>
    <w:rsid w:val="00DD67C0"/>
    <w:rsid w:val="00E04474"/>
    <w:rsid w:val="00E06B16"/>
    <w:rsid w:val="00E13F6A"/>
    <w:rsid w:val="00E2242E"/>
    <w:rsid w:val="00E30585"/>
    <w:rsid w:val="00E42CEF"/>
    <w:rsid w:val="00E47DEC"/>
    <w:rsid w:val="00E61303"/>
    <w:rsid w:val="00E62AE0"/>
    <w:rsid w:val="00E64F1D"/>
    <w:rsid w:val="00E8607E"/>
    <w:rsid w:val="00EB1670"/>
    <w:rsid w:val="00ED2823"/>
    <w:rsid w:val="00EE207E"/>
    <w:rsid w:val="00EE2F74"/>
    <w:rsid w:val="00EE4949"/>
    <w:rsid w:val="00EF2348"/>
    <w:rsid w:val="00EF48E7"/>
    <w:rsid w:val="00EF5DE2"/>
    <w:rsid w:val="00EF61EA"/>
    <w:rsid w:val="00EF7DD7"/>
    <w:rsid w:val="00F03B7D"/>
    <w:rsid w:val="00F17674"/>
    <w:rsid w:val="00F27A08"/>
    <w:rsid w:val="00F54D5B"/>
    <w:rsid w:val="00F562B8"/>
    <w:rsid w:val="00F83EC8"/>
    <w:rsid w:val="00FA6064"/>
    <w:rsid w:val="00FA6947"/>
    <w:rsid w:val="00FB5889"/>
    <w:rsid w:val="00FD43BB"/>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464C6067"/>
  <w15:chartTrackingRefBased/>
  <w15:docId w15:val="{8296D740-CB0C-2B4A-B5C6-C769A889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A3B"/>
    <w:rPr>
      <w:rFonts w:ascii="Times New Roman" w:hAnsi="Times New Roman"/>
      <w:sz w:val="24"/>
    </w:rPr>
  </w:style>
  <w:style w:type="paragraph" w:styleId="Heading1">
    <w:name w:val="heading 1"/>
    <w:basedOn w:val="Normal"/>
    <w:next w:val="Normal"/>
    <w:link w:val="Heading1Char"/>
    <w:autoRedefine/>
    <w:uiPriority w:val="9"/>
    <w:qFormat/>
    <w:rsid w:val="008A4400"/>
    <w:pPr>
      <w:keepNext/>
      <w:keepLines/>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7F1483"/>
    <w:pPr>
      <w:keepNext/>
      <w:keepLines/>
      <w:outlineLvl w:val="1"/>
    </w:pPr>
    <w:rPr>
      <w:rFonts w:eastAsiaTheme="majorEastAsia" w:cstheme="majorBidi"/>
      <w:b/>
      <w:bCs/>
      <w:color w:val="000000" w:themeColor="text1"/>
      <w:szCs w:val="26"/>
    </w:rPr>
  </w:style>
  <w:style w:type="paragraph" w:styleId="Heading3">
    <w:name w:val="heading 3"/>
    <w:basedOn w:val="Normal"/>
    <w:next w:val="Normal"/>
    <w:link w:val="Heading3Char"/>
    <w:autoRedefine/>
    <w:uiPriority w:val="9"/>
    <w:unhideWhenUsed/>
    <w:qFormat/>
    <w:rsid w:val="008833AE"/>
    <w:pPr>
      <w:keepNext/>
      <w:keepLines/>
      <w:tabs>
        <w:tab w:val="left" w:pos="720"/>
      </w:tabs>
      <w:spacing w:before="40"/>
      <w:outlineLvl w:val="2"/>
    </w:pPr>
    <w:rPr>
      <w:rFonts w:eastAsiaTheme="majorEastAsia" w:cs="Times New Roman"/>
      <w:b/>
      <w:i/>
      <w:iCs/>
      <w:szCs w:val="24"/>
    </w:rPr>
  </w:style>
  <w:style w:type="paragraph" w:styleId="Heading4">
    <w:name w:val="heading 4"/>
    <w:basedOn w:val="Normal"/>
    <w:next w:val="Normal"/>
    <w:link w:val="Heading4Char"/>
    <w:uiPriority w:val="9"/>
    <w:unhideWhenUsed/>
    <w:qFormat/>
    <w:rsid w:val="002C6F23"/>
    <w:pPr>
      <w:keepNext/>
      <w:keepLines/>
      <w:ind w:firstLine="72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2C6F23"/>
    <w:pPr>
      <w:keepNext/>
      <w:keepLines/>
      <w:ind w:firstLine="720"/>
      <w:outlineLvl w:val="4"/>
    </w:pPr>
    <w:rPr>
      <w:rFonts w:eastAsiaTheme="majorEastAsia" w:cstheme="majorBidi"/>
      <w:b/>
      <w:i/>
      <w:color w:val="000000" w:themeColor="text1"/>
    </w:rPr>
  </w:style>
  <w:style w:type="paragraph" w:styleId="Heading7">
    <w:name w:val="heading 7"/>
    <w:basedOn w:val="Normal"/>
    <w:next w:val="Normal"/>
    <w:link w:val="Heading7Char"/>
    <w:uiPriority w:val="9"/>
    <w:unhideWhenUsed/>
    <w:qFormat/>
    <w:rsid w:val="00C8760B"/>
    <w:pPr>
      <w:keepNext/>
      <w:keepLines/>
      <w:widowControl w:val="0"/>
      <w:autoSpaceDE w:val="0"/>
      <w:autoSpaceDN w:val="0"/>
      <w:jc w:val="center"/>
      <w:outlineLvl w:val="6"/>
    </w:pPr>
    <w:rPr>
      <w:rFonts w:eastAsiaTheme="majorEastAsia" w:cstheme="majorBidi"/>
      <w:iCs/>
      <w:color w:val="000000" w:themeColor="text1"/>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30A3B"/>
    <w:pPr>
      <w:spacing w:after="120" w:line="240" w:lineRule="auto"/>
      <w:ind w:firstLine="720"/>
    </w:pPr>
    <w:rPr>
      <w:sz w:val="20"/>
      <w:szCs w:val="20"/>
    </w:rPr>
  </w:style>
  <w:style w:type="character" w:customStyle="1" w:styleId="FootnoteTextChar">
    <w:name w:val="Footnote Text Char"/>
    <w:basedOn w:val="DefaultParagraphFont"/>
    <w:link w:val="FootnoteText"/>
    <w:uiPriority w:val="99"/>
    <w:rsid w:val="00D30A3B"/>
    <w:rPr>
      <w:rFonts w:ascii="Times New Roman" w:hAnsi="Times New Roman"/>
      <w:sz w:val="20"/>
      <w:szCs w:val="20"/>
    </w:rPr>
  </w:style>
  <w:style w:type="paragraph" w:customStyle="1" w:styleId="Footnotesupercript">
    <w:name w:val="Footnote supercript"/>
    <w:basedOn w:val="FootnoteText"/>
    <w:link w:val="FootnotesupercriptChar"/>
    <w:autoRedefine/>
    <w:qFormat/>
    <w:rsid w:val="00D30A3B"/>
  </w:style>
  <w:style w:type="character" w:customStyle="1" w:styleId="FootnotesupercriptChar">
    <w:name w:val="Footnote supercript Char"/>
    <w:basedOn w:val="FootnoteTextChar"/>
    <w:link w:val="Footnotesupercript"/>
    <w:rsid w:val="00D30A3B"/>
    <w:rPr>
      <w:rFonts w:ascii="Times New Roman" w:hAnsi="Times New Roman"/>
      <w:sz w:val="20"/>
      <w:szCs w:val="20"/>
    </w:rPr>
  </w:style>
  <w:style w:type="character" w:styleId="FootnoteReference">
    <w:name w:val="footnote reference"/>
    <w:basedOn w:val="DefaultParagraphFont"/>
    <w:uiPriority w:val="99"/>
    <w:unhideWhenUsed/>
    <w:rsid w:val="001902CC"/>
    <w:rPr>
      <w:vertAlign w:val="superscript"/>
    </w:rPr>
  </w:style>
  <w:style w:type="character" w:customStyle="1" w:styleId="Heading1Char">
    <w:name w:val="Heading 1 Char"/>
    <w:basedOn w:val="DefaultParagraphFont"/>
    <w:link w:val="Heading1"/>
    <w:uiPriority w:val="9"/>
    <w:rsid w:val="008A4400"/>
    <w:rPr>
      <w:rFonts w:ascii="Times New Roman" w:hAnsi="Times New Roman" w:eastAsiaTheme="majorEastAsia" w:cstheme="majorBidi"/>
      <w:b/>
      <w:bCs/>
      <w:color w:val="000000" w:themeColor="text1"/>
      <w:sz w:val="24"/>
      <w:szCs w:val="28"/>
    </w:rPr>
  </w:style>
  <w:style w:type="paragraph" w:styleId="TOC1">
    <w:name w:val="toc 1"/>
    <w:basedOn w:val="Normal"/>
    <w:next w:val="Normal"/>
    <w:autoRedefine/>
    <w:uiPriority w:val="39"/>
    <w:unhideWhenUsed/>
    <w:rsid w:val="00D30A3B"/>
    <w:rPr>
      <w:rFonts w:eastAsia="Times New Roman" w:cs="Times New Roman"/>
      <w:szCs w:val="24"/>
    </w:rPr>
  </w:style>
  <w:style w:type="character" w:customStyle="1" w:styleId="Heading2Char">
    <w:name w:val="Heading 2 Char"/>
    <w:basedOn w:val="DefaultParagraphFont"/>
    <w:link w:val="Heading2"/>
    <w:uiPriority w:val="9"/>
    <w:rsid w:val="007F1483"/>
    <w:rPr>
      <w:rFonts w:ascii="Times New Roman" w:hAnsi="Times New Roman" w:eastAsiaTheme="majorEastAsia" w:cstheme="majorBidi"/>
      <w:b/>
      <w:bCs/>
      <w:color w:val="000000" w:themeColor="text1"/>
      <w:sz w:val="24"/>
      <w:szCs w:val="26"/>
    </w:rPr>
  </w:style>
  <w:style w:type="paragraph" w:customStyle="1" w:styleId="TableParagraph">
    <w:name w:val="Table Paragraph"/>
    <w:basedOn w:val="Normal"/>
    <w:uiPriority w:val="1"/>
    <w:qFormat/>
    <w:rsid w:val="00D30A3B"/>
    <w:pPr>
      <w:widowControl w:val="0"/>
      <w:autoSpaceDE w:val="0"/>
      <w:autoSpaceDN w:val="0"/>
      <w:spacing w:line="240" w:lineRule="auto"/>
      <w:ind w:left="110"/>
    </w:pPr>
    <w:rPr>
      <w:rFonts w:eastAsia="Times New Roman" w:cs="Times New Roman"/>
    </w:rPr>
  </w:style>
  <w:style w:type="character" w:customStyle="1" w:styleId="Heading3Char">
    <w:name w:val="Heading 3 Char"/>
    <w:basedOn w:val="DefaultParagraphFont"/>
    <w:link w:val="Heading3"/>
    <w:uiPriority w:val="9"/>
    <w:rsid w:val="008833AE"/>
    <w:rPr>
      <w:rFonts w:ascii="Times New Roman" w:hAnsi="Times New Roman" w:eastAsiaTheme="majorEastAsia" w:cs="Times New Roman"/>
      <w:b/>
      <w:i/>
      <w:iCs/>
      <w:sz w:val="24"/>
      <w:szCs w:val="24"/>
    </w:rPr>
  </w:style>
  <w:style w:type="paragraph" w:styleId="Header">
    <w:name w:val="header"/>
    <w:basedOn w:val="Normal"/>
    <w:link w:val="HeaderChar"/>
    <w:uiPriority w:val="99"/>
    <w:unhideWhenUsed/>
    <w:rsid w:val="00D30A3B"/>
    <w:pPr>
      <w:tabs>
        <w:tab w:val="center" w:pos="4680"/>
        <w:tab w:val="right" w:pos="9360"/>
      </w:tabs>
      <w:spacing w:line="240" w:lineRule="auto"/>
    </w:pPr>
  </w:style>
  <w:style w:type="character" w:customStyle="1" w:styleId="HeaderChar">
    <w:name w:val="Header Char"/>
    <w:basedOn w:val="DefaultParagraphFont"/>
    <w:link w:val="Header"/>
    <w:uiPriority w:val="99"/>
    <w:rsid w:val="00D30A3B"/>
    <w:rPr>
      <w:rFonts w:ascii="Times New Roman" w:hAnsi="Times New Roman"/>
      <w:sz w:val="24"/>
    </w:rPr>
  </w:style>
  <w:style w:type="paragraph" w:styleId="Footer">
    <w:name w:val="footer"/>
    <w:basedOn w:val="Normal"/>
    <w:link w:val="FooterChar"/>
    <w:uiPriority w:val="99"/>
    <w:unhideWhenUsed/>
    <w:rsid w:val="00D30A3B"/>
    <w:pPr>
      <w:tabs>
        <w:tab w:val="center" w:pos="4680"/>
        <w:tab w:val="right" w:pos="9360"/>
      </w:tabs>
      <w:spacing w:line="240" w:lineRule="auto"/>
    </w:pPr>
  </w:style>
  <w:style w:type="character" w:customStyle="1" w:styleId="FooterChar">
    <w:name w:val="Footer Char"/>
    <w:basedOn w:val="DefaultParagraphFont"/>
    <w:link w:val="Footer"/>
    <w:uiPriority w:val="99"/>
    <w:rsid w:val="00D30A3B"/>
    <w:rPr>
      <w:rFonts w:ascii="Times New Roman" w:hAnsi="Times New Roman"/>
      <w:sz w:val="24"/>
    </w:rPr>
  </w:style>
  <w:style w:type="paragraph" w:styleId="BodyText">
    <w:name w:val="Body Text"/>
    <w:basedOn w:val="Normal"/>
    <w:link w:val="BodyTextChar"/>
    <w:uiPriority w:val="1"/>
    <w:qFormat/>
    <w:rsid w:val="00D30A3B"/>
    <w:pPr>
      <w:widowControl w:val="0"/>
      <w:autoSpaceDE w:val="0"/>
      <w:autoSpaceDN w:val="0"/>
      <w:spacing w:line="240" w:lineRule="auto"/>
    </w:pPr>
    <w:rPr>
      <w:rFonts w:eastAsia="Times New Roman" w:cs="Times New Roman"/>
      <w:sz w:val="21"/>
      <w:szCs w:val="21"/>
    </w:rPr>
  </w:style>
  <w:style w:type="character" w:customStyle="1" w:styleId="BodyTextChar">
    <w:name w:val="Body Text Char"/>
    <w:basedOn w:val="DefaultParagraphFont"/>
    <w:link w:val="BodyText"/>
    <w:uiPriority w:val="1"/>
    <w:rsid w:val="00D30A3B"/>
    <w:rPr>
      <w:rFonts w:ascii="Times New Roman" w:eastAsia="Times New Roman" w:hAnsi="Times New Roman" w:cs="Times New Roman"/>
      <w:sz w:val="21"/>
      <w:szCs w:val="21"/>
    </w:rPr>
  </w:style>
  <w:style w:type="paragraph" w:styleId="BalloonText">
    <w:name w:val="Balloon Text"/>
    <w:basedOn w:val="Normal"/>
    <w:link w:val="BalloonTextChar"/>
    <w:uiPriority w:val="99"/>
    <w:semiHidden/>
    <w:unhideWhenUsed/>
    <w:rsid w:val="00D30A3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A3B"/>
    <w:rPr>
      <w:rFonts w:ascii="Segoe UI" w:hAnsi="Segoe UI" w:cs="Segoe UI"/>
      <w:sz w:val="18"/>
      <w:szCs w:val="18"/>
    </w:rPr>
  </w:style>
  <w:style w:type="table" w:styleId="TableGrid">
    <w:name w:val="Table Grid"/>
    <w:basedOn w:val="TableNormal"/>
    <w:uiPriority w:val="59"/>
    <w:rsid w:val="00D30A3B"/>
    <w:pPr>
      <w:spacing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0A3B"/>
    <w:pPr>
      <w:spacing w:line="240" w:lineRule="auto"/>
      <w:ind w:left="720"/>
      <w:contextualSpacing/>
    </w:pPr>
    <w:rPr>
      <w:rFonts w:eastAsia="Times New Roman" w:cs="Times New Roman"/>
      <w:szCs w:val="24"/>
    </w:rPr>
  </w:style>
  <w:style w:type="character" w:customStyle="1" w:styleId="Heading7Char">
    <w:name w:val="Heading 7 Char"/>
    <w:basedOn w:val="DefaultParagraphFont"/>
    <w:link w:val="Heading7"/>
    <w:uiPriority w:val="9"/>
    <w:rsid w:val="00C8760B"/>
    <w:rPr>
      <w:rFonts w:ascii="Times New Roman" w:hAnsi="Times New Roman" w:eastAsiaTheme="majorEastAsia" w:cstheme="majorBidi"/>
      <w:iCs/>
      <w:color w:val="000000" w:themeColor="text1"/>
      <w:sz w:val="24"/>
      <w:lang w:bidi="en-US"/>
    </w:rPr>
  </w:style>
  <w:style w:type="paragraph" w:styleId="TableofAuthorities">
    <w:name w:val="table of authorities"/>
    <w:basedOn w:val="Normal"/>
    <w:next w:val="Normal"/>
    <w:autoRedefine/>
    <w:uiPriority w:val="99"/>
    <w:semiHidden/>
    <w:unhideWhenUsed/>
    <w:rsid w:val="00351262"/>
    <w:pPr>
      <w:widowControl w:val="0"/>
      <w:autoSpaceDE w:val="0"/>
      <w:autoSpaceDN w:val="0"/>
      <w:spacing w:after="180" w:line="240" w:lineRule="auto"/>
      <w:ind w:left="360" w:hanging="360"/>
    </w:pPr>
    <w:rPr>
      <w:rFonts w:eastAsia="Times New Roman" w:cs="Times New Roman"/>
      <w:b/>
    </w:rPr>
  </w:style>
  <w:style w:type="character" w:customStyle="1" w:styleId="Heading4Char">
    <w:name w:val="Heading 4 Char"/>
    <w:basedOn w:val="DefaultParagraphFont"/>
    <w:link w:val="Heading4"/>
    <w:uiPriority w:val="9"/>
    <w:rsid w:val="002C6F23"/>
    <w:rPr>
      <w:rFonts w:ascii="Times New Roman" w:hAnsi="Times New Roman" w:eastAsiaTheme="majorEastAsia" w:cstheme="majorBidi"/>
      <w:b/>
      <w:iCs/>
      <w:color w:val="000000" w:themeColor="text1"/>
      <w:sz w:val="24"/>
    </w:rPr>
  </w:style>
  <w:style w:type="character" w:customStyle="1" w:styleId="Heading5Char">
    <w:name w:val="Heading 5 Char"/>
    <w:basedOn w:val="DefaultParagraphFont"/>
    <w:link w:val="Heading5"/>
    <w:uiPriority w:val="9"/>
    <w:rsid w:val="002C6F23"/>
    <w:rPr>
      <w:rFonts w:ascii="Times New Roman" w:hAnsi="Times New Roman" w:eastAsiaTheme="majorEastAsia" w:cstheme="majorBidi"/>
      <w:b/>
      <w:i/>
      <w:color w:val="000000" w:themeColor="text1"/>
      <w:sz w:val="24"/>
    </w:rPr>
  </w:style>
  <w:style w:type="character" w:styleId="Hyperlink">
    <w:name w:val="Hyperlink"/>
    <w:basedOn w:val="DefaultParagraphFont"/>
    <w:uiPriority w:val="99"/>
    <w:unhideWhenUsed/>
    <w:rsid w:val="00EF61EA"/>
    <w:rPr>
      <w:color w:val="0563C1"/>
      <w:u w:val="single"/>
    </w:rPr>
  </w:style>
  <w:style w:type="character" w:styleId="CommentReference">
    <w:name w:val="annotation reference"/>
    <w:basedOn w:val="DefaultParagraphFont"/>
    <w:uiPriority w:val="99"/>
    <w:semiHidden/>
    <w:unhideWhenUsed/>
    <w:rsid w:val="00EF5DE2"/>
    <w:rPr>
      <w:sz w:val="16"/>
      <w:szCs w:val="16"/>
    </w:rPr>
  </w:style>
  <w:style w:type="paragraph" w:styleId="CommentText">
    <w:name w:val="annotation text"/>
    <w:basedOn w:val="Normal"/>
    <w:link w:val="CommentTextChar"/>
    <w:uiPriority w:val="99"/>
    <w:semiHidden/>
    <w:unhideWhenUsed/>
    <w:rsid w:val="00EF5DE2"/>
    <w:pPr>
      <w:spacing w:line="240" w:lineRule="auto"/>
    </w:pPr>
    <w:rPr>
      <w:sz w:val="20"/>
      <w:szCs w:val="20"/>
    </w:rPr>
  </w:style>
  <w:style w:type="character" w:customStyle="1" w:styleId="CommentTextChar">
    <w:name w:val="Comment Text Char"/>
    <w:basedOn w:val="DefaultParagraphFont"/>
    <w:link w:val="CommentText"/>
    <w:uiPriority w:val="99"/>
    <w:semiHidden/>
    <w:rsid w:val="00EF5DE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F5DE2"/>
    <w:rPr>
      <w:b/>
      <w:bCs/>
    </w:rPr>
  </w:style>
  <w:style w:type="character" w:customStyle="1" w:styleId="CommentSubjectChar">
    <w:name w:val="Comment Subject Char"/>
    <w:basedOn w:val="CommentTextChar"/>
    <w:link w:val="CommentSubject"/>
    <w:uiPriority w:val="99"/>
    <w:semiHidden/>
    <w:rsid w:val="00EF5DE2"/>
    <w:rPr>
      <w:rFonts w:ascii="Times New Roman" w:hAnsi="Times New Roman"/>
      <w:b/>
      <w:bCs/>
      <w:sz w:val="20"/>
      <w:szCs w:val="20"/>
    </w:rPr>
  </w:style>
  <w:style w:type="character" w:customStyle="1" w:styleId="UnresolvedMention1">
    <w:name w:val="Unresolved Mention1"/>
    <w:basedOn w:val="DefaultParagraphFont"/>
    <w:uiPriority w:val="99"/>
    <w:semiHidden/>
    <w:unhideWhenUsed/>
    <w:rsid w:val="00CC66BA"/>
    <w:rPr>
      <w:color w:val="605E5C"/>
      <w:shd w:val="clear" w:color="auto" w:fill="E1DFDD"/>
    </w:rPr>
  </w:style>
  <w:style w:type="paragraph" w:customStyle="1" w:styleId="item-home">
    <w:name w:val="item-home"/>
    <w:basedOn w:val="Normal"/>
    <w:rsid w:val="001B17D4"/>
    <w:pPr>
      <w:spacing w:before="100" w:beforeAutospacing="1" w:after="100" w:afterAutospacing="1" w:line="240" w:lineRule="auto"/>
    </w:pPr>
    <w:rPr>
      <w:rFonts w:eastAsia="Times New Roman" w:cs="Times New Roman"/>
      <w:szCs w:val="24"/>
    </w:rPr>
  </w:style>
  <w:style w:type="paragraph" w:customStyle="1" w:styleId="separator">
    <w:name w:val="separator"/>
    <w:basedOn w:val="Normal"/>
    <w:rsid w:val="001B17D4"/>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877EF8"/>
    <w:pPr>
      <w:spacing w:before="240" w:line="259" w:lineRule="auto"/>
      <w:jc w:val="left"/>
      <w:outlineLvl w:val="9"/>
    </w:pPr>
    <w:rPr>
      <w:rFonts w:asciiTheme="majorHAnsi" w:hAnsiTheme="majorHAnsi"/>
      <w:b w:val="0"/>
      <w:bCs w:val="0"/>
      <w:color w:val="2F5496" w:themeColor="accent1" w:themeShade="BF"/>
      <w:sz w:val="32"/>
      <w:szCs w:val="32"/>
    </w:rPr>
  </w:style>
  <w:style w:type="paragraph" w:styleId="TOC2">
    <w:name w:val="toc 2"/>
    <w:basedOn w:val="Normal"/>
    <w:next w:val="Normal"/>
    <w:autoRedefine/>
    <w:uiPriority w:val="39"/>
    <w:unhideWhenUsed/>
    <w:rsid w:val="00877EF8"/>
    <w:pPr>
      <w:tabs>
        <w:tab w:val="right" w:leader="dot" w:pos="9350"/>
      </w:tabs>
      <w:spacing w:after="100"/>
      <w:ind w:left="240" w:firstLine="480"/>
    </w:pPr>
  </w:style>
  <w:style w:type="paragraph" w:styleId="TOC3">
    <w:name w:val="toc 3"/>
    <w:basedOn w:val="Normal"/>
    <w:next w:val="Normal"/>
    <w:autoRedefine/>
    <w:uiPriority w:val="39"/>
    <w:unhideWhenUsed/>
    <w:rsid w:val="00877EF8"/>
    <w:pPr>
      <w:tabs>
        <w:tab w:val="right" w:leader="dot" w:pos="9350"/>
      </w:tabs>
      <w:spacing w:after="100"/>
      <w:ind w:left="480" w:firstLine="960"/>
    </w:pPr>
  </w:style>
  <w:style w:type="paragraph" w:styleId="TOC4">
    <w:name w:val="toc 4"/>
    <w:basedOn w:val="Normal"/>
    <w:next w:val="Normal"/>
    <w:autoRedefine/>
    <w:uiPriority w:val="39"/>
    <w:unhideWhenUsed/>
    <w:rsid w:val="00877EF8"/>
    <w:pPr>
      <w:tabs>
        <w:tab w:val="right" w:leader="dot" w:pos="9350"/>
      </w:tabs>
      <w:spacing w:after="100"/>
      <w:ind w:left="720" w:firstLine="1440"/>
    </w:pPr>
  </w:style>
  <w:style w:type="paragraph" w:styleId="TOC5">
    <w:name w:val="toc 5"/>
    <w:basedOn w:val="Normal"/>
    <w:next w:val="Normal"/>
    <w:autoRedefine/>
    <w:uiPriority w:val="39"/>
    <w:unhideWhenUsed/>
    <w:rsid w:val="00877EF8"/>
    <w:pPr>
      <w:tabs>
        <w:tab w:val="right" w:leader="dot" w:pos="9350"/>
      </w:tabs>
      <w:spacing w:after="100"/>
      <w:ind w:left="960" w:firstLine="1920"/>
    </w:pPr>
  </w:style>
  <w:style w:type="character" w:styleId="FollowedHyperlink">
    <w:name w:val="FollowedHyperlink"/>
    <w:basedOn w:val="DefaultParagraphFont"/>
    <w:uiPriority w:val="99"/>
    <w:semiHidden/>
    <w:unhideWhenUsed/>
    <w:rsid w:val="00531673"/>
    <w:rPr>
      <w:color w:val="954F72" w:themeColor="followedHyperlink"/>
      <w:u w:val="single"/>
    </w:rPr>
  </w:style>
  <w:style w:type="paragraph" w:styleId="NormalWeb">
    <w:name w:val="Normal (Web)"/>
    <w:basedOn w:val="Normal"/>
    <w:uiPriority w:val="99"/>
    <w:semiHidden/>
    <w:unhideWhenUsed/>
    <w:rsid w:val="0087519C"/>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875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Relationships xmlns="http://schemas.openxmlformats.org/package/2006/relationships"><Relationship Id="rId1" Type="http://schemas.microsoft.com/office/2011/relationships/webextension" Target="webextension1.xml" /></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B44F5EC-C303-274A-A71E-4BE0C97F6715}">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739F2-9C36-4026-AA33-2A73F3ADC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admin</cp:lastModifiedBy>
  <cp:revision>2</cp:revision>
  <cp:lastPrinted>2020-01-03T23:33:00Z</cp:lastPrinted>
  <dcterms:created xsi:type="dcterms:W3CDTF">2024-04-15T08:58:00Z</dcterms:created>
  <dcterms:modified xsi:type="dcterms:W3CDTF">2024-04-15T08:58:00Z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Context">
    <vt:lpwstr>{"goals":[],"domain":"general","emotions":[],"dialect":"american"}</vt:lpwstr>
  </property>
  <property fmtid="{D5CDD505-2E9C-101B-9397-08002B2CF9AE}" pid="3" name="grammarly_documentId">
    <vt:lpwstr>documentId_2692</vt:lpwstr>
  </property>
</Properties>
</file>