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057" w:rsidRPr="00CD2057" w:rsidRDefault="00CD2057" w:rsidP="00CD2057">
      <w:pPr>
        <w:spacing w:after="0" w:line="240" w:lineRule="auto"/>
        <w:rPr>
          <w:rFonts w:ascii="Times New Roman" w:eastAsia="Times New Roman" w:hAnsi="Times New Roman" w:cs="Times New Roman"/>
          <w:sz w:val="24"/>
          <w:szCs w:val="24"/>
          <w:lang w:eastAsia="es-AR"/>
        </w:rPr>
      </w:pPr>
      <w:r w:rsidRPr="00CD2057">
        <w:rPr>
          <w:rFonts w:ascii="Arial" w:eastAsia="Times New Roman" w:hAnsi="Arial" w:cs="Arial"/>
          <w:b/>
          <w:bCs/>
          <w:color w:val="000000"/>
          <w:lang w:eastAsia="es-AR"/>
        </w:rPr>
        <w:t>Instructivo para resolver el Trabajo Práctico Nº 3- Primera parte</w:t>
      </w:r>
    </w:p>
    <w:p w:rsidR="00CD2057" w:rsidRPr="00CD2057" w:rsidRDefault="00CD2057" w:rsidP="00CD2057">
      <w:pPr>
        <w:spacing w:after="0" w:line="240" w:lineRule="auto"/>
        <w:rPr>
          <w:rFonts w:ascii="Times New Roman" w:eastAsia="Times New Roman" w:hAnsi="Times New Roman" w:cs="Times New Roman"/>
          <w:sz w:val="24"/>
          <w:szCs w:val="24"/>
          <w:lang w:eastAsia="es-AR"/>
        </w:rPr>
      </w:pPr>
    </w:p>
    <w:p w:rsidR="00CD2057" w:rsidRPr="00CD2057" w:rsidRDefault="00CD2057" w:rsidP="00CD2057">
      <w:pPr>
        <w:spacing w:after="0" w:line="240" w:lineRule="auto"/>
        <w:rPr>
          <w:rFonts w:ascii="Times New Roman" w:eastAsia="Times New Roman" w:hAnsi="Times New Roman" w:cs="Times New Roman"/>
          <w:sz w:val="24"/>
          <w:szCs w:val="24"/>
          <w:lang w:eastAsia="es-AR"/>
        </w:rPr>
      </w:pPr>
      <w:r w:rsidRPr="00CD2057">
        <w:rPr>
          <w:rFonts w:ascii="Arial" w:eastAsia="Times New Roman" w:hAnsi="Arial" w:cs="Arial"/>
          <w:b/>
          <w:bCs/>
          <w:color w:val="000000"/>
          <w:lang w:eastAsia="es-AR"/>
        </w:rPr>
        <w:t>Ejercicio 1 (parte A)</w:t>
      </w:r>
    </w:p>
    <w:p w:rsidR="00CD2057" w:rsidRPr="00CD2057" w:rsidRDefault="00CD2057" w:rsidP="00CD2057">
      <w:pPr>
        <w:spacing w:after="0" w:line="240" w:lineRule="auto"/>
        <w:rPr>
          <w:rFonts w:ascii="Times New Roman" w:eastAsia="Times New Roman" w:hAnsi="Times New Roman" w:cs="Times New Roman"/>
          <w:sz w:val="24"/>
          <w:szCs w:val="24"/>
          <w:lang w:eastAsia="es-AR"/>
        </w:rPr>
      </w:pP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r w:rsidRPr="00CD2057">
        <w:rPr>
          <w:rFonts w:ascii="Arial" w:eastAsia="Times New Roman" w:hAnsi="Arial" w:cs="Arial"/>
          <w:color w:val="000000"/>
          <w:lang w:eastAsia="es-AR"/>
        </w:rPr>
        <w:t>El objetivo de este ejercicio es analizar la estructura u organización del texto completo, por eso les pedimos identificar la cantidad de párrafos. </w:t>
      </w: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r w:rsidRPr="00CD2057">
        <w:rPr>
          <w:rFonts w:ascii="Arial" w:eastAsia="Times New Roman" w:hAnsi="Arial" w:cs="Arial"/>
          <w:color w:val="000000"/>
          <w:lang w:eastAsia="es-AR"/>
        </w:rPr>
        <w:t>Recuerden que un texto está compuesto de uno o varios párrafos y cada uno de ellos suele presentar una idea en particular que se desarrollará en el resto de este. </w:t>
      </w: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r w:rsidRPr="00CD2057">
        <w:rPr>
          <w:rFonts w:ascii="Arial" w:eastAsia="Times New Roman" w:hAnsi="Arial" w:cs="Arial"/>
          <w:color w:val="000000"/>
          <w:lang w:eastAsia="es-AR"/>
        </w:rPr>
        <w:t>Por lo general, y como vimos en el TP1, un párrafo es fácil de identificar cuando posee sangría, pero este no es el caso.  En esta ocasión, podemos diferenciarlos por el tema que trata cada uno (su contenido) y por la puntuación. Deben observar los puntos y aparte, si poseen comas, o puntos y comas, y así podrán distinguir con facilidad la cantidad de párrafos que conforman el texto.</w:t>
      </w:r>
    </w:p>
    <w:p w:rsidR="00CD2057" w:rsidRPr="00CD2057" w:rsidRDefault="00CD2057" w:rsidP="00CD2057">
      <w:pPr>
        <w:spacing w:after="0" w:line="240" w:lineRule="auto"/>
        <w:rPr>
          <w:rFonts w:ascii="Times New Roman" w:eastAsia="Times New Roman" w:hAnsi="Times New Roman" w:cs="Times New Roman"/>
          <w:sz w:val="24"/>
          <w:szCs w:val="24"/>
          <w:lang w:eastAsia="es-AR"/>
        </w:rPr>
      </w:pPr>
    </w:p>
    <w:p w:rsidR="00CD2057" w:rsidRPr="00CD2057" w:rsidRDefault="00CD2057" w:rsidP="00CD2057">
      <w:pPr>
        <w:spacing w:after="0" w:line="240" w:lineRule="auto"/>
        <w:rPr>
          <w:rFonts w:ascii="Times New Roman" w:eastAsia="Times New Roman" w:hAnsi="Times New Roman" w:cs="Times New Roman"/>
          <w:sz w:val="24"/>
          <w:szCs w:val="24"/>
          <w:lang w:eastAsia="es-AR"/>
        </w:rPr>
      </w:pPr>
      <w:r w:rsidRPr="00CD2057">
        <w:rPr>
          <w:rFonts w:ascii="Arial" w:eastAsia="Times New Roman" w:hAnsi="Arial" w:cs="Arial"/>
          <w:b/>
          <w:bCs/>
          <w:color w:val="000000"/>
          <w:lang w:eastAsia="es-AR"/>
        </w:rPr>
        <w:t>Ejercicio 1 (parte B)</w:t>
      </w:r>
    </w:p>
    <w:p w:rsidR="00CD2057" w:rsidRPr="00CD2057" w:rsidRDefault="00CD2057" w:rsidP="00CD2057">
      <w:pPr>
        <w:spacing w:after="0" w:line="240" w:lineRule="auto"/>
        <w:rPr>
          <w:rFonts w:ascii="Times New Roman" w:eastAsia="Times New Roman" w:hAnsi="Times New Roman" w:cs="Times New Roman"/>
          <w:sz w:val="24"/>
          <w:szCs w:val="24"/>
          <w:lang w:eastAsia="es-AR"/>
        </w:rPr>
      </w:pP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r w:rsidRPr="00CD2057">
        <w:rPr>
          <w:rFonts w:ascii="Arial" w:eastAsia="Times New Roman" w:hAnsi="Arial" w:cs="Arial"/>
          <w:color w:val="000000"/>
          <w:lang w:eastAsia="es-AR"/>
        </w:rPr>
        <w:t>En esta parte del ejercicio deberán hacer una lectura ligera del texto solo para saber en qué párrafo se encuentra la respuesta a las preguntas que les damos. </w:t>
      </w: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r w:rsidRPr="00CD2057">
        <w:rPr>
          <w:rFonts w:ascii="Arial" w:eastAsia="Times New Roman" w:hAnsi="Arial" w:cs="Arial"/>
          <w:color w:val="000000"/>
          <w:lang w:eastAsia="es-AR"/>
        </w:rPr>
        <w:t>Dado que estamos hablando de preguntas, es importante prestar atención a las palabras con las que  se abren las preguntas que piden información porque nos dan una pista al momento de buscar las respuestas. Por ejemplo, “</w:t>
      </w:r>
      <w:proofErr w:type="spellStart"/>
      <w:r w:rsidRPr="00CD2057">
        <w:rPr>
          <w:rFonts w:ascii="Arial" w:eastAsia="Times New Roman" w:hAnsi="Arial" w:cs="Arial"/>
          <w:color w:val="000000"/>
          <w:lang w:eastAsia="es-AR"/>
        </w:rPr>
        <w:t>why</w:t>
      </w:r>
      <w:proofErr w:type="spellEnd"/>
      <w:r w:rsidRPr="00CD2057">
        <w:rPr>
          <w:rFonts w:ascii="Arial" w:eastAsia="Times New Roman" w:hAnsi="Arial" w:cs="Arial"/>
          <w:color w:val="000000"/>
          <w:lang w:eastAsia="es-AR"/>
        </w:rPr>
        <w:t xml:space="preserve">” preguntará el </w:t>
      </w:r>
      <w:proofErr w:type="spellStart"/>
      <w:r w:rsidRPr="00CD2057">
        <w:rPr>
          <w:rFonts w:ascii="Arial" w:eastAsia="Times New Roman" w:hAnsi="Arial" w:cs="Arial"/>
          <w:color w:val="000000"/>
          <w:lang w:eastAsia="es-AR"/>
        </w:rPr>
        <w:t>por qué</w:t>
      </w:r>
      <w:proofErr w:type="spellEnd"/>
      <w:r w:rsidRPr="00CD2057">
        <w:rPr>
          <w:rFonts w:ascii="Arial" w:eastAsia="Times New Roman" w:hAnsi="Arial" w:cs="Arial"/>
          <w:color w:val="000000"/>
          <w:lang w:eastAsia="es-AR"/>
        </w:rPr>
        <w:t xml:space="preserve"> de algo, “</w:t>
      </w:r>
      <w:proofErr w:type="spellStart"/>
      <w:r w:rsidRPr="00CD2057">
        <w:rPr>
          <w:rFonts w:ascii="Arial" w:eastAsia="Times New Roman" w:hAnsi="Arial" w:cs="Arial"/>
          <w:color w:val="000000"/>
          <w:lang w:eastAsia="es-AR"/>
        </w:rPr>
        <w:t>how</w:t>
      </w:r>
      <w:proofErr w:type="spellEnd"/>
      <w:r w:rsidRPr="00CD2057">
        <w:rPr>
          <w:rFonts w:ascii="Arial" w:eastAsia="Times New Roman" w:hAnsi="Arial" w:cs="Arial"/>
          <w:color w:val="000000"/>
          <w:lang w:eastAsia="es-AR"/>
        </w:rPr>
        <w:t>” el cómo, “</w:t>
      </w:r>
      <w:proofErr w:type="spellStart"/>
      <w:r w:rsidRPr="00CD2057">
        <w:rPr>
          <w:rFonts w:ascii="Arial" w:eastAsia="Times New Roman" w:hAnsi="Arial" w:cs="Arial"/>
          <w:color w:val="000000"/>
          <w:lang w:eastAsia="es-AR"/>
        </w:rPr>
        <w:t>what</w:t>
      </w:r>
      <w:proofErr w:type="spellEnd"/>
      <w:r w:rsidRPr="00CD2057">
        <w:rPr>
          <w:rFonts w:ascii="Arial" w:eastAsia="Times New Roman" w:hAnsi="Arial" w:cs="Arial"/>
          <w:color w:val="000000"/>
          <w:lang w:eastAsia="es-AR"/>
        </w:rPr>
        <w:t>” qué o cuál. </w:t>
      </w: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r w:rsidRPr="00CD2057">
        <w:rPr>
          <w:rFonts w:ascii="Arial" w:eastAsia="Times New Roman" w:hAnsi="Arial" w:cs="Arial"/>
          <w:color w:val="000000"/>
          <w:lang w:eastAsia="es-AR"/>
        </w:rPr>
        <w:t xml:space="preserve">También es importante que tengan en cuenta el título del texto, en este caso </w:t>
      </w:r>
      <w:r w:rsidRPr="00CD2057">
        <w:rPr>
          <w:rFonts w:ascii="Arial" w:eastAsia="Times New Roman" w:hAnsi="Arial" w:cs="Arial"/>
          <w:i/>
          <w:iCs/>
          <w:color w:val="000000"/>
          <w:lang w:eastAsia="es-AR"/>
        </w:rPr>
        <w:t xml:space="preserve">Fundamental Data </w:t>
      </w:r>
      <w:proofErr w:type="spellStart"/>
      <w:r w:rsidRPr="00CD2057">
        <w:rPr>
          <w:rFonts w:ascii="Arial" w:eastAsia="Times New Roman" w:hAnsi="Arial" w:cs="Arial"/>
          <w:i/>
          <w:iCs/>
          <w:color w:val="000000"/>
          <w:lang w:eastAsia="es-AR"/>
        </w:rPr>
        <w:t>Types</w:t>
      </w:r>
      <w:proofErr w:type="spellEnd"/>
      <w:r w:rsidRPr="00CD2057">
        <w:rPr>
          <w:rFonts w:ascii="Arial" w:eastAsia="Times New Roman" w:hAnsi="Arial" w:cs="Arial"/>
          <w:color w:val="000000"/>
          <w:lang w:eastAsia="es-AR"/>
        </w:rPr>
        <w:t xml:space="preserve"> y </w:t>
      </w:r>
      <w:proofErr w:type="spellStart"/>
      <w:r w:rsidRPr="00CD2057">
        <w:rPr>
          <w:rFonts w:ascii="Arial" w:eastAsia="Times New Roman" w:hAnsi="Arial" w:cs="Arial"/>
          <w:i/>
          <w:iCs/>
          <w:color w:val="000000"/>
          <w:lang w:eastAsia="es-AR"/>
        </w:rPr>
        <w:t>Specialized</w:t>
      </w:r>
      <w:proofErr w:type="spellEnd"/>
      <w:r w:rsidRPr="00CD2057">
        <w:rPr>
          <w:rFonts w:ascii="Arial" w:eastAsia="Times New Roman" w:hAnsi="Arial" w:cs="Arial"/>
          <w:i/>
          <w:iCs/>
          <w:color w:val="000000"/>
          <w:lang w:eastAsia="es-AR"/>
        </w:rPr>
        <w:t xml:space="preserve"> Data </w:t>
      </w:r>
      <w:proofErr w:type="spellStart"/>
      <w:r w:rsidRPr="00CD2057">
        <w:rPr>
          <w:rFonts w:ascii="Arial" w:eastAsia="Times New Roman" w:hAnsi="Arial" w:cs="Arial"/>
          <w:i/>
          <w:iCs/>
          <w:color w:val="000000"/>
          <w:lang w:eastAsia="es-AR"/>
        </w:rPr>
        <w:t>Structures</w:t>
      </w:r>
      <w:proofErr w:type="spellEnd"/>
      <w:r w:rsidRPr="00CD2057">
        <w:rPr>
          <w:rFonts w:ascii="Arial" w:eastAsia="Times New Roman" w:hAnsi="Arial" w:cs="Arial"/>
          <w:color w:val="000000"/>
          <w:lang w:eastAsia="es-AR"/>
        </w:rPr>
        <w:t>, dado que su función es advertirle al lector el tema sobre el que se va a tratar. </w:t>
      </w: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r w:rsidRPr="00CD2057">
        <w:rPr>
          <w:rFonts w:ascii="Arial" w:eastAsia="Times New Roman" w:hAnsi="Arial" w:cs="Arial"/>
          <w:color w:val="000000"/>
          <w:lang w:eastAsia="es-AR"/>
        </w:rPr>
        <w:t xml:space="preserve">Por ejemplo, la pregunta 1 incluye </w:t>
      </w:r>
      <w:proofErr w:type="spellStart"/>
      <w:r w:rsidRPr="00060F9F">
        <w:rPr>
          <w:rFonts w:ascii="Arial" w:eastAsia="Times New Roman" w:hAnsi="Arial" w:cs="Arial"/>
          <w:i/>
          <w:color w:val="000000"/>
          <w:lang w:eastAsia="es-AR"/>
        </w:rPr>
        <w:t>specialized</w:t>
      </w:r>
      <w:proofErr w:type="spellEnd"/>
      <w:r w:rsidRPr="00060F9F">
        <w:rPr>
          <w:rFonts w:ascii="Arial" w:eastAsia="Times New Roman" w:hAnsi="Arial" w:cs="Arial"/>
          <w:i/>
          <w:color w:val="000000"/>
          <w:lang w:eastAsia="es-AR"/>
        </w:rPr>
        <w:t xml:space="preserve"> data </w:t>
      </w:r>
      <w:proofErr w:type="spellStart"/>
      <w:proofErr w:type="gramStart"/>
      <w:r w:rsidRPr="00060F9F">
        <w:rPr>
          <w:rFonts w:ascii="Arial" w:eastAsia="Times New Roman" w:hAnsi="Arial" w:cs="Arial"/>
          <w:i/>
          <w:color w:val="000000"/>
          <w:lang w:eastAsia="es-AR"/>
        </w:rPr>
        <w:t>structures</w:t>
      </w:r>
      <w:proofErr w:type="spellEnd"/>
      <w:r w:rsidRPr="00CD2057">
        <w:rPr>
          <w:rFonts w:ascii="Arial" w:eastAsia="Times New Roman" w:hAnsi="Arial" w:cs="Arial"/>
          <w:color w:val="000000"/>
          <w:lang w:eastAsia="es-AR"/>
        </w:rPr>
        <w:t>,  que</w:t>
      </w:r>
      <w:proofErr w:type="gramEnd"/>
      <w:r w:rsidRPr="00CD2057">
        <w:rPr>
          <w:rFonts w:ascii="Arial" w:eastAsia="Times New Roman" w:hAnsi="Arial" w:cs="Arial"/>
          <w:color w:val="000000"/>
          <w:lang w:eastAsia="es-AR"/>
        </w:rPr>
        <w:t xml:space="preserve"> es casualmente el título de la segunda parte del texto. Para hacer la lectura rápida, tengan en cuenta palabras clave de cada pregunta, por </w:t>
      </w:r>
      <w:proofErr w:type="gramStart"/>
      <w:r w:rsidRPr="00CD2057">
        <w:rPr>
          <w:rFonts w:ascii="Arial" w:eastAsia="Times New Roman" w:hAnsi="Arial" w:cs="Arial"/>
          <w:color w:val="000000"/>
          <w:lang w:eastAsia="es-AR"/>
        </w:rPr>
        <w:t>ejemplo</w:t>
      </w:r>
      <w:proofErr w:type="gramEnd"/>
      <w:r w:rsidRPr="00CD2057">
        <w:rPr>
          <w:rFonts w:ascii="Arial" w:eastAsia="Times New Roman" w:hAnsi="Arial" w:cs="Arial"/>
          <w:color w:val="000000"/>
          <w:lang w:eastAsia="es-AR"/>
        </w:rPr>
        <w:t xml:space="preserve"> en la pregunta 1 serían: </w:t>
      </w:r>
      <w:proofErr w:type="spellStart"/>
      <w:r w:rsidRPr="00060F9F">
        <w:rPr>
          <w:rFonts w:ascii="Arial" w:eastAsia="Times New Roman" w:hAnsi="Arial" w:cs="Arial"/>
          <w:i/>
          <w:color w:val="000000"/>
          <w:lang w:eastAsia="es-AR"/>
        </w:rPr>
        <w:t>difference</w:t>
      </w:r>
      <w:proofErr w:type="spellEnd"/>
      <w:r w:rsidRPr="00060F9F">
        <w:rPr>
          <w:rFonts w:ascii="Arial" w:eastAsia="Times New Roman" w:hAnsi="Arial" w:cs="Arial"/>
          <w:i/>
          <w:color w:val="000000"/>
          <w:lang w:eastAsia="es-AR"/>
        </w:rPr>
        <w:t xml:space="preserve">, </w:t>
      </w:r>
      <w:proofErr w:type="spellStart"/>
      <w:r w:rsidRPr="00060F9F">
        <w:rPr>
          <w:rFonts w:ascii="Arial" w:eastAsia="Times New Roman" w:hAnsi="Arial" w:cs="Arial"/>
          <w:i/>
          <w:color w:val="000000"/>
          <w:lang w:eastAsia="es-AR"/>
        </w:rPr>
        <w:t>specialized</w:t>
      </w:r>
      <w:proofErr w:type="spellEnd"/>
      <w:r w:rsidRPr="00060F9F">
        <w:rPr>
          <w:rFonts w:ascii="Arial" w:eastAsia="Times New Roman" w:hAnsi="Arial" w:cs="Arial"/>
          <w:i/>
          <w:color w:val="000000"/>
          <w:lang w:eastAsia="es-AR"/>
        </w:rPr>
        <w:t xml:space="preserve">/ </w:t>
      </w:r>
      <w:proofErr w:type="spellStart"/>
      <w:r w:rsidRPr="00060F9F">
        <w:rPr>
          <w:rFonts w:ascii="Arial" w:eastAsia="Times New Roman" w:hAnsi="Arial" w:cs="Arial"/>
          <w:i/>
          <w:color w:val="000000"/>
          <w:lang w:eastAsia="es-AR"/>
        </w:rPr>
        <w:t>basic</w:t>
      </w:r>
      <w:proofErr w:type="spellEnd"/>
      <w:r w:rsidRPr="00060F9F">
        <w:rPr>
          <w:rFonts w:ascii="Arial" w:eastAsia="Times New Roman" w:hAnsi="Arial" w:cs="Arial"/>
          <w:i/>
          <w:color w:val="000000"/>
          <w:lang w:eastAsia="es-AR"/>
        </w:rPr>
        <w:t xml:space="preserve"> data </w:t>
      </w:r>
      <w:proofErr w:type="spellStart"/>
      <w:r w:rsidRPr="00060F9F">
        <w:rPr>
          <w:rFonts w:ascii="Arial" w:eastAsia="Times New Roman" w:hAnsi="Arial" w:cs="Arial"/>
          <w:i/>
          <w:color w:val="000000"/>
          <w:lang w:eastAsia="es-AR"/>
        </w:rPr>
        <w:t>structures</w:t>
      </w:r>
      <w:proofErr w:type="spellEnd"/>
      <w:r w:rsidRPr="00CD2057">
        <w:rPr>
          <w:rFonts w:ascii="Arial" w:eastAsia="Times New Roman" w:hAnsi="Arial" w:cs="Arial"/>
          <w:color w:val="000000"/>
          <w:lang w:eastAsia="es-AR"/>
        </w:rPr>
        <w:t>, las cuales deben comprender para entender el sentido de la pregunta. </w:t>
      </w: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r w:rsidRPr="00CD2057">
        <w:rPr>
          <w:rFonts w:ascii="Arial" w:eastAsia="Times New Roman" w:hAnsi="Arial" w:cs="Arial"/>
          <w:color w:val="000000"/>
          <w:lang w:eastAsia="es-AR"/>
        </w:rPr>
        <w:t>Luego traten de identificar en el texto estas mismas palabras o en su defecto, alguna explicación de tales estructuras que nos lleven a ver que son diferentes, y así sucesivamente.</w:t>
      </w: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p>
    <w:p w:rsidR="00CD2057" w:rsidRPr="00CD2057" w:rsidRDefault="00CD2057" w:rsidP="00CD2057">
      <w:pPr>
        <w:spacing w:after="0" w:line="240" w:lineRule="auto"/>
        <w:rPr>
          <w:rFonts w:ascii="Times New Roman" w:eastAsia="Times New Roman" w:hAnsi="Times New Roman" w:cs="Times New Roman"/>
          <w:sz w:val="24"/>
          <w:szCs w:val="24"/>
          <w:lang w:eastAsia="es-AR"/>
        </w:rPr>
      </w:pPr>
      <w:r w:rsidRPr="00CD2057">
        <w:rPr>
          <w:rFonts w:ascii="Arial" w:eastAsia="Times New Roman" w:hAnsi="Arial" w:cs="Arial"/>
          <w:b/>
          <w:bCs/>
          <w:color w:val="000000"/>
          <w:lang w:eastAsia="es-AR"/>
        </w:rPr>
        <w:t>Ejercicio 2</w:t>
      </w:r>
    </w:p>
    <w:p w:rsidR="00CD2057" w:rsidRPr="00CD2057" w:rsidRDefault="00CD2057" w:rsidP="00CD2057">
      <w:pPr>
        <w:spacing w:after="0" w:line="240" w:lineRule="auto"/>
        <w:rPr>
          <w:rFonts w:ascii="Times New Roman" w:eastAsia="Times New Roman" w:hAnsi="Times New Roman" w:cs="Times New Roman"/>
          <w:sz w:val="24"/>
          <w:szCs w:val="24"/>
          <w:lang w:eastAsia="es-AR"/>
        </w:rPr>
      </w:pP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r w:rsidRPr="00CD2057">
        <w:rPr>
          <w:rFonts w:ascii="Arial" w:eastAsia="Times New Roman" w:hAnsi="Arial" w:cs="Arial"/>
          <w:color w:val="000000"/>
          <w:lang w:eastAsia="es-AR"/>
        </w:rPr>
        <w:t xml:space="preserve">En este ejercicio trabajaremos con referentes nuevamente. Es importante recordar que estas frases han sido extraídas del texto, de modo que deberán identificar dichas </w:t>
      </w:r>
      <w:r w:rsidRPr="00CD2057">
        <w:rPr>
          <w:rFonts w:ascii="Arial" w:eastAsia="Times New Roman" w:hAnsi="Arial" w:cs="Arial"/>
          <w:color w:val="000000"/>
          <w:lang w:eastAsia="es-AR"/>
        </w:rPr>
        <w:lastRenderedPageBreak/>
        <w:t>oraciones (marcadas con número de líneas)  en el texto para poder comprender con exactitud a qué hacen referencia los pronombres o frases nominales resaltadas. </w:t>
      </w: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r w:rsidRPr="00CD2057">
        <w:rPr>
          <w:rFonts w:ascii="Arial" w:eastAsia="Times New Roman" w:hAnsi="Arial" w:cs="Arial"/>
          <w:color w:val="000000"/>
          <w:lang w:eastAsia="es-AR"/>
        </w:rPr>
        <w:t>Por ejemplo, en la oración a “</w:t>
      </w:r>
      <w:proofErr w:type="spellStart"/>
      <w:r w:rsidRPr="00CD2057">
        <w:rPr>
          <w:rFonts w:ascii="Arial" w:eastAsia="Times New Roman" w:hAnsi="Arial" w:cs="Arial"/>
          <w:color w:val="000000"/>
          <w:lang w:eastAsia="es-AR"/>
        </w:rPr>
        <w:t>but</w:t>
      </w:r>
      <w:proofErr w:type="spellEnd"/>
      <w:r w:rsidRPr="00CD2057">
        <w:rPr>
          <w:rFonts w:ascii="Arial" w:eastAsia="Times New Roman" w:hAnsi="Arial" w:cs="Arial"/>
          <w:color w:val="000000"/>
          <w:lang w:eastAsia="es-AR"/>
        </w:rPr>
        <w:t xml:space="preserve"> </w:t>
      </w:r>
      <w:proofErr w:type="spellStart"/>
      <w:r w:rsidRPr="00CD2057">
        <w:rPr>
          <w:rFonts w:ascii="Arial" w:eastAsia="Times New Roman" w:hAnsi="Arial" w:cs="Arial"/>
          <w:color w:val="000000"/>
          <w:lang w:eastAsia="es-AR"/>
        </w:rPr>
        <w:t>not</w:t>
      </w:r>
      <w:proofErr w:type="spellEnd"/>
      <w:r w:rsidRPr="00CD2057">
        <w:rPr>
          <w:rFonts w:ascii="Arial" w:eastAsia="Times New Roman" w:hAnsi="Arial" w:cs="Arial"/>
          <w:color w:val="000000"/>
          <w:lang w:eastAsia="es-AR"/>
        </w:rPr>
        <w:t xml:space="preserve"> </w:t>
      </w:r>
      <w:proofErr w:type="spellStart"/>
      <w:r w:rsidRPr="00CD2057">
        <w:rPr>
          <w:rFonts w:ascii="Arial" w:eastAsia="Times New Roman" w:hAnsi="Arial" w:cs="Arial"/>
          <w:color w:val="000000"/>
          <w:lang w:eastAsia="es-AR"/>
        </w:rPr>
        <w:t>how</w:t>
      </w:r>
      <w:proofErr w:type="spellEnd"/>
      <w:r w:rsidRPr="00CD2057">
        <w:rPr>
          <w:rFonts w:ascii="Arial" w:eastAsia="Times New Roman" w:hAnsi="Arial" w:cs="Arial"/>
          <w:color w:val="000000"/>
          <w:lang w:eastAsia="es-AR"/>
        </w:rPr>
        <w:t xml:space="preserve"> </w:t>
      </w:r>
      <w:proofErr w:type="spellStart"/>
      <w:r w:rsidRPr="00CD2057">
        <w:rPr>
          <w:rFonts w:ascii="Arial" w:eastAsia="Times New Roman" w:hAnsi="Arial" w:cs="Arial"/>
          <w:b/>
          <w:bCs/>
          <w:color w:val="000000"/>
          <w:lang w:eastAsia="es-AR"/>
        </w:rPr>
        <w:t>it</w:t>
      </w:r>
      <w:proofErr w:type="spellEnd"/>
      <w:r w:rsidRPr="00CD2057">
        <w:rPr>
          <w:rFonts w:ascii="Arial" w:eastAsia="Times New Roman" w:hAnsi="Arial" w:cs="Arial"/>
          <w:color w:val="000000"/>
          <w:lang w:eastAsia="es-AR"/>
        </w:rPr>
        <w:t xml:space="preserve"> </w:t>
      </w:r>
      <w:proofErr w:type="spellStart"/>
      <w:r w:rsidRPr="00CD2057">
        <w:rPr>
          <w:rFonts w:ascii="Arial" w:eastAsia="Times New Roman" w:hAnsi="Arial" w:cs="Arial"/>
          <w:color w:val="000000"/>
          <w:lang w:eastAsia="es-AR"/>
        </w:rPr>
        <w:t>works</w:t>
      </w:r>
      <w:proofErr w:type="spellEnd"/>
      <w:r w:rsidRPr="00CD2057">
        <w:rPr>
          <w:rFonts w:ascii="Arial" w:eastAsia="Times New Roman" w:hAnsi="Arial" w:cs="Arial"/>
          <w:color w:val="000000"/>
          <w:lang w:eastAsia="es-AR"/>
        </w:rPr>
        <w:t>” (línea 2) primero debo saber qué significa  “</w:t>
      </w:r>
      <w:proofErr w:type="spellStart"/>
      <w:r w:rsidRPr="00CD2057">
        <w:rPr>
          <w:rFonts w:ascii="Arial" w:eastAsia="Times New Roman" w:hAnsi="Arial" w:cs="Arial"/>
          <w:color w:val="000000"/>
          <w:lang w:eastAsia="es-AR"/>
        </w:rPr>
        <w:t>it</w:t>
      </w:r>
      <w:proofErr w:type="spellEnd"/>
      <w:r w:rsidRPr="00CD2057">
        <w:rPr>
          <w:rFonts w:ascii="Arial" w:eastAsia="Times New Roman" w:hAnsi="Arial" w:cs="Arial"/>
          <w:color w:val="000000"/>
          <w:lang w:eastAsia="es-AR"/>
        </w:rPr>
        <w:t xml:space="preserve">”  y a qué tipo de antecedente puede tener. </w:t>
      </w:r>
      <w:proofErr w:type="spellStart"/>
      <w:r w:rsidRPr="00CD2057">
        <w:rPr>
          <w:rFonts w:ascii="Arial" w:eastAsia="Times New Roman" w:hAnsi="Arial" w:cs="Arial"/>
          <w:i/>
          <w:iCs/>
          <w:color w:val="000000"/>
          <w:lang w:eastAsia="es-AR"/>
        </w:rPr>
        <w:t>It</w:t>
      </w:r>
      <w:proofErr w:type="spellEnd"/>
      <w:r w:rsidRPr="00CD2057">
        <w:rPr>
          <w:rFonts w:ascii="Arial" w:eastAsia="Times New Roman" w:hAnsi="Arial" w:cs="Arial"/>
          <w:color w:val="000000"/>
          <w:lang w:eastAsia="es-AR"/>
        </w:rPr>
        <w:t xml:space="preserve"> es un pronombre de la tercera persona que se utiliza para hacer referencia a una cosa y es singular, de modo que el antecedente debe ser singular también. </w:t>
      </w: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proofErr w:type="spellStart"/>
      <w:r w:rsidRPr="00CD2057">
        <w:rPr>
          <w:rFonts w:ascii="Arial" w:eastAsia="Times New Roman" w:hAnsi="Arial" w:cs="Arial"/>
          <w:color w:val="000000"/>
          <w:lang w:val="en-US" w:eastAsia="es-AR"/>
        </w:rPr>
        <w:t>Luego</w:t>
      </w:r>
      <w:proofErr w:type="spellEnd"/>
      <w:r w:rsidRPr="00CD2057">
        <w:rPr>
          <w:rFonts w:ascii="Arial" w:eastAsia="Times New Roman" w:hAnsi="Arial" w:cs="Arial"/>
          <w:color w:val="000000"/>
          <w:lang w:val="en-US" w:eastAsia="es-AR"/>
        </w:rPr>
        <w:t xml:space="preserve"> </w:t>
      </w:r>
      <w:proofErr w:type="spellStart"/>
      <w:r w:rsidRPr="00CD2057">
        <w:rPr>
          <w:rFonts w:ascii="Arial" w:eastAsia="Times New Roman" w:hAnsi="Arial" w:cs="Arial"/>
          <w:color w:val="000000"/>
          <w:lang w:val="en-US" w:eastAsia="es-AR"/>
        </w:rPr>
        <w:t>deben</w:t>
      </w:r>
      <w:proofErr w:type="spellEnd"/>
      <w:r w:rsidRPr="00CD2057">
        <w:rPr>
          <w:rFonts w:ascii="Arial" w:eastAsia="Times New Roman" w:hAnsi="Arial" w:cs="Arial"/>
          <w:color w:val="000000"/>
          <w:lang w:val="en-US" w:eastAsia="es-AR"/>
        </w:rPr>
        <w:t xml:space="preserve"> </w:t>
      </w:r>
      <w:proofErr w:type="spellStart"/>
      <w:r w:rsidRPr="00CD2057">
        <w:rPr>
          <w:rFonts w:ascii="Arial" w:eastAsia="Times New Roman" w:hAnsi="Arial" w:cs="Arial"/>
          <w:color w:val="000000"/>
          <w:lang w:val="en-US" w:eastAsia="es-AR"/>
        </w:rPr>
        <w:t>identificar</w:t>
      </w:r>
      <w:proofErr w:type="spellEnd"/>
      <w:r w:rsidRPr="00CD2057">
        <w:rPr>
          <w:rFonts w:ascii="Arial" w:eastAsia="Times New Roman" w:hAnsi="Arial" w:cs="Arial"/>
          <w:color w:val="000000"/>
          <w:lang w:val="en-US" w:eastAsia="es-AR"/>
        </w:rPr>
        <w:t xml:space="preserve"> la </w:t>
      </w:r>
      <w:proofErr w:type="spellStart"/>
      <w:r w:rsidRPr="00CD2057">
        <w:rPr>
          <w:rFonts w:ascii="Arial" w:eastAsia="Times New Roman" w:hAnsi="Arial" w:cs="Arial"/>
          <w:color w:val="000000"/>
          <w:lang w:val="en-US" w:eastAsia="es-AR"/>
        </w:rPr>
        <w:t>oración</w:t>
      </w:r>
      <w:proofErr w:type="spellEnd"/>
      <w:r w:rsidRPr="00CD2057">
        <w:rPr>
          <w:rFonts w:ascii="Arial" w:eastAsia="Times New Roman" w:hAnsi="Arial" w:cs="Arial"/>
          <w:color w:val="000000"/>
          <w:lang w:val="en-US" w:eastAsia="es-AR"/>
        </w:rPr>
        <w:t xml:space="preserve"> </w:t>
      </w:r>
      <w:proofErr w:type="spellStart"/>
      <w:r w:rsidRPr="00CD2057">
        <w:rPr>
          <w:rFonts w:ascii="Arial" w:eastAsia="Times New Roman" w:hAnsi="Arial" w:cs="Arial"/>
          <w:color w:val="000000"/>
          <w:lang w:val="en-US" w:eastAsia="es-AR"/>
        </w:rPr>
        <w:t>completa</w:t>
      </w:r>
      <w:proofErr w:type="spellEnd"/>
      <w:r w:rsidRPr="00CD2057">
        <w:rPr>
          <w:rFonts w:ascii="Arial" w:eastAsia="Times New Roman" w:hAnsi="Arial" w:cs="Arial"/>
          <w:color w:val="000000"/>
          <w:lang w:val="en-US" w:eastAsia="es-AR"/>
        </w:rPr>
        <w:t xml:space="preserve"> </w:t>
      </w:r>
      <w:proofErr w:type="spellStart"/>
      <w:r w:rsidRPr="00CD2057">
        <w:rPr>
          <w:rFonts w:ascii="Arial" w:eastAsia="Times New Roman" w:hAnsi="Arial" w:cs="Arial"/>
          <w:color w:val="000000"/>
          <w:lang w:val="en-US" w:eastAsia="es-AR"/>
        </w:rPr>
        <w:t>en</w:t>
      </w:r>
      <w:proofErr w:type="spellEnd"/>
      <w:r w:rsidRPr="00CD2057">
        <w:rPr>
          <w:rFonts w:ascii="Arial" w:eastAsia="Times New Roman" w:hAnsi="Arial" w:cs="Arial"/>
          <w:color w:val="000000"/>
          <w:lang w:val="en-US" w:eastAsia="es-AR"/>
        </w:rPr>
        <w:t xml:space="preserve"> el </w:t>
      </w:r>
      <w:proofErr w:type="spellStart"/>
      <w:r w:rsidRPr="00CD2057">
        <w:rPr>
          <w:rFonts w:ascii="Arial" w:eastAsia="Times New Roman" w:hAnsi="Arial" w:cs="Arial"/>
          <w:color w:val="000000"/>
          <w:lang w:val="en-US" w:eastAsia="es-AR"/>
        </w:rPr>
        <w:t>texto</w:t>
      </w:r>
      <w:proofErr w:type="spellEnd"/>
      <w:r w:rsidRPr="00CD2057">
        <w:rPr>
          <w:rFonts w:ascii="Arial" w:eastAsia="Times New Roman" w:hAnsi="Arial" w:cs="Arial"/>
          <w:color w:val="000000"/>
          <w:lang w:val="en-US" w:eastAsia="es-AR"/>
        </w:rPr>
        <w:t xml:space="preserve">: “The operations define what the data type does, but not how </w:t>
      </w:r>
      <w:r w:rsidRPr="00CD2057">
        <w:rPr>
          <w:rFonts w:ascii="Arial" w:eastAsia="Times New Roman" w:hAnsi="Arial" w:cs="Arial"/>
          <w:b/>
          <w:bCs/>
          <w:color w:val="000000"/>
          <w:lang w:val="en-US" w:eastAsia="es-AR"/>
        </w:rPr>
        <w:t>it</w:t>
      </w:r>
      <w:r w:rsidRPr="00CD2057">
        <w:rPr>
          <w:rFonts w:ascii="Arial" w:eastAsia="Times New Roman" w:hAnsi="Arial" w:cs="Arial"/>
          <w:color w:val="000000"/>
          <w:lang w:val="en-US" w:eastAsia="es-AR"/>
        </w:rPr>
        <w:t xml:space="preserve"> works.” </w:t>
      </w:r>
      <w:r w:rsidRPr="00CD2057">
        <w:rPr>
          <w:rFonts w:ascii="Arial" w:eastAsia="Times New Roman" w:hAnsi="Arial" w:cs="Arial"/>
          <w:color w:val="000000"/>
          <w:lang w:eastAsia="es-AR"/>
        </w:rPr>
        <w:t>Como verán, antes de la coma hay una oración en la que encontramos como sustantivos “</w:t>
      </w:r>
      <w:proofErr w:type="spellStart"/>
      <w:r w:rsidRPr="00CD2057">
        <w:rPr>
          <w:rFonts w:ascii="Arial" w:eastAsia="Times New Roman" w:hAnsi="Arial" w:cs="Arial"/>
          <w:color w:val="000000"/>
          <w:lang w:eastAsia="es-AR"/>
        </w:rPr>
        <w:t>operations</w:t>
      </w:r>
      <w:proofErr w:type="spellEnd"/>
      <w:r w:rsidRPr="00CD2057">
        <w:rPr>
          <w:rFonts w:ascii="Arial" w:eastAsia="Times New Roman" w:hAnsi="Arial" w:cs="Arial"/>
          <w:color w:val="000000"/>
          <w:lang w:eastAsia="es-AR"/>
        </w:rPr>
        <w:t xml:space="preserve">” (que es plural) y “data </w:t>
      </w:r>
      <w:proofErr w:type="spellStart"/>
      <w:r w:rsidRPr="00CD2057">
        <w:rPr>
          <w:rFonts w:ascii="Arial" w:eastAsia="Times New Roman" w:hAnsi="Arial" w:cs="Arial"/>
          <w:color w:val="000000"/>
          <w:lang w:eastAsia="es-AR"/>
        </w:rPr>
        <w:t>type</w:t>
      </w:r>
      <w:proofErr w:type="spellEnd"/>
      <w:r w:rsidRPr="00CD2057">
        <w:rPr>
          <w:rFonts w:ascii="Arial" w:eastAsia="Times New Roman" w:hAnsi="Arial" w:cs="Arial"/>
          <w:color w:val="000000"/>
          <w:lang w:eastAsia="es-AR"/>
        </w:rPr>
        <w:t xml:space="preserve">” (que es singular). En consecuencia </w:t>
      </w:r>
      <w:proofErr w:type="spellStart"/>
      <w:r w:rsidRPr="00CD2057">
        <w:rPr>
          <w:rFonts w:ascii="Arial" w:eastAsia="Times New Roman" w:hAnsi="Arial" w:cs="Arial"/>
          <w:b/>
          <w:bCs/>
          <w:color w:val="000000"/>
          <w:lang w:eastAsia="es-AR"/>
        </w:rPr>
        <w:t>it</w:t>
      </w:r>
      <w:proofErr w:type="spellEnd"/>
      <w:r w:rsidRPr="00CD2057">
        <w:rPr>
          <w:rFonts w:ascii="Arial" w:eastAsia="Times New Roman" w:hAnsi="Arial" w:cs="Arial"/>
          <w:b/>
          <w:bCs/>
          <w:color w:val="000000"/>
          <w:lang w:eastAsia="es-AR"/>
        </w:rPr>
        <w:t xml:space="preserve"> </w:t>
      </w:r>
      <w:r w:rsidRPr="00CD2057">
        <w:rPr>
          <w:rFonts w:ascii="Arial" w:eastAsia="Times New Roman" w:hAnsi="Arial" w:cs="Arial"/>
          <w:color w:val="000000"/>
          <w:lang w:eastAsia="es-AR"/>
        </w:rPr>
        <w:t xml:space="preserve">hace referencia a </w:t>
      </w:r>
      <w:r w:rsidRPr="00CD2057">
        <w:rPr>
          <w:rFonts w:ascii="Arial" w:eastAsia="Times New Roman" w:hAnsi="Arial" w:cs="Arial"/>
          <w:b/>
          <w:bCs/>
          <w:color w:val="000000"/>
          <w:lang w:eastAsia="es-AR"/>
        </w:rPr>
        <w:t xml:space="preserve">data </w:t>
      </w:r>
      <w:proofErr w:type="spellStart"/>
      <w:r w:rsidRPr="00CD2057">
        <w:rPr>
          <w:rFonts w:ascii="Arial" w:eastAsia="Times New Roman" w:hAnsi="Arial" w:cs="Arial"/>
          <w:b/>
          <w:bCs/>
          <w:color w:val="000000"/>
          <w:lang w:eastAsia="es-AR"/>
        </w:rPr>
        <w:t>type</w:t>
      </w:r>
      <w:proofErr w:type="spellEnd"/>
      <w:r w:rsidRPr="00CD2057">
        <w:rPr>
          <w:rFonts w:ascii="Arial" w:eastAsia="Times New Roman" w:hAnsi="Arial" w:cs="Arial"/>
          <w:color w:val="000000"/>
          <w:lang w:eastAsia="es-AR"/>
        </w:rPr>
        <w:t>.</w:t>
      </w: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r w:rsidRPr="00CD2057">
        <w:rPr>
          <w:rFonts w:ascii="Arial" w:eastAsia="Times New Roman" w:hAnsi="Arial" w:cs="Arial"/>
          <w:color w:val="000000"/>
          <w:lang w:eastAsia="es-AR"/>
        </w:rPr>
        <w:t>Luego de realizar la primera parte del ejercicio, deberán asegurarse que los antecedentes son los correctos y para ello será necesario traducir la frase completa: </w:t>
      </w: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r w:rsidRPr="00CD2057">
        <w:rPr>
          <w:rFonts w:ascii="Arial" w:eastAsia="Times New Roman" w:hAnsi="Arial" w:cs="Arial"/>
          <w:color w:val="000000"/>
          <w:lang w:eastAsia="es-AR"/>
        </w:rPr>
        <w:t>“Las operaciones definen qué hace el tipo de dato pero no cómo (este, es decir, el dato) funciona”.</w:t>
      </w: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r w:rsidRPr="00CD2057">
        <w:rPr>
          <w:rFonts w:ascii="Arial" w:eastAsia="Times New Roman" w:hAnsi="Arial" w:cs="Arial"/>
          <w:b/>
          <w:bCs/>
          <w:color w:val="000000"/>
          <w:lang w:eastAsia="es-AR"/>
        </w:rPr>
        <w:t>Nota:</w:t>
      </w:r>
      <w:r w:rsidRPr="00CD2057">
        <w:rPr>
          <w:rFonts w:ascii="Arial" w:eastAsia="Times New Roman" w:hAnsi="Arial" w:cs="Arial"/>
          <w:color w:val="000000"/>
          <w:lang w:eastAsia="es-AR"/>
        </w:rPr>
        <w:t xml:space="preserve"> en el cuadernillo de práctica hay un Apéndice Gramatical que tiene un cuadro útil a la hora de </w:t>
      </w:r>
      <w:proofErr w:type="gramStart"/>
      <w:r w:rsidRPr="00CD2057">
        <w:rPr>
          <w:rFonts w:ascii="Arial" w:eastAsia="Times New Roman" w:hAnsi="Arial" w:cs="Arial"/>
          <w:color w:val="000000"/>
          <w:lang w:eastAsia="es-AR"/>
        </w:rPr>
        <w:t>trabajar  la</w:t>
      </w:r>
      <w:proofErr w:type="gramEnd"/>
      <w:r w:rsidRPr="00CD2057">
        <w:rPr>
          <w:rFonts w:ascii="Arial" w:eastAsia="Times New Roman" w:hAnsi="Arial" w:cs="Arial"/>
          <w:color w:val="000000"/>
          <w:lang w:eastAsia="es-AR"/>
        </w:rPr>
        <w:t xml:space="preserve"> referencia contextual .</w:t>
      </w: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r w:rsidRPr="00CD2057">
        <w:rPr>
          <w:rFonts w:ascii="Arial" w:eastAsia="Times New Roman" w:hAnsi="Arial" w:cs="Arial"/>
          <w:b/>
          <w:bCs/>
          <w:color w:val="000000"/>
          <w:lang w:eastAsia="es-AR"/>
        </w:rPr>
        <w:t>Ejercicio 3: </w:t>
      </w: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r w:rsidRPr="00CD2057">
        <w:rPr>
          <w:rFonts w:ascii="Arial" w:eastAsia="Times New Roman" w:hAnsi="Arial" w:cs="Arial"/>
          <w:color w:val="000000"/>
          <w:lang w:eastAsia="es-AR"/>
        </w:rPr>
        <w:t>Este ejercicio es para trabajar con vocabulario y por ese motivo a continuación encontrarán  los links de algunos de los diccionarios online que recomendamos para la búsqueda de palabras:</w:t>
      </w:r>
    </w:p>
    <w:p w:rsidR="00CD2057" w:rsidRPr="00CD2057" w:rsidRDefault="00CD2057" w:rsidP="00CD2057">
      <w:pPr>
        <w:spacing w:before="240" w:after="240" w:line="240" w:lineRule="auto"/>
        <w:ind w:left="-620"/>
        <w:rPr>
          <w:rFonts w:ascii="Times New Roman" w:eastAsia="Times New Roman" w:hAnsi="Times New Roman" w:cs="Times New Roman"/>
          <w:sz w:val="24"/>
          <w:szCs w:val="24"/>
          <w:lang w:eastAsia="es-AR"/>
        </w:rPr>
      </w:pPr>
      <w:r w:rsidRPr="00CD2057">
        <w:rPr>
          <w:rFonts w:ascii="Arial" w:eastAsia="Times New Roman" w:hAnsi="Arial" w:cs="Arial"/>
          <w:color w:val="000000"/>
          <w:lang w:eastAsia="es-AR"/>
        </w:rPr>
        <w:t>          </w:t>
      </w:r>
      <w:hyperlink r:id="rId5" w:history="1">
        <w:r w:rsidRPr="00CD2057">
          <w:rPr>
            <w:rFonts w:ascii="Times New Roman" w:eastAsia="Times New Roman" w:hAnsi="Times New Roman" w:cs="Times New Roman"/>
            <w:color w:val="1155CC"/>
            <w:sz w:val="24"/>
            <w:szCs w:val="24"/>
            <w:u w:val="single"/>
            <w:lang w:eastAsia="es-AR"/>
          </w:rPr>
          <w:t>https://dictionary.cambridge.org/es/diccionario/ingles-espanol/</w:t>
        </w:r>
      </w:hyperlink>
    </w:p>
    <w:p w:rsidR="00CD2057" w:rsidRPr="00CD2057" w:rsidRDefault="00CD2057" w:rsidP="00CD2057">
      <w:pPr>
        <w:spacing w:before="240" w:after="240" w:line="240" w:lineRule="auto"/>
        <w:ind w:left="-620"/>
        <w:rPr>
          <w:rFonts w:ascii="Times New Roman" w:eastAsia="Times New Roman" w:hAnsi="Times New Roman" w:cs="Times New Roman"/>
          <w:sz w:val="24"/>
          <w:szCs w:val="24"/>
          <w:lang w:eastAsia="es-AR"/>
        </w:rPr>
      </w:pPr>
      <w:r w:rsidRPr="00CD2057">
        <w:rPr>
          <w:rFonts w:ascii="Times New Roman" w:eastAsia="Times New Roman" w:hAnsi="Times New Roman" w:cs="Times New Roman"/>
          <w:color w:val="000000"/>
          <w:sz w:val="24"/>
          <w:szCs w:val="24"/>
          <w:lang w:eastAsia="es-AR"/>
        </w:rPr>
        <w:t>          </w:t>
      </w:r>
      <w:hyperlink r:id="rId6" w:history="1">
        <w:r w:rsidRPr="00CD2057">
          <w:rPr>
            <w:rFonts w:ascii="Times New Roman" w:eastAsia="Times New Roman" w:hAnsi="Times New Roman" w:cs="Times New Roman"/>
            <w:color w:val="1155CC"/>
            <w:sz w:val="24"/>
            <w:szCs w:val="24"/>
            <w:u w:val="single"/>
            <w:lang w:eastAsia="es-AR"/>
          </w:rPr>
          <w:t>https://www.wordreference.com/</w:t>
        </w:r>
      </w:hyperlink>
    </w:p>
    <w:p w:rsidR="00CD2057" w:rsidRPr="00CD2057" w:rsidRDefault="00CD2057" w:rsidP="00CD2057">
      <w:pPr>
        <w:spacing w:before="240" w:after="240" w:line="240" w:lineRule="auto"/>
        <w:ind w:left="-620"/>
        <w:rPr>
          <w:rFonts w:ascii="Times New Roman" w:eastAsia="Times New Roman" w:hAnsi="Times New Roman" w:cs="Times New Roman"/>
          <w:sz w:val="24"/>
          <w:szCs w:val="24"/>
          <w:lang w:eastAsia="es-AR"/>
        </w:rPr>
      </w:pPr>
      <w:r w:rsidRPr="00CD2057">
        <w:rPr>
          <w:rFonts w:ascii="Times New Roman" w:eastAsia="Times New Roman" w:hAnsi="Times New Roman" w:cs="Times New Roman"/>
          <w:color w:val="000000"/>
          <w:sz w:val="24"/>
          <w:szCs w:val="24"/>
          <w:lang w:eastAsia="es-AR"/>
        </w:rPr>
        <w:t>          </w:t>
      </w:r>
      <w:hyperlink r:id="rId7" w:history="1">
        <w:r w:rsidRPr="00CD2057">
          <w:rPr>
            <w:rFonts w:ascii="Times New Roman" w:eastAsia="Times New Roman" w:hAnsi="Times New Roman" w:cs="Times New Roman"/>
            <w:color w:val="1155CC"/>
            <w:sz w:val="24"/>
            <w:szCs w:val="24"/>
            <w:u w:val="single"/>
            <w:lang w:eastAsia="es-AR"/>
          </w:rPr>
          <w:t>https://www.collinsdictionary.com/es/diccionario/ingles-espanol</w:t>
        </w:r>
      </w:hyperlink>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r w:rsidRPr="00CD2057">
        <w:rPr>
          <w:rFonts w:ascii="Arial" w:eastAsia="Times New Roman" w:hAnsi="Arial" w:cs="Arial"/>
          <w:color w:val="000000"/>
          <w:lang w:eastAsia="es-AR"/>
        </w:rPr>
        <w:t>Lo que se debe tener en cuenta cuando buscamos palabras en los diccionarios es que las palabras tienen muchos significados y para saber cuál de ellos es el correcto, debemos leer con atención toda la oración en la que aparece la palabra a buscar, es decir, el contexto (aquello que antecede y que sigue a dicha palabra). Es el contexto el que determinará cuáles de las opciones del diccionario es la correcta.</w:t>
      </w: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p>
    <w:p w:rsidR="00CD2057" w:rsidRPr="00CD2057" w:rsidRDefault="00CD2057" w:rsidP="00060F9F">
      <w:pPr>
        <w:spacing w:after="0" w:line="360" w:lineRule="auto"/>
        <w:jc w:val="both"/>
        <w:rPr>
          <w:rFonts w:ascii="Times New Roman" w:eastAsia="Times New Roman" w:hAnsi="Times New Roman" w:cs="Times New Roman"/>
          <w:sz w:val="24"/>
          <w:szCs w:val="24"/>
          <w:lang w:eastAsia="es-AR"/>
        </w:rPr>
      </w:pPr>
      <w:r w:rsidRPr="00CD2057">
        <w:rPr>
          <w:rFonts w:ascii="Arial" w:eastAsia="Times New Roman" w:hAnsi="Arial" w:cs="Arial"/>
          <w:color w:val="000000"/>
          <w:lang w:eastAsia="es-AR"/>
        </w:rPr>
        <w:lastRenderedPageBreak/>
        <w:t>Ejemplo: </w:t>
      </w:r>
    </w:p>
    <w:p w:rsidR="00CD2057" w:rsidRPr="00CD2057" w:rsidRDefault="00CD2057" w:rsidP="00060F9F">
      <w:pPr>
        <w:numPr>
          <w:ilvl w:val="0"/>
          <w:numId w:val="1"/>
        </w:numPr>
        <w:spacing w:after="0" w:line="360" w:lineRule="auto"/>
        <w:jc w:val="both"/>
        <w:textAlignment w:val="baseline"/>
        <w:rPr>
          <w:rFonts w:ascii="Arial" w:eastAsia="Times New Roman" w:hAnsi="Arial" w:cs="Arial"/>
          <w:color w:val="000000"/>
          <w:lang w:eastAsia="es-AR"/>
        </w:rPr>
      </w:pPr>
      <w:r w:rsidRPr="00CD2057">
        <w:rPr>
          <w:rFonts w:ascii="Arial" w:eastAsia="Times New Roman" w:hAnsi="Arial" w:cs="Arial"/>
          <w:color w:val="000000"/>
          <w:lang w:eastAsia="es-AR"/>
        </w:rPr>
        <w:t xml:space="preserve">…… </w:t>
      </w:r>
      <w:proofErr w:type="spellStart"/>
      <w:r w:rsidRPr="00CD2057">
        <w:rPr>
          <w:rFonts w:ascii="Arial" w:eastAsia="Times New Roman" w:hAnsi="Arial" w:cs="Arial"/>
          <w:color w:val="000000"/>
          <w:lang w:eastAsia="es-AR"/>
        </w:rPr>
        <w:t>we</w:t>
      </w:r>
      <w:proofErr w:type="spellEnd"/>
      <w:r w:rsidRPr="00CD2057">
        <w:rPr>
          <w:rFonts w:ascii="Arial" w:eastAsia="Times New Roman" w:hAnsi="Arial" w:cs="Arial"/>
          <w:color w:val="000000"/>
          <w:lang w:eastAsia="es-AR"/>
        </w:rPr>
        <w:t xml:space="preserve"> </w:t>
      </w:r>
      <w:proofErr w:type="spellStart"/>
      <w:r w:rsidRPr="00CD2057">
        <w:rPr>
          <w:rFonts w:ascii="Arial" w:eastAsia="Times New Roman" w:hAnsi="Arial" w:cs="Arial"/>
          <w:b/>
          <w:bCs/>
          <w:color w:val="000000"/>
          <w:lang w:eastAsia="es-AR"/>
        </w:rPr>
        <w:t>dare</w:t>
      </w:r>
      <w:proofErr w:type="spellEnd"/>
      <w:r w:rsidRPr="00CD2057">
        <w:rPr>
          <w:rFonts w:ascii="Arial" w:eastAsia="Times New Roman" w:hAnsi="Arial" w:cs="Arial"/>
          <w:color w:val="000000"/>
          <w:lang w:eastAsia="es-AR"/>
        </w:rPr>
        <w:t xml:space="preserve"> </w:t>
      </w:r>
      <w:proofErr w:type="spellStart"/>
      <w:r w:rsidRPr="00CD2057">
        <w:rPr>
          <w:rFonts w:ascii="Arial" w:eastAsia="Times New Roman" w:hAnsi="Arial" w:cs="Arial"/>
          <w:color w:val="000000"/>
          <w:lang w:eastAsia="es-AR"/>
        </w:rPr>
        <w:t>not</w:t>
      </w:r>
      <w:proofErr w:type="spellEnd"/>
      <w:r w:rsidRPr="00CD2057">
        <w:rPr>
          <w:rFonts w:ascii="Arial" w:eastAsia="Times New Roman" w:hAnsi="Arial" w:cs="Arial"/>
          <w:color w:val="000000"/>
          <w:lang w:eastAsia="es-AR"/>
        </w:rPr>
        <w:t xml:space="preserve"> open</w:t>
      </w:r>
      <w:proofErr w:type="gramStart"/>
      <w:r w:rsidRPr="00CD2057">
        <w:rPr>
          <w:rFonts w:ascii="Arial" w:eastAsia="Times New Roman" w:hAnsi="Arial" w:cs="Arial"/>
          <w:color w:val="000000"/>
          <w:lang w:eastAsia="es-AR"/>
        </w:rPr>
        <w:t xml:space="preserve"> ….</w:t>
      </w:r>
      <w:proofErr w:type="gramEnd"/>
      <w:r w:rsidRPr="00CD2057">
        <w:rPr>
          <w:rFonts w:ascii="Arial" w:eastAsia="Times New Roman" w:hAnsi="Arial" w:cs="Arial"/>
          <w:color w:val="000000"/>
          <w:lang w:eastAsia="es-AR"/>
        </w:rPr>
        <w:t xml:space="preserve">:   </w:t>
      </w:r>
      <w:r w:rsidRPr="00CD2057">
        <w:rPr>
          <w:rFonts w:ascii="Arial" w:eastAsia="Times New Roman" w:hAnsi="Arial" w:cs="Arial"/>
          <w:i/>
          <w:iCs/>
          <w:color w:val="000000"/>
          <w:lang w:eastAsia="es-AR"/>
        </w:rPr>
        <w:t> </w:t>
      </w:r>
      <w:proofErr w:type="spellStart"/>
      <w:r w:rsidRPr="00CD2057">
        <w:rPr>
          <w:rFonts w:ascii="Arial" w:eastAsia="Times New Roman" w:hAnsi="Arial" w:cs="Arial"/>
          <w:i/>
          <w:iCs/>
          <w:color w:val="000000"/>
          <w:lang w:eastAsia="es-AR"/>
        </w:rPr>
        <w:t>dare</w:t>
      </w:r>
      <w:proofErr w:type="spellEnd"/>
      <w:r w:rsidRPr="00CD2057">
        <w:rPr>
          <w:rFonts w:ascii="Arial" w:eastAsia="Times New Roman" w:hAnsi="Arial" w:cs="Arial"/>
          <w:i/>
          <w:iCs/>
          <w:color w:val="000000"/>
          <w:lang w:eastAsia="es-AR"/>
        </w:rPr>
        <w:t xml:space="preserve"> </w:t>
      </w:r>
      <w:r w:rsidRPr="00CD2057">
        <w:rPr>
          <w:rFonts w:ascii="Arial" w:eastAsia="Times New Roman" w:hAnsi="Arial" w:cs="Arial"/>
          <w:color w:val="000000"/>
          <w:lang w:eastAsia="es-AR"/>
        </w:rPr>
        <w:t>puede funcionar como sustantivo o verbo, pero en esta oración está precedido por un sujeto (</w:t>
      </w:r>
      <w:proofErr w:type="spellStart"/>
      <w:r w:rsidRPr="00CD2057">
        <w:rPr>
          <w:rFonts w:ascii="Arial" w:eastAsia="Times New Roman" w:hAnsi="Arial" w:cs="Arial"/>
          <w:color w:val="000000"/>
          <w:lang w:eastAsia="es-AR"/>
        </w:rPr>
        <w:t>we</w:t>
      </w:r>
      <w:bookmarkStart w:id="0" w:name="_GoBack"/>
      <w:bookmarkEnd w:id="0"/>
      <w:proofErr w:type="spellEnd"/>
      <w:r w:rsidRPr="00CD2057">
        <w:rPr>
          <w:rFonts w:ascii="Arial" w:eastAsia="Times New Roman" w:hAnsi="Arial" w:cs="Arial"/>
          <w:color w:val="000000"/>
          <w:lang w:eastAsia="es-AR"/>
        </w:rPr>
        <w:t>) y seguido de una negación (</w:t>
      </w:r>
      <w:proofErr w:type="spellStart"/>
      <w:r w:rsidRPr="00CD2057">
        <w:rPr>
          <w:rFonts w:ascii="Arial" w:eastAsia="Times New Roman" w:hAnsi="Arial" w:cs="Arial"/>
          <w:color w:val="000000"/>
          <w:lang w:eastAsia="es-AR"/>
        </w:rPr>
        <w:t>not</w:t>
      </w:r>
      <w:proofErr w:type="spellEnd"/>
      <w:r w:rsidRPr="00CD2057">
        <w:rPr>
          <w:rFonts w:ascii="Arial" w:eastAsia="Times New Roman" w:hAnsi="Arial" w:cs="Arial"/>
          <w:color w:val="000000"/>
          <w:lang w:eastAsia="es-AR"/>
        </w:rPr>
        <w:t xml:space="preserve">), de modo que está funcionando como verbo. Luego buscamos </w:t>
      </w:r>
      <w:proofErr w:type="gramStart"/>
      <w:r w:rsidRPr="00CD2057">
        <w:rPr>
          <w:rFonts w:ascii="Arial" w:eastAsia="Times New Roman" w:hAnsi="Arial" w:cs="Arial"/>
          <w:color w:val="000000"/>
          <w:lang w:eastAsia="es-AR"/>
        </w:rPr>
        <w:t>la opciones</w:t>
      </w:r>
      <w:proofErr w:type="gramEnd"/>
      <w:r w:rsidRPr="00CD2057">
        <w:rPr>
          <w:rFonts w:ascii="Arial" w:eastAsia="Times New Roman" w:hAnsi="Arial" w:cs="Arial"/>
          <w:color w:val="000000"/>
          <w:lang w:eastAsia="es-AR"/>
        </w:rPr>
        <w:t xml:space="preserve"> que el diccionario nos da cuando </w:t>
      </w:r>
      <w:proofErr w:type="spellStart"/>
      <w:r w:rsidRPr="00CD2057">
        <w:rPr>
          <w:rFonts w:ascii="Arial" w:eastAsia="Times New Roman" w:hAnsi="Arial" w:cs="Arial"/>
          <w:color w:val="000000"/>
          <w:lang w:eastAsia="es-AR"/>
        </w:rPr>
        <w:t>dare</w:t>
      </w:r>
      <w:proofErr w:type="spellEnd"/>
      <w:r w:rsidRPr="00CD2057">
        <w:rPr>
          <w:rFonts w:ascii="Arial" w:eastAsia="Times New Roman" w:hAnsi="Arial" w:cs="Arial"/>
          <w:color w:val="000000"/>
          <w:lang w:eastAsia="es-AR"/>
        </w:rPr>
        <w:t xml:space="preserve"> funciona como verbo y seleccionamos la más apropiada. El diccionario propone. Atreverse (animar u osar), retar o desafiar a alguien a hacer algo. En nuestro contexto, atreverse es la correcta. Finalmente, traducen la frase completa: “no nos atrevemos/animamos a abrir…”</w:t>
      </w:r>
    </w:p>
    <w:p w:rsidR="000C23E2" w:rsidRDefault="00CD2057" w:rsidP="00CD2057">
      <w:r w:rsidRPr="00CD2057">
        <w:rPr>
          <w:rFonts w:ascii="Times New Roman" w:eastAsia="Times New Roman" w:hAnsi="Times New Roman" w:cs="Times New Roman"/>
          <w:sz w:val="24"/>
          <w:szCs w:val="24"/>
          <w:lang w:eastAsia="es-AR"/>
        </w:rPr>
        <w:br/>
      </w:r>
      <w:r w:rsidRPr="00CD2057">
        <w:rPr>
          <w:rFonts w:ascii="Times New Roman" w:eastAsia="Times New Roman" w:hAnsi="Times New Roman" w:cs="Times New Roman"/>
          <w:sz w:val="24"/>
          <w:szCs w:val="24"/>
          <w:lang w:eastAsia="es-AR"/>
        </w:rPr>
        <w:br/>
      </w:r>
      <w:r w:rsidRPr="00CD2057">
        <w:rPr>
          <w:rFonts w:ascii="Times New Roman" w:eastAsia="Times New Roman" w:hAnsi="Times New Roman" w:cs="Times New Roman"/>
          <w:sz w:val="24"/>
          <w:szCs w:val="24"/>
          <w:lang w:eastAsia="es-AR"/>
        </w:rPr>
        <w:br/>
      </w:r>
    </w:p>
    <w:sectPr w:rsidR="000C23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14BBD"/>
    <w:multiLevelType w:val="multilevel"/>
    <w:tmpl w:val="A218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057"/>
    <w:rsid w:val="00060F9F"/>
    <w:rsid w:val="00174523"/>
    <w:rsid w:val="002447CF"/>
    <w:rsid w:val="0061069F"/>
    <w:rsid w:val="00B444D1"/>
    <w:rsid w:val="00CD2057"/>
    <w:rsid w:val="00FE08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C8E7"/>
  <w15:docId w15:val="{F6CAE876-F5FD-4811-995C-15F94E15F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5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llinsdictionary.com/es/diccionario/ingles-espan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dreference.com/" TargetMode="External"/><Relationship Id="rId5" Type="http://schemas.openxmlformats.org/officeDocument/2006/relationships/hyperlink" Target="https://dictionary.cambridge.org/es/diccionario/ingles-espan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761</Words>
  <Characters>4191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Argentina</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dc:creator>
  <cp:lastModifiedBy>Gabriela</cp:lastModifiedBy>
  <cp:revision>3</cp:revision>
  <dcterms:created xsi:type="dcterms:W3CDTF">2020-04-15T12:05:00Z</dcterms:created>
  <dcterms:modified xsi:type="dcterms:W3CDTF">2020-04-15T12:07:00Z</dcterms:modified>
</cp:coreProperties>
</file>