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Genetic Programming Project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Product Name: GP Genie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b w:val="1"/>
          <w:rtl w:val="0"/>
        </w:rPr>
        <w:t xml:space="preserve">October 25, 2013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Diagram of Project Goal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106295" cx="5095612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106295" cx="5095612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90839" cx="2659611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90839" cx="2659611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1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40" w:before="1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Table of Contents</w:t>
      </w:r>
    </w:p>
    <w:p w:rsidP="00000000" w:rsidRPr="00000000" w:rsidR="00000000" w:rsidDel="00000000" w:rsidRDefault="00000000">
      <w:pPr>
        <w:contextualSpacing w:val="0"/>
        <w:rPr/>
      </w:pPr>
      <w:hyperlink r:id="rId7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1.0</w:t>
        </w:r>
      </w:hyperlink>
      <w:hyperlink r:id="rId8">
        <w:r w:rsidRPr="00000000" w:rsidR="00000000" w:rsidDel="00000000">
          <w:rPr>
            <w:color w:val="1155cc"/>
            <w:rtl w:val="0"/>
          </w:rPr>
          <w:t xml:space="preserve"> </w:t>
        </w:r>
      </w:hyperlink>
      <w:hyperlink r:id="rId9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Introduction</w:t>
        </w:r>
      </w:hyperlink>
      <w:hyperlink r:id="rId10">
        <w:r w:rsidRPr="00000000" w:rsidR="00000000" w:rsidDel="00000000">
          <w:rPr>
            <w:b w:val="1"/>
            <w:color w:val="1155cc"/>
            <w:sz w:val="24"/>
            <w:rtl w:val="0"/>
          </w:rPr>
          <w:t xml:space="preserve">. 3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1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2.0</w:t>
        </w:r>
      </w:hyperlink>
      <w:hyperlink r:id="rId12">
        <w:r w:rsidRPr="00000000" w:rsidR="00000000" w:rsidDel="00000000">
          <w:rPr>
            <w:color w:val="1155cc"/>
            <w:rtl w:val="0"/>
          </w:rPr>
          <w:t xml:space="preserve"> </w:t>
        </w:r>
      </w:hyperlink>
      <w:hyperlink r:id="rId13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Purpose</w:t>
        </w:r>
      </w:hyperlink>
      <w:hyperlink r:id="rId14">
        <w:r w:rsidRPr="00000000" w:rsidR="00000000" w:rsidDel="00000000">
          <w:rPr>
            <w:b w:val="1"/>
            <w:color w:val="1155cc"/>
            <w:sz w:val="24"/>
            <w:rtl w:val="0"/>
          </w:rPr>
          <w:t xml:space="preserve">. 3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5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3.0</w:t>
        </w:r>
      </w:hyperlink>
      <w:hyperlink r:id="rId16">
        <w:r w:rsidRPr="00000000" w:rsidR="00000000" w:rsidDel="00000000">
          <w:rPr>
            <w:color w:val="1155cc"/>
            <w:rtl w:val="0"/>
          </w:rPr>
          <w:t xml:space="preserve"> </w:t>
        </w:r>
      </w:hyperlink>
      <w:hyperlink r:id="rId17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Scope</w:t>
        </w:r>
      </w:hyperlink>
      <w:hyperlink r:id="rId18">
        <w:r w:rsidRPr="00000000" w:rsidR="00000000" w:rsidDel="00000000">
          <w:rPr>
            <w:b w:val="1"/>
            <w:color w:val="1155cc"/>
            <w:sz w:val="24"/>
            <w:rtl w:val="0"/>
          </w:rPr>
          <w:t xml:space="preserve">. 3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19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4.0</w:t>
        </w:r>
      </w:hyperlink>
      <w:hyperlink r:id="rId20">
        <w:r w:rsidRPr="00000000" w:rsidR="00000000" w:rsidDel="00000000">
          <w:rPr>
            <w:color w:val="1155cc"/>
            <w:rtl w:val="0"/>
          </w:rPr>
          <w:t xml:space="preserve"> </w:t>
        </w:r>
      </w:hyperlink>
      <w:hyperlink r:id="rId21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Applicable Documents, and Regulations</w:t>
        </w:r>
      </w:hyperlink>
      <w:hyperlink r:id="rId22">
        <w:r w:rsidRPr="00000000" w:rsidR="00000000" w:rsidDel="00000000">
          <w:rPr>
            <w:b w:val="1"/>
            <w:color w:val="1155cc"/>
            <w:sz w:val="24"/>
            <w:rtl w:val="0"/>
          </w:rPr>
          <w:t xml:space="preserve">. 3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3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5.0</w:t>
        </w:r>
      </w:hyperlink>
      <w:hyperlink r:id="rId24">
        <w:r w:rsidRPr="00000000" w:rsidR="00000000" w:rsidDel="00000000">
          <w:rPr>
            <w:color w:val="1155cc"/>
            <w:rtl w:val="0"/>
          </w:rPr>
          <w:t xml:space="preserve"> </w:t>
        </w:r>
      </w:hyperlink>
      <w:hyperlink r:id="rId25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Definitions, Acronyms, and Abbreviations</w:t>
        </w:r>
      </w:hyperlink>
      <w:hyperlink r:id="rId26">
        <w:r w:rsidRPr="00000000" w:rsidR="00000000" w:rsidDel="00000000">
          <w:rPr>
            <w:b w:val="1"/>
            <w:color w:val="1155cc"/>
            <w:sz w:val="24"/>
            <w:rtl w:val="0"/>
          </w:rPr>
          <w:t xml:space="preserve">. 4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27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6.0</w:t>
        </w:r>
      </w:hyperlink>
      <w:hyperlink r:id="rId28">
        <w:r w:rsidRPr="00000000" w:rsidR="00000000" w:rsidDel="00000000">
          <w:rPr>
            <w:color w:val="1155cc"/>
            <w:rtl w:val="0"/>
          </w:rPr>
          <w:t xml:space="preserve"> </w:t>
        </w:r>
      </w:hyperlink>
      <w:hyperlink r:id="rId29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General Description</w:t>
        </w:r>
      </w:hyperlink>
      <w:hyperlink r:id="rId30">
        <w:r w:rsidRPr="00000000" w:rsidR="00000000" w:rsidDel="00000000">
          <w:rPr>
            <w:b w:val="1"/>
            <w:color w:val="1155cc"/>
            <w:sz w:val="24"/>
            <w:rtl w:val="0"/>
          </w:rPr>
          <w:t xml:space="preserve">. 5</w:t>
        </w:r>
      </w:hyperlink>
    </w:p>
    <w:p w:rsidP="00000000" w:rsidRPr="00000000" w:rsidR="00000000" w:rsidDel="00000000" w:rsidRDefault="00000000">
      <w:pPr>
        <w:contextualSpacing w:val="0"/>
        <w:rPr/>
      </w:pPr>
      <w:hyperlink r:id="rId31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7.0</w:t>
        </w:r>
      </w:hyperlink>
      <w:hyperlink r:id="rId32">
        <w:r w:rsidRPr="00000000" w:rsidR="00000000" w:rsidDel="00000000">
          <w:rPr>
            <w:color w:val="1155cc"/>
            <w:rtl w:val="0"/>
          </w:rPr>
          <w:t xml:space="preserve"> </w:t>
        </w:r>
      </w:hyperlink>
      <w:hyperlink r:id="rId33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4"/>
            <w:u w:val="single"/>
            <w:rtl w:val="0"/>
          </w:rPr>
          <w:t xml:space="preserve">Specific Requirements</w:t>
        </w:r>
      </w:hyperlink>
      <w:hyperlink r:id="rId34">
        <w:r w:rsidRPr="00000000" w:rsidR="00000000" w:rsidDel="00000000">
          <w:rPr>
            <w:b w:val="1"/>
            <w:color w:val="1155cc"/>
            <w:sz w:val="24"/>
            <w:rtl w:val="0"/>
          </w:rPr>
          <w:t xml:space="preserve">. 7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IEEE standard 830 for software requirements specification (SRS) (book pg 197)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Introduction to the Document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Purpose of the Product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Automatically generate a function that is equivalent to the solution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Scope of the Product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Need some statement to bound our efforts and user expectations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Acronyms, Abbreviations, Definitions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References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Outline of the rest of the SRS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General Description of the Product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Context of the Product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Product Functions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User Characteristics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Constraints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Assumptions and Dependencies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Specific Requirements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External Interface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User Interfaces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GUI Not Required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b w:val="1"/>
          <w:color w:val="38761d"/>
        </w:rPr>
      </w:pPr>
      <w:r w:rsidRPr="00000000" w:rsidR="00000000" w:rsidDel="00000000">
        <w:rPr>
          <w:b w:val="1"/>
          <w:color w:val="38761d"/>
          <w:rtl w:val="0"/>
        </w:rPr>
        <w:t xml:space="preserve">“Program shall obtain initial input configuration values from the user.”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b w:val="1"/>
          <w:color w:val="38761d"/>
        </w:rPr>
      </w:pPr>
      <w:r w:rsidRPr="00000000" w:rsidR="00000000" w:rsidDel="00000000">
        <w:rPr>
          <w:b w:val="1"/>
          <w:color w:val="38761d"/>
          <w:rtl w:val="0"/>
        </w:rPr>
        <w:t xml:space="preserve">“Program will report periodic output data to the user while the program runs including, but not limited to: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 w:line="276" w:before="0"/>
        <w:ind w:left="2232" w:hanging="791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Current generation being worked on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 w:line="276" w:before="0"/>
        <w:ind w:left="2232" w:hanging="791"/>
        <w:contextualSpacing w:val="1"/>
        <w:rPr>
          <w:color w:val="1f497d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 w:line="276" w:before="0"/>
        <w:ind w:left="2232" w:hanging="791"/>
        <w:contextualSpacing w:val="1"/>
        <w:rPr>
          <w:color w:val="1f497d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/>
        <w:ind w:left="1728" w:hanging="647"/>
        <w:contextualSpacing w:val="1"/>
        <w:rPr>
          <w:b w:val="1"/>
          <w:color w:val="38761d"/>
        </w:rPr>
      </w:pPr>
      <w:r w:rsidRPr="00000000" w:rsidR="00000000" w:rsidDel="00000000">
        <w:rPr>
          <w:b w:val="1"/>
          <w:color w:val="38761d"/>
          <w:rtl w:val="0"/>
        </w:rPr>
        <w:t xml:space="preserve">“Program will immediately conclude when a successful termination is reached and report the matching function to the user on screen.”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/>
        <w:ind w:left="1728" w:hanging="647"/>
        <w:contextualSpacing w:val="1"/>
        <w:rPr>
          <w:b w:val="1"/>
          <w:color w:val="38761d"/>
        </w:rPr>
      </w:pPr>
      <w:r w:rsidRPr="00000000" w:rsidR="00000000" w:rsidDel="00000000">
        <w:rPr>
          <w:b w:val="1"/>
          <w:color w:val="38761d"/>
          <w:rtl w:val="0"/>
        </w:rPr>
        <w:t xml:space="preserve">“Program will conclude after fifteen minutes has elapsed and display (</w:t>
      </w:r>
      <w:r w:rsidRPr="00000000" w:rsidR="00000000" w:rsidDel="00000000">
        <w:rPr>
          <w:b w:val="1"/>
          <w:color w:val="cc0000"/>
          <w:rtl w:val="0"/>
        </w:rPr>
        <w:t xml:space="preserve">what</w:t>
      </w:r>
      <w:r w:rsidRPr="00000000" w:rsidR="00000000" w:rsidDel="00000000">
        <w:rPr>
          <w:b w:val="1"/>
          <w:color w:val="38761d"/>
          <w:rtl w:val="0"/>
        </w:rPr>
        <w:t xml:space="preserve">?):”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Hardware Interfaces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Software Interfaces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Communications Interfaces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Functional Requirements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Configuration </w:t>
      </w: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Data Input</w:t>
      </w:r>
    </w:p>
    <w:p w:rsidP="00000000" w:rsidRPr="00000000" w:rsidR="00000000" w:rsidDel="00000000" w:rsidRDefault="00000000">
      <w:pPr>
        <w:spacing w:lineRule="auto" w:after="0" w:line="276" w:before="0"/>
        <w:ind w:left="720" w:firstLine="72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support the following input data as variable configuration settings:”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Number of candidates in population (integer, like 500)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Depth of candidate tree (integer, like 30)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/>
        <w:ind w:left="2232" w:hanging="791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How do we decide? - &gt;can we  systemize this?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/>
        <w:ind w:left="2232" w:hanging="791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Max depth is low - like 5? - 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/>
        <w:ind w:left="2232" w:hanging="791"/>
        <w:contextualSpacing w:val="1"/>
        <w:rPr>
          <w:color w:val="980000"/>
        </w:rPr>
      </w:pPr>
      <w:r w:rsidRPr="00000000" w:rsidR="00000000" w:rsidDel="00000000">
        <w:rPr>
          <w:color w:val="980000"/>
          <w:rtl w:val="0"/>
        </w:rPr>
        <w:t xml:space="preserve">What is optimum number? Mathematical decision making or ask customer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Fitness bar (percent, like 60%)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/>
        <w:ind w:left="1728" w:hanging="647"/>
        <w:contextualSpacing w:val="1"/>
        <w:rPr>
          <w:i w:val="1"/>
          <w:color w:val="1f497d"/>
        </w:rPr>
      </w:pPr>
      <w:r w:rsidRPr="00000000" w:rsidR="00000000" w:rsidDel="00000000">
        <w:rPr>
          <w:i w:val="1"/>
          <w:color w:val="1f497d"/>
          <w:rtl w:val="0"/>
        </w:rPr>
        <w:t xml:space="preserve">Crossover level? Or random generated…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/>
        <w:ind w:left="1728" w:hanging="647"/>
        <w:contextualSpacing w:val="1"/>
        <w:rPr>
          <w:i w:val="1"/>
          <w:color w:val="1f497d"/>
        </w:rPr>
      </w:pPr>
      <w:r w:rsidRPr="00000000" w:rsidR="00000000" w:rsidDel="00000000">
        <w:rPr>
          <w:i w:val="1"/>
          <w:color w:val="1f497d"/>
          <w:rtl w:val="0"/>
        </w:rPr>
        <w:t xml:space="preserve">Mutation level? Or random generated…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/>
        <w:ind w:left="1728" w:hanging="647"/>
        <w:contextualSpacing w:val="1"/>
        <w:rPr>
          <w:i w:val="1"/>
          <w:color w:val="1f497d"/>
          <w:u w:val="none"/>
        </w:rPr>
      </w:pPr>
      <w:r w:rsidRPr="00000000" w:rsidR="00000000" w:rsidDel="00000000">
        <w:rPr>
          <w:i w:val="1"/>
          <w:color w:val="1f497d"/>
          <w:rtl w:val="0"/>
        </w:rPr>
        <w:t xml:space="preserve">Input: amount of time?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/>
        <w:ind w:left="1728" w:hanging="647"/>
        <w:contextualSpacing w:val="1"/>
        <w:rPr>
          <w:i w:val="1"/>
          <w:color w:val="1f497d"/>
          <w:u w:val="none"/>
        </w:rPr>
      </w:pPr>
      <w:r w:rsidRPr="00000000" w:rsidR="00000000" w:rsidDel="00000000">
        <w:rPr>
          <w:i w:val="1"/>
          <w:color w:val="1f497d"/>
          <w:rtl w:val="0"/>
        </w:rPr>
        <w:t xml:space="preserve">Get it started and start plugging in numbers to detect patterns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/>
        <w:ind w:left="2232" w:hanging="791"/>
        <w:contextualSpacing w:val="1"/>
        <w:rPr>
          <w:i w:val="1"/>
          <w:color w:val="1f497d"/>
          <w:u w:val="none"/>
        </w:rPr>
      </w:pPr>
      <w:r w:rsidRPr="00000000" w:rsidR="00000000" w:rsidDel="00000000">
        <w:rPr>
          <w:i w:val="1"/>
          <w:color w:val="1f497d"/>
          <w:rtl w:val="0"/>
        </w:rPr>
        <w:t xml:space="preserve">collect data to analyze for emerging patterns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Training Data</w:t>
      </w:r>
    </w:p>
    <w:p w:rsidP="00000000" w:rsidRPr="00000000" w:rsidR="00000000" w:rsidDel="00000000" w:rsidRDefault="00000000">
      <w:pPr>
        <w:spacing w:lineRule="auto" w:after="0"/>
        <w:ind w:left="1440" w:firstLine="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</w:t>
      </w:r>
      <w:r w:rsidRPr="00000000" w:rsidR="00000000" w:rsidDel="00000000">
        <w:rPr>
          <w:b w:val="1"/>
          <w:color w:val="980000"/>
          <w:rtl w:val="0"/>
        </w:rPr>
        <w:t xml:space="preserve">generate?</w:t>
      </w:r>
      <w:r w:rsidRPr="00000000" w:rsidR="00000000" w:rsidDel="00000000">
        <w:rPr>
          <w:b w:val="1"/>
          <w:color w:val="38761d"/>
          <w:rtl w:val="0"/>
        </w:rPr>
        <w:t xml:space="preserve"> a set of training data consisting of no more than 30 positive and negative integers that vary in range from each other and covering a total range of 200… .”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1440" w:firstLine="0"/>
        <w:contextualSpacing w:val="0"/>
      </w:pPr>
      <w:r w:rsidRPr="00000000" w:rsidR="00000000" w:rsidDel="00000000">
        <w:rPr>
          <w:color w:val="cc0000"/>
          <w:rtl w:val="0"/>
        </w:rPr>
        <w:t xml:space="preserve">Do we feed the program the training data</w:t>
      </w:r>
      <w:r w:rsidRPr="00000000" w:rsidR="00000000" w:rsidDel="00000000">
        <w:rPr>
          <w:b w:val="1"/>
          <w:color w:val="cc0000"/>
          <w:rtl w:val="0"/>
        </w:rPr>
        <w:t xml:space="preserve"> (X’s)</w:t>
      </w:r>
      <w:r w:rsidRPr="00000000" w:rsidR="00000000" w:rsidDel="00000000">
        <w:rPr>
          <w:color w:val="cc0000"/>
          <w:rtl w:val="0"/>
        </w:rPr>
        <w:t xml:space="preserve">? Generate it by rules for size, spacing? Hard code a list?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Initialize Random Population</w:t>
      </w:r>
    </w:p>
    <w:p w:rsidP="00000000" w:rsidRPr="00000000" w:rsidR="00000000" w:rsidDel="00000000" w:rsidRDefault="00000000">
      <w:pPr>
        <w:spacing w:lineRule="auto" w:after="0" w:line="276" w:before="0"/>
        <w:ind w:left="1440" w:firstLine="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randomly generate a configurable number of populations of individual candidates for fitness evaluation.”</w:t>
      </w:r>
    </w:p>
    <w:p w:rsidP="00000000" w:rsidRPr="00000000" w:rsidR="00000000" w:rsidDel="00000000" w:rsidRDefault="00000000">
      <w:pPr>
        <w:spacing w:lineRule="auto" w:after="0" w:line="276" w:before="0"/>
        <w:ind w:left="1440" w:firstLine="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will generate populations until a solution match is found or until 15 minutes has passed, whichever comes first.”</w:t>
      </w:r>
    </w:p>
    <w:p w:rsidP="00000000" w:rsidRPr="00000000" w:rsidR="00000000" w:rsidDel="00000000" w:rsidRDefault="00000000">
      <w:pPr>
        <w:spacing w:lineRule="auto" w:after="0" w:line="276" w:before="0"/>
        <w:ind w:left="1440" w:firstLine="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user user input to determine the size of all the populations for that training execution. ”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Individual Equation </w:t>
      </w: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Candidate Creation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72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generate populations’ individual equations using a tree building method.”</w:t>
      </w:r>
    </w:p>
    <w:p w:rsidP="00000000" w:rsidRPr="00000000" w:rsidR="00000000" w:rsidDel="00000000" w:rsidRDefault="00000000">
      <w:pPr>
        <w:spacing w:lineRule="auto" w:after="0"/>
        <w:ind w:left="720" w:firstLine="72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not allow trees to exceed a depth greater than a user configurable number.”</w:t>
      </w:r>
    </w:p>
    <w:p w:rsidP="00000000" w:rsidRPr="00000000" w:rsidR="00000000" w:rsidDel="00000000" w:rsidRDefault="00000000">
      <w:pPr>
        <w:spacing w:lineRule="auto" w:after="0"/>
        <w:ind w:left="720" w:firstLine="72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randomly generate each tree node from a finite list of operands (0-9) and operators (+,-,/,*).”</w:t>
      </w:r>
    </w:p>
    <w:p w:rsidP="00000000" w:rsidRPr="00000000" w:rsidR="00000000" w:rsidDel="00000000" w:rsidRDefault="00000000">
      <w:pPr>
        <w:spacing w:lineRule="auto" w:after="0"/>
        <w:ind w:left="720" w:firstLine="72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prevent errors of bad operations (divide by zero) and bad configuration inputs (-300 generations).”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/>
        <w:ind w:left="2232" w:hanging="791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Random Select Node (Operator/Operand) 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/>
        <w:ind w:left="2232" w:hanging="791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Node selection is random until the max level minus one is reached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/>
        <w:ind w:left="2232" w:hanging="791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At max level minus one, only operands may be selected</w:t>
      </w:r>
    </w:p>
    <w:p w:rsidP="00000000" w:rsidRPr="00000000" w:rsidR="00000000" w:rsidDel="00000000" w:rsidRDefault="00000000">
      <w:pPr>
        <w:numPr>
          <w:ilvl w:val="5"/>
          <w:numId w:val="1"/>
        </w:numPr>
        <w:spacing w:lineRule="auto" w:after="0"/>
        <w:ind w:left="2736" w:hanging="935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If Node is not a NaN(+-/*), Select two more Nodes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5"/>
          <w:numId w:val="1"/>
        </w:numPr>
        <w:spacing w:lineRule="auto" w:after="0"/>
        <w:ind w:left="2736" w:hanging="935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Operand(0-9)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Iterate over Candidates determining Fitness Evaluation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440" w:firstLine="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evaluate the fitness, to match equation Y = </w:t>
      </w:r>
      <w:r w:rsidRPr="00000000" w:rsidR="00000000" w:rsidDel="00000000">
        <w:rPr>
          <w:rFonts w:cs="Tahoma" w:hAnsi="Tahoma" w:eastAsia="Tahoma" w:ascii="Tahoma"/>
          <w:b w:val="1"/>
          <w:color w:val="38761d"/>
          <w:sz w:val="16"/>
          <w:rtl w:val="0"/>
        </w:rPr>
        <w:t xml:space="preserve">(X^2 - 1) / 2), </w:t>
      </w:r>
      <w:r w:rsidRPr="00000000" w:rsidR="00000000" w:rsidDel="00000000">
        <w:rPr>
          <w:b w:val="1"/>
          <w:color w:val="38761d"/>
          <w:rtl w:val="0"/>
        </w:rPr>
        <w:t xml:space="preserve">of each individual in each population using provided training data.” 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Calculate </w:t>
      </w: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Y Result Computation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Calculate </w:t>
      </w: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Training Data Result Computation (Y = </w:t>
      </w:r>
      <w:r w:rsidRPr="00000000" w:rsidR="00000000" w:rsidDel="00000000">
        <w:rPr>
          <w:rFonts w:cs="Tahoma" w:hAnsi="Tahoma" w:eastAsia="Tahoma" w:ascii="Tahoma"/>
          <w:color w:val="1f497d"/>
          <w:sz w:val="16"/>
          <w:rtl w:val="0"/>
        </w:rPr>
        <w:t xml:space="preserve">(X^2 - 1) / 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Calculate </w:t>
      </w: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Error Delta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color w:val="1f497d"/>
          <w:rtl w:val="0"/>
        </w:rPr>
        <w:t xml:space="preserve">Calculate Fitness of each Candidate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Compare for Best</w:t>
      </w:r>
    </w:p>
    <w:p w:rsidP="00000000" w:rsidRPr="00000000" w:rsidR="00000000" w:rsidDel="00000000" w:rsidRDefault="00000000">
      <w:pPr>
        <w:spacing w:lineRule="auto" w:after="0" w:line="276" w:before="0"/>
        <w:ind w:left="1440" w:firstLine="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immediately approve of any individual matching the target equation exactly.”</w:t>
      </w:r>
    </w:p>
    <w:p w:rsidP="00000000" w:rsidRPr="00000000" w:rsidR="00000000" w:rsidDel="00000000" w:rsidRDefault="00000000">
      <w:pPr>
        <w:spacing w:lineRule="auto" w:after="0" w:line="276" w:before="0"/>
        <w:ind w:left="1440" w:firstLine="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“When a population doesn’t produce an approved equation, the program shall modify the population to create a new population using Selection, Reproduction, and Mutation algorithms.”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b w:val="1"/>
          <w:color w:val="1f497d"/>
          <w:sz w:val="22"/>
          <w:rtl w:val="0"/>
        </w:rPr>
        <w:t xml:space="preserve">Natural Selection</w:t>
      </w: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 - Select two Parents according to fitness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440" w:firstLine="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perform natural selection by using the configuration setting for a population’s fitness bar to eliminate the bottom unfit percent of the population based on their lack of fitness.” 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 w:line="276" w:before="0"/>
        <w:ind w:left="2232" w:hanging="791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Base selection on better fitness (better fitness, better chance of selection)</w:t>
      </w:r>
    </w:p>
    <w:p w:rsidP="00000000" w:rsidRPr="00000000" w:rsidR="00000000" w:rsidDel="00000000" w:rsidRDefault="00000000">
      <w:pPr>
        <w:numPr>
          <w:ilvl w:val="5"/>
          <w:numId w:val="1"/>
        </w:numPr>
        <w:spacing w:lineRule="auto" w:after="0" w:line="276" w:before="0"/>
        <w:ind w:left="2736" w:hanging="935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‘Bar’ for fit versus non-fit candidates is configurable</w:t>
      </w:r>
    </w:p>
    <w:p w:rsidP="00000000" w:rsidRPr="00000000" w:rsidR="00000000" w:rsidDel="00000000" w:rsidRDefault="00000000">
      <w:pPr>
        <w:numPr>
          <w:ilvl w:val="5"/>
          <w:numId w:val="1"/>
        </w:numPr>
        <w:spacing w:lineRule="auto" w:after="0" w:line="276" w:before="0"/>
        <w:ind w:left="2736" w:hanging="935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‘Bar’ will be reflected as a percent of the total population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b w:val="1"/>
          <w:color w:val="1f497d"/>
          <w:sz w:val="22"/>
          <w:rtl w:val="0"/>
        </w:rPr>
        <w:t xml:space="preserve">Reproduction</w:t>
      </w: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 - Crossover Parents to produce new solution </w:t>
      </w:r>
    </w:p>
    <w:p w:rsidP="00000000" w:rsidRPr="00000000" w:rsidR="00000000" w:rsidDel="00000000" w:rsidRDefault="00000000">
      <w:pPr>
        <w:spacing w:lineRule="auto" w:after="0"/>
        <w:ind w:left="1440" w:firstLine="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perform reproduction by a method of crossover -  swapping portions of their trees at a random level to produce two new solutions and evaluating their fitness.”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 w:line="276" w:before="0"/>
        <w:ind w:left="2232" w:hanging="791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Randomly select a level in the Tree A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 w:line="276" w:before="0"/>
        <w:ind w:left="2232" w:hanging="791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Randomly select a level in Tree B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 w:line="276" w:before="0"/>
        <w:ind w:left="2232" w:hanging="791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Swap the two nodes at that level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after="0" w:line="276" w:before="0"/>
        <w:ind w:left="2232" w:hanging="791"/>
        <w:contextualSpacing w:val="1"/>
        <w:rPr>
          <w:color w:val="1f497d"/>
          <w:u w:val="none"/>
        </w:rPr>
      </w:pPr>
      <w:r w:rsidRPr="00000000" w:rsidR="00000000" w:rsidDel="00000000">
        <w:rPr>
          <w:color w:val="1f497d"/>
          <w:rtl w:val="0"/>
        </w:rPr>
        <w:t xml:space="preserve">run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b w:val="1"/>
          <w:color w:val="1f497d"/>
          <w:sz w:val="22"/>
          <w:rtl w:val="0"/>
        </w:rPr>
        <w:t xml:space="preserve">Mutation </w:t>
      </w:r>
      <w:r w:rsidRPr="00000000" w:rsidR="00000000" w:rsidDel="00000000">
        <w:rPr>
          <w:rFonts w:cs="Calibri" w:hAnsi="Calibri" w:eastAsia="Calibri" w:ascii="Calibri"/>
          <w:b w:val="1"/>
          <w:color w:val="ff0000"/>
          <w:sz w:val="22"/>
          <w:rtl w:val="0"/>
        </w:rPr>
        <w:t xml:space="preserve">- </w:t>
      </w:r>
      <w:r w:rsidRPr="00000000" w:rsidR="00000000" w:rsidDel="00000000">
        <w:rPr>
          <w:rFonts w:cs="Calibri" w:hAnsi="Calibri" w:eastAsia="Calibri" w:ascii="Calibri"/>
          <w:color w:val="ff0000"/>
          <w:sz w:val="22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Solution undergoes spontaneous changes (with small probability)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720"/>
        <w:contextualSpacing w:val="0"/>
      </w:pPr>
      <w:r w:rsidRPr="00000000" w:rsidR="00000000" w:rsidDel="00000000">
        <w:rPr>
          <w:b w:val="1"/>
          <w:color w:val="38761d"/>
          <w:rtl w:val="0"/>
        </w:rPr>
        <w:t xml:space="preserve">“Program shall perform mutation by a method of changing out an element of their tree - either an operator or operand at some level - and evaluating its fitness.”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76" w:before="0"/>
        <w:ind w:left="1728" w:hanging="647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ff0000"/>
          <w:sz w:val="22"/>
          <w:rtl w:val="0"/>
        </w:rPr>
        <w:t xml:space="preserve">(slide 5)</w:t>
      </w: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Determine levels for crossover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Mutate new solutions based on mutation probability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Performance Requirements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Design Constraints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1224" w:hanging="503"/>
        <w:contextualSpacing w:val="1"/>
        <w:rPr>
          <w:color w:val="1f497d"/>
        </w:rPr>
      </w:pPr>
      <w:r w:rsidRPr="00000000" w:rsidR="00000000" w:rsidDel="00000000">
        <w:rPr>
          <w:rFonts w:cs="Calibri" w:hAnsi="Calibri" w:eastAsia="Calibri" w:ascii="Calibri"/>
          <w:color w:val="1f497d"/>
          <w:sz w:val="22"/>
          <w:rtl w:val="0"/>
        </w:rPr>
        <w:t xml:space="preserve">Program must be automated in order to handle requirements change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Quality Requirements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792" w:hanging="431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Other Requirements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Appendices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20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76" w:before="48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365f91"/>
      <w:sz w:val="2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s://docs.google.com/document/d/1hJhUsgxwm-MY0pq72AyT-df2WFLxf1kD0R9vzszOVZc/edit?usp=drive_web#_Toc346624495" Type="http://schemas.openxmlformats.org/officeDocument/2006/relationships/hyperlink" TargetMode="External" Id="rId19"/><Relationship Target="https://docs.google.com/document/d/1hJhUsgxwm-MY0pq72AyT-df2WFLxf1kD0R9vzszOVZc/edit?usp=drive_web#_Toc346624494" Type="http://schemas.openxmlformats.org/officeDocument/2006/relationships/hyperlink" TargetMode="External" Id="rId18"/><Relationship Target="https://docs.google.com/document/d/1hJhUsgxwm-MY0pq72AyT-df2WFLxf1kD0R9vzszOVZc/edit?usp=drive_web#_Toc346624494" Type="http://schemas.openxmlformats.org/officeDocument/2006/relationships/hyperlink" TargetMode="External" Id="rId17"/><Relationship Target="https://docs.google.com/document/d/1hJhUsgxwm-MY0pq72AyT-df2WFLxf1kD0R9vzszOVZc/edit?usp=drive_web#_Toc346624494" Type="http://schemas.openxmlformats.org/officeDocument/2006/relationships/hyperlink" TargetMode="External" Id="rId16"/><Relationship Target="https://docs.google.com/document/d/1hJhUsgxwm-MY0pq72AyT-df2WFLxf1kD0R9vzszOVZc/edit?usp=drive_web#_Toc346624494" Type="http://schemas.openxmlformats.org/officeDocument/2006/relationships/hyperlink" TargetMode="External" Id="rId15"/><Relationship Target="https://docs.google.com/document/d/1hJhUsgxwm-MY0pq72AyT-df2WFLxf1kD0R9vzszOVZc/edit?usp=drive_web#_Toc346624493" Type="http://schemas.openxmlformats.org/officeDocument/2006/relationships/hyperlink" TargetMode="External" Id="rId14"/><Relationship Target="https://docs.google.com/document/d/1hJhUsgxwm-MY0pq72AyT-df2WFLxf1kD0R9vzszOVZc/edit?usp=drive_web#_Toc346624497" Type="http://schemas.openxmlformats.org/officeDocument/2006/relationships/hyperlink" TargetMode="External" Id="rId30"/><Relationship Target="https://docs.google.com/document/d/1hJhUsgxwm-MY0pq72AyT-df2WFLxf1kD0R9vzszOVZc/edit?usp=drive_web#_Toc346624493" Type="http://schemas.openxmlformats.org/officeDocument/2006/relationships/hyperlink" TargetMode="External" Id="rId12"/><Relationship Target="https://docs.google.com/document/d/1hJhUsgxwm-MY0pq72AyT-df2WFLxf1kD0R9vzszOVZc/edit?usp=drive_web#_Toc346624498" Type="http://schemas.openxmlformats.org/officeDocument/2006/relationships/hyperlink" TargetMode="External" Id="rId31"/><Relationship Target="https://docs.google.com/document/d/1hJhUsgxwm-MY0pq72AyT-df2WFLxf1kD0R9vzszOVZc/edit?usp=drive_web#_Toc346624493" Type="http://schemas.openxmlformats.org/officeDocument/2006/relationships/hyperlink" TargetMode="External" Id="rId13"/><Relationship Target="https://docs.google.com/document/d/1hJhUsgxwm-MY0pq72AyT-df2WFLxf1kD0R9vzszOVZc/edit?usp=drive_web#_Toc346624492" Type="http://schemas.openxmlformats.org/officeDocument/2006/relationships/hyperlink" TargetMode="External" Id="rId10"/><Relationship Target="https://docs.google.com/document/d/1hJhUsgxwm-MY0pq72AyT-df2WFLxf1kD0R9vzszOVZc/edit?usp=drive_web#_Toc346624493" Type="http://schemas.openxmlformats.org/officeDocument/2006/relationships/hyperlink" TargetMode="External" Id="rId11"/><Relationship Target="https://docs.google.com/document/d/1hJhUsgxwm-MY0pq72AyT-df2WFLxf1kD0R9vzszOVZc/edit?usp=drive_web#_Toc346624498" Type="http://schemas.openxmlformats.org/officeDocument/2006/relationships/hyperlink" TargetMode="External" Id="rId34"/><Relationship Target="https://docs.google.com/document/d/1hJhUsgxwm-MY0pq72AyT-df2WFLxf1kD0R9vzszOVZc/edit?usp=drive_web#_Toc346624498" Type="http://schemas.openxmlformats.org/officeDocument/2006/relationships/hyperlink" TargetMode="External" Id="rId32"/><Relationship Target="https://docs.google.com/document/d/1hJhUsgxwm-MY0pq72AyT-df2WFLxf1kD0R9vzszOVZc/edit?usp=drive_web#_Toc346624498" Type="http://schemas.openxmlformats.org/officeDocument/2006/relationships/hyperlink" TargetMode="External" Id="rId33"/><Relationship Target="https://docs.google.com/document/d/1hJhUsgxwm-MY0pq72AyT-df2WFLxf1kD0R9vzszOVZc/edit?usp=drive_web#_Toc346624497" Type="http://schemas.openxmlformats.org/officeDocument/2006/relationships/hyperlink" TargetMode="External" Id="rId29"/><Relationship Target="https://docs.google.com/document/d/1hJhUsgxwm-MY0pq72AyT-df2WFLxf1kD0R9vzszOVZc/edit?usp=drive_web#_Toc346624496" Type="http://schemas.openxmlformats.org/officeDocument/2006/relationships/hyperlink" TargetMode="External" Id="rId26"/><Relationship Target="https://docs.google.com/document/d/1hJhUsgxwm-MY0pq72AyT-df2WFLxf1kD0R9vzszOVZc/edit?usp=drive_web#_Toc346624496" Type="http://schemas.openxmlformats.org/officeDocument/2006/relationships/hyperlink" TargetMode="External" Id="rId25"/><Relationship Target="https://docs.google.com/document/d/1hJhUsgxwm-MY0pq72AyT-df2WFLxf1kD0R9vzszOVZc/edit?usp=drive_web#_Toc346624497" Type="http://schemas.openxmlformats.org/officeDocument/2006/relationships/hyperlink" TargetMode="External" Id="rId28"/><Relationship Target="https://docs.google.com/document/d/1hJhUsgxwm-MY0pq72AyT-df2WFLxf1kD0R9vzszOVZc/edit?usp=drive_web#_Toc346624497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s://docs.google.com/document/d/1hJhUsgxwm-MY0pq72AyT-df2WFLxf1kD0R9vzszOVZc/edit?usp=drive_web#_Toc346624495" Type="http://schemas.openxmlformats.org/officeDocument/2006/relationships/hyperlink" TargetMode="External" Id="rId21"/><Relationship Target="settings.xml" Type="http://schemas.openxmlformats.org/officeDocument/2006/relationships/settings" Id="rId1"/><Relationship Target="https://docs.google.com/document/d/1hJhUsgxwm-MY0pq72AyT-df2WFLxf1kD0R9vzszOVZc/edit?usp=drive_web#_Toc346624495" Type="http://schemas.openxmlformats.org/officeDocument/2006/relationships/hyperlink" TargetMode="External" Id="rId22"/><Relationship Target="styles.xml" Type="http://schemas.openxmlformats.org/officeDocument/2006/relationships/styles" Id="rId4"/><Relationship Target="https://docs.google.com/document/d/1hJhUsgxwm-MY0pq72AyT-df2WFLxf1kD0R9vzszOVZc/edit?usp=drive_web#_Toc346624496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s://docs.google.com/document/d/1hJhUsgxwm-MY0pq72AyT-df2WFLxf1kD0R9vzszOVZc/edit?usp=drive_web#_Toc346624496" Type="http://schemas.openxmlformats.org/officeDocument/2006/relationships/hyperlink" TargetMode="External" Id="rId24"/><Relationship Target="https://docs.google.com/document/d/1hJhUsgxwm-MY0pq72AyT-df2WFLxf1kD0R9vzszOVZc/edit?usp=drive_web#_Toc346624495" Type="http://schemas.openxmlformats.org/officeDocument/2006/relationships/hyperlink" TargetMode="External" Id="rId20"/><Relationship Target="https://docs.google.com/document/d/1hJhUsgxwm-MY0pq72AyT-df2WFLxf1kD0R9vzszOVZc/edit?usp=drive_web#_Toc346624492" Type="http://schemas.openxmlformats.org/officeDocument/2006/relationships/hyperlink" TargetMode="External" Id="rId9"/><Relationship Target="media/image00.png" Type="http://schemas.openxmlformats.org/officeDocument/2006/relationships/image" Id="rId6"/><Relationship Target="media/image01.png" Type="http://schemas.openxmlformats.org/officeDocument/2006/relationships/image" Id="rId5"/><Relationship Target="https://docs.google.com/document/d/1hJhUsgxwm-MY0pq72AyT-df2WFLxf1kD0R9vzszOVZc/edit?usp=drive_web#_Toc346624492" Type="http://schemas.openxmlformats.org/officeDocument/2006/relationships/hyperlink" TargetMode="External" Id="rId8"/><Relationship Target="https://docs.google.com/document/d/1hJhUsgxwm-MY0pq72AyT-df2WFLxf1kD0R9vzszOVZc/edit?usp=drive_web#_Toc346624492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Requirements - Notes.docx</dc:title>
</cp:coreProperties>
</file>