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B8EFE" w14:textId="74357D42" w:rsidR="00C51C6D" w:rsidRDefault="00892C61" w:rsidP="00E6047F">
      <w:pPr>
        <w:pStyle w:val="Heading1"/>
      </w:pPr>
      <w:r>
        <w:t>Analisi esplorativa:</w:t>
      </w:r>
    </w:p>
    <w:p w14:paraId="6455A458" w14:textId="5756A763" w:rsidR="00E6047F" w:rsidRDefault="00E6047F" w:rsidP="00E6047F">
      <w:pPr>
        <w:pStyle w:val="Subtitle"/>
      </w:pPr>
      <w:r>
        <w:t>variabili numeriche</w:t>
      </w:r>
    </w:p>
    <w:p w14:paraId="6CB95003" w14:textId="77777777" w:rsidR="00E6047F" w:rsidRDefault="00E6047F" w:rsidP="00E6047F"/>
    <w:p w14:paraId="496EFF15" w14:textId="423CA2D8" w:rsidR="00E6047F" w:rsidRDefault="00E6047F" w:rsidP="00E6047F">
      <w:pPr>
        <w:jc w:val="center"/>
      </w:pPr>
      <w:r w:rsidRPr="00892C61">
        <w:rPr>
          <w:noProof/>
        </w:rPr>
        <w:drawing>
          <wp:inline distT="0" distB="0" distL="0" distR="0" wp14:anchorId="2B40069F" wp14:editId="524AC68C">
            <wp:extent cx="4869180" cy="3979511"/>
            <wp:effectExtent l="0" t="0" r="7620" b="2540"/>
            <wp:docPr id="1018082726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2726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26" cy="39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2C1" w14:textId="77777777" w:rsidR="00E6047F" w:rsidRDefault="00E6047F" w:rsidP="00E6047F">
      <w:pPr>
        <w:jc w:val="center"/>
      </w:pPr>
    </w:p>
    <w:p w14:paraId="5118930C" w14:textId="36CE107F" w:rsidR="00E6047F" w:rsidRDefault="00E6047F" w:rsidP="00E6047F">
      <w:pPr>
        <w:jc w:val="center"/>
      </w:pPr>
      <w:r w:rsidRPr="00892C61">
        <w:rPr>
          <w:noProof/>
        </w:rPr>
        <w:drawing>
          <wp:inline distT="0" distB="0" distL="0" distR="0" wp14:anchorId="1A5BA983" wp14:editId="48F04F2E">
            <wp:extent cx="6120130" cy="2872105"/>
            <wp:effectExtent l="0" t="0" r="0" b="4445"/>
            <wp:docPr id="2088361427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1427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719F" w14:textId="77777777" w:rsidR="00E6047F" w:rsidRDefault="00E6047F" w:rsidP="00E6047F">
      <w:pPr>
        <w:jc w:val="center"/>
      </w:pPr>
    </w:p>
    <w:p w14:paraId="63D458C3" w14:textId="645E2786" w:rsidR="00E6047F" w:rsidRDefault="00E6047F" w:rsidP="00E6047F">
      <w:pPr>
        <w:jc w:val="center"/>
      </w:pPr>
      <w:r w:rsidRPr="00892C61">
        <w:rPr>
          <w:noProof/>
        </w:rPr>
        <w:lastRenderedPageBreak/>
        <w:drawing>
          <wp:inline distT="0" distB="0" distL="0" distR="0" wp14:anchorId="0B1F3519" wp14:editId="5EED7AB7">
            <wp:extent cx="6120130" cy="2779395"/>
            <wp:effectExtent l="0" t="0" r="0" b="1905"/>
            <wp:docPr id="58114369" name="Immagine 1" descr="Immagine che contiene testo, diagramma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369" name="Immagine 1" descr="Immagine che contiene testo, diagramma, schermata, line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D56" w14:textId="77777777" w:rsidR="00E6047F" w:rsidRPr="00E6047F" w:rsidRDefault="00E6047F" w:rsidP="00E6047F">
      <w:pPr>
        <w:jc w:val="center"/>
      </w:pPr>
    </w:p>
    <w:p w14:paraId="10BABC39" w14:textId="288893B9" w:rsidR="00E6047F" w:rsidRPr="00E6047F" w:rsidRDefault="00E6047F" w:rsidP="00E6047F">
      <w:r>
        <w:t>Distribuzioni variabili numeriche (senza considerare temporalità)</w:t>
      </w:r>
    </w:p>
    <w:p w14:paraId="55B89890" w14:textId="62AC7C78" w:rsidR="00892C61" w:rsidRDefault="00892C61">
      <w:r w:rsidRPr="00892C61">
        <w:rPr>
          <w:noProof/>
        </w:rPr>
        <w:drawing>
          <wp:inline distT="0" distB="0" distL="0" distR="0" wp14:anchorId="0E2FEE79" wp14:editId="79119D6E">
            <wp:extent cx="6120130" cy="3154680"/>
            <wp:effectExtent l="0" t="0" r="0" b="7620"/>
            <wp:docPr id="1259602610" name="Immagine 1" descr="Immagine che contiene diagramma, testo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02610" name="Immagine 1" descr="Immagine che contiene diagramma, testo, Diagramma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051" w14:textId="0D99E9D2" w:rsidR="00892C61" w:rsidRDefault="00892C61">
      <w:r>
        <w:br/>
      </w:r>
    </w:p>
    <w:p w14:paraId="2FBF5201" w14:textId="7AA33DC6" w:rsidR="00892C61" w:rsidRDefault="00892C61"/>
    <w:p w14:paraId="63B056AE" w14:textId="77777777" w:rsidR="00892C61" w:rsidRDefault="00892C61"/>
    <w:p w14:paraId="7FCB3B2E" w14:textId="758065C0" w:rsidR="00892C61" w:rsidRDefault="00892C61">
      <w:r>
        <w:br/>
      </w:r>
      <w:r>
        <w:br/>
      </w:r>
      <w:r>
        <w:br/>
      </w:r>
    </w:p>
    <w:p w14:paraId="11630B6C" w14:textId="468EEA40" w:rsidR="00892C61" w:rsidRDefault="00892C61"/>
    <w:p w14:paraId="5568CAAA" w14:textId="44515BA9" w:rsidR="00E6047F" w:rsidRDefault="00E6047F">
      <w:r>
        <w:lastRenderedPageBreak/>
        <w:t>Distribuzione considerando temporalità e diagnosi</w:t>
      </w:r>
    </w:p>
    <w:p w14:paraId="02EDCADC" w14:textId="5083161B" w:rsidR="00892C61" w:rsidRDefault="00892C61">
      <w:r w:rsidRPr="00892C61">
        <w:rPr>
          <w:noProof/>
        </w:rPr>
        <w:drawing>
          <wp:inline distT="0" distB="0" distL="0" distR="0" wp14:anchorId="4FF3F3D5" wp14:editId="185402AD">
            <wp:extent cx="5189947" cy="2072640"/>
            <wp:effectExtent l="0" t="0" r="0" b="3810"/>
            <wp:docPr id="1565099221" name="Immagine 1" descr="Immagine che contiene diagramma, Diagramma, pendi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99221" name="Immagine 1" descr="Immagine che contiene diagramma, Diagramma, pendio, line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362" cy="20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1A29" w14:textId="1502C2AA" w:rsidR="00892C61" w:rsidRDefault="00892C61">
      <w:r w:rsidRPr="00892C61">
        <w:rPr>
          <w:noProof/>
        </w:rPr>
        <w:drawing>
          <wp:inline distT="0" distB="0" distL="0" distR="0" wp14:anchorId="25F2BCF7" wp14:editId="2B601A1A">
            <wp:extent cx="6120130" cy="2323465"/>
            <wp:effectExtent l="0" t="0" r="0" b="635"/>
            <wp:docPr id="284184064" name="Immagine 1" descr="Immagine che contiene diagramma, Diagramma, pendio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84064" name="Immagine 1" descr="Immagine che contiene diagramma, Diagramma, pendio, test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256F" w14:textId="1076A550" w:rsidR="00892C61" w:rsidRDefault="00892C61">
      <w:r w:rsidRPr="00892C61">
        <w:rPr>
          <w:noProof/>
        </w:rPr>
        <w:drawing>
          <wp:inline distT="0" distB="0" distL="0" distR="0" wp14:anchorId="32B0B9D1" wp14:editId="4D4820C4">
            <wp:extent cx="6120130" cy="2190750"/>
            <wp:effectExtent l="0" t="0" r="0" b="0"/>
            <wp:docPr id="528835205" name="Immagine 1" descr="Immagine che contiene diagramma, Diagramma, pendio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5205" name="Immagine 1" descr="Immagine che contiene diagramma, Diagramma, pendio, test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8296" w14:textId="673D21E3" w:rsidR="00892C61" w:rsidRDefault="00892C61">
      <w:r w:rsidRPr="00892C61">
        <w:rPr>
          <w:noProof/>
        </w:rPr>
        <w:lastRenderedPageBreak/>
        <w:drawing>
          <wp:inline distT="0" distB="0" distL="0" distR="0" wp14:anchorId="2F49EF29" wp14:editId="64CF60E7">
            <wp:extent cx="6120130" cy="2018665"/>
            <wp:effectExtent l="0" t="0" r="0" b="635"/>
            <wp:docPr id="1453702297" name="Immagine 1" descr="Immagine che contiene diagramma, Diagramma, line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2297" name="Immagine 1" descr="Immagine che contiene diagramma, Diagramma, linea, pendi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3D6D" w14:textId="49E6782B" w:rsidR="00892C61" w:rsidRDefault="00892C61">
      <w:r w:rsidRPr="00892C61">
        <w:rPr>
          <w:noProof/>
        </w:rPr>
        <w:drawing>
          <wp:inline distT="0" distB="0" distL="0" distR="0" wp14:anchorId="299CEB41" wp14:editId="69B12ED5">
            <wp:extent cx="6120130" cy="1990090"/>
            <wp:effectExtent l="0" t="0" r="0" b="0"/>
            <wp:docPr id="353399301" name="Immagine 1" descr="Immagine che contiene diagramma, Diagramma, testo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9301" name="Immagine 1" descr="Immagine che contiene diagramma, Diagramma, testo, pendi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BC9C" w14:textId="6CA39634" w:rsidR="00892C61" w:rsidRDefault="00892C61">
      <w:r w:rsidRPr="00892C61">
        <w:rPr>
          <w:noProof/>
        </w:rPr>
        <w:drawing>
          <wp:inline distT="0" distB="0" distL="0" distR="0" wp14:anchorId="5AC63011" wp14:editId="262EA5EB">
            <wp:extent cx="6120130" cy="1846580"/>
            <wp:effectExtent l="0" t="0" r="0" b="1270"/>
            <wp:docPr id="875508317" name="Immagine 1" descr="Immagine che contiene Diagramma, diagramma, line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8317" name="Immagine 1" descr="Immagine che contiene Diagramma, diagramma, linea, pendi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5FD1" w14:textId="048FAA8E" w:rsidR="00892C61" w:rsidRDefault="00892C61">
      <w:r w:rsidRPr="00892C61">
        <w:rPr>
          <w:noProof/>
        </w:rPr>
        <w:drawing>
          <wp:inline distT="0" distB="0" distL="0" distR="0" wp14:anchorId="168EBE1D" wp14:editId="43A66974">
            <wp:extent cx="6120130" cy="1662430"/>
            <wp:effectExtent l="0" t="0" r="0" b="0"/>
            <wp:docPr id="1949868665" name="Immagine 1" descr="Immagine che contiene Diagramma, diagramma, line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8665" name="Immagine 1" descr="Immagine che contiene Diagramma, diagramma, linea, testo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BE1" w14:textId="68F1A093" w:rsidR="00892C61" w:rsidRDefault="00892C61">
      <w:r w:rsidRPr="00892C61">
        <w:rPr>
          <w:noProof/>
        </w:rPr>
        <w:lastRenderedPageBreak/>
        <w:drawing>
          <wp:inline distT="0" distB="0" distL="0" distR="0" wp14:anchorId="18AA0E0F" wp14:editId="0D246A0B">
            <wp:extent cx="6120130" cy="1485265"/>
            <wp:effectExtent l="0" t="0" r="0" b="635"/>
            <wp:docPr id="1006678831" name="Immagine 1" descr="Immagine che contiene linea, Diagramm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78831" name="Immagine 1" descr="Immagine che contiene linea, Diagramma, diagramma, pendio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C018" w14:textId="77777777" w:rsidR="00E6047F" w:rsidRDefault="00E6047F"/>
    <w:p w14:paraId="3AF10422" w14:textId="451D7F05" w:rsidR="00E6047F" w:rsidRDefault="00E6047F">
      <w:r>
        <w:t xml:space="preserve">Come evolvono le variabili nel tempo </w:t>
      </w:r>
    </w:p>
    <w:p w14:paraId="1ED2DC2C" w14:textId="79C99532" w:rsidR="00E6047F" w:rsidRDefault="00E6047F">
      <w:r w:rsidRPr="00892C61">
        <w:rPr>
          <w:noProof/>
        </w:rPr>
        <w:drawing>
          <wp:inline distT="0" distB="0" distL="0" distR="0" wp14:anchorId="456DA716" wp14:editId="65900FE9">
            <wp:extent cx="6120130" cy="3037840"/>
            <wp:effectExtent l="0" t="0" r="0" b="0"/>
            <wp:docPr id="957379531" name="Immagine 1" descr="Immagine che contiene testo, schermata, diagramm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9531" name="Immagine 1" descr="Immagine che contiene testo, schermata, diagramma, design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7DA" w14:textId="77777777" w:rsidR="00892C61" w:rsidRDefault="00892C61"/>
    <w:p w14:paraId="5BDD11B0" w14:textId="4C82DF00" w:rsidR="00892C61" w:rsidRDefault="00892C61"/>
    <w:p w14:paraId="4F614646" w14:textId="77777777" w:rsidR="00892C61" w:rsidRDefault="00892C61"/>
    <w:p w14:paraId="495884EB" w14:textId="77777777" w:rsidR="00892C61" w:rsidRDefault="00892C61"/>
    <w:p w14:paraId="08416E99" w14:textId="0B698508" w:rsidR="00892C61" w:rsidRDefault="00892C61">
      <w:r w:rsidRPr="00892C61">
        <w:rPr>
          <w:noProof/>
        </w:rPr>
        <w:lastRenderedPageBreak/>
        <w:drawing>
          <wp:inline distT="0" distB="0" distL="0" distR="0" wp14:anchorId="6A213E46" wp14:editId="141DDE76">
            <wp:extent cx="6120130" cy="2836545"/>
            <wp:effectExtent l="0" t="0" r="0" b="1905"/>
            <wp:docPr id="635207973" name="Immagine 1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7973" name="Immagine 1" descr="Immagine che contiene testo, schermata, diagramma, Rettangolo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1B5F" w14:textId="77777777" w:rsidR="00892C61" w:rsidRDefault="00892C61"/>
    <w:p w14:paraId="72790498" w14:textId="473D53FC" w:rsidR="00892C61" w:rsidRDefault="00892C61">
      <w:r w:rsidRPr="00892C61">
        <w:rPr>
          <w:noProof/>
        </w:rPr>
        <w:drawing>
          <wp:inline distT="0" distB="0" distL="0" distR="0" wp14:anchorId="16CBB3E8" wp14:editId="1AE383F0">
            <wp:extent cx="6120130" cy="2964180"/>
            <wp:effectExtent l="0" t="0" r="0" b="7620"/>
            <wp:docPr id="243332494" name="Immagine 1" descr="Immagine che contiene testo, diagramma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32494" name="Immagine 1" descr="Immagine che contiene testo, diagramma, schermata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814E" w14:textId="77777777" w:rsidR="00B9532C" w:rsidRDefault="00B9532C"/>
    <w:p w14:paraId="384F3E62" w14:textId="77777777" w:rsidR="00B9532C" w:rsidRDefault="00B9532C"/>
    <w:p w14:paraId="02304236" w14:textId="77777777" w:rsidR="00B9532C" w:rsidRDefault="00B9532C"/>
    <w:p w14:paraId="1E7ABA1A" w14:textId="77777777" w:rsidR="00B9532C" w:rsidRDefault="00B9532C"/>
    <w:p w14:paraId="39696F65" w14:textId="77777777" w:rsidR="00B9532C" w:rsidRDefault="00B9532C"/>
    <w:p w14:paraId="55EAD789" w14:textId="77777777" w:rsidR="00B9532C" w:rsidRDefault="00B9532C"/>
    <w:p w14:paraId="2C99BDE2" w14:textId="77777777" w:rsidR="00B9532C" w:rsidRDefault="00B9532C"/>
    <w:p w14:paraId="72B72D8A" w14:textId="77777777" w:rsidR="00B9532C" w:rsidRDefault="00B9532C"/>
    <w:p w14:paraId="54DC7B18" w14:textId="77777777" w:rsidR="00B9532C" w:rsidRDefault="00B9532C"/>
    <w:p w14:paraId="0CD3C98F" w14:textId="77777777" w:rsidR="00B9532C" w:rsidRDefault="00B9532C"/>
    <w:p w14:paraId="2991BAE7" w14:textId="3A6B5B00" w:rsidR="00B9532C" w:rsidRDefault="00E6047F" w:rsidP="00E6047F">
      <w:pPr>
        <w:pStyle w:val="Subtitle"/>
      </w:pPr>
      <w:r>
        <w:lastRenderedPageBreak/>
        <w:t>Variabili Categoriche</w:t>
      </w:r>
    </w:p>
    <w:p w14:paraId="6C699217" w14:textId="2C541007" w:rsidR="00B9532C" w:rsidRDefault="00B9532C">
      <w:r w:rsidRPr="00B9532C">
        <w:rPr>
          <w:noProof/>
        </w:rPr>
        <w:drawing>
          <wp:inline distT="0" distB="0" distL="0" distR="0" wp14:anchorId="2FF7A4B3" wp14:editId="6B254FC5">
            <wp:extent cx="6120130" cy="2837815"/>
            <wp:effectExtent l="0" t="0" r="0" b="635"/>
            <wp:docPr id="1388040679" name="Immagine 1" descr="Immagine che contiene schermata, testo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40679" name="Immagine 1" descr="Immagine che contiene schermata, testo, Diagramma, diagramm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F797" w14:textId="176A019F" w:rsidR="00B9532C" w:rsidRDefault="00B9532C">
      <w:r w:rsidRPr="00B9532C">
        <w:rPr>
          <w:noProof/>
        </w:rPr>
        <w:drawing>
          <wp:inline distT="0" distB="0" distL="0" distR="0" wp14:anchorId="58CCF89E" wp14:editId="22EFC395">
            <wp:extent cx="6120130" cy="2678430"/>
            <wp:effectExtent l="0" t="0" r="0" b="7620"/>
            <wp:docPr id="1369110090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10090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027" w14:textId="77777777" w:rsidR="008D15CA" w:rsidRDefault="008D15CA"/>
    <w:p w14:paraId="08ADD538" w14:textId="1FA6A082" w:rsidR="007E6937" w:rsidRDefault="00B9532C">
      <w:r w:rsidRPr="00B9532C">
        <w:rPr>
          <w:noProof/>
        </w:rPr>
        <w:drawing>
          <wp:inline distT="0" distB="0" distL="0" distR="0" wp14:anchorId="21062192" wp14:editId="5CECB8C0">
            <wp:extent cx="6120130" cy="2531110"/>
            <wp:effectExtent l="0" t="0" r="0" b="2540"/>
            <wp:docPr id="181510109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109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A35B" w14:textId="5A9C869F" w:rsidR="007E6937" w:rsidRPr="007E6937" w:rsidRDefault="007E6937" w:rsidP="007E6937">
      <w:pPr>
        <w:pStyle w:val="ListParagraph"/>
        <w:numPr>
          <w:ilvl w:val="0"/>
          <w:numId w:val="6"/>
        </w:numPr>
      </w:pPr>
      <w:r w:rsidRPr="007E6937">
        <w:rPr>
          <w:b/>
          <w:bCs/>
        </w:rPr>
        <w:lastRenderedPageBreak/>
        <w:t>Effetto protettivo</w:t>
      </w:r>
      <w:r w:rsidRPr="007E6937">
        <w:t xml:space="preserve"> dell’allele C (genotipo 2): i portatori di “CC” mostrano la più alta proporzione di normali e la quasi totale assenza di AD.</w:t>
      </w:r>
    </w:p>
    <w:p w14:paraId="4018B9AB" w14:textId="383EB581" w:rsidR="007E6937" w:rsidRPr="007E6937" w:rsidRDefault="007E6937" w:rsidP="007E6937">
      <w:pPr>
        <w:pStyle w:val="ListParagraph"/>
        <w:numPr>
          <w:ilvl w:val="0"/>
          <w:numId w:val="6"/>
        </w:numPr>
      </w:pPr>
      <w:r w:rsidRPr="007E6937">
        <w:rPr>
          <w:b/>
          <w:bCs/>
        </w:rPr>
        <w:t>Rischio maggiore</w:t>
      </w:r>
      <w:r w:rsidRPr="007E6937">
        <w:t xml:space="preserve"> per i “wild‐</w:t>
      </w:r>
      <w:proofErr w:type="spellStart"/>
      <w:r w:rsidRPr="007E6937">
        <w:t>type</w:t>
      </w:r>
      <w:proofErr w:type="spellEnd"/>
      <w:r w:rsidRPr="007E6937">
        <w:t>” (genotipo 0): quota di AD più elevata e tendenza a crescere con le visite.</w:t>
      </w:r>
    </w:p>
    <w:p w14:paraId="7D0FE4FF" w14:textId="77777777" w:rsidR="007E6937" w:rsidRDefault="007E6937"/>
    <w:p w14:paraId="617B9414" w14:textId="006D64BC" w:rsidR="00B9532C" w:rsidRDefault="00B9532C">
      <w:r w:rsidRPr="00B9532C">
        <w:rPr>
          <w:noProof/>
        </w:rPr>
        <w:drawing>
          <wp:inline distT="0" distB="0" distL="0" distR="0" wp14:anchorId="7FBE21F0" wp14:editId="1E4F37CD">
            <wp:extent cx="6120130" cy="2359660"/>
            <wp:effectExtent l="0" t="0" r="0" b="2540"/>
            <wp:docPr id="1336229645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9645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29D" w14:textId="706A2969" w:rsidR="00B9532C" w:rsidRDefault="00B9532C">
      <w:r w:rsidRPr="00B9532C">
        <w:rPr>
          <w:noProof/>
        </w:rPr>
        <w:drawing>
          <wp:inline distT="0" distB="0" distL="0" distR="0" wp14:anchorId="33C3834D" wp14:editId="3827424B">
            <wp:extent cx="6120130" cy="2172970"/>
            <wp:effectExtent l="0" t="0" r="0" b="0"/>
            <wp:docPr id="140023206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206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15B" w14:textId="77777777" w:rsidR="008D15CA" w:rsidRPr="008D15CA" w:rsidRDefault="008D15CA" w:rsidP="008D15CA">
      <w:pPr>
        <w:numPr>
          <w:ilvl w:val="0"/>
          <w:numId w:val="2"/>
        </w:numPr>
      </w:pPr>
      <w:r w:rsidRPr="008D15CA">
        <w:rPr>
          <w:b/>
          <w:bCs/>
        </w:rPr>
        <w:t>Segnale di rischio</w:t>
      </w:r>
      <w:r w:rsidRPr="008D15CA">
        <w:t xml:space="preserve"> per l’allele A: chi è omozigote (genotipo 2) ha già alla visita basale una frequenza più alta di MCI/AD e mostra </w:t>
      </w:r>
      <w:proofErr w:type="gramStart"/>
      <w:r w:rsidRPr="008D15CA">
        <w:t>un trend</w:t>
      </w:r>
      <w:proofErr w:type="gramEnd"/>
      <w:r w:rsidRPr="008D15CA">
        <w:t xml:space="preserve"> di progressione più marcato verso l’AD.</w:t>
      </w:r>
    </w:p>
    <w:p w14:paraId="329AF14A" w14:textId="77777777" w:rsidR="008D15CA" w:rsidRPr="008D15CA" w:rsidRDefault="008D15CA" w:rsidP="008D15CA">
      <w:pPr>
        <w:numPr>
          <w:ilvl w:val="0"/>
          <w:numId w:val="2"/>
        </w:numPr>
      </w:pPr>
      <w:r w:rsidRPr="008D15CA">
        <w:rPr>
          <w:b/>
          <w:bCs/>
        </w:rPr>
        <w:t>Effetto protettivo</w:t>
      </w:r>
      <w:r w:rsidRPr="008D15CA">
        <w:t xml:space="preserve"> potenziale del genotipo 0: mantiene la più alta quota di normali e pochi AD.</w:t>
      </w:r>
    </w:p>
    <w:p w14:paraId="26794216" w14:textId="51C581A7" w:rsidR="008D15CA" w:rsidRPr="00337FE2" w:rsidRDefault="00337FE2" w:rsidP="00337FE2">
      <w:pPr>
        <w:tabs>
          <w:tab w:val="left" w:pos="6456"/>
        </w:tabs>
      </w:pPr>
      <w:r>
        <w:tab/>
      </w:r>
    </w:p>
    <w:p w14:paraId="56D5AA04" w14:textId="0394F65F" w:rsidR="00B9532C" w:rsidRDefault="00B9532C">
      <w:r w:rsidRPr="00B9532C">
        <w:rPr>
          <w:noProof/>
        </w:rPr>
        <w:drawing>
          <wp:inline distT="0" distB="0" distL="0" distR="0" wp14:anchorId="04BC4C7E" wp14:editId="2644A4C9">
            <wp:extent cx="6120130" cy="2009775"/>
            <wp:effectExtent l="0" t="0" r="0" b="9525"/>
            <wp:docPr id="1520600780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00780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8D96" w14:textId="310C12E4" w:rsidR="00B9532C" w:rsidRDefault="00B9532C">
      <w:r w:rsidRPr="00B9532C">
        <w:rPr>
          <w:noProof/>
        </w:rPr>
        <w:lastRenderedPageBreak/>
        <w:drawing>
          <wp:inline distT="0" distB="0" distL="0" distR="0" wp14:anchorId="373D84C7" wp14:editId="00E4D290">
            <wp:extent cx="6120130" cy="2131695"/>
            <wp:effectExtent l="0" t="0" r="0" b="1905"/>
            <wp:docPr id="766681182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1182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ED3" w14:textId="77777777" w:rsidR="008D15CA" w:rsidRPr="008D15CA" w:rsidRDefault="008D15CA" w:rsidP="008D15CA">
      <w:pPr>
        <w:numPr>
          <w:ilvl w:val="0"/>
          <w:numId w:val="1"/>
        </w:numPr>
      </w:pPr>
      <w:r w:rsidRPr="008D15CA">
        <w:rPr>
          <w:b/>
          <w:bCs/>
        </w:rPr>
        <w:t>Possibile ruolo di rischio</w:t>
      </w:r>
      <w:r w:rsidRPr="008D15CA">
        <w:t xml:space="preserve"> dell’allele A (genotipo 2): chi è omozigote per A mostra un tasso di conversione a MCI/</w:t>
      </w:r>
      <w:proofErr w:type="gramStart"/>
      <w:r w:rsidRPr="008D15CA">
        <w:t>AD</w:t>
      </w:r>
      <w:proofErr w:type="gramEnd"/>
      <w:r w:rsidRPr="008D15CA">
        <w:t xml:space="preserve"> più elevato nel tempo rispetto agli altri.</w:t>
      </w:r>
    </w:p>
    <w:p w14:paraId="3A3A3786" w14:textId="77777777" w:rsidR="008D15CA" w:rsidRPr="008D15CA" w:rsidRDefault="008D15CA" w:rsidP="008D15CA">
      <w:pPr>
        <w:numPr>
          <w:ilvl w:val="0"/>
          <w:numId w:val="1"/>
        </w:numPr>
      </w:pPr>
      <w:r w:rsidRPr="008D15CA">
        <w:rPr>
          <w:b/>
          <w:bCs/>
        </w:rPr>
        <w:t>Effetto modesto</w:t>
      </w:r>
      <w:r w:rsidRPr="008D15CA">
        <w:t xml:space="preserve"> ma coerente: la quota di AD nei portatori di AA cresce significativamente, suggerendo un’associazione tra rs3851179_A e progressione clinica.</w:t>
      </w:r>
    </w:p>
    <w:p w14:paraId="6670E578" w14:textId="77777777" w:rsidR="008D15CA" w:rsidRPr="008D15CA" w:rsidRDefault="008D15CA" w:rsidP="008D15CA">
      <w:pPr>
        <w:numPr>
          <w:ilvl w:val="0"/>
          <w:numId w:val="1"/>
        </w:numPr>
      </w:pPr>
      <w:r w:rsidRPr="008D15CA">
        <w:t>Per i genotipi 0/1, invece, il decorso clinico risulta più stabile.</w:t>
      </w:r>
    </w:p>
    <w:p w14:paraId="6F877DF3" w14:textId="77777777" w:rsidR="008D15CA" w:rsidRDefault="008D15CA"/>
    <w:p w14:paraId="3F1F6999" w14:textId="77777777" w:rsidR="00A85C7B" w:rsidRDefault="00A85C7B"/>
    <w:p w14:paraId="5B3F9AA6" w14:textId="0F0D7886" w:rsidR="00A85C7B" w:rsidRPr="00A85C7B" w:rsidRDefault="00A85C7B">
      <w:pPr>
        <w:rPr>
          <w:u w:val="single"/>
        </w:rPr>
      </w:pPr>
      <w:r w:rsidRPr="00E6047F">
        <w:rPr>
          <w:highlight w:val="yellow"/>
        </w:rPr>
        <w:t xml:space="preserve">Sono solo </w:t>
      </w:r>
      <w:proofErr w:type="gramStart"/>
      <w:r w:rsidRPr="00E6047F">
        <w:rPr>
          <w:highlight w:val="yellow"/>
        </w:rPr>
        <w:t>4</w:t>
      </w:r>
      <w:proofErr w:type="gramEnd"/>
      <w:r w:rsidRPr="00E6047F">
        <w:rPr>
          <w:highlight w:val="yellow"/>
        </w:rPr>
        <w:t xml:space="preserve"> pazienti sani!!!!!!! Quindi in realtà poco significativo</w:t>
      </w:r>
    </w:p>
    <w:p w14:paraId="5AAE48A7" w14:textId="3A0948D1" w:rsidR="00B9532C" w:rsidRDefault="00B9532C">
      <w:r w:rsidRPr="00B9532C">
        <w:rPr>
          <w:noProof/>
        </w:rPr>
        <w:drawing>
          <wp:inline distT="0" distB="0" distL="0" distR="0" wp14:anchorId="113B4754" wp14:editId="4BBD52C5">
            <wp:extent cx="6120130" cy="2082800"/>
            <wp:effectExtent l="0" t="0" r="0" b="0"/>
            <wp:docPr id="1429089944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9944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81B" w14:textId="5D2434D5" w:rsidR="008D15CA" w:rsidRPr="008D15CA" w:rsidRDefault="008D15CA" w:rsidP="007E6937">
      <w:pPr>
        <w:pStyle w:val="ListParagraph"/>
        <w:numPr>
          <w:ilvl w:val="0"/>
          <w:numId w:val="7"/>
        </w:numPr>
      </w:pPr>
      <w:r w:rsidRPr="007E6937">
        <w:rPr>
          <w:b/>
          <w:bCs/>
        </w:rPr>
        <w:t>Effetto protettivo potenziale</w:t>
      </w:r>
      <w:r w:rsidRPr="008D15CA">
        <w:t xml:space="preserve"> dell’allele C (genotipo 2): chi è omozigote per C ha bassa probabilità di sviluppare MCI o AD.</w:t>
      </w:r>
    </w:p>
    <w:p w14:paraId="40EEB33A" w14:textId="5C82B87A" w:rsidR="008D15CA" w:rsidRPr="008D15CA" w:rsidRDefault="008D15CA" w:rsidP="007E6937">
      <w:pPr>
        <w:pStyle w:val="ListParagraph"/>
        <w:numPr>
          <w:ilvl w:val="0"/>
          <w:numId w:val="7"/>
        </w:numPr>
      </w:pPr>
      <w:r w:rsidRPr="007E6937">
        <w:rPr>
          <w:b/>
          <w:bCs/>
        </w:rPr>
        <w:t>Rischio maggiore</w:t>
      </w:r>
      <w:r w:rsidRPr="008D15CA">
        <w:t xml:space="preserve"> per i portatori di genotipo 0, che mostrano la più alta frazione di MCI/AD e una piccola progressione sul tempo.</w:t>
      </w:r>
    </w:p>
    <w:p w14:paraId="331BC766" w14:textId="52B8E0BA" w:rsidR="00B9532C" w:rsidRDefault="00B9532C">
      <w:pPr>
        <w:rPr>
          <w:u w:val="single"/>
        </w:rPr>
      </w:pPr>
      <w:r w:rsidRPr="00B9532C">
        <w:rPr>
          <w:noProof/>
        </w:rPr>
        <w:lastRenderedPageBreak/>
        <w:drawing>
          <wp:inline distT="0" distB="0" distL="0" distR="0" wp14:anchorId="19920FF9" wp14:editId="4FCB09E2">
            <wp:extent cx="5951333" cy="2171700"/>
            <wp:effectExtent l="0" t="0" r="0" b="0"/>
            <wp:docPr id="418628809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28809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354" cy="21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D48" w14:textId="77777777" w:rsidR="00E6047F" w:rsidRDefault="00E6047F">
      <w:pPr>
        <w:rPr>
          <w:u w:val="single"/>
        </w:rPr>
      </w:pPr>
    </w:p>
    <w:p w14:paraId="1126B90A" w14:textId="77777777" w:rsidR="00E6047F" w:rsidRDefault="00E6047F">
      <w:pPr>
        <w:rPr>
          <w:u w:val="single"/>
        </w:rPr>
      </w:pPr>
    </w:p>
    <w:p w14:paraId="12079374" w14:textId="77777777" w:rsidR="0022357B" w:rsidRPr="0022357B" w:rsidRDefault="0022357B" w:rsidP="00070BBB">
      <w:pPr>
        <w:rPr>
          <w:lang w:val="en-AU"/>
        </w:rPr>
      </w:pPr>
    </w:p>
    <w:sectPr w:rsidR="0022357B" w:rsidRPr="0022357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66E62"/>
    <w:multiLevelType w:val="multilevel"/>
    <w:tmpl w:val="02B6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62D3D"/>
    <w:multiLevelType w:val="multilevel"/>
    <w:tmpl w:val="7A348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500C5"/>
    <w:multiLevelType w:val="multilevel"/>
    <w:tmpl w:val="59D6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F5EF2"/>
    <w:multiLevelType w:val="hybridMultilevel"/>
    <w:tmpl w:val="616A93AE"/>
    <w:lvl w:ilvl="0" w:tplc="D13C9A9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7623A7"/>
    <w:multiLevelType w:val="hybridMultilevel"/>
    <w:tmpl w:val="98A81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636AD"/>
    <w:multiLevelType w:val="hybridMultilevel"/>
    <w:tmpl w:val="A4724F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B668C"/>
    <w:multiLevelType w:val="multilevel"/>
    <w:tmpl w:val="8570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0822CB"/>
    <w:multiLevelType w:val="hybridMultilevel"/>
    <w:tmpl w:val="0664873E"/>
    <w:lvl w:ilvl="0" w:tplc="D13C9A9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02FD1"/>
    <w:multiLevelType w:val="multilevel"/>
    <w:tmpl w:val="3AE6F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D16C44"/>
    <w:multiLevelType w:val="multilevel"/>
    <w:tmpl w:val="5FD4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52E08"/>
    <w:multiLevelType w:val="multilevel"/>
    <w:tmpl w:val="2FD8C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FC67FA"/>
    <w:multiLevelType w:val="multilevel"/>
    <w:tmpl w:val="7C0A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A14EB0"/>
    <w:multiLevelType w:val="hybridMultilevel"/>
    <w:tmpl w:val="08367E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C20A2"/>
    <w:multiLevelType w:val="multilevel"/>
    <w:tmpl w:val="535C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230E5B"/>
    <w:multiLevelType w:val="hybridMultilevel"/>
    <w:tmpl w:val="5ADC2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85DC7"/>
    <w:multiLevelType w:val="multilevel"/>
    <w:tmpl w:val="B4DE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785484"/>
    <w:multiLevelType w:val="multilevel"/>
    <w:tmpl w:val="0E12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8C40B5"/>
    <w:multiLevelType w:val="multilevel"/>
    <w:tmpl w:val="1F22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8D0FF6"/>
    <w:multiLevelType w:val="multilevel"/>
    <w:tmpl w:val="2C84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1E5459"/>
    <w:multiLevelType w:val="hybridMultilevel"/>
    <w:tmpl w:val="245C4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DF2121"/>
    <w:multiLevelType w:val="hybridMultilevel"/>
    <w:tmpl w:val="6BD8C9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04614"/>
    <w:multiLevelType w:val="multilevel"/>
    <w:tmpl w:val="6282A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894028"/>
    <w:multiLevelType w:val="multilevel"/>
    <w:tmpl w:val="EBD25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026417">
    <w:abstractNumId w:val="11"/>
  </w:num>
  <w:num w:numId="2" w16cid:durableId="1916235953">
    <w:abstractNumId w:val="18"/>
  </w:num>
  <w:num w:numId="3" w16cid:durableId="757991679">
    <w:abstractNumId w:val="12"/>
  </w:num>
  <w:num w:numId="4" w16cid:durableId="1099331070">
    <w:abstractNumId w:val="7"/>
  </w:num>
  <w:num w:numId="5" w16cid:durableId="10691946">
    <w:abstractNumId w:val="3"/>
  </w:num>
  <w:num w:numId="6" w16cid:durableId="176769294">
    <w:abstractNumId w:val="20"/>
  </w:num>
  <w:num w:numId="7" w16cid:durableId="1027364622">
    <w:abstractNumId w:val="19"/>
  </w:num>
  <w:num w:numId="8" w16cid:durableId="1111050624">
    <w:abstractNumId w:val="9"/>
  </w:num>
  <w:num w:numId="9" w16cid:durableId="2135782019">
    <w:abstractNumId w:val="0"/>
  </w:num>
  <w:num w:numId="10" w16cid:durableId="2014380533">
    <w:abstractNumId w:val="14"/>
  </w:num>
  <w:num w:numId="11" w16cid:durableId="1174959041">
    <w:abstractNumId w:val="10"/>
  </w:num>
  <w:num w:numId="12" w16cid:durableId="1822846074">
    <w:abstractNumId w:val="22"/>
  </w:num>
  <w:num w:numId="13" w16cid:durableId="1289238689">
    <w:abstractNumId w:val="17"/>
  </w:num>
  <w:num w:numId="14" w16cid:durableId="2139641970">
    <w:abstractNumId w:val="1"/>
  </w:num>
  <w:num w:numId="15" w16cid:durableId="1161967286">
    <w:abstractNumId w:val="5"/>
  </w:num>
  <w:num w:numId="16" w16cid:durableId="225848609">
    <w:abstractNumId w:val="8"/>
  </w:num>
  <w:num w:numId="17" w16cid:durableId="1351492546">
    <w:abstractNumId w:val="2"/>
  </w:num>
  <w:num w:numId="18" w16cid:durableId="1650668443">
    <w:abstractNumId w:val="6"/>
  </w:num>
  <w:num w:numId="19" w16cid:durableId="1186945046">
    <w:abstractNumId w:val="21"/>
  </w:num>
  <w:num w:numId="20" w16cid:durableId="1291402637">
    <w:abstractNumId w:val="13"/>
  </w:num>
  <w:num w:numId="21" w16cid:durableId="1547640188">
    <w:abstractNumId w:val="16"/>
  </w:num>
  <w:num w:numId="22" w16cid:durableId="1301694968">
    <w:abstractNumId w:val="15"/>
  </w:num>
  <w:num w:numId="23" w16cid:durableId="1755277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FF"/>
    <w:rsid w:val="00070BBB"/>
    <w:rsid w:val="001B1A28"/>
    <w:rsid w:val="0022357B"/>
    <w:rsid w:val="00281952"/>
    <w:rsid w:val="00337FE2"/>
    <w:rsid w:val="005A1359"/>
    <w:rsid w:val="005E0F37"/>
    <w:rsid w:val="00787408"/>
    <w:rsid w:val="007E6937"/>
    <w:rsid w:val="00892C61"/>
    <w:rsid w:val="008D15CA"/>
    <w:rsid w:val="009B7A45"/>
    <w:rsid w:val="00A85C7B"/>
    <w:rsid w:val="00B863FF"/>
    <w:rsid w:val="00B9532C"/>
    <w:rsid w:val="00BD2DCC"/>
    <w:rsid w:val="00BD3842"/>
    <w:rsid w:val="00C3406B"/>
    <w:rsid w:val="00C51C6D"/>
    <w:rsid w:val="00E6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E189B8"/>
  <w15:chartTrackingRefBased/>
  <w15:docId w15:val="{90EB8B4D-7CFC-467D-B57D-D3DEE66A9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3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3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3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63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3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3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3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3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3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3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3F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E69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600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85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1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Galbiati</dc:creator>
  <cp:keywords/>
  <dc:description/>
  <cp:lastModifiedBy>Marco Cecilia</cp:lastModifiedBy>
  <cp:revision>2</cp:revision>
  <dcterms:created xsi:type="dcterms:W3CDTF">2025-07-03T10:48:00Z</dcterms:created>
  <dcterms:modified xsi:type="dcterms:W3CDTF">2025-07-03T10:48:00Z</dcterms:modified>
</cp:coreProperties>
</file>