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2A59" w14:textId="630F2F01" w:rsidR="00C86BCB" w:rsidRPr="00C86BCB" w:rsidRDefault="00C86BCB" w:rsidP="00C86BCB">
      <w:pPr>
        <w:rPr>
          <w:b/>
          <w:bCs/>
        </w:rPr>
      </w:pPr>
      <w:r w:rsidRPr="00C86BCB">
        <w:rPr>
          <w:b/>
          <w:bCs/>
        </w:rPr>
        <w:t>SUMMARY:</w:t>
      </w:r>
      <w:r w:rsidR="00321214">
        <w:rPr>
          <w:b/>
          <w:bCs/>
          <w:noProof/>
        </w:rPr>
        <w:pict w14:anchorId="09DB23AB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B096AFB" w14:textId="77777777" w:rsidR="00C86BCB" w:rsidRPr="00C86BCB" w:rsidRDefault="00C86BCB" w:rsidP="00C86BCB">
      <w:r w:rsidRPr="00C86BCB">
        <w:rPr>
          <w:b/>
          <w:bCs/>
          <w:lang w:val="en-US"/>
        </w:rPr>
        <w:t>1. Introduction &amp; Objectives</w:t>
      </w:r>
      <w:r w:rsidRPr="00C86BCB">
        <w:rPr>
          <w:lang w:val="en-US"/>
        </w:rPr>
        <w:br/>
        <w:t xml:space="preserve">Alzheimer’s disease is a progressive, irreversible neurodegenerative disorder that impairs cognitive functions over time. </w:t>
      </w:r>
      <w:proofErr w:type="spellStart"/>
      <w:r w:rsidRPr="00C86BCB">
        <w:t>Our</w:t>
      </w:r>
      <w:proofErr w:type="spellEnd"/>
      <w:r w:rsidRPr="00C86BCB">
        <w:t xml:space="preserve"> study </w:t>
      </w:r>
      <w:proofErr w:type="spellStart"/>
      <w:r w:rsidRPr="00C86BCB">
        <w:t>had</w:t>
      </w:r>
      <w:proofErr w:type="spellEnd"/>
      <w:r w:rsidRPr="00C86BCB">
        <w:t xml:space="preserve"> </w:t>
      </w:r>
      <w:proofErr w:type="spellStart"/>
      <w:r w:rsidRPr="00C86BCB">
        <w:t>two</w:t>
      </w:r>
      <w:proofErr w:type="spellEnd"/>
      <w:r w:rsidRPr="00C86BCB">
        <w:t xml:space="preserve"> </w:t>
      </w:r>
      <w:proofErr w:type="spellStart"/>
      <w:r w:rsidRPr="00C86BCB">
        <w:t>main</w:t>
      </w:r>
      <w:proofErr w:type="spellEnd"/>
      <w:r w:rsidRPr="00C86BCB">
        <w:t xml:space="preserve"> goals:</w:t>
      </w:r>
    </w:p>
    <w:p w14:paraId="2359E013" w14:textId="77777777" w:rsidR="00C86BCB" w:rsidRPr="00C86BCB" w:rsidRDefault="00C86BCB" w:rsidP="00C86BCB">
      <w:pPr>
        <w:numPr>
          <w:ilvl w:val="0"/>
          <w:numId w:val="1"/>
        </w:numPr>
        <w:rPr>
          <w:lang w:val="en-US"/>
        </w:rPr>
      </w:pPr>
      <w:r w:rsidRPr="00C86BCB">
        <w:rPr>
          <w:b/>
          <w:bCs/>
          <w:lang w:val="en-US"/>
        </w:rPr>
        <w:t>Biomarker evaluation:</w:t>
      </w:r>
      <w:r w:rsidRPr="00C86BCB">
        <w:rPr>
          <w:lang w:val="en-US"/>
        </w:rPr>
        <w:t xml:space="preserve"> Determine whether brain volume measures extracted from MRI scans can reliably classify three diagnostic groups—Cognitively Normal (CN), Mild Cognitive Impairment (MCI) and Alzheimer’s Disease (AD).</w:t>
      </w:r>
    </w:p>
    <w:p w14:paraId="49F5F7EB" w14:textId="77777777" w:rsidR="00C86BCB" w:rsidRPr="00C86BCB" w:rsidRDefault="00C86BCB" w:rsidP="00C86BCB">
      <w:pPr>
        <w:numPr>
          <w:ilvl w:val="0"/>
          <w:numId w:val="1"/>
        </w:numPr>
        <w:rPr>
          <w:lang w:val="en-US"/>
        </w:rPr>
      </w:pPr>
      <w:r w:rsidRPr="00C86BCB">
        <w:rPr>
          <w:b/>
          <w:bCs/>
          <w:lang w:val="en-US"/>
        </w:rPr>
        <w:t>Longitudinal assessment:</w:t>
      </w:r>
      <w:r w:rsidRPr="00C86BCB">
        <w:rPr>
          <w:lang w:val="en-US"/>
        </w:rPr>
        <w:t xml:space="preserve"> Analyze how these volumetric measures evolve across four timepoints to understand their trajectories and assess whether they can predict diagnostic transitions.</w:t>
      </w:r>
    </w:p>
    <w:p w14:paraId="7C34C2FE" w14:textId="77777777" w:rsidR="00C86BCB" w:rsidRPr="00C86BCB" w:rsidRDefault="00321214" w:rsidP="00C86BCB">
      <w:r>
        <w:rPr>
          <w:noProof/>
        </w:rPr>
        <w:pict w14:anchorId="36F41AC8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F297533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2. Dataset &amp; Preprocessing</w:t>
      </w:r>
      <w:r w:rsidRPr="00C86BCB">
        <w:rPr>
          <w:lang w:val="en-US"/>
        </w:rPr>
        <w:br/>
        <w:t>We leveraged data from the Alzheimer’s Disease Neuroimaging Initiative (ADNI), which provides both MRI scans and accompanying clinical information.</w:t>
      </w:r>
    </w:p>
    <w:p w14:paraId="4481E0CC" w14:textId="77777777" w:rsidR="00C86BCB" w:rsidRPr="00C86BCB" w:rsidRDefault="00C86BCB" w:rsidP="00C86BCB">
      <w:pPr>
        <w:numPr>
          <w:ilvl w:val="0"/>
          <w:numId w:val="2"/>
        </w:numPr>
        <w:rPr>
          <w:lang w:val="en-US"/>
        </w:rPr>
      </w:pPr>
      <w:r w:rsidRPr="00C86BCB">
        <w:rPr>
          <w:lang w:val="en-US"/>
        </w:rPr>
        <w:t>From raw images we quantitatively extracted dozens of volumetric features, compiled into an Excel dataset.</w:t>
      </w:r>
    </w:p>
    <w:p w14:paraId="4599BF96" w14:textId="77777777" w:rsidR="00C86BCB" w:rsidRPr="00C86BCB" w:rsidRDefault="00C86BCB" w:rsidP="00C86BCB">
      <w:pPr>
        <w:numPr>
          <w:ilvl w:val="0"/>
          <w:numId w:val="2"/>
        </w:numPr>
        <w:rPr>
          <w:lang w:val="en-US"/>
        </w:rPr>
      </w:pPr>
      <w:r w:rsidRPr="00C86BCB">
        <w:rPr>
          <w:lang w:val="en-US"/>
        </w:rPr>
        <w:t>To reduce noise and control variability, we applied standardization and rigorous quality checks to each feature.</w:t>
      </w:r>
    </w:p>
    <w:p w14:paraId="3657B04A" w14:textId="77777777" w:rsidR="00C86BCB" w:rsidRPr="00C86BCB" w:rsidRDefault="00321214" w:rsidP="00C86BCB">
      <w:r>
        <w:rPr>
          <w:noProof/>
        </w:rPr>
        <w:pict w14:anchorId="4DB4455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D12D5B5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3. Feature Engineering &amp; Selection</w:t>
      </w:r>
      <w:r w:rsidRPr="00C86BCB">
        <w:rPr>
          <w:lang w:val="en-US"/>
        </w:rPr>
        <w:br/>
        <w:t>To isolate the most informative variables, we adopted a three-step approach:</w:t>
      </w:r>
    </w:p>
    <w:p w14:paraId="369D5DE4" w14:textId="77777777" w:rsidR="00C86BCB" w:rsidRPr="00C86BCB" w:rsidRDefault="00C86BCB" w:rsidP="00C86BCB">
      <w:pPr>
        <w:numPr>
          <w:ilvl w:val="0"/>
          <w:numId w:val="3"/>
        </w:numPr>
        <w:rPr>
          <w:lang w:val="en-US"/>
        </w:rPr>
      </w:pPr>
      <w:r w:rsidRPr="00C86BCB">
        <w:rPr>
          <w:b/>
          <w:bCs/>
          <w:lang w:val="en-US"/>
        </w:rPr>
        <w:t>Literature-driven pre-selection:</w:t>
      </w:r>
      <w:r w:rsidRPr="00C86BCB">
        <w:rPr>
          <w:lang w:val="en-US"/>
        </w:rPr>
        <w:t xml:space="preserve"> We identified brain regions most frequently implicated in Alzheimer’s, based on prior studies.</w:t>
      </w:r>
    </w:p>
    <w:p w14:paraId="4E27C533" w14:textId="77777777" w:rsidR="00C86BCB" w:rsidRPr="00C86BCB" w:rsidRDefault="00C86BCB" w:rsidP="00C86BCB">
      <w:pPr>
        <w:numPr>
          <w:ilvl w:val="0"/>
          <w:numId w:val="3"/>
        </w:numPr>
        <w:rPr>
          <w:lang w:val="en-US"/>
        </w:rPr>
      </w:pPr>
      <w:r w:rsidRPr="00C86BCB">
        <w:rPr>
          <w:b/>
          <w:bCs/>
          <w:lang w:val="en-US"/>
        </w:rPr>
        <w:t>Recursive Feature Elimination (RFE):</w:t>
      </w:r>
      <w:r w:rsidRPr="00C86BCB">
        <w:rPr>
          <w:lang w:val="en-US"/>
        </w:rPr>
        <w:t xml:space="preserve"> An iterative algorithm that ranks feature importance and discards the least relevant until an optimal subset remains.</w:t>
      </w:r>
    </w:p>
    <w:p w14:paraId="66C51968" w14:textId="77777777" w:rsidR="00C86BCB" w:rsidRPr="00C86BCB" w:rsidRDefault="00C86BCB" w:rsidP="00C86BCB">
      <w:pPr>
        <w:numPr>
          <w:ilvl w:val="0"/>
          <w:numId w:val="3"/>
        </w:numPr>
        <w:rPr>
          <w:lang w:val="en-US"/>
        </w:rPr>
      </w:pPr>
      <w:r w:rsidRPr="00C86BCB">
        <w:rPr>
          <w:b/>
          <w:bCs/>
          <w:lang w:val="en-US"/>
        </w:rPr>
        <w:t>Bilateral aggregation:</w:t>
      </w:r>
      <w:r w:rsidRPr="00C86BCB">
        <w:rPr>
          <w:lang w:val="en-US"/>
        </w:rPr>
        <w:t xml:space="preserve"> We combined left- and right-hemisphere measures for each region into single scores, reducing dimensionality while preserving global structural information.</w:t>
      </w:r>
    </w:p>
    <w:p w14:paraId="326C897E" w14:textId="77777777" w:rsidR="00C86BCB" w:rsidRPr="00C86BCB" w:rsidRDefault="00321214" w:rsidP="00C86BCB">
      <w:r>
        <w:rPr>
          <w:noProof/>
        </w:rPr>
        <w:pict w14:anchorId="17D42C6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8E37108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4. Longitudinal Analysis Across Four Timepoints</w:t>
      </w:r>
      <w:r w:rsidRPr="00C86BCB">
        <w:rPr>
          <w:lang w:val="en-US"/>
        </w:rPr>
        <w:br/>
        <w:t>We first tackled the temporal aspect by applying mixed-effects models to account for repeated measures within subjects:</w:t>
      </w:r>
    </w:p>
    <w:p w14:paraId="1873F39C" w14:textId="77777777" w:rsidR="00C86BCB" w:rsidRPr="00C86BCB" w:rsidRDefault="00C86BCB" w:rsidP="00C86BCB">
      <w:pPr>
        <w:numPr>
          <w:ilvl w:val="0"/>
          <w:numId w:val="4"/>
        </w:numPr>
        <w:rPr>
          <w:lang w:val="en-US"/>
        </w:rPr>
      </w:pPr>
      <w:r w:rsidRPr="00C86BCB">
        <w:rPr>
          <w:b/>
          <w:bCs/>
          <w:lang w:val="en-US"/>
        </w:rPr>
        <w:t>Linear and Multinomial Mixed-Effects Models</w:t>
      </w:r>
      <w:r w:rsidRPr="00C86BCB">
        <w:rPr>
          <w:lang w:val="en-US"/>
        </w:rPr>
        <w:t xml:space="preserve"> were used to model trajectories over time.</w:t>
      </w:r>
    </w:p>
    <w:p w14:paraId="335567E3" w14:textId="77777777" w:rsidR="00C86BCB" w:rsidRPr="00C86BCB" w:rsidRDefault="00C86BCB" w:rsidP="00C86BCB">
      <w:pPr>
        <w:numPr>
          <w:ilvl w:val="0"/>
          <w:numId w:val="4"/>
        </w:numPr>
        <w:rPr>
          <w:lang w:val="en-US"/>
        </w:rPr>
      </w:pPr>
      <w:r w:rsidRPr="00C86BCB">
        <w:rPr>
          <w:lang w:val="en-US"/>
        </w:rPr>
        <w:t>We encountered high collinearity among features, numerical convergence issues, and minimal within-subject variability (78 % of patients did not change diagnostic category).</w:t>
      </w:r>
    </w:p>
    <w:p w14:paraId="4F41E752" w14:textId="77777777" w:rsidR="00C86BCB" w:rsidRPr="00C86BCB" w:rsidRDefault="00321214" w:rsidP="00C86BCB">
      <w:r>
        <w:rPr>
          <w:noProof/>
        </w:rPr>
        <w:pict w14:anchorId="41B7A46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E54172C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5. Cross-Sectional Analysis: Multinomial Regression &amp; Class Balancing</w:t>
      </w:r>
      <w:r w:rsidRPr="00C86BCB">
        <w:rPr>
          <w:lang w:val="en-US"/>
        </w:rPr>
        <w:br/>
        <w:t>Next, we examined the atemporal, cross-sectional relationships by fitting multinomial logistic regression models to predict diagnostic group membership at a single timepoint. Because our classes were imbalanced, we compared three balancing techniques:</w:t>
      </w:r>
    </w:p>
    <w:p w14:paraId="6B09B96A" w14:textId="77777777" w:rsidR="00C86BCB" w:rsidRPr="00C86BCB" w:rsidRDefault="00C86BCB" w:rsidP="00C86BCB">
      <w:pPr>
        <w:numPr>
          <w:ilvl w:val="0"/>
          <w:numId w:val="5"/>
        </w:numPr>
        <w:rPr>
          <w:lang w:val="en-US"/>
        </w:rPr>
      </w:pPr>
      <w:r w:rsidRPr="00C86BCB">
        <w:rPr>
          <w:b/>
          <w:bCs/>
          <w:lang w:val="en-US"/>
        </w:rPr>
        <w:t>Class Weights:</w:t>
      </w:r>
      <w:r w:rsidRPr="00C86BCB">
        <w:rPr>
          <w:lang w:val="en-US"/>
        </w:rPr>
        <w:t xml:space="preserve"> Assigning weights inversely proportional to class frequencies.</w:t>
      </w:r>
    </w:p>
    <w:p w14:paraId="6F1B0DD1" w14:textId="77777777" w:rsidR="00C86BCB" w:rsidRPr="00C86BCB" w:rsidRDefault="00C86BCB" w:rsidP="00C86BCB">
      <w:pPr>
        <w:numPr>
          <w:ilvl w:val="0"/>
          <w:numId w:val="5"/>
        </w:numPr>
        <w:rPr>
          <w:lang w:val="en-US"/>
        </w:rPr>
      </w:pPr>
      <w:r w:rsidRPr="00C86BCB">
        <w:rPr>
          <w:b/>
          <w:bCs/>
          <w:lang w:val="en-US"/>
        </w:rPr>
        <w:t>SMOTE (Synthetic Minority Oversampling Technique):</w:t>
      </w:r>
      <w:r w:rsidRPr="00C86BCB">
        <w:rPr>
          <w:lang w:val="en-US"/>
        </w:rPr>
        <w:t xml:space="preserve"> Generating synthetic observations for minority classes.</w:t>
      </w:r>
    </w:p>
    <w:p w14:paraId="7BEE03EF" w14:textId="77777777" w:rsidR="00C86BCB" w:rsidRPr="00C86BCB" w:rsidRDefault="00C86BCB" w:rsidP="00C86BCB">
      <w:pPr>
        <w:numPr>
          <w:ilvl w:val="0"/>
          <w:numId w:val="5"/>
        </w:numPr>
        <w:rPr>
          <w:lang w:val="en-US"/>
        </w:rPr>
      </w:pPr>
      <w:r w:rsidRPr="00C86BCB">
        <w:rPr>
          <w:b/>
          <w:bCs/>
          <w:lang w:val="en-US"/>
        </w:rPr>
        <w:t xml:space="preserve">K-Medoids </w:t>
      </w:r>
      <w:proofErr w:type="spellStart"/>
      <w:r w:rsidRPr="00C86BCB">
        <w:rPr>
          <w:b/>
          <w:bCs/>
          <w:lang w:val="en-US"/>
        </w:rPr>
        <w:t>Undersampling</w:t>
      </w:r>
      <w:proofErr w:type="spellEnd"/>
      <w:r w:rsidRPr="00C86BCB">
        <w:rPr>
          <w:b/>
          <w:bCs/>
          <w:lang w:val="en-US"/>
        </w:rPr>
        <w:t>:</w:t>
      </w:r>
      <w:r w:rsidRPr="00C86BCB">
        <w:rPr>
          <w:lang w:val="en-US"/>
        </w:rPr>
        <w:t xml:space="preserve"> Reducing the majority class by selecting representative medoids.</w:t>
      </w:r>
    </w:p>
    <w:p w14:paraId="7519CF26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Key findings:</w:t>
      </w:r>
      <w:r w:rsidRPr="00C86BCB">
        <w:rPr>
          <w:lang w:val="en-US"/>
        </w:rPr>
        <w:t xml:space="preserve"> SMOTE and K-Medoids both enhanced the robustness of volume–diagnosis associations, yielding more significant coefficients than Class Weights alone. Clinically, most results aligned with existing literature—except for the thalamus, which showed a paradoxical pattern (larger volume correlating with AD risk), possibly reflecting neuroinflammatory processes.</w:t>
      </w:r>
    </w:p>
    <w:p w14:paraId="7A2CD139" w14:textId="77777777" w:rsidR="00C86BCB" w:rsidRPr="00C86BCB" w:rsidRDefault="00321214" w:rsidP="00C86BCB">
      <w:r>
        <w:rPr>
          <w:noProof/>
        </w:rPr>
        <w:pict w14:anchorId="3D2A3C5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7DD4C48" w14:textId="0AFAC704" w:rsidR="00C86BCB" w:rsidRPr="00C86BCB" w:rsidRDefault="00C86BCB" w:rsidP="00C86BCB">
      <w:pPr>
        <w:rPr>
          <w:b/>
          <w:bCs/>
          <w:lang w:val="en-US"/>
        </w:rPr>
      </w:pPr>
      <w:r w:rsidRPr="00C86BCB">
        <w:rPr>
          <w:b/>
          <w:bCs/>
          <w:lang w:val="en-US"/>
        </w:rPr>
        <w:lastRenderedPageBreak/>
        <w:t>6.Unsupervised Clustering: Hierarchical Clustering (Ward’s Method)</w:t>
      </w:r>
      <w:r w:rsidRPr="00C86BCB">
        <w:rPr>
          <w:lang w:val="en-US"/>
        </w:rPr>
        <w:br/>
        <w:t>Given that AD cases showed markedly different volumetric profiles while CN and MCI were largely overlapping, we applied an unsupervised clustering approach to confirm this separation:</w:t>
      </w:r>
    </w:p>
    <w:p w14:paraId="0FC44C5D" w14:textId="77777777" w:rsidR="00C86BCB" w:rsidRPr="00C86BCB" w:rsidRDefault="00C86BCB" w:rsidP="00C86BCB">
      <w:pPr>
        <w:numPr>
          <w:ilvl w:val="0"/>
          <w:numId w:val="8"/>
        </w:numPr>
        <w:rPr>
          <w:lang w:val="en-US"/>
        </w:rPr>
      </w:pPr>
      <w:r w:rsidRPr="00C86BCB">
        <w:rPr>
          <w:b/>
          <w:bCs/>
          <w:lang w:val="en-US"/>
        </w:rPr>
        <w:t>Ward’s hierarchical clustering</w:t>
      </w:r>
      <w:r w:rsidRPr="00C86BCB">
        <w:rPr>
          <w:lang w:val="en-US"/>
        </w:rPr>
        <w:t xml:space="preserve"> on the standardized feature set naturally partitioned the subjects into two clusters—one almost exclusively containing AD patients and the other combining CN and MCI cases.</w:t>
      </w:r>
    </w:p>
    <w:p w14:paraId="06BED1B0" w14:textId="159180AA" w:rsidR="00C86BCB" w:rsidRPr="00C86BCB" w:rsidRDefault="00C86BCB" w:rsidP="00C86BCB">
      <w:pPr>
        <w:numPr>
          <w:ilvl w:val="0"/>
          <w:numId w:val="8"/>
        </w:numPr>
        <w:rPr>
          <w:lang w:val="en-US"/>
        </w:rPr>
      </w:pPr>
      <w:r w:rsidRPr="00C86BCB">
        <w:rPr>
          <w:lang w:val="en-US"/>
        </w:rPr>
        <w:t>This result underscores the strong structural distinction of AD compared to the minimal volumetric differences between CN and MCI.</w:t>
      </w:r>
    </w:p>
    <w:p w14:paraId="63369209" w14:textId="4AF70A28" w:rsidR="00C86BCB" w:rsidRDefault="00321214" w:rsidP="00C86BCB">
      <w:pPr>
        <w:rPr>
          <w:b/>
          <w:bCs/>
          <w:lang w:val="en-US"/>
        </w:rPr>
      </w:pPr>
      <w:r>
        <w:rPr>
          <w:noProof/>
        </w:rPr>
        <w:pict w14:anchorId="74BB27E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463719E" w14:textId="672BC6BE" w:rsidR="00C86BCB" w:rsidRPr="00C86BCB" w:rsidRDefault="00C86BCB" w:rsidP="00C86BCB">
      <w:pPr>
        <w:rPr>
          <w:lang w:val="en-US"/>
        </w:rPr>
      </w:pPr>
      <w:r>
        <w:rPr>
          <w:b/>
          <w:bCs/>
          <w:lang w:val="en-US"/>
        </w:rPr>
        <w:t>7</w:t>
      </w:r>
      <w:r w:rsidRPr="00C86BCB">
        <w:rPr>
          <w:b/>
          <w:bCs/>
          <w:lang w:val="en-US"/>
        </w:rPr>
        <w:t>. Integrating Genetic Data</w:t>
      </w:r>
      <w:r w:rsidRPr="00C86BCB">
        <w:rPr>
          <w:lang w:val="en-US"/>
        </w:rPr>
        <w:br/>
        <w:t>Finally, we explored</w:t>
      </w:r>
      <w:r>
        <w:rPr>
          <w:lang w:val="en-US"/>
        </w:rPr>
        <w:t xml:space="preserve"> on a smaller dataset</w:t>
      </w:r>
      <w:r w:rsidRPr="00C86BCB">
        <w:rPr>
          <w:lang w:val="en-US"/>
        </w:rPr>
        <w:t xml:space="preserve"> whether adding genetic variants would boost classification performance:</w:t>
      </w:r>
    </w:p>
    <w:p w14:paraId="160A8242" w14:textId="77777777" w:rsidR="00C86BCB" w:rsidRPr="00C86BCB" w:rsidRDefault="00C86BCB" w:rsidP="00C86BCB">
      <w:pPr>
        <w:numPr>
          <w:ilvl w:val="0"/>
          <w:numId w:val="6"/>
        </w:numPr>
        <w:rPr>
          <w:lang w:val="en-US"/>
        </w:rPr>
      </w:pPr>
      <w:r w:rsidRPr="00C86BCB">
        <w:rPr>
          <w:b/>
          <w:bCs/>
          <w:lang w:val="en-US"/>
        </w:rPr>
        <w:t>Baseline model (volumetric features only):</w:t>
      </w:r>
      <w:r w:rsidRPr="00C86BCB">
        <w:rPr>
          <w:lang w:val="en-US"/>
        </w:rPr>
        <w:t xml:space="preserve"> 58.1 % accuracy</w:t>
      </w:r>
    </w:p>
    <w:p w14:paraId="2C33D8DF" w14:textId="77777777" w:rsidR="00C86BCB" w:rsidRPr="00C86BCB" w:rsidRDefault="00C86BCB" w:rsidP="00C86BCB">
      <w:pPr>
        <w:numPr>
          <w:ilvl w:val="0"/>
          <w:numId w:val="6"/>
        </w:numPr>
        <w:rPr>
          <w:lang w:val="en-US"/>
        </w:rPr>
      </w:pPr>
      <w:r w:rsidRPr="00C86BCB">
        <w:rPr>
          <w:b/>
          <w:bCs/>
          <w:lang w:val="en-US"/>
        </w:rPr>
        <w:t>Enhanced model (SNPs + APOE genotype + volumetric features):</w:t>
      </w:r>
      <w:r w:rsidRPr="00C86BCB">
        <w:rPr>
          <w:lang w:val="en-US"/>
        </w:rPr>
        <w:t xml:space="preserve"> 67.4 % accuracy</w:t>
      </w:r>
    </w:p>
    <w:p w14:paraId="5C13B402" w14:textId="77777777" w:rsidR="00C86BCB" w:rsidRPr="00C86BCB" w:rsidRDefault="00C86BCB" w:rsidP="00C86BCB">
      <w:pPr>
        <w:rPr>
          <w:lang w:val="en-US"/>
        </w:rPr>
      </w:pPr>
      <w:r w:rsidRPr="00C86BCB">
        <w:rPr>
          <w:lang w:val="en-US"/>
        </w:rPr>
        <w:t>This underscores the synergistic value of combining imaging and genetic data for clinical prediction.</w:t>
      </w:r>
    </w:p>
    <w:p w14:paraId="7AED9820" w14:textId="77777777" w:rsidR="00C86BCB" w:rsidRPr="00C86BCB" w:rsidRDefault="00321214" w:rsidP="00C86BCB">
      <w:r>
        <w:rPr>
          <w:noProof/>
        </w:rPr>
        <w:pict w14:anchorId="1858947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7F1F6F2" w14:textId="58497688" w:rsidR="00C86BCB" w:rsidRPr="00C86BCB" w:rsidRDefault="00C86BCB" w:rsidP="00C86BCB">
      <w:r>
        <w:rPr>
          <w:b/>
          <w:bCs/>
        </w:rPr>
        <w:t>8</w:t>
      </w:r>
      <w:r w:rsidRPr="00C86BCB">
        <w:rPr>
          <w:b/>
          <w:bCs/>
        </w:rPr>
        <w:t xml:space="preserve">. </w:t>
      </w:r>
      <w:proofErr w:type="spellStart"/>
      <w:r w:rsidRPr="00C86BCB">
        <w:rPr>
          <w:b/>
          <w:bCs/>
        </w:rPr>
        <w:t>Conclusions</w:t>
      </w:r>
      <w:proofErr w:type="spellEnd"/>
      <w:r w:rsidRPr="00C86BCB">
        <w:rPr>
          <w:b/>
          <w:bCs/>
        </w:rPr>
        <w:t xml:space="preserve"> &amp; Future </w:t>
      </w:r>
      <w:proofErr w:type="spellStart"/>
      <w:r w:rsidRPr="00C86BCB">
        <w:rPr>
          <w:b/>
          <w:bCs/>
        </w:rPr>
        <w:t>Directions</w:t>
      </w:r>
      <w:proofErr w:type="spellEnd"/>
    </w:p>
    <w:p w14:paraId="689B4401" w14:textId="77777777" w:rsidR="00C86BCB" w:rsidRPr="00C86BCB" w:rsidRDefault="00C86BCB" w:rsidP="00C86BCB">
      <w:pPr>
        <w:numPr>
          <w:ilvl w:val="0"/>
          <w:numId w:val="7"/>
        </w:numPr>
        <w:rPr>
          <w:lang w:val="en-US"/>
        </w:rPr>
      </w:pPr>
      <w:r w:rsidRPr="00C86BCB">
        <w:rPr>
          <w:b/>
          <w:bCs/>
          <w:lang w:val="en-US"/>
        </w:rPr>
        <w:t>Longitudinal approaches</w:t>
      </w:r>
      <w:r w:rsidRPr="00C86BCB">
        <w:rPr>
          <w:lang w:val="en-US"/>
        </w:rPr>
        <w:t xml:space="preserve"> may require alternative strategies—like clustering—when standard mixed models face convergence or discriminative challenges.</w:t>
      </w:r>
    </w:p>
    <w:p w14:paraId="278CCD01" w14:textId="77777777" w:rsidR="00C86BCB" w:rsidRPr="00C86BCB" w:rsidRDefault="00C86BCB" w:rsidP="00C86BCB">
      <w:pPr>
        <w:numPr>
          <w:ilvl w:val="0"/>
          <w:numId w:val="7"/>
        </w:numPr>
        <w:rPr>
          <w:lang w:val="en-US"/>
        </w:rPr>
      </w:pPr>
      <w:r w:rsidRPr="00C86BCB">
        <w:rPr>
          <w:b/>
          <w:bCs/>
          <w:lang w:val="en-US"/>
        </w:rPr>
        <w:t>Balancing techniques</w:t>
      </w:r>
      <w:r w:rsidRPr="00C86BCB">
        <w:rPr>
          <w:lang w:val="en-US"/>
        </w:rPr>
        <w:t xml:space="preserve"> such as SMOTE and K-Medoids are crucial for uncovering meaningful associations in cross-sectional models.</w:t>
      </w:r>
    </w:p>
    <w:p w14:paraId="5FA175C1" w14:textId="77777777" w:rsidR="00C86BCB" w:rsidRPr="00C86BCB" w:rsidRDefault="00C86BCB" w:rsidP="00C86BCB">
      <w:pPr>
        <w:numPr>
          <w:ilvl w:val="0"/>
          <w:numId w:val="7"/>
        </w:numPr>
        <w:rPr>
          <w:lang w:val="en-US"/>
        </w:rPr>
      </w:pPr>
      <w:r w:rsidRPr="00C86BCB">
        <w:rPr>
          <w:b/>
          <w:bCs/>
          <w:lang w:val="en-US"/>
        </w:rPr>
        <w:t>Multimodal integration</w:t>
      </w:r>
      <w:r w:rsidRPr="00C86BCB">
        <w:rPr>
          <w:lang w:val="en-US"/>
        </w:rPr>
        <w:t xml:space="preserve"> of imaging and genetics significantly improves predictive performance, paving the way for more robust, personalized diagnostic tools.</w:t>
      </w:r>
    </w:p>
    <w:p w14:paraId="6A77C960" w14:textId="77777777" w:rsidR="007111D4" w:rsidRDefault="007111D4">
      <w:pPr>
        <w:rPr>
          <w:lang w:val="en-US"/>
        </w:rPr>
      </w:pPr>
    </w:p>
    <w:p w14:paraId="5D12ADDF" w14:textId="77777777" w:rsidR="00C86BCB" w:rsidRDefault="00C86BCB">
      <w:pPr>
        <w:rPr>
          <w:lang w:val="en-US"/>
        </w:rPr>
      </w:pPr>
    </w:p>
    <w:p w14:paraId="4C7C4314" w14:textId="5C4B3402" w:rsidR="00C86BCB" w:rsidRPr="00C86BCB" w:rsidRDefault="00C86BCB">
      <w:pPr>
        <w:rPr>
          <w:b/>
          <w:bCs/>
          <w:lang w:val="en-US"/>
        </w:rPr>
      </w:pPr>
      <w:r w:rsidRPr="00C86BCB">
        <w:rPr>
          <w:b/>
          <w:bCs/>
          <w:lang w:val="en-US"/>
        </w:rPr>
        <w:t>METHODS:</w:t>
      </w:r>
    </w:p>
    <w:p w14:paraId="646D4D98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Recursive Feature Elimination (RFE)</w:t>
      </w:r>
      <w:r w:rsidRPr="00C86BCB">
        <w:rPr>
          <w:lang w:val="en-US"/>
        </w:rPr>
        <w:br/>
        <w:t>RFE is an iterative feature</w:t>
      </w:r>
      <w:r w:rsidRPr="00C86BCB">
        <w:rPr>
          <w:rFonts w:ascii="Cambria Math" w:hAnsi="Cambria Math" w:cs="Cambria Math"/>
          <w:lang w:val="en-US"/>
        </w:rPr>
        <w:t>‐</w:t>
      </w:r>
      <w:r w:rsidRPr="00C86BCB">
        <w:rPr>
          <w:lang w:val="en-US"/>
        </w:rPr>
        <w:t xml:space="preserve">selection method. It starts by training a model (e.g., a classifier or regression) on all features, ranks each feature by importance, removes the least important ones, and repeats until only the desired number of </w:t>
      </w:r>
      <w:r w:rsidRPr="00C86BCB">
        <w:rPr>
          <w:rFonts w:ascii="Aptos" w:hAnsi="Aptos" w:cs="Aptos"/>
          <w:lang w:val="en-US"/>
        </w:rPr>
        <w:t>“</w:t>
      </w:r>
      <w:r w:rsidRPr="00C86BCB">
        <w:rPr>
          <w:lang w:val="en-US"/>
        </w:rPr>
        <w:t>optimal</w:t>
      </w:r>
      <w:r w:rsidRPr="00C86BCB">
        <w:rPr>
          <w:rFonts w:ascii="Aptos" w:hAnsi="Aptos" w:cs="Aptos"/>
          <w:lang w:val="en-US"/>
        </w:rPr>
        <w:t>”</w:t>
      </w:r>
      <w:r w:rsidRPr="00C86BCB">
        <w:rPr>
          <w:lang w:val="en-US"/>
        </w:rPr>
        <w:t xml:space="preserve"> features remain. This reduces dimensionality while retaining the most informative volumetric measures for diagnosis.</w:t>
      </w:r>
    </w:p>
    <w:p w14:paraId="5046A958" w14:textId="77777777" w:rsidR="00C86BCB" w:rsidRPr="00C86BCB" w:rsidRDefault="00321214" w:rsidP="00C86BCB">
      <w:r>
        <w:rPr>
          <w:noProof/>
        </w:rPr>
        <w:pict w14:anchorId="1FD7E52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1DB68BD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Linear Mixed-Effects Models (LMMs)</w:t>
      </w:r>
      <w:r w:rsidRPr="00C86BCB">
        <w:rPr>
          <w:lang w:val="en-US"/>
        </w:rPr>
        <w:br/>
        <w:t>LMMs extend standard linear models to handle repeated</w:t>
      </w:r>
      <w:r w:rsidRPr="00C86BCB">
        <w:rPr>
          <w:rFonts w:ascii="Cambria Math" w:hAnsi="Cambria Math" w:cs="Cambria Math"/>
          <w:lang w:val="en-US"/>
        </w:rPr>
        <w:t>‐</w:t>
      </w:r>
      <w:r w:rsidRPr="00C86BCB">
        <w:rPr>
          <w:lang w:val="en-US"/>
        </w:rPr>
        <w:t>measures data by including both fixed effects (the average effect of predictors across all subjects) and random effects (subject-specific deviations, such as each patient</w:t>
      </w:r>
      <w:r w:rsidRPr="00C86BCB">
        <w:rPr>
          <w:rFonts w:ascii="Aptos" w:hAnsi="Aptos" w:cs="Aptos"/>
          <w:lang w:val="en-US"/>
        </w:rPr>
        <w:t>’</w:t>
      </w:r>
      <w:r w:rsidRPr="00C86BCB">
        <w:rPr>
          <w:lang w:val="en-US"/>
        </w:rPr>
        <w:t>s individual baseline). This lets us model how brain volumes change over time while accounting for within-subject correlation.</w:t>
      </w:r>
    </w:p>
    <w:p w14:paraId="194DF759" w14:textId="77777777" w:rsidR="00C86BCB" w:rsidRPr="00C86BCB" w:rsidRDefault="00321214" w:rsidP="00C86BCB">
      <w:r>
        <w:rPr>
          <w:noProof/>
        </w:rPr>
        <w:pict w14:anchorId="387EBB1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16DF42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Multinomial Logistic Regression</w:t>
      </w:r>
      <w:r w:rsidRPr="00C86BCB">
        <w:rPr>
          <w:lang w:val="en-US"/>
        </w:rPr>
        <w:br/>
        <w:t>This generalizes binary logistic regression to outcomes with three or more nominal categories (here: CN, MCI, and AD). The model estimates log-odds for each category relative to a reference group, showing how one-unit changes in volumetric measures affect the probability of belonging to each diagnostic class.</w:t>
      </w:r>
    </w:p>
    <w:p w14:paraId="0B7FBD39" w14:textId="77777777" w:rsidR="00C86BCB" w:rsidRPr="00C86BCB" w:rsidRDefault="00321214" w:rsidP="00C86BCB">
      <w:r>
        <w:rPr>
          <w:noProof/>
        </w:rPr>
        <w:pict w14:anchorId="70DB915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8AE9CE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SMOTE (Synthetic Minority Oversampling Technique)</w:t>
      </w:r>
      <w:r w:rsidRPr="00C86BCB">
        <w:rPr>
          <w:lang w:val="en-US"/>
        </w:rPr>
        <w:br/>
        <w:t>SMOTE addresses class imbalance by generating synthetic examples for minority classes. For each minority</w:t>
      </w:r>
      <w:r w:rsidRPr="00C86BCB">
        <w:rPr>
          <w:rFonts w:ascii="Cambria Math" w:hAnsi="Cambria Math" w:cs="Cambria Math"/>
          <w:lang w:val="en-US"/>
        </w:rPr>
        <w:t>‐</w:t>
      </w:r>
      <w:r w:rsidRPr="00C86BCB">
        <w:rPr>
          <w:lang w:val="en-US"/>
        </w:rPr>
        <w:t>class sample, it creates new points by interpolating between that sample and its nearest neighbors in feature space</w:t>
      </w:r>
      <w:r w:rsidRPr="00C86BCB">
        <w:rPr>
          <w:rFonts w:ascii="Aptos" w:hAnsi="Aptos" w:cs="Aptos"/>
          <w:lang w:val="en-US"/>
        </w:rPr>
        <w:t>—</w:t>
      </w:r>
      <w:r w:rsidRPr="00C86BCB">
        <w:rPr>
          <w:lang w:val="en-US"/>
        </w:rPr>
        <w:t>balancing class frequencies without simply duplicating existing observations.</w:t>
      </w:r>
    </w:p>
    <w:p w14:paraId="72386338" w14:textId="77777777" w:rsidR="00C86BCB" w:rsidRPr="00C86BCB" w:rsidRDefault="00321214" w:rsidP="00C86BCB">
      <w:r>
        <w:rPr>
          <w:noProof/>
        </w:rPr>
        <w:lastRenderedPageBreak/>
        <w:pict w14:anchorId="3263440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433DF2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 xml:space="preserve">K-Medoids </w:t>
      </w:r>
      <w:proofErr w:type="spellStart"/>
      <w:r w:rsidRPr="00C86BCB">
        <w:rPr>
          <w:b/>
          <w:bCs/>
          <w:lang w:val="en-US"/>
        </w:rPr>
        <w:t>Undersampling</w:t>
      </w:r>
      <w:proofErr w:type="spellEnd"/>
      <w:r w:rsidRPr="00C86BCB">
        <w:rPr>
          <w:lang w:val="en-US"/>
        </w:rPr>
        <w:br/>
        <w:t>In contrast to SMOTE, K-Medoids reduces the majority class by selecting representative “medoids” (cluster centers). Observations closest to each medoid are retained, and the rest are discarded, yielding a more balanced dataset without introducing artificial data.</w:t>
      </w:r>
    </w:p>
    <w:p w14:paraId="46AC6E9D" w14:textId="77777777" w:rsidR="00C86BCB" w:rsidRPr="00C86BCB" w:rsidRDefault="00321214" w:rsidP="00C86BCB">
      <w:r>
        <w:rPr>
          <w:noProof/>
        </w:rPr>
        <w:pict w14:anchorId="25353B1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1C670F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Hierarchical Clustering (Ward’s Method)</w:t>
      </w:r>
      <w:r w:rsidRPr="00C86BCB">
        <w:rPr>
          <w:lang w:val="en-US"/>
        </w:rPr>
        <w:br/>
        <w:t>An agglomerative clustering approach that merges pairs of clusters to minimize the increase in within-cluster variance at each step. Applied to standardized volumetric measures, it revealed two clear clusters—AD versus non-AD (CN + MCI)—serving as an exploratory check on structural separability.</w:t>
      </w:r>
    </w:p>
    <w:p w14:paraId="3CAA851D" w14:textId="77777777" w:rsidR="00C86BCB" w:rsidRPr="00C86BCB" w:rsidRDefault="00321214" w:rsidP="00C86BCB">
      <w:r>
        <w:rPr>
          <w:noProof/>
        </w:rPr>
        <w:pict w14:anchorId="062817C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C17B21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Bilateral Aggregation</w:t>
      </w:r>
      <w:r w:rsidRPr="00C86BCB">
        <w:rPr>
          <w:lang w:val="en-US"/>
        </w:rPr>
        <w:br/>
        <w:t>To simplify the feature set while preserving overall structural information, we combined left- and right-hemisphere volumes (e.g., by summing or averaging). This maintains regional variability but reduces the number of predictors.</w:t>
      </w:r>
    </w:p>
    <w:p w14:paraId="3D9D99C6" w14:textId="77777777" w:rsidR="00C86BCB" w:rsidRPr="00C86BCB" w:rsidRDefault="00321214" w:rsidP="00C86BCB">
      <w:r>
        <w:rPr>
          <w:noProof/>
        </w:rPr>
        <w:pict w14:anchorId="4B24F8E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211346" w14:textId="77777777" w:rsidR="00C86BCB" w:rsidRPr="00C86BCB" w:rsidRDefault="00C86BCB" w:rsidP="00C86BCB">
      <w:pPr>
        <w:rPr>
          <w:lang w:val="en-US"/>
        </w:rPr>
      </w:pPr>
      <w:r w:rsidRPr="00C86BCB">
        <w:rPr>
          <w:b/>
          <w:bCs/>
          <w:lang w:val="en-US"/>
        </w:rPr>
        <w:t>Feature Standardization</w:t>
      </w:r>
      <w:r w:rsidRPr="00C86BCB">
        <w:rPr>
          <w:lang w:val="en-US"/>
        </w:rPr>
        <w:br/>
        <w:t>Before any modeling, we transformed each volumetric measure into a z-score (subtracting the mean and dividing by the standard deviation). This ensures that features on different scales (e.g., hippocampus vs. ventricles) contribute comparably to the models and promotes numerical stability.</w:t>
      </w:r>
    </w:p>
    <w:p w14:paraId="2C89DC81" w14:textId="77777777" w:rsidR="00C86BCB" w:rsidRPr="00C86BCB" w:rsidRDefault="00C86BCB">
      <w:pPr>
        <w:rPr>
          <w:lang w:val="en-US"/>
        </w:rPr>
      </w:pPr>
    </w:p>
    <w:sectPr w:rsidR="00C86BCB" w:rsidRPr="00C86B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A55"/>
    <w:multiLevelType w:val="multilevel"/>
    <w:tmpl w:val="B5E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7AC0"/>
    <w:multiLevelType w:val="multilevel"/>
    <w:tmpl w:val="B1A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1ECE"/>
    <w:multiLevelType w:val="multilevel"/>
    <w:tmpl w:val="045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877DA"/>
    <w:multiLevelType w:val="multilevel"/>
    <w:tmpl w:val="675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3305A"/>
    <w:multiLevelType w:val="multilevel"/>
    <w:tmpl w:val="2D3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F2FD8"/>
    <w:multiLevelType w:val="multilevel"/>
    <w:tmpl w:val="672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D47B9"/>
    <w:multiLevelType w:val="multilevel"/>
    <w:tmpl w:val="7BE4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C79A1"/>
    <w:multiLevelType w:val="multilevel"/>
    <w:tmpl w:val="B3C2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915809">
    <w:abstractNumId w:val="4"/>
  </w:num>
  <w:num w:numId="2" w16cid:durableId="222911032">
    <w:abstractNumId w:val="0"/>
  </w:num>
  <w:num w:numId="3" w16cid:durableId="98914353">
    <w:abstractNumId w:val="7"/>
  </w:num>
  <w:num w:numId="4" w16cid:durableId="217938542">
    <w:abstractNumId w:val="2"/>
  </w:num>
  <w:num w:numId="5" w16cid:durableId="525603925">
    <w:abstractNumId w:val="1"/>
  </w:num>
  <w:num w:numId="6" w16cid:durableId="1643464920">
    <w:abstractNumId w:val="6"/>
  </w:num>
  <w:num w:numId="7" w16cid:durableId="1580753615">
    <w:abstractNumId w:val="5"/>
  </w:num>
  <w:num w:numId="8" w16cid:durableId="144589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CB"/>
    <w:rsid w:val="000F5F72"/>
    <w:rsid w:val="001B1A28"/>
    <w:rsid w:val="00321214"/>
    <w:rsid w:val="004F5D53"/>
    <w:rsid w:val="0050203A"/>
    <w:rsid w:val="00532653"/>
    <w:rsid w:val="00626B6C"/>
    <w:rsid w:val="0063081B"/>
    <w:rsid w:val="007111D4"/>
    <w:rsid w:val="00B7141E"/>
    <w:rsid w:val="00C8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3614"/>
  <w15:chartTrackingRefBased/>
  <w15:docId w15:val="{B8E11B24-3063-448E-98F1-DF0DF293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fusco</dc:creator>
  <cp:keywords/>
  <dc:description/>
  <cp:lastModifiedBy>Marco Cecilia</cp:lastModifiedBy>
  <cp:revision>2</cp:revision>
  <dcterms:created xsi:type="dcterms:W3CDTF">2025-07-03T10:50:00Z</dcterms:created>
  <dcterms:modified xsi:type="dcterms:W3CDTF">2025-07-03T10:50:00Z</dcterms:modified>
</cp:coreProperties>
</file>