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//instance of function Code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IN1 := 5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IN2 := 5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CODE(In1 := IN1 , In2 := IN2) 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Array2 : ARRAY [1..100] OF LREAL ;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In1_dint : DINT 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In2_dint : DINT 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(* Sum: '&lt;S1&gt;/Sum3' *)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In1_dint := LREAL_TO_DINT (In1);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In2_dint := LREAL_TO_DINT (In2);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Array1[In1_dint] := In1 ;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Array2[In2_dint] := In2 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Out1 := In1 + In2;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'&lt;S1&gt;/Sat Block (Psig)' *)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IF Out1 &gt;= 3.6 THEN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Out1 := 3.6;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ELSIF Out1 &lt;= -8.4 THEN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Out1 := -8.4;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(Psig)' *)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(* Gain: '&lt;S1&gt;/Heat input Valve' *)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Out1 := 0.1667 * Out1;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'&lt;S1&gt;/Valve Limits' *)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IF Out1 &lt;= -1.4 THEN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Out1 := -1.4;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'&lt;S1&gt;/Valve Limits' *)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