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6A73" w14:textId="035C7EE1" w:rsidR="0007392C" w:rsidRPr="002F0004" w:rsidRDefault="002F0004" w:rsidP="002F0004">
      <w:pPr>
        <w:pStyle w:val="Titledocument"/>
        <w:rPr>
          <w:rFonts w:eastAsia="宋体"/>
          <w:lang w:eastAsia="zh-CN"/>
          <w14:ligatures w14:val="standard"/>
        </w:rPr>
      </w:pPr>
      <w:r w:rsidRPr="002F0004">
        <w:rPr>
          <w:rFonts w:eastAsia="宋体"/>
          <w:lang w:eastAsia="zh-CN"/>
          <w14:ligatures w14:val="standard"/>
        </w:rPr>
        <w:t>WeOD: A Lightweight DASH-Based VOD</w:t>
      </w:r>
      <w:r w:rsidR="007529D9">
        <w:rPr>
          <w:rFonts w:eastAsia="宋体" w:hint="eastAsia"/>
          <w:lang w:eastAsia="zh-CN"/>
          <w14:ligatures w14:val="standard"/>
        </w:rPr>
        <w:t xml:space="preserve"> Codec</w:t>
      </w:r>
      <w:r w:rsidRPr="002F0004">
        <w:rPr>
          <w:rFonts w:eastAsia="宋体"/>
          <w:lang w:eastAsia="zh-CN"/>
          <w14:ligatures w14:val="standard"/>
        </w:rPr>
        <w:t xml:space="preserve"> Evaluation Platform</w:t>
      </w:r>
    </w:p>
    <w:p w14:paraId="092EB2D2" w14:textId="77777777" w:rsidR="00586A35" w:rsidRPr="002F0004" w:rsidRDefault="00586A35" w:rsidP="001F3011">
      <w:pPr>
        <w:pStyle w:val="Authors"/>
        <w:rPr>
          <w:rStyle w:val="FirstName"/>
          <w:rFonts w:eastAsia="宋体"/>
          <w:lang w:eastAsia="zh-CN"/>
          <w14:ligatures w14:val="standard"/>
        </w:rPr>
        <w:sectPr w:rsidR="00586A35" w:rsidRPr="002F0004" w:rsidSect="00586A35">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2240" w:h="15840" w:code="9"/>
          <w:pgMar w:top="1500" w:right="1080" w:bottom="1600" w:left="1080" w:header="1080" w:footer="1080" w:gutter="0"/>
          <w:pgNumType w:start="1"/>
          <w:cols w:space="480"/>
          <w:titlePg/>
          <w:docGrid w:linePitch="360"/>
        </w:sectPr>
      </w:pPr>
    </w:p>
    <w:p w14:paraId="57300BA2" w14:textId="11E8B698" w:rsidR="00586A35" w:rsidRPr="004700C0" w:rsidRDefault="001F3011" w:rsidP="001F3011">
      <w:pPr>
        <w:pStyle w:val="Authors"/>
        <w:rPr>
          <w:rFonts w:eastAsia="宋体" w:hint="eastAsia"/>
          <w:lang w:eastAsia="zh-CN"/>
        </w:rPr>
        <w:sectPr w:rsidR="00586A35" w:rsidRPr="004700C0" w:rsidSect="004700C0">
          <w:endnotePr>
            <w:numFmt w:val="decimal"/>
          </w:endnotePr>
          <w:type w:val="continuous"/>
          <w:pgSz w:w="12240" w:h="15840" w:code="9"/>
          <w:pgMar w:top="1500" w:right="1080" w:bottom="1600" w:left="1080" w:header="1080" w:footer="1080" w:gutter="0"/>
          <w:pgNumType w:start="1"/>
          <w:cols w:space="720"/>
          <w:titlePg/>
          <w:docGrid w:linePitch="360"/>
        </w:sectPr>
      </w:pPr>
      <w:r>
        <w:rPr>
          <w:rStyle w:val="FirstName"/>
          <w:rFonts w:eastAsia="宋体" w:hint="eastAsia"/>
          <w:lang w:eastAsia="zh-CN"/>
          <w14:ligatures w14:val="standard"/>
        </w:rPr>
        <w:t>Cedar Huang</w:t>
      </w:r>
      <w:r w:rsidR="00586A35" w:rsidRPr="00586A35">
        <w:br/>
      </w:r>
      <w:r w:rsidR="00586A35" w:rsidRPr="00586A35">
        <w:rPr>
          <w:rStyle w:val="OrgDiv"/>
          <w:color w:val="auto"/>
          <w:sz w:val="20"/>
          <w14:ligatures w14:val="standard"/>
        </w:rPr>
        <w:t xml:space="preserve"> </w:t>
      </w:r>
      <w:r w:rsidR="004700C0">
        <w:rPr>
          <w:rStyle w:val="OrgName"/>
          <w:rFonts w:eastAsia="宋体" w:hint="eastAsia"/>
          <w:color w:val="auto"/>
          <w:sz w:val="20"/>
          <w:lang w:eastAsia="zh-CN"/>
          <w14:ligatures w14:val="standard"/>
        </w:rPr>
        <w:t>University of Illinois Urbana Champaign</w:t>
      </w:r>
      <w:r w:rsidR="007529D9">
        <w:rPr>
          <w:rStyle w:val="OrgName"/>
          <w:rFonts w:eastAsia="宋体" w:hint="eastAsia"/>
          <w:color w:val="auto"/>
          <w:sz w:val="20"/>
          <w:lang w:eastAsia="zh-CN"/>
          <w14:ligatures w14:val="standard"/>
        </w:rPr>
        <w:t xml:space="preserve">   CS537 - Spring 2026</w:t>
      </w:r>
    </w:p>
    <w:p w14:paraId="57F0BB2E" w14:textId="77777777" w:rsidR="004700C0" w:rsidRDefault="004700C0" w:rsidP="00694749">
      <w:pPr>
        <w:pStyle w:val="AuthNotes"/>
        <w:rPr>
          <w:rFonts w:eastAsia="宋体" w:hint="eastAsia"/>
          <w:color w:val="auto"/>
          <w:lang w:eastAsia="zh-CN"/>
          <w14:ligatures w14:val="standard"/>
        </w:rPr>
        <w:sectPr w:rsid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20186E7D" w14:textId="77777777" w:rsidR="00586A35" w:rsidRPr="004700C0" w:rsidRDefault="00586A35" w:rsidP="00694749">
      <w:pPr>
        <w:pStyle w:val="AbsHead"/>
        <w:rPr>
          <w:rFonts w:eastAsia="宋体" w:hint="eastAsia"/>
          <w:lang w:eastAsia="zh-CN"/>
          <w14:ligatures w14:val="standard"/>
        </w:rPr>
        <w:sectPr w:rsidR="00586A35" w:rsidRP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77777777" w:rsidR="0007392C" w:rsidRPr="00586A35" w:rsidRDefault="007A502C" w:rsidP="00694749">
      <w:pPr>
        <w:pStyle w:val="AbsHead"/>
        <w:rPr>
          <w14:ligatures w14:val="standard"/>
        </w:rPr>
      </w:pPr>
      <w:r w:rsidRPr="00586A35">
        <w:rPr>
          <w14:ligatures w14:val="standard"/>
        </w:rPr>
        <w:t>ABSTRACT</w:t>
      </w:r>
    </w:p>
    <w:p w14:paraId="0842AB7B" w14:textId="7D987A14" w:rsidR="00CE5DEA" w:rsidRPr="00CE5DEA" w:rsidRDefault="00CE5DEA" w:rsidP="00CE5DEA">
      <w:pPr>
        <w:pStyle w:val="Abstract"/>
        <w:rPr>
          <w:rFonts w:eastAsia="宋体" w:hint="eastAsia"/>
          <w:lang w:eastAsia="zh-CN"/>
          <w14:ligatures w14:val="standard"/>
        </w:rPr>
      </w:pPr>
      <w:r w:rsidRPr="00CE5DEA">
        <w:rPr>
          <w:rFonts w:eastAsia="Verdana"/>
          <w14:ligatures w14:val="standard"/>
        </w:rPr>
        <w:t>In this paper, we present WeOD, a lightweight DASH-based Video-on-Demand (VOD) experimental platform for codec and frame rate evaluation. Modern VOD systems are widely deployed across diverse environments and platforms, ranging from large-scale commercial streaming services to smaller private media platforms. At the same time, modern video delivery systems utilize a variety of streaming protocols and codec configurations, each with different tradeoffs in compression efficiency, playback performance, compatibility, and deployment complexity.</w:t>
      </w:r>
    </w:p>
    <w:p w14:paraId="5BA70EDA" w14:textId="5D904986" w:rsidR="00CE5DEA" w:rsidRPr="00CE5DEA" w:rsidRDefault="00CE5DEA" w:rsidP="00CE5DEA">
      <w:pPr>
        <w:pStyle w:val="Abstract"/>
        <w:rPr>
          <w:rFonts w:eastAsia="宋体" w:hint="eastAsia"/>
          <w:lang w:eastAsia="zh-CN"/>
          <w14:ligatures w14:val="standard"/>
        </w:rPr>
      </w:pPr>
      <w:r w:rsidRPr="00CE5DEA">
        <w:rPr>
          <w:rFonts w:eastAsia="Verdana"/>
          <w14:ligatures w14:val="standard"/>
        </w:rPr>
        <w:t>To investigate the performance tradeoffs among different codec and frame rate configurations, we develop a browser-based client-server VOD system that supports on-demand transcoding and DASH streaming. The system allows users to select codec and FPS configurations through a web interface while video content is stored and processed on the server side. During playback, the platform automatically collects frontend and backend performance metrics, including startup delay, transcoding time, and playback statistics, and stores them for further analysis.</w:t>
      </w:r>
    </w:p>
    <w:p w14:paraId="5536F379" w14:textId="32F1B423" w:rsidR="00F30418" w:rsidRPr="007529D9" w:rsidRDefault="00CE5DEA" w:rsidP="00CE5DEA">
      <w:pPr>
        <w:pStyle w:val="Abstract"/>
        <w:rPr>
          <w:rFonts w:eastAsia="宋体" w:hint="eastAsia"/>
          <w:lang w:eastAsia="zh-CN"/>
          <w14:ligatures w14:val="standard"/>
        </w:rPr>
      </w:pPr>
      <w:r w:rsidRPr="00CE5DEA">
        <w:rPr>
          <w:rFonts w:eastAsia="Verdana"/>
          <w14:ligatures w14:val="standard"/>
        </w:rPr>
        <w:t>Using this platform, we conduct preliminary experiments on multiple codec configurations under different playback settings. The collected results demonstrate the feasibility of lightweight automated evaluation for DASH-based streaming systems and provide insights into the tradeoffs between codec efficiency and playback performance.</w:t>
      </w:r>
      <w:r w:rsidR="00E15594">
        <w:rPr>
          <w:rFonts w:eastAsia="宋体" w:hint="eastAsia"/>
          <w:lang w:eastAsia="zh-CN"/>
          <w14:ligatures w14:val="standard"/>
        </w:rPr>
        <w:t xml:space="preserve"> </w:t>
      </w:r>
    </w:p>
    <w:p w14:paraId="38273E3A"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548B05AB" w14:textId="42B0F89A" w:rsidR="007D3C28" w:rsidRDefault="00513CD1" w:rsidP="00675128">
      <w:pPr>
        <w:pStyle w:val="CCSDescription"/>
        <w:rPr>
          <w:rFonts w:eastAsia="宋体"/>
          <w:lang w:eastAsia="zh-CN"/>
          <w14:ligatures w14:val="standard"/>
        </w:rPr>
      </w:pPr>
      <w:r w:rsidRPr="00513CD1">
        <w:rPr>
          <w14:ligatures w14:val="standard"/>
        </w:rPr>
        <w:t>Networks → Network performance evaluation</w:t>
      </w:r>
    </w:p>
    <w:p w14:paraId="5688258A" w14:textId="77A48553" w:rsidR="00513CD1" w:rsidRPr="00513CD1" w:rsidRDefault="00513CD1" w:rsidP="00675128">
      <w:pPr>
        <w:pStyle w:val="CCSDescription"/>
        <w:rPr>
          <w:rFonts w:eastAsia="宋体" w:cs="Linux Libertine" w:hint="eastAsia"/>
          <w:lang w:eastAsia="zh-CN"/>
          <w14:ligatures w14:val="standard"/>
        </w:rPr>
      </w:pPr>
      <w:r w:rsidRPr="00513CD1">
        <w:rPr>
          <w:rFonts w:eastAsia="宋体" w:cs="Linux Libertine"/>
          <w:lang w:eastAsia="zh-CN"/>
          <w14:ligatures w14:val="standard"/>
        </w:rPr>
        <w:t>Information systems → Multimedia streaming</w:t>
      </w:r>
    </w:p>
    <w:p w14:paraId="74655FB6"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7015CD37" w14:textId="557D98A0" w:rsidR="0007392C" w:rsidRPr="00513CD1" w:rsidRDefault="00513CD1" w:rsidP="00675128">
      <w:pPr>
        <w:pStyle w:val="KeyWords"/>
        <w:rPr>
          <w:rFonts w:eastAsia="宋体" w:hint="eastAsia"/>
          <w:lang w:eastAsia="zh-CN"/>
          <w14:ligatures w14:val="standard"/>
        </w:rPr>
      </w:pPr>
      <w:r w:rsidRPr="00513CD1">
        <w:rPr>
          <w:rFonts w:eastAsia="宋体"/>
          <w:lang w:eastAsia="zh-CN"/>
          <w14:ligatures w14:val="standard"/>
        </w:rPr>
        <w:t>DASH, VOD, Video Streaming, Codec Evaluation, H.264, H.265, VP9</w:t>
      </w:r>
    </w:p>
    <w:p w14:paraId="5458071F" w14:textId="7D7A58EB" w:rsidR="00513CD1" w:rsidRPr="00513CD1" w:rsidRDefault="00513CD1" w:rsidP="00513CD1">
      <w:pPr>
        <w:pStyle w:val="ReferenceHead"/>
        <w:rPr>
          <w:rFonts w:eastAsia="宋体" w:hint="eastAsia"/>
          <w:lang w:eastAsia="zh-CN"/>
          <w14:ligatures w14:val="standard"/>
        </w:rPr>
      </w:pPr>
      <w:bookmarkStart w:id="0" w:name="_Hlk229447347"/>
      <w:r>
        <w:rPr>
          <w:rFonts w:eastAsia="宋体" w:hint="eastAsia"/>
          <w:lang w:eastAsia="zh-CN"/>
          <w14:ligatures w14:val="standard"/>
        </w:rPr>
        <w:t>1 Introduction</w:t>
      </w:r>
    </w:p>
    <w:bookmarkEnd w:id="0"/>
    <w:p w14:paraId="72E3496D" w14:textId="4236833E" w:rsidR="002363CF" w:rsidRPr="002363CF" w:rsidRDefault="002363CF" w:rsidP="002363CF">
      <w:pPr>
        <w:pStyle w:val="Abstract"/>
        <w:rPr>
          <w:rFonts w:eastAsia="宋体" w:hint="eastAsia"/>
          <w:lang w:eastAsia="zh-CN"/>
          <w14:ligatures w14:val="standard"/>
        </w:rPr>
      </w:pPr>
      <w:r w:rsidRPr="002363CF">
        <w:rPr>
          <w:rFonts w:eastAsia="Verdana"/>
          <w14:ligatures w14:val="standard"/>
        </w:rPr>
        <w:t xml:space="preserve">Video streaming and Video-on-Demand (VOD) systems have become widely deployed across modern Internet platforms, ranging from large-scale commercial services such as YouTube and NicoNico to smaller self-hosted media platforms and personal websites. The economic and network impact of online video streaming continues to grow rapidly. According to Alphabet’s investor reports, YouTube advertising revenue alone reached $9.9 </w:t>
      </w:r>
      <w:r w:rsidRPr="002363CF">
        <w:rPr>
          <w:rFonts w:eastAsia="Verdana"/>
          <w14:ligatures w14:val="standard"/>
        </w:rPr>
        <w:t>billion in 2025, representing an 11% year-over-year growth [1]. In addition, Sandvine’s Global Internet Phenomena Report 2024 reports that on-demand streaming video generates the largest proportion of downstream Internet traffic among content categories, accounting for approximately 54% of total downstream volume [2]. Among these services, YouTube and Netflix contribute the highest per-subscriber traffic volume.</w:t>
      </w:r>
    </w:p>
    <w:p w14:paraId="4574D71F" w14:textId="4055B85E" w:rsidR="002363CF" w:rsidRPr="002363CF" w:rsidRDefault="002363CF" w:rsidP="002363CF">
      <w:pPr>
        <w:pStyle w:val="Abstract"/>
        <w:rPr>
          <w:rFonts w:eastAsia="宋体" w:hint="eastAsia"/>
          <w:lang w:eastAsia="zh-CN"/>
          <w14:ligatures w14:val="standard"/>
        </w:rPr>
      </w:pPr>
      <w:r w:rsidRPr="002363CF">
        <w:rPr>
          <w:rFonts w:eastAsia="Verdana"/>
          <w14:ligatures w14:val="standard"/>
        </w:rPr>
        <w:t>At the same time, the deployment environments of modern VOD systems have become increasingly diverse and complex. Browser-based streaming systems are expected to support a wide range of browsers, operating systems, devices, and network conditions. According to StatCounter Global Stats, Google Chrome maintained approximately 65% global browser market share during 2025–2026, while Safari occupied roughly 15% of the market [3]. In addition, browsers such as Microsoft Edge, Firefox, Samsung Internet, and Opera continue to maintain noticeable user bases. As a result, compatibility and playback behavior across heterogeneous client environments have become important challenges for modern streaming systems.</w:t>
      </w:r>
    </w:p>
    <w:p w14:paraId="3AF1E952" w14:textId="338EB5A2" w:rsidR="002363CF" w:rsidRPr="002363CF" w:rsidRDefault="002363CF" w:rsidP="002363CF">
      <w:pPr>
        <w:pStyle w:val="Abstract"/>
        <w:rPr>
          <w:rFonts w:eastAsia="宋体" w:hint="eastAsia"/>
          <w:lang w:eastAsia="zh-CN"/>
          <w14:ligatures w14:val="standard"/>
        </w:rPr>
      </w:pPr>
      <w:r w:rsidRPr="002363CF">
        <w:rPr>
          <w:rFonts w:eastAsia="Verdana"/>
          <w14:ligatures w14:val="standard"/>
        </w:rPr>
        <w:t>Beyond platform diversity, video content itself may exhibit significantly different characteristics and performance requirements. Different streaming scenarios may prioritize different metrics, including playback smoothness, startup delay, bandwidth consumption, transcoding overhead, storage cost, or compatibility. Server hardware capability, storage capacity, and network conditions may also vary substantially across deployment environments. These factors collectively make the design and evaluation of VOD systems increasingly complex, particularly for lightweight or small-scale deployments.</w:t>
      </w:r>
    </w:p>
    <w:p w14:paraId="64E98B9E" w14:textId="04DAC645" w:rsidR="002363CF" w:rsidRPr="002363CF" w:rsidRDefault="002363CF" w:rsidP="002363CF">
      <w:pPr>
        <w:pStyle w:val="Abstract"/>
        <w:rPr>
          <w:rFonts w:eastAsia="宋体" w:hint="eastAsia"/>
          <w:lang w:eastAsia="zh-CN"/>
          <w14:ligatures w14:val="standard"/>
        </w:rPr>
      </w:pPr>
      <w:r w:rsidRPr="002363CF">
        <w:rPr>
          <w:rFonts w:eastAsia="Verdana"/>
          <w14:ligatures w14:val="standard"/>
        </w:rPr>
        <w:t>Meanwhile, multiple video codecs have become widely adopted in browser-based streaming systems, including H.264 and H.265. Different codecs introduce different tradeoffs in compression efficiency, computational complexity, browser compatibility, and transcoding performance. In addition, browser support and common transcoding tools may provide inconsistent compatibility across different codec configurations. As a result, comparing codecs under consistent experimental conditions becomes difficult, while practical performance characteristics are often fragmented and difficult to evaluate systematically.</w:t>
      </w:r>
    </w:p>
    <w:p w14:paraId="0438F9C2" w14:textId="6DB309DC" w:rsidR="00513CD1" w:rsidRPr="00513CD1" w:rsidRDefault="002363CF" w:rsidP="002363CF">
      <w:pPr>
        <w:pStyle w:val="Abstract"/>
        <w:rPr>
          <w:rFonts w:eastAsia="宋体" w:hint="eastAsia"/>
          <w:lang w:eastAsia="zh-CN"/>
          <w14:ligatures w14:val="standard"/>
        </w:rPr>
      </w:pPr>
      <w:r w:rsidRPr="002363CF">
        <w:rPr>
          <w:rFonts w:eastAsia="Verdana"/>
          <w14:ligatures w14:val="standard"/>
        </w:rPr>
        <w:t xml:space="preserve">To address these challenges, this paper presents WeOD, a lightweight DASH-based VOD experimental platform for codec and frame rate evaluation. The system adopts a browser-based </w:t>
      </w:r>
      <w:r w:rsidRPr="002363CF">
        <w:rPr>
          <w:rFonts w:eastAsia="Verdana"/>
          <w14:ligatures w14:val="standard"/>
        </w:rPr>
        <w:lastRenderedPageBreak/>
        <w:t>client-server architecture that supports configurable codec and FPS selection for video playback. During playback, frontend and backend performance metrics are automatically collected and stored for further analysis, providing a lightweight and reproducible environment for evaluating streaming performance under different codec configurations.</w:t>
      </w:r>
    </w:p>
    <w:p w14:paraId="756CFBC2" w14:textId="16A27C99" w:rsidR="003C3338" w:rsidRPr="00586A35" w:rsidRDefault="001D5887" w:rsidP="00586A35">
      <w:pPr>
        <w:pStyle w:val="Para"/>
        <w:jc w:val="both"/>
        <w:rPr>
          <w:lang w:eastAsia="ja-JP"/>
          <w14:ligatures w14:val="standard"/>
        </w:rPr>
      </w:pPr>
      <w:r w:rsidRPr="00586A35">
        <w:rPr>
          <w:lang w:eastAsia="ja-JP"/>
          <w14:ligatures w14:val="standard"/>
        </w:rPr>
        <w:t>.</w:t>
      </w:r>
    </w:p>
    <w:p w14:paraId="71034486" w14:textId="77777777" w:rsidR="00745373" w:rsidRPr="00586A35" w:rsidRDefault="003C3338" w:rsidP="00675128">
      <w:pPr>
        <w:pStyle w:val="Image"/>
        <w:rPr>
          <w14:ligatures w14:val="standard"/>
        </w:rPr>
      </w:pPr>
      <w:r w:rsidRPr="00586A35">
        <w:rPr>
          <w:noProof/>
          <w14:ligatures w14:val="standard"/>
        </w:rPr>
        <w:drawing>
          <wp:inline distT="0" distB="0" distL="0" distR="0" wp14:anchorId="75A10D46" wp14:editId="3E872B65">
            <wp:extent cx="2600325" cy="1752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15">
                      <a:extLst>
                        <a:ext uri="{28A0092B-C50C-407E-A947-70E740481C1C}">
                          <a14:useLocalDpi xmlns:a14="http://schemas.microsoft.com/office/drawing/2010/main" val="0"/>
                        </a:ext>
                      </a:extLst>
                    </a:blip>
                    <a:stretch>
                      <a:fillRect/>
                    </a:stretch>
                  </pic:blipFill>
                  <pic:spPr>
                    <a:xfrm>
                      <a:off x="0" y="0"/>
                      <a:ext cx="2600325" cy="1752600"/>
                    </a:xfrm>
                    <a:prstGeom prst="rect">
                      <a:avLst/>
                    </a:prstGeom>
                  </pic:spPr>
                </pic:pic>
              </a:graphicData>
            </a:graphic>
          </wp:inline>
        </w:drawing>
      </w:r>
    </w:p>
    <w:p w14:paraId="2568C896" w14:textId="77777777" w:rsidR="00986039" w:rsidRPr="00C14A4F" w:rsidRDefault="00675128" w:rsidP="00586A35">
      <w:pPr>
        <w:pStyle w:val="FigureCaption"/>
        <w:jc w:val="both"/>
        <w:rPr>
          <w:b w:val="0"/>
          <w:lang w:eastAsia="ja-JP"/>
          <w14:ligatures w14:val="standard"/>
        </w:rPr>
      </w:pPr>
      <w:r w:rsidRPr="00C14A4F">
        <w:rPr>
          <w:rStyle w:val="Label"/>
          <w14:ligatures w14:val="standard"/>
        </w:rPr>
        <w:t>Figure 1:</w:t>
      </w:r>
      <w:r w:rsidRPr="00C14A4F">
        <w:rPr>
          <w:lang w:eastAsia="ja-JP"/>
          <w14:ligatures w14:val="standard"/>
        </w:rPr>
        <w:t xml:space="preserve"> </w:t>
      </w:r>
      <w:r w:rsidR="003C3338" w:rsidRPr="00C14A4F">
        <w:rPr>
          <w:lang w:eastAsia="ja-JP"/>
          <w14:ligatures w14:val="standard"/>
        </w:rPr>
        <w:t xml:space="preserve">Figure Caption and Image above the </w:t>
      </w:r>
      <w:r w:rsidR="0070306F" w:rsidRPr="00C14A4F">
        <w:rPr>
          <w:lang w:eastAsia="ja-JP"/>
          <w14:ligatures w14:val="standard"/>
        </w:rPr>
        <w:t>c</w:t>
      </w:r>
      <w:r w:rsidR="003C3338" w:rsidRPr="00C14A4F">
        <w:rPr>
          <w:lang w:eastAsia="ja-JP"/>
          <w14:ligatures w14:val="standard"/>
        </w:rPr>
        <w:t>aption [In draft mode</w:t>
      </w:r>
      <w:r w:rsidR="00C822AF" w:rsidRPr="00C14A4F">
        <w:rPr>
          <w:lang w:eastAsia="ja-JP"/>
          <w14:ligatures w14:val="standard"/>
        </w:rPr>
        <w:t>,</w:t>
      </w:r>
      <w:r w:rsidR="003C3338" w:rsidRPr="00C14A4F">
        <w:rPr>
          <w:lang w:eastAsia="ja-JP"/>
          <w14:ligatures w14:val="standard"/>
        </w:rPr>
        <w:t xml:space="preserve"> Image will not </w:t>
      </w:r>
      <w:r w:rsidR="00282789" w:rsidRPr="00C14A4F">
        <w:rPr>
          <w:lang w:eastAsia="ja-JP"/>
          <w14:ligatures w14:val="standard"/>
        </w:rPr>
        <w:t xml:space="preserve">appear on </w:t>
      </w:r>
      <w:r w:rsidR="00C822AF" w:rsidRPr="00C14A4F">
        <w:rPr>
          <w:lang w:eastAsia="ja-JP"/>
          <w14:ligatures w14:val="standard"/>
        </w:rPr>
        <w:t xml:space="preserve">the </w:t>
      </w:r>
      <w:r w:rsidR="00282789" w:rsidRPr="00C14A4F">
        <w:rPr>
          <w:lang w:eastAsia="ja-JP"/>
          <w14:ligatures w14:val="standard"/>
        </w:rPr>
        <w:t>screen</w:t>
      </w:r>
      <w:r w:rsidR="003C3338" w:rsidRPr="00C14A4F">
        <w:rPr>
          <w:lang w:eastAsia="ja-JP"/>
          <w14:ligatures w14:val="standard"/>
        </w:rPr>
        <w:t>]</w:t>
      </w:r>
    </w:p>
    <w:p w14:paraId="3FE3D85E" w14:textId="77777777" w:rsidR="00245119" w:rsidRPr="00586A35" w:rsidRDefault="0029583F" w:rsidP="0029583F">
      <w:pPr>
        <w:pStyle w:val="Statements"/>
        <w:rPr>
          <w:lang w:eastAsia="ja-JP"/>
          <w14:ligatures w14:val="standard"/>
        </w:rPr>
      </w:pPr>
      <w:r w:rsidRPr="00586A35">
        <w:rPr>
          <w:b/>
          <w:lang w:eastAsia="ja-JP"/>
          <w14:ligatures w14:val="standard"/>
        </w:rPr>
        <w:t>The</w:t>
      </w:r>
      <w:r w:rsidR="000819C0" w:rsidRPr="00586A35">
        <w:rPr>
          <w:b/>
          <w:lang w:eastAsia="ja-JP"/>
          <w14:ligatures w14:val="standard"/>
        </w:rPr>
        <w:t>o</w:t>
      </w:r>
      <w:r w:rsidRPr="00586A35">
        <w:rPr>
          <w:b/>
          <w:lang w:eastAsia="ja-JP"/>
          <w14:ligatures w14:val="standard"/>
        </w:rPr>
        <w:t>r</w:t>
      </w:r>
      <w:r w:rsidR="000819C0" w:rsidRPr="00586A35">
        <w:rPr>
          <w:b/>
          <w:lang w:eastAsia="ja-JP"/>
          <w14:ligatures w14:val="standard"/>
        </w:rPr>
        <w:t>e</w:t>
      </w:r>
      <w:r w:rsidRPr="00586A35">
        <w:rPr>
          <w:b/>
          <w:lang w:eastAsia="ja-JP"/>
          <w14:ligatures w14:val="standard"/>
        </w:rPr>
        <w:t>m</w:t>
      </w:r>
      <w:r w:rsidR="00282789" w:rsidRPr="00586A35">
        <w:rPr>
          <w:b/>
          <w:lang w:eastAsia="ja-JP"/>
          <w14:ligatures w14:val="standard"/>
        </w:rPr>
        <w:t>/Proof/Lemma</w:t>
      </w:r>
      <w:r w:rsidRPr="00586A35">
        <w:rPr>
          <w:b/>
          <w:lang w:eastAsia="ja-JP"/>
          <w14:ligatures w14:val="standard"/>
        </w:rPr>
        <w:t>.</w:t>
      </w:r>
      <w:r w:rsidRPr="00586A35">
        <w:rPr>
          <w:lang w:eastAsia="ja-JP"/>
          <w14:ligatures w14:val="standard"/>
        </w:rPr>
        <w:t xml:space="preserve"> </w:t>
      </w:r>
      <w:r w:rsidR="003936B1" w:rsidRPr="00586A35">
        <w:rPr>
          <w:szCs w:val="18"/>
          <w:lang w:eastAsia="ja-JP"/>
          <w14:ligatures w14:val="standard"/>
        </w:rPr>
        <w:t>Insert text here for the enunciation or Math statement. Insert text here for the enunciation or Math statement. Insert text here for the enunciation or Math statement. Insert text here for the enunciation or Math statement. Insert text here for the enunciation or Math statement.</w:t>
      </w:r>
    </w:p>
    <w:p w14:paraId="22F058A1" w14:textId="77777777" w:rsidR="0029583F" w:rsidRDefault="0029583F" w:rsidP="0029583F">
      <w:pPr>
        <w:pStyle w:val="Extract"/>
        <w:rPr>
          <w:rFonts w:eastAsia="宋体"/>
          <w:szCs w:val="18"/>
          <w:lang w:eastAsia="zh-CN"/>
          <w14:ligatures w14:val="standard"/>
        </w:rPr>
      </w:pPr>
      <w:r w:rsidRPr="00586A35">
        <w:rPr>
          <w:szCs w:val="18"/>
          <w:lang w:eastAsia="ja-JP"/>
          <w14:ligatures w14:val="standard"/>
        </w:rPr>
        <w:t>....</w:t>
      </w:r>
      <w:r w:rsidR="003936B1" w:rsidRPr="00586A35">
        <w:rPr>
          <w:szCs w:val="18"/>
          <w:lang w:eastAsia="ja-JP"/>
          <w14:ligatures w14:val="standard"/>
        </w:rPr>
        <w:t xml:space="preserve">Insert text here for the </w:t>
      </w:r>
      <w:r w:rsidRPr="00586A35">
        <w:rPr>
          <w:szCs w:val="18"/>
          <w:lang w:eastAsia="ja-JP"/>
          <w14:ligatures w14:val="standard"/>
        </w:rPr>
        <w:t xml:space="preserve">Quotation or </w:t>
      </w:r>
      <w:r w:rsidR="00282789" w:rsidRPr="00586A35">
        <w:rPr>
          <w:szCs w:val="18"/>
          <w:lang w:eastAsia="ja-JP"/>
          <w14:ligatures w14:val="standard"/>
        </w:rPr>
        <w:t xml:space="preserve">Extract, </w:t>
      </w:r>
      <w:r w:rsidR="003936B1" w:rsidRPr="00586A35">
        <w:rPr>
          <w:szCs w:val="18"/>
          <w:lang w:eastAsia="ja-JP"/>
          <w14:ligatures w14:val="standard"/>
        </w:rPr>
        <w:t>Insert text here for the Quotation or Extract, Insert text here for the Quotation or Extract, Insert text here for the Quotation or Extract, Insert text here for the Quotation or Extract, Insert text here for the Quotation or Extract</w:t>
      </w:r>
      <w:r w:rsidRPr="00586A35">
        <w:rPr>
          <w:szCs w:val="18"/>
          <w:lang w:eastAsia="ja-JP"/>
          <w14:ligatures w14:val="standard"/>
        </w:rPr>
        <w:t>.</w:t>
      </w:r>
    </w:p>
    <w:p w14:paraId="656BF053" w14:textId="66DECC6E" w:rsidR="00513CD1" w:rsidRDefault="00513CD1" w:rsidP="00513CD1">
      <w:pPr>
        <w:pStyle w:val="ReferenceHead"/>
        <w:rPr>
          <w:rFonts w:eastAsia="宋体"/>
          <w:lang w:eastAsia="zh-CN"/>
          <w14:ligatures w14:val="standard"/>
        </w:rPr>
      </w:pPr>
      <w:r>
        <w:rPr>
          <w:rFonts w:eastAsia="宋体" w:hint="eastAsia"/>
          <w:lang w:eastAsia="zh-CN"/>
          <w14:ligatures w14:val="standard"/>
        </w:rPr>
        <w:t>2 Background</w:t>
      </w:r>
    </w:p>
    <w:p w14:paraId="45EA2C69" w14:textId="720B23AB" w:rsidR="00513CD1" w:rsidRPr="00513CD1" w:rsidRDefault="00513CD1" w:rsidP="00513CD1">
      <w:pPr>
        <w:pStyle w:val="ReferenceHead"/>
        <w:rPr>
          <w:rFonts w:eastAsia="宋体" w:hint="eastAsia"/>
          <w:lang w:eastAsia="zh-CN"/>
          <w14:ligatures w14:val="standard"/>
        </w:rPr>
      </w:pPr>
      <w:r>
        <w:rPr>
          <w:rFonts w:eastAsia="宋体" w:hint="eastAsia"/>
          <w:lang w:eastAsia="zh-CN"/>
          <w14:ligatures w14:val="standard"/>
        </w:rPr>
        <w:t>2.1 Related works</w:t>
      </w:r>
    </w:p>
    <w:p w14:paraId="2C09B1C0" w14:textId="24B2276E" w:rsidR="00513CD1" w:rsidRPr="00513CD1" w:rsidRDefault="00513CD1" w:rsidP="00513CD1">
      <w:pPr>
        <w:pStyle w:val="ReferenceHead"/>
        <w:rPr>
          <w:rFonts w:eastAsia="宋体" w:hint="eastAsia"/>
          <w:lang w:eastAsia="zh-CN"/>
          <w14:ligatures w14:val="standard"/>
        </w:rPr>
      </w:pPr>
      <w:r>
        <w:rPr>
          <w:rFonts w:eastAsia="宋体" w:hint="eastAsia"/>
          <w:lang w:eastAsia="zh-CN"/>
          <w14:ligatures w14:val="standard"/>
        </w:rPr>
        <w:t>3 Design of the System</w:t>
      </w:r>
    </w:p>
    <w:p w14:paraId="13C0D6D7" w14:textId="469A5EBA" w:rsidR="00513CD1" w:rsidRPr="00513CD1" w:rsidRDefault="00513CD1" w:rsidP="00513CD1">
      <w:pPr>
        <w:pStyle w:val="ReferenceHead"/>
        <w:rPr>
          <w:rFonts w:eastAsia="宋体" w:hint="eastAsia"/>
          <w:lang w:eastAsia="zh-CN"/>
          <w14:ligatures w14:val="standard"/>
        </w:rPr>
      </w:pPr>
      <w:r>
        <w:rPr>
          <w:rFonts w:eastAsia="宋体" w:hint="eastAsia"/>
          <w:lang w:eastAsia="zh-CN"/>
          <w14:ligatures w14:val="standard"/>
        </w:rPr>
        <w:t xml:space="preserve">4 </w:t>
      </w:r>
      <w:r w:rsidR="005F4067">
        <w:rPr>
          <w:rFonts w:eastAsia="宋体" w:hint="eastAsia"/>
          <w:lang w:eastAsia="zh-CN"/>
          <w14:ligatures w14:val="standard"/>
        </w:rPr>
        <w:t>Validation</w:t>
      </w:r>
    </w:p>
    <w:p w14:paraId="1DFD0039" w14:textId="4D0E2E36" w:rsidR="00513CD1" w:rsidRPr="00513CD1" w:rsidRDefault="005F4067" w:rsidP="00513CD1">
      <w:pPr>
        <w:pStyle w:val="ReferenceHead"/>
        <w:rPr>
          <w:rFonts w:eastAsia="宋体" w:hint="eastAsia"/>
          <w:lang w:eastAsia="zh-CN"/>
          <w14:ligatures w14:val="standard"/>
        </w:rPr>
      </w:pPr>
      <w:r>
        <w:rPr>
          <w:rFonts w:eastAsia="宋体" w:hint="eastAsia"/>
          <w:lang w:eastAsia="zh-CN"/>
          <w14:ligatures w14:val="standard"/>
        </w:rPr>
        <w:t>5 Conclusion</w:t>
      </w:r>
    </w:p>
    <w:p w14:paraId="358F1FE9" w14:textId="340FA103" w:rsidR="00513CD1" w:rsidRPr="005F4067" w:rsidRDefault="00513CD1" w:rsidP="005F4067">
      <w:pPr>
        <w:pStyle w:val="ReferenceHead"/>
        <w:rPr>
          <w:rFonts w:eastAsia="宋体" w:hint="eastAsia"/>
          <w:lang w:eastAsia="zh-CN"/>
          <w14:ligatures w14:val="standard"/>
        </w:rPr>
      </w:pPr>
      <w:r>
        <w:rPr>
          <w:rFonts w:eastAsia="宋体" w:hint="eastAsia"/>
          <w:lang w:eastAsia="zh-CN"/>
          <w14:ligatures w14:val="standard"/>
        </w:rPr>
        <w:t>1 Introduction</w:t>
      </w:r>
    </w:p>
    <w:p w14:paraId="7984E117" w14:textId="77777777" w:rsidR="00743328" w:rsidRPr="00586A35" w:rsidRDefault="00694749" w:rsidP="00586A35">
      <w:pPr>
        <w:pStyle w:val="Head2"/>
        <w:rPr>
          <w14:ligatures w14:val="standard"/>
        </w:rPr>
      </w:pPr>
      <w:r w:rsidRPr="00586A35">
        <w:rPr>
          <w:rStyle w:val="Label"/>
          <w14:ligatures w14:val="standard"/>
        </w:rPr>
        <w:t>1</w:t>
      </w:r>
      <w:r w:rsidR="00675128" w:rsidRPr="00586A35">
        <w:rPr>
          <w:rStyle w:val="Label"/>
          <w14:ligatures w14:val="standard"/>
        </w:rPr>
        <w:t>.1</w:t>
      </w:r>
      <w:r w:rsidR="00586A35" w:rsidRPr="00586A35">
        <w:rPr>
          <w14:ligatures w14:val="standard"/>
        </w:rPr>
        <w:t> </w:t>
      </w:r>
      <w:r w:rsidRPr="00586A35">
        <w:rPr>
          <w14:ligatures w14:val="standard"/>
        </w:rPr>
        <w:t>Heading Level 2</w:t>
      </w:r>
    </w:p>
    <w:p w14:paraId="79BC2FEE" w14:textId="77777777" w:rsidR="00062D29" w:rsidRPr="00586A35" w:rsidRDefault="00D341FA" w:rsidP="00586A35">
      <w:pPr>
        <w:pStyle w:val="Para"/>
        <w:ind w:firstLine="0"/>
        <w:jc w:val="both"/>
        <w:rPr>
          <w14:ligatures w14:val="standard"/>
        </w:rPr>
      </w:pPr>
      <w:r w:rsidRPr="00586A35">
        <w:rPr>
          <w:lang w:eastAsia="it-IT"/>
          <w14:ligatures w14:val="standard"/>
        </w:rPr>
        <w:t xml:space="preserve">In </w:t>
      </w:r>
      <w:r w:rsidR="00B15A21" w:rsidRPr="00586A35">
        <w:rPr>
          <w:lang w:eastAsia="it-IT"/>
          <w14:ligatures w14:val="standard"/>
        </w:rPr>
        <w:t xml:space="preserve">the </w:t>
      </w:r>
      <w:r w:rsidRPr="00586A35">
        <w:rPr>
          <w:lang w:eastAsia="it-IT"/>
          <w14:ligatures w14:val="standard"/>
        </w:rPr>
        <w:t>below paragraph,</w:t>
      </w:r>
      <w:r w:rsidR="00DD5335" w:rsidRPr="00586A35">
        <w:rPr>
          <w:lang w:eastAsia="it-IT"/>
          <w14:ligatures w14:val="standard"/>
        </w:rPr>
        <w:t xml:space="preserve"> </w:t>
      </w:r>
      <w:r w:rsidR="00B15A21" w:rsidRPr="00586A35">
        <w:rPr>
          <w:lang w:eastAsia="it-IT"/>
          <w14:ligatures w14:val="standard"/>
        </w:rPr>
        <w:t xml:space="preserve">it </w:t>
      </w:r>
      <w:r w:rsidR="00DD5335" w:rsidRPr="00586A35">
        <w:rPr>
          <w:lang w:eastAsia="it-IT"/>
          <w14:ligatures w14:val="standard"/>
        </w:rPr>
        <w:t>is explain</w:t>
      </w:r>
      <w:r w:rsidR="00B15A21" w:rsidRPr="00586A35">
        <w:rPr>
          <w:lang w:eastAsia="it-IT"/>
          <w14:ligatures w14:val="standard"/>
        </w:rPr>
        <w:t>ed</w:t>
      </w:r>
      <w:r w:rsidR="00DD5335" w:rsidRPr="00586A35">
        <w:rPr>
          <w:lang w:eastAsia="it-IT"/>
          <w14:ligatures w14:val="standard"/>
        </w:rPr>
        <w:t xml:space="preserve"> how alt-txt value </w:t>
      </w:r>
      <w:r w:rsidR="00A319FD" w:rsidRPr="00586A35">
        <w:rPr>
          <w:lang w:eastAsia="it-IT"/>
          <w14:ligatures w14:val="standard"/>
        </w:rPr>
        <w:t xml:space="preserve">is placed </w:t>
      </w:r>
      <w:r w:rsidR="00DD5335" w:rsidRPr="00586A35">
        <w:rPr>
          <w:lang w:eastAsia="it-IT"/>
          <w14:ligatures w14:val="standard"/>
        </w:rPr>
        <w:t xml:space="preserve">in </w:t>
      </w:r>
      <w:r w:rsidR="00850D0C" w:rsidRPr="00586A35">
        <w:rPr>
          <w:b/>
          <w:lang w:eastAsia="it-IT"/>
          <w14:ligatures w14:val="standard"/>
        </w:rPr>
        <w:t>MS</w:t>
      </w:r>
      <w:r w:rsidRPr="00586A35">
        <w:rPr>
          <w:b/>
          <w:lang w:eastAsia="it-IT"/>
          <w14:ligatures w14:val="standard"/>
        </w:rPr>
        <w:t xml:space="preserve"> </w:t>
      </w:r>
      <w:r w:rsidR="00850D0C" w:rsidRPr="00586A35">
        <w:rPr>
          <w:b/>
          <w:lang w:eastAsia="it-IT"/>
          <w14:ligatures w14:val="standard"/>
        </w:rPr>
        <w:t>Word</w:t>
      </w:r>
      <w:r w:rsidRPr="00586A35">
        <w:rPr>
          <w:b/>
          <w:lang w:eastAsia="it-IT"/>
          <w14:ligatures w14:val="standard"/>
        </w:rPr>
        <w:t xml:space="preserve"> 2010</w:t>
      </w:r>
      <w:r w:rsidR="00DD5335" w:rsidRPr="00586A35">
        <w:rPr>
          <w:lang w:eastAsia="it-IT"/>
          <w14:ligatures w14:val="standard"/>
        </w:rPr>
        <w:t xml:space="preserve">. </w:t>
      </w:r>
      <w:r w:rsidRPr="00586A35">
        <w:rPr>
          <w14:ligatures w14:val="standard"/>
        </w:rPr>
        <w:t>To add alternative text to a picture in Word 2010, follow these steps:</w:t>
      </w:r>
    </w:p>
    <w:p w14:paraId="4387B1F9"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In a Word 2010 document, insert a picture.</w:t>
      </w:r>
    </w:p>
    <w:p w14:paraId="47C388AE"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Right c</w:t>
      </w:r>
      <w:r w:rsidR="00D341FA" w:rsidRPr="00586A35">
        <w:rPr>
          <w14:ligatures w14:val="standard"/>
        </w:rPr>
        <w:t xml:space="preserve">lick </w:t>
      </w:r>
      <w:r w:rsidRPr="00586A35">
        <w:rPr>
          <w14:ligatures w14:val="standard"/>
        </w:rPr>
        <w:t xml:space="preserve">on the inserted picture and select </w:t>
      </w:r>
      <w:r w:rsidR="009978A7" w:rsidRPr="00586A35">
        <w:rPr>
          <w14:ligatures w14:val="standard"/>
        </w:rPr>
        <w:t>the</w:t>
      </w:r>
      <w:r w:rsidRPr="00586A35">
        <w:rPr>
          <w14:ligatures w14:val="standard"/>
        </w:rPr>
        <w:t xml:space="preserve"> </w:t>
      </w:r>
      <w:r w:rsidRPr="00586A35">
        <w:rPr>
          <w:b/>
          <w14:ligatures w14:val="standard"/>
        </w:rPr>
        <w:t>Format Picture</w:t>
      </w:r>
      <w:r w:rsidR="009978A7" w:rsidRPr="00586A35">
        <w:rPr>
          <w14:ligatures w14:val="standard"/>
        </w:rPr>
        <w:t xml:space="preserve"> option</w:t>
      </w:r>
      <w:r w:rsidRPr="00586A35">
        <w:rPr>
          <w14:ligatures w14:val="standard"/>
        </w:rPr>
        <w:t>.</w:t>
      </w:r>
    </w:p>
    <w:p w14:paraId="335F5247"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Select </w:t>
      </w:r>
      <w:r w:rsidR="00A75047" w:rsidRPr="00586A35">
        <w:rPr>
          <w14:ligatures w14:val="standard"/>
        </w:rPr>
        <w:t xml:space="preserve">the </w:t>
      </w:r>
      <w:r w:rsidRPr="00586A35">
        <w:rPr>
          <w:b/>
          <w14:ligatures w14:val="standard"/>
        </w:rPr>
        <w:t>Alt Txt</w:t>
      </w:r>
      <w:r w:rsidRPr="00586A35">
        <w:rPr>
          <w14:ligatures w14:val="standard"/>
        </w:rPr>
        <w:t xml:space="preserve"> option from the left</w:t>
      </w:r>
      <w:r w:rsidR="0070306F" w:rsidRPr="00586A35">
        <w:rPr>
          <w14:ligatures w14:val="standard"/>
        </w:rPr>
        <w:t>-</w:t>
      </w:r>
      <w:r w:rsidRPr="00586A35">
        <w:rPr>
          <w14:ligatures w14:val="standard"/>
        </w:rPr>
        <w:t>side panel options.</w:t>
      </w:r>
    </w:p>
    <w:p w14:paraId="6AE44A2D"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193445" w:rsidRPr="00586A35">
        <w:rPr>
          <w14:ligatures w14:val="standard"/>
        </w:rPr>
        <w:t>"</w:t>
      </w:r>
      <w:r w:rsidRPr="00586A35">
        <w:rPr>
          <w14:ligatures w14:val="standard"/>
        </w:rPr>
        <w:t>Close</w:t>
      </w:r>
      <w:r w:rsidR="00193445" w:rsidRPr="00586A35">
        <w:rPr>
          <w14:ligatures w14:val="standard"/>
        </w:rPr>
        <w:t>"</w:t>
      </w:r>
      <w:r w:rsidRPr="00586A35">
        <w:rPr>
          <w14:ligatures w14:val="standard"/>
        </w:rPr>
        <w:t>.</w:t>
      </w:r>
    </w:p>
    <w:p w14:paraId="52FE9F20" w14:textId="77777777" w:rsidR="00732243" w:rsidRPr="00586A35" w:rsidRDefault="00850D0C" w:rsidP="00586A35">
      <w:pPr>
        <w:pStyle w:val="Para"/>
        <w:jc w:val="both"/>
        <w:rPr>
          <w14:ligatures w14:val="standard"/>
        </w:rPr>
      </w:pPr>
      <w:r w:rsidRPr="00586A35">
        <w:rPr>
          <w:lang w:eastAsia="it-IT"/>
          <w14:ligatures w14:val="standard"/>
        </w:rPr>
        <w:t xml:space="preserve">Below are steps to place alt-txt value in </w:t>
      </w:r>
      <w:r w:rsidRPr="00586A35">
        <w:rPr>
          <w:b/>
          <w:lang w:eastAsia="it-IT"/>
          <w14:ligatures w14:val="standard"/>
        </w:rPr>
        <w:t>MS Word 201</w:t>
      </w:r>
      <w:r w:rsidR="009D46EA" w:rsidRPr="00586A35">
        <w:rPr>
          <w:b/>
          <w:lang w:eastAsia="it-IT"/>
          <w14:ligatures w14:val="standard"/>
        </w:rPr>
        <w:t>3</w:t>
      </w:r>
      <w:r w:rsidR="00D9290D" w:rsidRPr="00586A35">
        <w:rPr>
          <w:b/>
          <w:lang w:eastAsia="it-IT"/>
          <w14:ligatures w14:val="standard"/>
        </w:rPr>
        <w:t>/2016</w:t>
      </w:r>
      <w:r w:rsidRPr="00586A35">
        <w:rPr>
          <w:lang w:eastAsia="it-IT"/>
          <w14:ligatures w14:val="standard"/>
        </w:rPr>
        <w:t xml:space="preserve">. </w:t>
      </w:r>
      <w:r w:rsidRPr="00586A35">
        <w:rPr>
          <w14:ligatures w14:val="standard"/>
        </w:rPr>
        <w:t>To add alternative text to a picture in Word 201</w:t>
      </w:r>
      <w:r w:rsidR="009D46EA" w:rsidRPr="00586A35">
        <w:rPr>
          <w14:ligatures w14:val="standard"/>
        </w:rPr>
        <w:t>3</w:t>
      </w:r>
      <w:r w:rsidR="00D9290D" w:rsidRPr="00586A35">
        <w:rPr>
          <w14:ligatures w14:val="standard"/>
        </w:rPr>
        <w:t>/2016</w:t>
      </w:r>
      <w:r w:rsidRPr="00586A35">
        <w:rPr>
          <w14:ligatures w14:val="standard"/>
        </w:rPr>
        <w:t>, follow these steps:</w:t>
      </w:r>
    </w:p>
    <w:p w14:paraId="0D2B755B"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In a Word 201</w:t>
      </w:r>
      <w:r w:rsidR="009D46EA" w:rsidRPr="00586A35">
        <w:rPr>
          <w14:ligatures w14:val="standard"/>
        </w:rPr>
        <w:t>3</w:t>
      </w:r>
      <w:r w:rsidR="00D9290D" w:rsidRPr="00586A35">
        <w:rPr>
          <w14:ligatures w14:val="standard"/>
        </w:rPr>
        <w:t>/2016</w:t>
      </w:r>
      <w:r w:rsidRPr="00586A35">
        <w:rPr>
          <w14:ligatures w14:val="standard"/>
        </w:rPr>
        <w:t xml:space="preserve"> document, insert a picture.</w:t>
      </w:r>
    </w:p>
    <w:p w14:paraId="5741D8A8"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Right click on the inserted picture and select </w:t>
      </w:r>
      <w:r w:rsidR="00A75047" w:rsidRPr="00586A35">
        <w:rPr>
          <w14:ligatures w14:val="standard"/>
        </w:rPr>
        <w:t>the</w:t>
      </w:r>
      <w:r w:rsidRPr="00586A35">
        <w:rPr>
          <w14:ligatures w14:val="standard"/>
        </w:rPr>
        <w:t xml:space="preserve"> </w:t>
      </w:r>
      <w:r w:rsidRPr="00586A35">
        <w:rPr>
          <w:b/>
          <w14:ligatures w14:val="standard"/>
        </w:rPr>
        <w:t>Format Picture</w:t>
      </w:r>
      <w:r w:rsidR="00A75047" w:rsidRPr="00586A35">
        <w:rPr>
          <w14:ligatures w14:val="standard"/>
        </w:rPr>
        <w:t xml:space="preserve"> option</w:t>
      </w:r>
      <w:r w:rsidRPr="00586A35">
        <w:rPr>
          <w14:ligatures w14:val="standard"/>
        </w:rPr>
        <w:t>.</w:t>
      </w:r>
    </w:p>
    <w:p w14:paraId="1421928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settings at the right </w:t>
      </w:r>
      <w:r w:rsidR="00041330" w:rsidRPr="00586A35">
        <w:rPr>
          <w14:ligatures w14:val="standard"/>
        </w:rPr>
        <w:t xml:space="preserve">side </w:t>
      </w:r>
      <w:r w:rsidRPr="00586A35">
        <w:rPr>
          <w14:ligatures w14:val="standard"/>
        </w:rPr>
        <w:t xml:space="preserve">of the window, click on the </w:t>
      </w:r>
      <w:r w:rsidR="00BD793B" w:rsidRPr="00586A35">
        <w:rPr>
          <w14:ligatures w14:val="standard"/>
        </w:rPr>
        <w:t>"</w:t>
      </w:r>
      <w:r w:rsidRPr="00586A35">
        <w:rPr>
          <w14:ligatures w14:val="standard"/>
        </w:rPr>
        <w:t>Layout &amp; Properties</w:t>
      </w:r>
      <w:r w:rsidR="00BD793B" w:rsidRPr="00586A35">
        <w:rPr>
          <w14:ligatures w14:val="standard"/>
        </w:rPr>
        <w:t>"</w:t>
      </w:r>
      <w:r w:rsidRPr="00586A35">
        <w:rPr>
          <w14:ligatures w14:val="standard"/>
        </w:rPr>
        <w:t xml:space="preserve"> icon (3rd option)</w:t>
      </w:r>
      <w:r w:rsidR="00193445" w:rsidRPr="00586A35">
        <w:rPr>
          <w14:ligatures w14:val="standard"/>
        </w:rPr>
        <w:t>.</w:t>
      </w:r>
      <w:r w:rsidRPr="00586A35">
        <w:rPr>
          <w14:ligatures w14:val="standard"/>
        </w:rPr>
        <w:t xml:space="preserve"> </w:t>
      </w:r>
    </w:p>
    <w:p w14:paraId="66FE20CC"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Expand </w:t>
      </w:r>
      <w:r w:rsidRPr="00586A35">
        <w:rPr>
          <w:b/>
          <w14:ligatures w14:val="standard"/>
        </w:rPr>
        <w:t>Alt Txt</w:t>
      </w:r>
      <w:r w:rsidRPr="00586A35">
        <w:rPr>
          <w14:ligatures w14:val="standard"/>
        </w:rPr>
        <w:t xml:space="preserve"> option.</w:t>
      </w:r>
    </w:p>
    <w:p w14:paraId="3E3D2C5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A75047" w:rsidRPr="00586A35">
        <w:rPr>
          <w14:ligatures w14:val="standard"/>
        </w:rPr>
        <w:t>"</w:t>
      </w:r>
      <w:r w:rsidRPr="00586A35">
        <w:rPr>
          <w14:ligatures w14:val="standard"/>
        </w:rPr>
        <w:t>Close</w:t>
      </w:r>
      <w:r w:rsidR="00A75047" w:rsidRPr="00586A35">
        <w:rPr>
          <w14:ligatures w14:val="standard"/>
        </w:rPr>
        <w:t>"</w:t>
      </w:r>
      <w:r w:rsidRPr="00586A35">
        <w:rPr>
          <w14:ligatures w14:val="standard"/>
        </w:rPr>
        <w:t>.</w:t>
      </w:r>
    </w:p>
    <w:p w14:paraId="4BDA0314" w14:textId="77777777" w:rsidR="00694749" w:rsidRPr="00586A35" w:rsidRDefault="00586A35" w:rsidP="00586A35">
      <w:pPr>
        <w:pStyle w:val="Para"/>
        <w:jc w:val="both"/>
        <w:rPr>
          <w14:ligatures w14:val="standard"/>
        </w:rPr>
      </w:pPr>
      <w:r w:rsidRPr="00586A35">
        <w:rPr>
          <w:rFonts w:ascii="Linux Biolinum" w:hAnsi="Linux Biolinum" w:cs="Linux Biolinum"/>
          <w:i/>
          <w14:ligatures w14:val="standard"/>
        </w:rPr>
        <w:t>1.1</w:t>
      </w:r>
      <w:r w:rsidRPr="00586A35">
        <w:rPr>
          <w:rStyle w:val="Label"/>
          <w:rFonts w:cs="Linux Libertine"/>
          <w:i/>
          <w14:ligatures w14:val="standard"/>
        </w:rPr>
        <w:t>.1</w:t>
      </w:r>
      <w:r w:rsidRPr="00586A35">
        <w:rPr>
          <w:rFonts w:ascii="Linux Biolinum" w:hAnsi="Linux Biolinum" w:cs="Linux Biolinum"/>
          <w:i/>
          <w14:ligatures w14:val="standard"/>
        </w:rPr>
        <w:t xml:space="preserve"> Heading Level 3.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5B50670" w14:textId="77777777" w:rsidR="00F06E88" w:rsidRPr="00586A35" w:rsidRDefault="00586A35" w:rsidP="00586A35">
      <w:pPr>
        <w:pStyle w:val="Para"/>
        <w:jc w:val="both"/>
        <w:rPr>
          <w:lang w:eastAsia="ja-JP"/>
          <w14:ligatures w14:val="standard"/>
        </w:rPr>
      </w:pPr>
      <w:r w:rsidRPr="00586A35">
        <w:rPr>
          <w:rStyle w:val="Label"/>
          <w:rFonts w:cs="Linux Libertine"/>
          <w:i/>
          <w14:ligatures w14:val="standard"/>
        </w:rPr>
        <w:t>1.1.1.1</w:t>
      </w:r>
      <w:r w:rsidRPr="00586A35">
        <w:rPr>
          <w:rFonts w:cs="Linux Libertine"/>
          <w:i/>
          <w:sz w:val="20"/>
          <w14:ligatures w14:val="standard"/>
        </w:rPr>
        <w:t xml:space="preserve"> Heading Level 4. 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CC4A6F2" w14:textId="77777777" w:rsidR="00052C34" w:rsidRPr="00586A35" w:rsidRDefault="00052C34" w:rsidP="00052C34">
      <w:pPr>
        <w:pStyle w:val="AckHead"/>
        <w:rPr>
          <w14:ligatures w14:val="standard"/>
        </w:rPr>
      </w:pPr>
      <w:bookmarkStart w:id="1" w:name="_Hlk229447274"/>
      <w:r w:rsidRPr="00586A35">
        <w:rPr>
          <w14:ligatures w14:val="standard"/>
        </w:rPr>
        <w:t>ACKNOWLEDGMENTS</w:t>
      </w:r>
      <w:bookmarkEnd w:id="1"/>
    </w:p>
    <w:p w14:paraId="6F45447D" w14:textId="77777777" w:rsidR="00AA10C4" w:rsidRPr="00586A35" w:rsidRDefault="00D341FA" w:rsidP="00DD476E">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F61608D" w14:textId="77777777" w:rsidR="0007392C" w:rsidRPr="00586A35" w:rsidRDefault="00AA5BF1" w:rsidP="00AA5BF1">
      <w:pPr>
        <w:pStyle w:val="ReferenceHead"/>
        <w:rPr>
          <w14:ligatures w14:val="standard"/>
        </w:rPr>
      </w:pPr>
      <w:r w:rsidRPr="00586A35">
        <w:rPr>
          <w14:ligatures w14:val="standard"/>
        </w:rPr>
        <w:t>REFERENCES</w:t>
      </w:r>
    </w:p>
    <w:p w14:paraId="65C1E5D9" w14:textId="3A771943" w:rsidR="00732D22" w:rsidRPr="002363CF" w:rsidRDefault="002363CF" w:rsidP="00732D22">
      <w:pPr>
        <w:pStyle w:val="Bibentry"/>
        <w:rPr>
          <w:rFonts w:eastAsia="宋体" w:hint="eastAsia"/>
          <w:szCs w:val="14"/>
          <w:lang w:eastAsia="zh-CN"/>
          <w14:ligatures w14:val="standard"/>
        </w:rPr>
      </w:pPr>
      <w:r w:rsidRPr="002363CF">
        <w:rPr>
          <w14:ligatures w14:val="standard"/>
        </w:rPr>
        <w:t>[1] Alphabet Inc. 2025. Alphabet Investor Relations. Retrieved May 12, 2026 from https://abc.xyz/investor/</w:t>
      </w:r>
    </w:p>
    <w:p w14:paraId="4D7484E6" w14:textId="0D7AFE21" w:rsidR="002363CF" w:rsidRDefault="002363CF" w:rsidP="00732D22">
      <w:pPr>
        <w:pStyle w:val="Bibentry"/>
        <w:rPr>
          <w:rFonts w:eastAsia="宋体"/>
          <w:lang w:eastAsia="zh-CN"/>
          <w14:ligatures w14:val="standard"/>
        </w:rPr>
      </w:pPr>
      <w:r w:rsidRPr="002363CF">
        <w:rPr>
          <w14:ligatures w14:val="standard"/>
        </w:rPr>
        <w:t xml:space="preserve">[2] Sandvine. 2024. The Global Internet Phenomena Report 2024. Industry Report. Retrieved May 12, 2026 from </w:t>
      </w:r>
      <w:hyperlink r:id="rId16" w:history="1">
        <w:r w:rsidRPr="008A2B6E">
          <w:rPr>
            <w:rStyle w:val="af1"/>
            <w14:ligatures w14:val="standard"/>
          </w:rPr>
          <w:t>https://www.sandvine.com/global-internet-phenomena-report</w:t>
        </w:r>
      </w:hyperlink>
    </w:p>
    <w:p w14:paraId="6F38201C" w14:textId="533B2980" w:rsidR="00732D22" w:rsidRPr="002363CF" w:rsidRDefault="002363CF" w:rsidP="00D341FA">
      <w:pPr>
        <w:pStyle w:val="Bibentry"/>
        <w:rPr>
          <w:rFonts w:eastAsia="宋体" w:hint="eastAsia"/>
          <w:lang w:eastAsia="zh-CN"/>
          <w14:ligatures w14:val="standard"/>
        </w:rPr>
      </w:pPr>
      <w:r w:rsidRPr="002363CF">
        <w:rPr>
          <w14:ligatures w14:val="standard"/>
        </w:rPr>
        <w:t>[3] StatCounter Global Stats. 2026. Browser Market Share Worldwide. Retrieved May 12, 2026 from https://gs.statcounter.c</w:t>
      </w:r>
      <w:r>
        <w:rPr>
          <w:rFonts w:eastAsia="宋体" w:hint="eastAsia"/>
          <w:lang w:eastAsia="zh-CN"/>
          <w14:ligatures w14:val="standard"/>
        </w:rPr>
        <w:t>om/</w:t>
      </w:r>
    </w:p>
    <w:p w14:paraId="5734BBE5"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2" w:name="intm"/>
      <w:bookmarkEnd w:id="2"/>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B79CB" w14:textId="77777777" w:rsidR="00D41BE1" w:rsidRDefault="00D41BE1">
      <w:r>
        <w:separator/>
      </w:r>
    </w:p>
  </w:endnote>
  <w:endnote w:type="continuationSeparator" w:id="0">
    <w:p w14:paraId="149152AC" w14:textId="77777777" w:rsidR="00D41BE1" w:rsidRDefault="00D41BE1">
      <w:r>
        <w:continuationSeparator/>
      </w:r>
    </w:p>
  </w:endnote>
  <w:endnote w:type="continuationNotice" w:id="1">
    <w:p w14:paraId="4F3A5E35" w14:textId="77777777" w:rsidR="00D41BE1" w:rsidRDefault="00D41B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a"/>
      <w:rPr>
        <w:rStyle w:val="aff5"/>
        <w:rFonts w:ascii="Linux Biolinum" w:hAnsi="Linux Biolinum" w:cs="Linux Biolinum"/>
      </w:rPr>
    </w:pPr>
  </w:p>
  <w:p w14:paraId="530B8BDA"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a"/>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BD53" w14:textId="77777777" w:rsidR="004700C0" w:rsidRDefault="004700C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875B7" w14:textId="77777777" w:rsidR="00D41BE1" w:rsidRDefault="00D41BE1">
      <w:r>
        <w:separator/>
      </w:r>
    </w:p>
  </w:footnote>
  <w:footnote w:type="continuationSeparator" w:id="0">
    <w:p w14:paraId="0B39E90D" w14:textId="77777777" w:rsidR="00D41BE1" w:rsidRDefault="00D41BE1">
      <w:r>
        <w:continuationSeparator/>
      </w:r>
    </w:p>
  </w:footnote>
  <w:footnote w:type="continuationNotice" w:id="1">
    <w:p w14:paraId="0550EC26" w14:textId="77777777" w:rsidR="00D41BE1" w:rsidRDefault="00D41B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548AA8C0" w:rsidR="00586A35" w:rsidRPr="00586A35" w:rsidRDefault="007529D9" w:rsidP="00586A35">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30E991D3" w14:textId="211152ED" w:rsidR="00586A35" w:rsidRPr="007529D9" w:rsidRDefault="007529D9" w:rsidP="007529D9">
          <w:pPr>
            <w:pStyle w:val="a8"/>
            <w:tabs>
              <w:tab w:val="clear" w:pos="4320"/>
              <w:tab w:val="clear" w:pos="8640"/>
            </w:tabs>
            <w:wordWrap w:val="0"/>
            <w:jc w:val="right"/>
            <w:rPr>
              <w:rFonts w:ascii="Linux Biolinum" w:eastAsia="宋体" w:hAnsi="Linux Biolinum" w:cs="Linux Biolinum" w:hint="eastAsia"/>
              <w:lang w:eastAsia="zh-CN"/>
            </w:rPr>
          </w:pPr>
          <w:r>
            <w:rPr>
              <w:rFonts w:ascii="Linux Biolinum" w:eastAsia="宋体" w:hAnsi="Linux Biolinum" w:cs="Linux Biolinum" w:hint="eastAsia"/>
              <w:lang w:eastAsia="zh-CN"/>
            </w:rPr>
            <w:t>Cedar Huang - CS537 Spring 2026</w:t>
          </w:r>
        </w:p>
      </w:tc>
    </w:tr>
  </w:tbl>
  <w:p w14:paraId="1A9583CD" w14:textId="77777777" w:rsidR="002B01E4" w:rsidRPr="007529D9" w:rsidRDefault="002B01E4" w:rsidP="00586A35">
    <w:pPr>
      <w:pStyle w:val="a8"/>
      <w:rPr>
        <w:rFonts w:eastAsia="宋体" w:hint="eastAsia"/>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a8"/>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a8"/>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FC16" w14:textId="77777777" w:rsidR="004700C0" w:rsidRDefault="004700C0">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1F3011"/>
    <w:rsid w:val="0020294A"/>
    <w:rsid w:val="002233F8"/>
    <w:rsid w:val="002363CF"/>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00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700C0"/>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3CD1"/>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5F4067"/>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05EB"/>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29D9"/>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856A7"/>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31FD"/>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5DEA"/>
    <w:rsid w:val="00CE752A"/>
    <w:rsid w:val="00CF2B1E"/>
    <w:rsid w:val="00CF39D4"/>
    <w:rsid w:val="00D04103"/>
    <w:rsid w:val="00D24AA4"/>
    <w:rsid w:val="00D31EBA"/>
    <w:rsid w:val="00D341FA"/>
    <w:rsid w:val="00D34435"/>
    <w:rsid w:val="00D41BE1"/>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15594"/>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1F3011"/>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1F3011"/>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rPr>
      <w:rFonts w:ascii="Consolas" w:hAnsi="Consolas" w:cs="Consolas"/>
      <w:sz w:val="20"/>
      <w:szCs w:val="20"/>
    </w:rPr>
  </w:style>
  <w:style w:type="character" w:customStyle="1" w:styleId="HTML2">
    <w:name w:val="HTML 预设格式 字符"/>
    <w:basedOn w:val="a3"/>
    <w:link w:val="HTML1"/>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236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andvine.com/global-internet-phenomena-repor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jp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278</TotalTime>
  <Pages>2</Pages>
  <Words>1315</Words>
  <Characters>7247</Characters>
  <Application>Microsoft Office Word</Application>
  <DocSecurity>0</DocSecurity>
  <Lines>168</Lines>
  <Paragraphs>63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8499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桦 白</cp:lastModifiedBy>
  <cp:revision>7</cp:revision>
  <cp:lastPrinted>2018-05-22T11:24:00Z</cp:lastPrinted>
  <dcterms:created xsi:type="dcterms:W3CDTF">2019-10-29T19:38:00Z</dcterms:created>
  <dcterms:modified xsi:type="dcterms:W3CDTF">2026-05-12T09:52:00Z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