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IBS Intelligence Mobile API</w:t>
      </w:r>
    </w:p>
    <w:p>
      <w:pPr>
        <w:jc w:val="center"/>
      </w:pPr>
      <w:r>
        <w:rPr>
          <w:i/>
        </w:rPr>
        <w:t>React Native / Expo Integration Reference</w:t>
      </w:r>
    </w:p>
    <w:p>
      <w:pPr>
        <w:pStyle w:val="Subtitle"/>
        <w:jc w:val="center"/>
      </w:pPr>
      <w:r>
        <w:t>Version 1.0  |  Development environment</w:t>
      </w:r>
    </w:p>
    <w:p>
      <w:pPr>
        <w:pStyle w:val="Heading1"/>
      </w:pPr>
      <w:r>
        <w:t>Connection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5040"/>
          </w:tcPr>
          <w:p>
            <w:r>
              <w:t>https://dev.ibsintelligence.com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5040"/>
          </w:tcPr>
          <w:p>
            <w:r>
              <w:t>https://ibsintelligence.com (WordPress)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Monthly free allowance</w:t>
            </w:r>
          </w:p>
        </w:tc>
        <w:tc>
          <w:tcPr>
            <w:tcW w:type="dxa" w:w="5040"/>
          </w:tcPr>
          <w:p>
            <w:r>
              <w:t>5 unique articles; resets in Asia/Kolkata timezone</w:t>
            </w:r>
          </w:p>
        </w:tc>
      </w:tr>
    </w:tbl>
    <w:p>
      <w:pPr>
        <w:pStyle w:val="Heading1"/>
      </w:pPr>
      <w:r>
        <w:t>Authentication Convention</w:t>
      </w:r>
    </w:p>
    <w:p>
      <w:r>
        <w:t>Private endpoints require a current Firebase ID token. Passwords and identity-provider credentials must go directly to Firebase and must never be sent to this API.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Authorization: Bearer &lt;FIREBASE_ID_TOKEN&gt;</w:t>
        <w:br/>
        <w:t>Content-Type: application/json</w:t>
      </w:r>
    </w:p>
    <w:p>
      <w:r>
        <w:t>Registration and sign-in occur through the Firebase client SDK. After either operation, retrieve the Firebase ID token and call POST /v1/auth/sync-user.</w:t>
      </w:r>
    </w:p>
    <w:p>
      <w:pPr>
        <w:pStyle w:val="Heading1"/>
      </w:pPr>
      <w:r>
        <w:t>Authentication and User</w:t>
      </w:r>
    </w:p>
    <w:p>
      <w:pPr>
        <w:pStyle w:val="Heading2"/>
      </w:pPr>
      <w:r>
        <w:t>POST /v1/auth/sync-user</w:t>
      </w:r>
    </w:p>
    <w:p>
      <w:r>
        <w:t>Creates or updates the application user using claims from the verified Firebase token.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Example response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{"user":{"id":"uuid","firebase_uid":"...","email":"...","display_name":"...","phone":null}}</w:t>
      </w:r>
    </w:p>
    <w:p>
      <w:pPr>
        <w:pStyle w:val="Heading2"/>
      </w:pPr>
      <w:r>
        <w:t>GET /v1/auth/me</w:t>
      </w:r>
    </w:p>
    <w:p>
      <w:r>
        <w:t>Returns the current synchronized application profile.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Heading2"/>
      </w:pPr>
      <w:r>
        <w:t>POST /v1/auth/logout</w:t>
      </w:r>
    </w:p>
    <w:p>
      <w:r>
        <w:t>Revokes the user’s Firebase refresh tokens.</w:t>
      </w:r>
    </w:p>
    <w:p>
      <w:r>
        <w:rPr>
          <w:b/>
        </w:rPr>
        <w:t xml:space="preserve">Authentication: </w:t>
      </w:r>
      <w:r>
        <w:t>Firebase bearer token</w:t>
      </w:r>
    </w:p>
    <w:p>
      <w:r>
        <w:rPr>
          <w:b/>
        </w:rPr>
        <w:t xml:space="preserve">Notes: </w:t>
      </w:r>
      <w:r>
        <w:t>Returns HTTP 204. The app must also call Firebase signOut() and clear locally cached sensitive data.</w:t>
      </w:r>
    </w:p>
    <w:p>
      <w:pPr>
        <w:pStyle w:val="Heading2"/>
      </w:pPr>
      <w:r>
        <w:t>DELETE /v1/auth/me</w:t>
      </w:r>
    </w:p>
    <w:p>
      <w:r>
        <w:t>Permanently deletes the Firebase identity and application data.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{"confirmation":"DELETE"}</w:t>
      </w:r>
    </w:p>
    <w:p>
      <w:r>
        <w:rPr>
          <w:b/>
        </w:rPr>
        <w:t xml:space="preserve">Notes: </w:t>
      </w:r>
      <w:r>
        <w:t>Returns HTTP 204. Deletion is rejected with HTTP 409 while a paid subscription is active; cancel it first.</w:t>
      </w:r>
    </w:p>
    <w:p>
      <w:pPr>
        <w:pStyle w:val="Heading1"/>
      </w:pPr>
      <w:r>
        <w:t>Article Access Metering</w:t>
      </w:r>
    </w:p>
    <w:p>
      <w:pPr>
        <w:pStyle w:val="Heading2"/>
      </w:pPr>
      <w:r>
        <w:t>POST /v1/news/access</w:t>
      </w:r>
    </w:p>
    <w:p>
      <w:r>
        <w:t>Must be called before showing full article content. It meters five unique articles per month and lets active subscribers bypass the limit.</w:t>
      </w:r>
    </w:p>
    <w:p>
      <w:r>
        <w:rPr>
          <w:b/>
        </w:rPr>
        <w:t xml:space="preserve">Authentication: </w:t>
      </w:r>
      <w:r>
        <w:t>Optional before login; include bearer token after login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{"news_article_id":"12345","installation_id":"7d84c40c-cf72-4b5e-9db5-eb0923a84680"}</w:t>
      </w:r>
    </w:p>
    <w:p>
      <w:pPr>
        <w:pStyle w:val="IntenseQuote"/>
      </w:pPr>
      <w:r>
        <w:t>Example response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{"access":{"allowed":true,"reason":"free","remaining_free_articles":4,"period_timezone":"Asia/Kolkata","requires_authentication":false,"requires_subscription":false}}</w:t>
      </w:r>
    </w:p>
    <w:p>
      <w:r>
        <w:rPr>
          <w:b/>
        </w:rPr>
        <w:t xml:space="preserve">Notes: </w:t>
      </w:r>
      <w:r>
        <w:t>installation_id must be an app-generated UUID stored securely. Possible reasons are free, premium, and monthly_limit_reached. Reopening a counted article does not consume another view.</w:t>
      </w:r>
    </w:p>
    <w:p>
      <w:r>
        <w:t>Limit response (HTTP 402 Payment Required):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{"access":{"allowed":false,"reason":"monthly_limit_reached","remaining_free_articles":0,"period_timezone":"Asia/Kolkata","requires_authentication":true,"requires_subscription":true}}</w:t>
      </w:r>
    </w:p>
    <w:p>
      <w:r>
        <w:t>When locked, display only the WordPress title, featured image, excerpt, and sign-in/subscribe prompt.</w:t>
      </w:r>
    </w:p>
    <w:p>
      <w:pPr>
        <w:pStyle w:val="Heading1"/>
      </w:pPr>
      <w:r>
        <w:t>Reading History</w:t>
      </w:r>
    </w:p>
    <w:p>
      <w:pPr>
        <w:pStyle w:val="Heading2"/>
      </w:pPr>
      <w:r>
        <w:t>POST /v1/news/reading-history</w:t>
      </w:r>
    </w:p>
    <w:p>
      <w:r>
        <w:t>Records or refreshes a user’s article read timestamp.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{"news_article_id":"12345"}</w:t>
      </w:r>
    </w:p>
    <w:p>
      <w:pPr>
        <w:pStyle w:val="Heading2"/>
      </w:pPr>
      <w:r>
        <w:t>GET /v1/news/reading-history?page=1&amp;limit=20</w:t>
      </w:r>
    </w:p>
    <w:p>
      <w:r>
        <w:t>Returns reading history in reverse chronological order.</w:t>
      </w:r>
    </w:p>
    <w:p>
      <w:r>
        <w:rPr>
          <w:b/>
        </w:rPr>
        <w:t xml:space="preserve">Authentication: </w:t>
      </w:r>
      <w:r>
        <w:t>Firebase bearer token</w:t>
      </w:r>
    </w:p>
    <w:p>
      <w:r>
        <w:rPr>
          <w:b/>
        </w:rPr>
        <w:t xml:space="preserve">Notes: </w:t>
      </w:r>
      <w:r>
        <w:t>page starts at 1; limit is 1–100.</w:t>
      </w:r>
    </w:p>
    <w:p>
      <w:pPr>
        <w:pStyle w:val="Heading1"/>
      </w:pPr>
      <w:r>
        <w:t>Saved Articles</w:t>
      </w:r>
    </w:p>
    <w:p>
      <w:pPr>
        <w:pStyle w:val="Heading2"/>
      </w:pPr>
      <w:r>
        <w:t>POST /v1/news/saved-articles</w:t>
      </w:r>
    </w:p>
    <w:p>
      <w:r>
        <w:t>Saves an article for the current user.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{"news_article_id":"12345"}</w:t>
      </w:r>
    </w:p>
    <w:p>
      <w:pPr>
        <w:pStyle w:val="Heading2"/>
      </w:pPr>
      <w:r>
        <w:t>GET /v1/news/saved-articles?page=1&amp;limit=20</w:t>
      </w:r>
    </w:p>
    <w:p>
      <w:r>
        <w:t>Returns saved articles in reverse chronological order.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Heading2"/>
      </w:pPr>
      <w:r>
        <w:t>DELETE /v1/news/saved-articles/:news_article_id</w:t>
      </w:r>
    </w:p>
    <w:p>
      <w:r>
        <w:t>Removes an article from saved items.</w:t>
      </w:r>
    </w:p>
    <w:p>
      <w:r>
        <w:rPr>
          <w:b/>
        </w:rPr>
        <w:t xml:space="preserve">Authentication: </w:t>
      </w:r>
      <w:r>
        <w:t>Firebase bearer token</w:t>
      </w:r>
    </w:p>
    <w:p>
      <w:r>
        <w:rPr>
          <w:b/>
        </w:rPr>
        <w:t xml:space="preserve">Notes: </w:t>
      </w:r>
      <w:r>
        <w:t>Example: DELETE /v1/news/saved-articles/12345. Returns HTTP 204.</w:t>
      </w:r>
    </w:p>
    <w:p>
      <w:pPr>
        <w:pStyle w:val="Heading1"/>
      </w:pPr>
      <w:r>
        <w:t>Push Notifications</w:t>
      </w:r>
    </w:p>
    <w:p>
      <w:pPr>
        <w:pStyle w:val="Heading2"/>
      </w:pPr>
      <w:r>
        <w:t>POST /v1/push-token</w:t>
      </w:r>
    </w:p>
    <w:p>
      <w:r>
        <w:t>Registers or updates an FCM device token.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{"fcm_token":"FCM_DEVICE_TOKEN","platform":"android","device_id":"optional-device-id"}</w:t>
      </w:r>
    </w:p>
    <w:p>
      <w:r>
        <w:rPr>
          <w:b/>
        </w:rPr>
        <w:t xml:space="preserve">Notes: </w:t>
      </w:r>
      <w:r>
        <w:t>platform must be ios, android, or web.</w:t>
      </w:r>
    </w:p>
    <w:p>
      <w:pPr>
        <w:pStyle w:val="Heading1"/>
      </w:pPr>
      <w:r>
        <w:t>Subscriptions</w:t>
      </w:r>
    </w:p>
    <w:p>
      <w:r>
        <w:t>Planned products: Premium Monthly at ₹99 plus 18% GST and Premium Yearly at ₹400 plus 18% GST. Both auto-renew, have no free trial, and retain access through the paid period after cancellation.</w:t>
      </w:r>
    </w:p>
    <w:p>
      <w:pPr>
        <w:pStyle w:val="Heading2"/>
      </w:pPr>
      <w:r>
        <w:t>GET /v1/subscription/plans</w:t>
      </w:r>
    </w:p>
    <w:p>
      <w:r>
        <w:t>Returns active subscription plans, prices, tax, interval, and provider configuration.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2"/>
      </w:pPr>
      <w:r>
        <w:t>GET /v1/subscription/status</w:t>
      </w:r>
    </w:p>
    <w:p>
      <w:r>
        <w:t>Returns the latest subscription and active-entitlement status.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Heading2"/>
      </w:pPr>
      <w:r>
        <w:t>POST /v1/subscription/create</w:t>
      </w:r>
    </w:p>
    <w:p>
      <w:r>
        <w:t>Creates a Razorpay subscription for web checkout.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{"plan_id":"LOCAL_PLAN_UUID"}</w:t>
      </w:r>
    </w:p>
    <w:p>
      <w:pPr>
        <w:pStyle w:val="IntenseQuote"/>
      </w:pPr>
      <w:r>
        <w:t>Example response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{"key_id":"rzp_public_key","subscription_id":"sub_razorpay_id"}</w:t>
      </w:r>
    </w:p>
    <w:p>
      <w:r>
        <w:rPr>
          <w:b/>
        </w:rPr>
        <w:t xml:space="preserve">Notes: </w:t>
      </w:r>
      <w:r>
        <w:t>Do not use this inside iOS/Android until the applicable app-store payment flow is finalized.</w:t>
      </w:r>
    </w:p>
    <w:p>
      <w:pPr>
        <w:pStyle w:val="Heading2"/>
      </w:pPr>
      <w:r>
        <w:t>POST /v1/subscription/cancel</w:t>
      </w:r>
    </w:p>
    <w:p>
      <w:r>
        <w:t>Cancels renewal while retaining access through the paid billing period.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IntenseQuote"/>
      </w:pPr>
      <w:r>
        <w:t>Request body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{"cancel_at_cycle_end":true}</w:t>
      </w:r>
    </w:p>
    <w:p>
      <w:pPr>
        <w:pStyle w:val="Heading1"/>
      </w:pPr>
      <w:r>
        <w:t>Entitlements</w:t>
      </w:r>
    </w:p>
    <w:p>
      <w:pPr>
        <w:pStyle w:val="Heading2"/>
      </w:pPr>
      <w:r>
        <w:t>GET /v1/entitlements/me</w:t>
      </w:r>
    </w:p>
    <w:p>
      <w:r>
        <w:t>Returns currently active premium entitlements across supported payment providers.</w:t>
      </w:r>
    </w:p>
    <w:p>
      <w:r>
        <w:rPr>
          <w:b/>
        </w:rPr>
        <w:t xml:space="preserve">Authentication: </w:t>
      </w:r>
      <w:r>
        <w:t>Firebase bearer token</w:t>
      </w:r>
    </w:p>
    <w:p>
      <w:pPr>
        <w:pStyle w:val="Heading1"/>
      </w:pPr>
      <w:r>
        <w:t>Webhooks and Operations</w:t>
      </w:r>
    </w:p>
    <w:p>
      <w:pPr>
        <w:pStyle w:val="Heading2"/>
      </w:pPr>
      <w:r>
        <w:t>POST /v1/webhooks/razorpay</w:t>
      </w:r>
    </w:p>
    <w:p>
      <w:r>
        <w:t>Receives signed, idempotent subscription/payment events from Razorpay.</w:t>
      </w:r>
    </w:p>
    <w:p>
      <w:r>
        <w:rPr>
          <w:b/>
        </w:rPr>
        <w:t xml:space="preserve">Authentication: </w:t>
      </w:r>
      <w:r>
        <w:t>Razorpay signature header; never called by the mobile app</w:t>
      </w:r>
    </w:p>
    <w:p>
      <w:r>
        <w:rPr>
          <w:b/>
        </w:rPr>
        <w:t xml:space="preserve">Notes: </w:t>
      </w:r>
      <w:r>
        <w:t>Configured in the Razorpay dashboard as https://dev.ibsintelligence.com/v1/webhooks/razorpay.</w:t>
      </w:r>
    </w:p>
    <w:p>
      <w:pPr>
        <w:pStyle w:val="Heading2"/>
      </w:pPr>
      <w:r>
        <w:t>GET /health</w:t>
      </w:r>
    </w:p>
    <w:p>
      <w:r>
        <w:t>Reports API and PostgreSQL availability.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IntenseQuote"/>
      </w:pPr>
      <w:r>
        <w:t>Example response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{"status":"ok","database":"ok","timestamp":"2026-08-18T00:00:00.000Z"}</w:t>
      </w:r>
    </w:p>
    <w:p>
      <w:pPr>
        <w:pStyle w:val="Heading1"/>
      </w:pPr>
      <w:r>
        <w:t>Recommended Mobile App Flow</w:t>
      </w:r>
    </w:p>
    <w:p>
      <w:pPr>
        <w:pStyle w:val="ListNumber"/>
      </w:pPr>
      <w:r>
        <w:t>Generate one installation UUID and retain it in secure device storage.</w:t>
      </w:r>
    </w:p>
    <w:p>
      <w:pPr>
        <w:pStyle w:val="ListNumber"/>
      </w:pPr>
      <w:r>
        <w:t>Load article lists and previews from the approved WordPress integration.</w:t>
      </w:r>
    </w:p>
    <w:p>
      <w:pPr>
        <w:pStyle w:val="ListNumber"/>
      </w:pPr>
      <w:r>
        <w:t>Call POST /v1/news/access before displaying full content.</w:t>
      </w:r>
    </w:p>
    <w:p>
      <w:pPr>
        <w:pStyle w:val="ListNumber"/>
      </w:pPr>
      <w:r>
        <w:t>After the fifth unique monthly article, display the sign-in and subscription screen.</w:t>
      </w:r>
    </w:p>
    <w:p>
      <w:pPr>
        <w:pStyle w:val="ListNumber"/>
      </w:pPr>
      <w:r>
        <w:t>Register or sign in using the Firebase client SDK.</w:t>
      </w:r>
    </w:p>
    <w:p>
      <w:pPr>
        <w:pStyle w:val="ListNumber"/>
      </w:pPr>
      <w:r>
        <w:t>Retrieve the Firebase ID token and call POST /v1/auth/sync-user.</w:t>
      </w:r>
    </w:p>
    <w:p>
      <w:pPr>
        <w:pStyle w:val="ListNumber"/>
      </w:pPr>
      <w:r>
        <w:t>Continue sending both the Firebase bearer token and installation_id.</w:t>
      </w:r>
    </w:p>
    <w:p>
      <w:pPr>
        <w:pStyle w:val="ListNumber"/>
      </w:pPr>
      <w:r>
        <w:t>After payment, check /v1/subscription/status or /v1/entitlements/me.</w:t>
      </w:r>
    </w:p>
    <w:p>
      <w:pPr>
        <w:pStyle w:val="ListNumber"/>
      </w:pPr>
      <w:r>
        <w:t>Record successful reads with /v1/news/reading-history.</w:t>
      </w:r>
    </w:p>
    <w:p>
      <w:pPr>
        <w:pStyle w:val="ListNumber"/>
      </w:pPr>
      <w:r>
        <w:t>Register the device FCM token with /v1/push-token and refresh it whenever FCM rotates it.</w:t>
      </w:r>
    </w:p>
    <w:p>
      <w:pPr>
        <w:pStyle w:val="Heading1"/>
      </w:pPr>
      <w:r>
        <w:t>Standard Errors</w:t>
      </w:r>
    </w:p>
    <w:p>
      <w:pPr>
        <w:spacing w:before="60" w:after="140"/>
        <w:ind w:left="288"/>
      </w:pPr>
      <w:r>
        <w:rPr>
          <w:rFonts w:ascii="Consolas" w:hAnsi="Consolas"/>
          <w:sz w:val="17"/>
        </w:rPr>
        <w:t>{"error":{"code":"VALIDATION_ERROR","message":"Invalid request","details":{}}}</w:t>
      </w:r>
    </w:p>
    <w:p>
      <w:r>
        <w:t>Common HTTP statuses: 400 invalid input, 401 invalid/expired/revoked Firebase token, 402 article limit reached, 404 user/resource not found, 409 conflict, 429 rate limit exceeded, and 500 internal error.</w:t>
      </w:r>
    </w:p>
    <w:p>
      <w:pPr>
        <w:pStyle w:val="Heading1"/>
      </w:pPr>
      <w:r>
        <w:t>Pending Configuration</w:t>
      </w:r>
    </w:p>
    <w:p>
      <w:pPr>
        <w:pStyle w:val="ListBullet"/>
      </w:pPr>
      <w:r>
        <w:t>Firebase service-account credentials and mobile Firebase configuration.</w:t>
      </w:r>
    </w:p>
    <w:p>
      <w:pPr>
        <w:pStyle w:val="ListBullet"/>
      </w:pPr>
      <w:r>
        <w:t>Razorpay keys, webhook secret, and Razorpay plan IDs.</w:t>
      </w:r>
    </w:p>
    <w:p>
      <w:pPr>
        <w:pStyle w:val="ListBullet"/>
      </w:pPr>
      <w:r>
        <w:t>Apple bundle ID, App Store subscription products, and verification credentials.</w:t>
      </w:r>
    </w:p>
    <w:p>
      <w:pPr>
        <w:pStyle w:val="ListBullet"/>
      </w:pPr>
      <w:r>
        <w:t>Google Play package name, subscription products, and verification credentials.</w:t>
      </w:r>
    </w:p>
    <w:p>
      <w:pPr>
        <w:pStyle w:val="ListBullet"/>
      </w:pPr>
      <w:r>
        <w:t>WordPress/Cloudflare allowlisting for source IP 59.145.221.233.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IBS Intelligence — Confidential Development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