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CD5" w:rsidRDefault="00DA324F" w:rsidP="00DA324F">
      <w:pPr>
        <w:pStyle w:val="2"/>
        <w:jc w:val="center"/>
      </w:pPr>
      <w:bookmarkStart w:id="0" w:name="_GoBack"/>
      <w:bookmarkEnd w:id="0"/>
      <w:r>
        <w:rPr>
          <w:rFonts w:hint="eastAsia"/>
        </w:rPr>
        <w:t>上海交通大学</w:t>
      </w:r>
      <w:r>
        <w:rPr>
          <w:rFonts w:hint="eastAsia"/>
        </w:rPr>
        <w:t>-TPP-ICRA</w:t>
      </w:r>
      <w:r>
        <w:rPr>
          <w:rFonts w:hint="eastAsia"/>
        </w:rPr>
        <w:t>技术方案</w:t>
      </w:r>
    </w:p>
    <w:p w:rsidR="00DA324F" w:rsidRPr="003E5783" w:rsidRDefault="00DA324F" w:rsidP="003E578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0"/>
          <w:szCs w:val="20"/>
        </w:rPr>
      </w:pPr>
      <w:r w:rsidRPr="003E5783">
        <w:rPr>
          <w:rFonts w:ascii="微软雅黑" w:eastAsia="微软雅黑" w:hAnsi="微软雅黑" w:hint="eastAsia"/>
          <w:b/>
          <w:sz w:val="20"/>
          <w:szCs w:val="20"/>
        </w:rPr>
        <w:t>战队基本信息介绍</w:t>
      </w:r>
    </w:p>
    <w:p w:rsidR="003E5783" w:rsidRDefault="00DA324F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上海交通大学TPP战队是依托于上海交通大学工程训练中心学生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科技创新</w:t>
      </w:r>
      <w:r w:rsidRPr="003E5783">
        <w:rPr>
          <w:rFonts w:ascii="微软雅黑" w:eastAsia="微软雅黑" w:hAnsi="微软雅黑" w:hint="eastAsia"/>
          <w:sz w:val="20"/>
          <w:szCs w:val="20"/>
        </w:rPr>
        <w:t>中心而成立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的</w:t>
      </w:r>
      <w:r w:rsidRPr="003E5783">
        <w:rPr>
          <w:rFonts w:ascii="微软雅黑" w:eastAsia="微软雅黑" w:hAnsi="微软雅黑" w:hint="eastAsia"/>
          <w:sz w:val="20"/>
          <w:szCs w:val="20"/>
        </w:rPr>
        <w:t>RoboMaster比赛队伍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，队伍每年组织参加R</w:t>
      </w:r>
      <w:r w:rsidR="00CE2C8A" w:rsidRPr="003E5783">
        <w:rPr>
          <w:rFonts w:ascii="微软雅黑" w:eastAsia="微软雅黑" w:hAnsi="微软雅黑"/>
          <w:sz w:val="20"/>
          <w:szCs w:val="20"/>
        </w:rPr>
        <w:t>o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boMaster对抗赛和技术挑战赛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，成立于2016年11月</w:t>
      </w:r>
      <w:r w:rsidR="00CE2C8A" w:rsidRPr="003E5783">
        <w:rPr>
          <w:rFonts w:ascii="微软雅黑" w:eastAsia="微软雅黑" w:hAnsi="微软雅黑" w:hint="eastAsia"/>
          <w:sz w:val="20"/>
          <w:szCs w:val="20"/>
        </w:rPr>
        <w:t>。</w:t>
      </w:r>
      <w:r w:rsidR="00CE2C8A" w:rsidRPr="003E5783">
        <w:rPr>
          <w:rFonts w:ascii="微软雅黑" w:eastAsia="微软雅黑" w:hAnsi="微软雅黑"/>
          <w:sz w:val="20"/>
          <w:szCs w:val="20"/>
        </w:rPr>
        <w:t xml:space="preserve"> </w:t>
      </w:r>
      <w:r w:rsidR="00172983" w:rsidRPr="003E5783">
        <w:rPr>
          <w:rFonts w:ascii="微软雅黑" w:eastAsia="微软雅黑" w:hAnsi="微软雅黑"/>
          <w:sz w:val="20"/>
          <w:szCs w:val="20"/>
        </w:rPr>
        <w:t>2018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年参加RoboMaster ICRA技术挑战赛的TPP队伍一共20余人，队伍主体为上海交通大学各学院的研究生及本科生，主要分为机械、嵌入式、视觉、策略部分，最终</w:t>
      </w:r>
      <w:r w:rsidR="006A4730" w:rsidRPr="003E5783">
        <w:rPr>
          <w:rFonts w:ascii="微软雅黑" w:eastAsia="微软雅黑" w:hAnsi="微软雅黑" w:hint="eastAsia"/>
          <w:sz w:val="20"/>
          <w:szCs w:val="20"/>
        </w:rPr>
        <w:t>经过为期5个月的备赛期选拔，将会</w:t>
      </w:r>
      <w:r w:rsidR="00172983" w:rsidRPr="003E5783">
        <w:rPr>
          <w:rFonts w:ascii="微软雅黑" w:eastAsia="微软雅黑" w:hAnsi="微软雅黑" w:hint="eastAsia"/>
          <w:sz w:val="20"/>
          <w:szCs w:val="20"/>
        </w:rPr>
        <w:t>遴选出10名同学</w:t>
      </w:r>
      <w:r w:rsidR="006A4730" w:rsidRPr="003E5783">
        <w:rPr>
          <w:rFonts w:ascii="微软雅黑" w:eastAsia="微软雅黑" w:hAnsi="微软雅黑" w:hint="eastAsia"/>
          <w:sz w:val="20"/>
          <w:szCs w:val="20"/>
        </w:rPr>
        <w:t>作为TPP参加RoboMaster ICRA技术挑战赛的正式队员。</w:t>
      </w:r>
    </w:p>
    <w:p w:rsidR="006A4730" w:rsidRPr="003E5783" w:rsidRDefault="006A4730" w:rsidP="003E578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0"/>
          <w:szCs w:val="20"/>
        </w:rPr>
      </w:pPr>
      <w:r w:rsidRPr="003E5783">
        <w:rPr>
          <w:rFonts w:ascii="微软雅黑" w:eastAsia="微软雅黑" w:hAnsi="微软雅黑" w:hint="eastAsia"/>
          <w:b/>
          <w:sz w:val="20"/>
          <w:szCs w:val="20"/>
        </w:rPr>
        <w:t>战队各成员信息</w:t>
      </w:r>
      <w:r w:rsidR="00054D9F" w:rsidRPr="003E5783">
        <w:rPr>
          <w:rFonts w:ascii="微软雅黑" w:eastAsia="微软雅黑" w:hAnsi="微软雅黑" w:hint="eastAsia"/>
          <w:b/>
          <w:sz w:val="20"/>
          <w:szCs w:val="20"/>
        </w:rPr>
        <w:t>概述</w:t>
      </w:r>
    </w:p>
    <w:p w:rsidR="00536A60" w:rsidRPr="003E5783" w:rsidRDefault="007001DD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队长：徐小辉。上海交通大学机械与动力工程学院研究生二年级</w:t>
      </w:r>
      <w:r w:rsidR="006A4730" w:rsidRPr="003E5783">
        <w:rPr>
          <w:rFonts w:ascii="微软雅黑" w:eastAsia="微软雅黑" w:hAnsi="微软雅黑" w:hint="eastAsia"/>
          <w:sz w:val="20"/>
          <w:szCs w:val="20"/>
        </w:rPr>
        <w:t>，</w:t>
      </w:r>
      <w:r w:rsidR="00575F58">
        <w:rPr>
          <w:rFonts w:ascii="微软雅黑" w:eastAsia="微软雅黑" w:hAnsi="微软雅黑" w:hint="eastAsia"/>
          <w:sz w:val="20"/>
          <w:szCs w:val="20"/>
        </w:rPr>
        <w:t>主要负责队伍进度的管理</w:t>
      </w:r>
      <w:r w:rsidR="00AB4220">
        <w:rPr>
          <w:rFonts w:ascii="微软雅黑" w:eastAsia="微软雅黑" w:hAnsi="微软雅黑" w:hint="eastAsia"/>
          <w:sz w:val="20"/>
          <w:szCs w:val="20"/>
        </w:rPr>
        <w:t>协调，参与机械、策略方面工作。</w:t>
      </w:r>
    </w:p>
    <w:p w:rsidR="006A4730" w:rsidRDefault="006A4730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队员：</w:t>
      </w:r>
      <w:r w:rsidR="007001DD">
        <w:rPr>
          <w:rFonts w:ascii="微软雅黑" w:eastAsia="微软雅黑" w:hAnsi="微软雅黑" w:hint="eastAsia"/>
          <w:sz w:val="20"/>
          <w:szCs w:val="20"/>
        </w:rPr>
        <w:t>覃一飞，上海交通大学机械与动力工程学院本科三年级，主要负责挑战赛中机器人结构设计制作以及机器人的维护。</w:t>
      </w:r>
    </w:p>
    <w:p w:rsidR="00E41E8E" w:rsidRDefault="00E41E8E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队员：</w:t>
      </w:r>
      <w:r>
        <w:rPr>
          <w:rFonts w:ascii="微软雅黑" w:eastAsia="微软雅黑" w:hAnsi="微软雅黑" w:hint="eastAsia"/>
          <w:sz w:val="20"/>
          <w:szCs w:val="20"/>
        </w:rPr>
        <w:t>陈小枫</w:t>
      </w:r>
      <w:r w:rsidR="007001DD">
        <w:rPr>
          <w:rFonts w:ascii="微软雅黑" w:eastAsia="微软雅黑" w:hAnsi="微软雅黑" w:hint="eastAsia"/>
          <w:sz w:val="20"/>
          <w:szCs w:val="20"/>
        </w:rPr>
        <w:t>，上海交通大学</w:t>
      </w:r>
      <w:r w:rsidR="007001DD"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 w:rsidR="007001DD">
        <w:rPr>
          <w:rFonts w:ascii="微软雅黑" w:eastAsia="微软雅黑" w:hAnsi="微软雅黑" w:hint="eastAsia"/>
          <w:sz w:val="20"/>
          <w:szCs w:val="20"/>
        </w:rPr>
        <w:t>本科四年级，主要负责技术挑战赛嵌入式部分，并在对抗赛中担任队伍的电控负责人角色。</w:t>
      </w:r>
    </w:p>
    <w:p w:rsidR="00E41E8E" w:rsidRDefault="00E41E8E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队员：</w:t>
      </w:r>
      <w:r>
        <w:rPr>
          <w:rFonts w:ascii="微软雅黑" w:eastAsia="微软雅黑" w:hAnsi="微软雅黑" w:hint="eastAsia"/>
          <w:sz w:val="20"/>
          <w:szCs w:val="20"/>
        </w:rPr>
        <w:t>潘光华</w:t>
      </w:r>
      <w:r w:rsidR="007001DD">
        <w:rPr>
          <w:rFonts w:ascii="微软雅黑" w:eastAsia="微软雅黑" w:hAnsi="微软雅黑" w:hint="eastAsia"/>
          <w:sz w:val="20"/>
          <w:szCs w:val="20"/>
        </w:rPr>
        <w:t>，上海交通大学</w:t>
      </w:r>
      <w:bookmarkStart w:id="1" w:name="OLE_LINK1"/>
      <w:r w:rsidR="007001DD"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 w:rsidR="007001DD">
        <w:rPr>
          <w:rFonts w:ascii="微软雅黑" w:eastAsia="微软雅黑" w:hAnsi="微软雅黑" w:hint="eastAsia"/>
          <w:sz w:val="20"/>
          <w:szCs w:val="20"/>
        </w:rPr>
        <w:t>研究生一年级</w:t>
      </w:r>
      <w:bookmarkEnd w:id="1"/>
      <w:r w:rsidR="007001DD">
        <w:rPr>
          <w:rFonts w:ascii="微软雅黑" w:eastAsia="微软雅黑" w:hAnsi="微软雅黑" w:hint="eastAsia"/>
          <w:sz w:val="20"/>
          <w:szCs w:val="20"/>
        </w:rPr>
        <w:t>，主要负责视觉识别部分，研究方向为三维视觉和AI研究。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队员：张彪，上海交通大学</w:t>
      </w:r>
      <w:r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>
        <w:rPr>
          <w:rFonts w:ascii="微软雅黑" w:eastAsia="微软雅黑" w:hAnsi="微软雅黑" w:hint="eastAsia"/>
          <w:sz w:val="20"/>
          <w:szCs w:val="20"/>
        </w:rPr>
        <w:t>研究生一年级，负责视觉识别以及利用ROS整合代码。</w:t>
      </w:r>
    </w:p>
    <w:p w:rsidR="004D27B9" w:rsidRDefault="004D27B9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</w:t>
      </w:r>
      <w:r w:rsidRPr="004D27B9">
        <w:rPr>
          <w:rFonts w:ascii="微软雅黑" w:eastAsia="微软雅黑" w:hAnsi="微软雅黑"/>
          <w:sz w:val="20"/>
          <w:szCs w:val="20"/>
        </w:rPr>
        <w:t>李松谦，</w:t>
      </w:r>
      <w:r w:rsidRPr="004D27B9">
        <w:rPr>
          <w:rFonts w:ascii="微软雅黑" w:eastAsia="微软雅黑" w:hAnsi="微软雅黑" w:hint="eastAsia"/>
          <w:sz w:val="20"/>
          <w:szCs w:val="20"/>
        </w:rPr>
        <w:t>上海交通大学密西根学院本科二年级，在队伍中协助负责视觉方面工作。</w:t>
      </w:r>
    </w:p>
    <w:p w:rsidR="004D27B9" w:rsidRDefault="00E41E8E" w:rsidP="004D27B9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4D27B9">
        <w:rPr>
          <w:rFonts w:ascii="微软雅黑" w:eastAsia="微软雅黑" w:hAnsi="微软雅黑" w:hint="eastAsia"/>
          <w:sz w:val="20"/>
          <w:szCs w:val="20"/>
        </w:rPr>
        <w:t>队员：刘文通</w:t>
      </w:r>
      <w:r w:rsidR="004D27B9" w:rsidRPr="004D27B9">
        <w:rPr>
          <w:rFonts w:ascii="微软雅黑" w:eastAsia="微软雅黑" w:hAnsi="微软雅黑" w:hint="eastAsia"/>
          <w:sz w:val="20"/>
          <w:szCs w:val="20"/>
        </w:rPr>
        <w:t>，</w:t>
      </w:r>
      <w:hyperlink r:id="rId8" w:tgtFrame="_blank" w:history="1">
        <w:r w:rsidR="004D27B9" w:rsidRPr="004D27B9">
          <w:rPr>
            <w:rFonts w:ascii="微软雅黑" w:eastAsia="微软雅黑" w:hAnsi="微软雅黑"/>
            <w:sz w:val="20"/>
            <w:szCs w:val="20"/>
          </w:rPr>
          <w:t>上海交通大学船舶海洋与建筑工程学院</w:t>
        </w:r>
      </w:hyperlink>
      <w:r w:rsidR="004D27B9">
        <w:rPr>
          <w:rFonts w:ascii="微软雅黑" w:eastAsia="微软雅黑" w:hAnsi="微软雅黑" w:hint="eastAsia"/>
          <w:sz w:val="20"/>
          <w:szCs w:val="20"/>
        </w:rPr>
        <w:t>本科</w:t>
      </w:r>
      <w:r w:rsidR="007F0624">
        <w:rPr>
          <w:rFonts w:ascii="微软雅黑" w:eastAsia="微软雅黑" w:hAnsi="微软雅黑" w:hint="eastAsia"/>
          <w:sz w:val="20"/>
          <w:szCs w:val="20"/>
        </w:rPr>
        <w:t>四年级</w:t>
      </w:r>
      <w:r w:rsidR="007C1643">
        <w:rPr>
          <w:rFonts w:ascii="微软雅黑" w:eastAsia="微软雅黑" w:hAnsi="微软雅黑" w:hint="eastAsia"/>
          <w:sz w:val="20"/>
          <w:szCs w:val="20"/>
        </w:rPr>
        <w:t>，用传统FSM方法编写策略部分。</w:t>
      </w:r>
    </w:p>
    <w:p w:rsidR="007C1643" w:rsidRPr="007C1643" w:rsidRDefault="007C1643" w:rsidP="007C164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</w:t>
      </w:r>
      <w:proofErr w:type="gramStart"/>
      <w:r>
        <w:rPr>
          <w:rFonts w:ascii="微软雅黑" w:eastAsia="微软雅黑" w:hAnsi="微软雅黑" w:hint="eastAsia"/>
          <w:sz w:val="20"/>
          <w:szCs w:val="20"/>
        </w:rPr>
        <w:t>汪润中</w:t>
      </w:r>
      <w:proofErr w:type="gramEnd"/>
      <w:r>
        <w:rPr>
          <w:rFonts w:ascii="微软雅黑" w:eastAsia="微软雅黑" w:hAnsi="微软雅黑" w:hint="eastAsia"/>
          <w:sz w:val="20"/>
          <w:szCs w:val="20"/>
        </w:rPr>
        <w:t>，上海交通大学</w:t>
      </w:r>
      <w:r w:rsidRPr="007001DD">
        <w:rPr>
          <w:rFonts w:ascii="微软雅黑" w:eastAsia="微软雅黑" w:hAnsi="微软雅黑" w:hint="eastAsia"/>
          <w:sz w:val="20"/>
          <w:szCs w:val="20"/>
        </w:rPr>
        <w:t>电子信息与电气工程学院</w:t>
      </w:r>
      <w:r>
        <w:rPr>
          <w:rFonts w:ascii="微软雅黑" w:eastAsia="微软雅黑" w:hAnsi="微软雅黑" w:hint="eastAsia"/>
          <w:sz w:val="20"/>
          <w:szCs w:val="20"/>
        </w:rPr>
        <w:t>本科四年级，用传统FSM方法编写策略部分，并与深度强化学习方法对比，评估优劣。</w:t>
      </w:r>
    </w:p>
    <w:p w:rsidR="004D27B9" w:rsidRDefault="004D27B9" w:rsidP="004D27B9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队员：秦超，上海交通大学</w:t>
      </w:r>
      <w:r w:rsidR="00AD663E">
        <w:rPr>
          <w:rFonts w:ascii="微软雅黑" w:eastAsia="微软雅黑" w:hAnsi="微软雅黑" w:hint="eastAsia"/>
          <w:sz w:val="20"/>
          <w:szCs w:val="20"/>
        </w:rPr>
        <w:t>航空航天</w:t>
      </w:r>
      <w:r w:rsidRPr="007001DD">
        <w:rPr>
          <w:rFonts w:ascii="微软雅黑" w:eastAsia="微软雅黑" w:hAnsi="微软雅黑" w:hint="eastAsia"/>
          <w:sz w:val="20"/>
          <w:szCs w:val="20"/>
        </w:rPr>
        <w:t>学院</w:t>
      </w:r>
      <w:r>
        <w:rPr>
          <w:rFonts w:ascii="微软雅黑" w:eastAsia="微软雅黑" w:hAnsi="微软雅黑" w:hint="eastAsia"/>
          <w:sz w:val="20"/>
          <w:szCs w:val="20"/>
        </w:rPr>
        <w:t>研究生</w:t>
      </w:r>
      <w:r w:rsidR="00AD663E">
        <w:rPr>
          <w:rFonts w:ascii="微软雅黑" w:eastAsia="微软雅黑" w:hAnsi="微软雅黑" w:hint="eastAsia"/>
          <w:sz w:val="20"/>
          <w:szCs w:val="20"/>
        </w:rPr>
        <w:t>二</w:t>
      </w:r>
      <w:r>
        <w:rPr>
          <w:rFonts w:ascii="微软雅黑" w:eastAsia="微软雅黑" w:hAnsi="微软雅黑" w:hint="eastAsia"/>
          <w:sz w:val="20"/>
          <w:szCs w:val="20"/>
        </w:rPr>
        <w:t>年级</w:t>
      </w:r>
      <w:r w:rsidR="00575F58">
        <w:rPr>
          <w:rFonts w:ascii="微软雅黑" w:eastAsia="微软雅黑" w:hAnsi="微软雅黑" w:hint="eastAsia"/>
          <w:sz w:val="20"/>
          <w:szCs w:val="20"/>
        </w:rPr>
        <w:t>，主要负责利用深度强化学习方法制定策略。</w:t>
      </w:r>
    </w:p>
    <w:p w:rsidR="00E41E8E" w:rsidRDefault="00AD663E" w:rsidP="00E41E8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队员：</w:t>
      </w:r>
      <w:r w:rsidR="00575F58">
        <w:rPr>
          <w:rFonts w:ascii="微软雅黑" w:eastAsia="微软雅黑" w:hAnsi="微软雅黑" w:hint="eastAsia"/>
          <w:sz w:val="20"/>
          <w:szCs w:val="20"/>
        </w:rPr>
        <w:t>王涌壮，上海交通大学航空航天</w:t>
      </w:r>
      <w:r w:rsidR="00575F58" w:rsidRPr="007001DD">
        <w:rPr>
          <w:rFonts w:ascii="微软雅黑" w:eastAsia="微软雅黑" w:hAnsi="微软雅黑" w:hint="eastAsia"/>
          <w:sz w:val="20"/>
          <w:szCs w:val="20"/>
        </w:rPr>
        <w:t>学院</w:t>
      </w:r>
      <w:r w:rsidR="00575F58">
        <w:rPr>
          <w:rFonts w:ascii="微软雅黑" w:eastAsia="微软雅黑" w:hAnsi="微软雅黑" w:hint="eastAsia"/>
          <w:sz w:val="20"/>
          <w:szCs w:val="20"/>
        </w:rPr>
        <w:t>研究生一年级，主要负责深度强化学习训练环境的搭建。</w:t>
      </w:r>
    </w:p>
    <w:p w:rsidR="00054D9F" w:rsidRPr="003E5783" w:rsidRDefault="00054D9F" w:rsidP="00FF2390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20"/>
          <w:szCs w:val="20"/>
        </w:rPr>
      </w:pPr>
      <w:r w:rsidRPr="003E5783">
        <w:rPr>
          <w:rFonts w:ascii="微软雅黑" w:eastAsia="微软雅黑" w:hAnsi="微软雅黑" w:hint="eastAsia"/>
          <w:b/>
          <w:sz w:val="20"/>
          <w:szCs w:val="20"/>
        </w:rPr>
        <w:t>技术方案</w:t>
      </w:r>
    </w:p>
    <w:p w:rsidR="00054D9F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本队的</w:t>
      </w:r>
      <w:r w:rsidRPr="00AD663E">
        <w:rPr>
          <w:rFonts w:ascii="微软雅黑" w:eastAsia="微软雅黑" w:hAnsi="微软雅黑" w:hint="eastAsia"/>
          <w:sz w:val="20"/>
          <w:szCs w:val="20"/>
        </w:rPr>
        <w:t>研发</w:t>
      </w:r>
      <w:r>
        <w:rPr>
          <w:rFonts w:ascii="微软雅黑" w:eastAsia="微软雅黑" w:hAnsi="微软雅黑" w:hint="eastAsia"/>
          <w:sz w:val="20"/>
          <w:szCs w:val="20"/>
        </w:rPr>
        <w:t>活动</w:t>
      </w:r>
      <w:r w:rsidR="00054D9F" w:rsidRPr="00AD663E">
        <w:rPr>
          <w:rFonts w:ascii="微软雅黑" w:eastAsia="微软雅黑" w:hAnsi="微软雅黑" w:hint="eastAsia"/>
          <w:sz w:val="20"/>
          <w:szCs w:val="20"/>
        </w:rPr>
        <w:t>主要从</w:t>
      </w:r>
      <w:r w:rsidRPr="00AD663E">
        <w:rPr>
          <w:rFonts w:ascii="微软雅黑" w:eastAsia="微软雅黑" w:hAnsi="微软雅黑" w:hint="eastAsia"/>
          <w:sz w:val="20"/>
          <w:szCs w:val="20"/>
        </w:rPr>
        <w:t>4</w:t>
      </w:r>
      <w:r w:rsidR="00054D9F" w:rsidRPr="00AD663E">
        <w:rPr>
          <w:rFonts w:ascii="微软雅黑" w:eastAsia="微软雅黑" w:hAnsi="微软雅黑" w:hint="eastAsia"/>
          <w:sz w:val="20"/>
          <w:szCs w:val="20"/>
        </w:rPr>
        <w:t>个方面展开，机械、嵌入式、</w:t>
      </w:r>
      <w:r w:rsidRPr="00AD663E">
        <w:rPr>
          <w:rFonts w:ascii="微软雅黑" w:eastAsia="微软雅黑" w:hAnsi="微软雅黑" w:hint="eastAsia"/>
          <w:sz w:val="20"/>
          <w:szCs w:val="20"/>
        </w:rPr>
        <w:t>视觉、策略。下面依次从研发计划、时间规划、方案可行性、成员分工、物资需求几方面来介绍。</w:t>
      </w:r>
    </w:p>
    <w:p w:rsidR="00AD663E" w:rsidRPr="003E5783" w:rsidRDefault="00AD663E" w:rsidP="003E5783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研发计划</w:t>
      </w:r>
    </w:p>
    <w:p w:rsidR="000F4605" w:rsidRPr="003E5783" w:rsidRDefault="000F4605" w:rsidP="003E5783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机械部分</w:t>
      </w:r>
    </w:p>
    <w:p w:rsidR="00AD663E" w:rsidRPr="00AD663E" w:rsidRDefault="000F4605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46413E">
        <w:rPr>
          <w:rFonts w:ascii="微软雅黑" w:eastAsia="微软雅黑" w:hAnsi="微软雅黑" w:hint="eastAsia"/>
          <w:sz w:val="20"/>
          <w:szCs w:val="20"/>
        </w:rPr>
        <w:t>主要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性能要求是：</w:t>
      </w:r>
      <w:r w:rsidR="00AB4220" w:rsidRPr="00AB4220">
        <w:rPr>
          <w:rFonts w:ascii="微软雅黑" w:eastAsia="微软雅黑" w:hAnsi="微软雅黑" w:hint="eastAsia"/>
          <w:sz w:val="20"/>
          <w:szCs w:val="20"/>
        </w:rPr>
        <w:t>稳定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的供弹系统、精准的发射云台、稳定且高速的底盘，以及合理配置的传感器。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</w:p>
    <w:p w:rsidR="00AD663E" w:rsidRDefault="00AD663E" w:rsidP="00AD663E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744B65" wp14:editId="357D0CB4">
                <wp:simplePos x="0" y="0"/>
                <wp:positionH relativeFrom="column">
                  <wp:posOffset>1158875</wp:posOffset>
                </wp:positionH>
                <wp:positionV relativeFrom="paragraph">
                  <wp:posOffset>446405</wp:posOffset>
                </wp:positionV>
                <wp:extent cx="3355340" cy="1224280"/>
                <wp:effectExtent l="0" t="4445" r="10160" b="15875"/>
                <wp:wrapNone/>
                <wp:docPr id="91" name="组合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5340" cy="1224280"/>
                          <a:chOff x="4193" y="5546"/>
                          <a:chExt cx="5284" cy="1928"/>
                        </a:xfrm>
                      </wpg:grpSpPr>
                      <wps:wsp>
                        <wps:cNvPr id="92" name="直接连接符 92"/>
                        <wps:cNvCnPr/>
                        <wps:spPr>
                          <a:xfrm>
                            <a:off x="5677" y="5955"/>
                            <a:ext cx="407" cy="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直接连接符 93"/>
                        <wps:cNvCnPr/>
                        <wps:spPr>
                          <a:xfrm>
                            <a:off x="6406" y="5577"/>
                            <a:ext cx="129" cy="2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直接连接符 94"/>
                        <wps:cNvCnPr/>
                        <wps:spPr>
                          <a:xfrm flipV="1">
                            <a:off x="4193" y="7068"/>
                            <a:ext cx="1092" cy="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连接符 95"/>
                        <wps:cNvCnPr/>
                        <wps:spPr>
                          <a:xfrm flipV="1">
                            <a:off x="8963" y="7468"/>
                            <a:ext cx="515" cy="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7392" y="6375"/>
                            <a:ext cx="147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连接符 97"/>
                        <wps:cNvCnPr/>
                        <wps:spPr>
                          <a:xfrm>
                            <a:off x="7692" y="5546"/>
                            <a:ext cx="61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连接符 98"/>
                        <wps:cNvCnPr/>
                        <wps:spPr>
                          <a:xfrm>
                            <a:off x="8171" y="6989"/>
                            <a:ext cx="99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1" o:spid="_x0000_s1026" style="position:absolute;left:0;text-align:left;margin-left:91.25pt;margin-top:35.15pt;width:264.2pt;height:96.4pt;z-index:251661312" coordorigin="4193,5546" coordsize="5284,1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">
                <v:line id="直接连接符 92" o:spid="_x0000_s1027" style="position:absolute;visibility:visible;mso-wrap-style:square" from="5677,5955" to="6084,60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a9jsUAAADbAAAADwAAAGRycy9kb3ducmV2LnhtbESPQWvCQBSE7wX/w/KE3urGgMamrhIE&#10;wdpTtaXXR/Y1SZt9G3bXGP31bqHgcZiZb5jlejCt6Mn5xrKC6SQBQVxa3XCl4OO4fVqA8AFZY2uZ&#10;FFzIw3o1elhiru2Z36k/hEpECPscFdQhdLmUvqzJoJ/Yjjh639YZDFG6SmqH5wg3rUyTZC4NNhwX&#10;auxoU1P5ezgZBYty/+OKrHidzj677Nqnb/PtV6bU43goXkAEGsI9/N/eaQXPK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a9jsUAAADbAAAADwAAAAAAAAAA&#10;AAAAAAChAgAAZHJzL2Rvd25yZXYueG1sUEsFBgAAAAAEAAQA+QAAAJMDAAAAAA==&#10;" strokecolor="black [3213]"/>
                <v:line id="直接连接符 93" o:spid="_x0000_s1028" style="position:absolute;visibility:visible;mso-wrap-style:square" from="6406,5577" to="6535,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oYFcUAAADbAAAADwAAAGRycy9kb3ducmV2LnhtbESPQWvCQBSE7wX/w/KE3upGpcZGVwmC&#10;oO1Jben1kX0m0ezbsLuNaX99t1DwOMzMN8xy3ZtGdOR8bVnBeJSAIC6srrlU8H7aPs1B+ICssbFM&#10;Cr7Jw3o1eFhipu2ND9QdQykihH2GCqoQ2kxKX1Rk0I9sSxy9s3UGQ5SulNrhLcJNIydJMpMGa44L&#10;Fba0qai4Hr+MgnnxenF5mu/Hzx9t+tNN3mbbz1Spx2GfL0AE6sM9/N/eaQUvU/j7En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oYFcUAAADbAAAADwAAAAAAAAAA&#10;AAAAAAChAgAAZHJzL2Rvd25yZXYueG1sUEsFBgAAAAAEAAQA+QAAAJMDAAAAAA==&#10;" strokecolor="black [3213]"/>
                <v:line id="直接连接符 94" o:spid="_x0000_s1029" style="position:absolute;flip:y;visibility:visible;mso-wrap-style:square" from="4193,7068" to="5285,7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SikMQAAADbAAAADwAAAGRycy9kb3ducmV2LnhtbESPUWvCMBSF3wf+h3AHe5vphpPZmRYV&#10;BrIXsfoDLs1dU9bc1CTT2l9vBgMfD+ec73CW5WA7cSYfWscKXqYZCOLa6ZYbBcfD5/M7iBCRNXaO&#10;ScGVApTF5GGJuXYX3tO5io1IEA45KjAx9rmUoTZkMUxdT5y8b+ctxiR9I7XHS4LbTr5m2VxabDkt&#10;GOxpY6j+qX6tgm6Mx3Gx3pgxO82uerebO//2pdTT47D6ABFpiPfwf3urFSxm8Pcl/QBZ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1KKQxAAAANsAAAAPAAAAAAAAAAAA&#10;AAAAAKECAABkcnMvZG93bnJldi54bWxQSwUGAAAAAAQABAD5AAAAkgMAAAAA&#10;" strokecolor="black [3213]"/>
                <v:line id="直接连接符 95" o:spid="_x0000_s1030" style="position:absolute;flip:y;visibility:visible;mso-wrap-style:square" from="8963,7468" to="9478,7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HC8MAAADbAAAADwAAAGRycy9kb3ducmV2LnhtbESP0WoCMRRE3wv+Q7gF32q2RaVujaKC&#10;IH0RVz/gsrndLN3crEmq6359Iwg+DjNzhpkvO9uIC/lQO1bwPspAEJdO11wpOB23b58gQkTW2Dgm&#10;BTcKsFwMXuaYa3flA12KWIkE4ZCjAhNjm0sZSkMWw8i1xMn7cd5iTNJXUnu8Jrht5EeWTaXFmtOC&#10;wZY2hsrf4s8qaPp46mfrjemz8/im9/up85NvpYav3eoLRKQuPsOP9k4rmE3g/iX9ALn4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BwvDAAAA2wAAAA8AAAAAAAAAAAAA&#10;AAAAoQIAAGRycy9kb3ducmV2LnhtbFBLBQYAAAAABAAEAPkAAACRAwAAAAA=&#10;" strokecolor="black [3213]"/>
                <v:line id="直接连接符 96" o:spid="_x0000_s1031" style="position:absolute;visibility:visible;mso-wrap-style:square" from="7392,6375" to="8870,6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27jcUAAADbAAAADwAAAGRycy9kb3ducmV2LnhtbESPQWvCQBSE74L/YXlCb7pRMLGpqwRB&#10;sPVU29LrI/uapM2+DbtrTP31rlDocZiZb5j1djCt6Mn5xrKC+SwBQVxa3XCl4P1tP12B8AFZY2uZ&#10;FPySh+1mPFpjru2FX6k/hUpECPscFdQhdLmUvqzJoJ/Zjjh6X9YZDFG6SmqHlwg3rVwkSSoNNhwX&#10;auxoV1P5czobBavy5dsVWfE8X3502bVfHNP9Z6bUw2QonkAEGsJ/+K990AoeU7h/iT9Ab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27jcUAAADbAAAADwAAAAAAAAAA&#10;AAAAAAChAgAAZHJzL2Rvd25yZXYueG1sUEsFBgAAAAAEAAQA+QAAAJMDAAAAAA==&#10;" strokecolor="black [3213]"/>
                <v:line id="直接连接符 97" o:spid="_x0000_s1032" style="position:absolute;visibility:visible;mso-wrap-style:square" from="7692,5546" to="8305,5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EeFsQAAADb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JFCvcv8Q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cR4WxAAAANsAAAAPAAAAAAAAAAAA&#10;AAAAAKECAABkcnMvZG93bnJldi54bWxQSwUGAAAAAAQABAD5AAAAkgMAAAAA&#10;" strokecolor="black [3213]"/>
                <v:line id="直接连接符 98" o:spid="_x0000_s1033" style="position:absolute;visibility:visible;mso-wrap-style:square" from="8171,6989" to="9164,6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6KZMIAAADbAAAADwAAAGRycy9kb3ducmV2LnhtbERPy2rCQBTdC/2H4Rbc6URBo9FRQkFo&#10;66o+cHvJXJPYzJ0wM41pv95ZFFweznu97U0jOnK+tqxgMk5AEBdW11wqOB13owUIH5A1NpZJwS95&#10;2G5eBmvMtL3zF3WHUIoYwj5DBVUIbSalLyoy6Me2JY7c1TqDIUJXSu3wHsNNI6dJMpcGa44NFbb0&#10;VlHxffgxChbF583laf4xmZ3b9K+b7ue7S6rU8LXPVyAC9eEp/ne/awXLODZ+iT9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6KZMIAAADbAAAADwAAAAAAAAAAAAAA&#10;AAChAgAAZHJzL2Rvd25yZXYueG1sUEsFBgAAAAAEAAQA+QAAAJADAAAAAA==&#10;" strokecolor="black [3213]"/>
              </v:group>
            </w:pict>
          </mc:Fallback>
        </mc:AlternateContent>
      </w:r>
      <w:r w:rsidRPr="00AD663E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114300" distR="114300" wp14:anchorId="195D12E9" wp14:editId="22AB2CFE">
            <wp:extent cx="5268595" cy="2215515"/>
            <wp:effectExtent l="0" t="0" r="1905" b="7620"/>
            <wp:docPr id="3" name="图片 3" descr="C:\Users\灰\Desktop\Untitled.png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灰\Desktop\Untitled.pngUntitled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3E" w:rsidRPr="00AD663E" w:rsidRDefault="00AD663E" w:rsidP="00AD663E">
      <w:pPr>
        <w:jc w:val="center"/>
        <w:rPr>
          <w:rFonts w:ascii="微软雅黑" w:eastAsia="微软雅黑" w:hAnsi="微软雅黑"/>
          <w:sz w:val="16"/>
          <w:szCs w:val="16"/>
        </w:rPr>
      </w:pPr>
      <w:r w:rsidRPr="00AD663E">
        <w:rPr>
          <w:rFonts w:ascii="微软雅黑" w:eastAsia="微软雅黑" w:hAnsi="微软雅黑" w:hint="eastAsia"/>
          <w:sz w:val="16"/>
          <w:szCs w:val="16"/>
        </w:rPr>
        <w:t>图3-1 机械结构示意图</w:t>
      </w:r>
    </w:p>
    <w:p w:rsidR="00AD663E" w:rsidRPr="00CA756A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CA756A">
        <w:rPr>
          <w:rFonts w:ascii="微软雅黑" w:eastAsia="微软雅黑" w:hAnsi="微软雅黑" w:hint="eastAsia"/>
          <w:sz w:val="20"/>
          <w:szCs w:val="20"/>
        </w:rPr>
        <w:t>供弹系统</w:t>
      </w:r>
    </w:p>
    <w:p w:rsidR="00AD663E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我们的机器人为了</w:t>
      </w:r>
      <w:r w:rsidRPr="00AD663E">
        <w:rPr>
          <w:rFonts w:ascii="微软雅黑" w:eastAsia="微软雅黑" w:hAnsi="微软雅黑" w:hint="eastAsia"/>
          <w:sz w:val="20"/>
          <w:szCs w:val="20"/>
        </w:rPr>
        <w:t>将重心下置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Pr="00AD663E">
        <w:rPr>
          <w:rFonts w:ascii="微软雅黑" w:eastAsia="微软雅黑" w:hAnsi="微软雅黑" w:hint="eastAsia"/>
          <w:sz w:val="20"/>
          <w:szCs w:val="20"/>
        </w:rPr>
        <w:t>提升弹仓的弹容量</w:t>
      </w:r>
      <w:r>
        <w:rPr>
          <w:rFonts w:ascii="微软雅黑" w:eastAsia="微软雅黑" w:hAnsi="微软雅黑" w:hint="eastAsia"/>
          <w:sz w:val="20"/>
          <w:szCs w:val="20"/>
        </w:rPr>
        <w:t>，采用下供弹方式，</w:t>
      </w:r>
      <w:proofErr w:type="gramStart"/>
      <w:r>
        <w:rPr>
          <w:rFonts w:ascii="微软雅黑" w:eastAsia="微软雅黑" w:hAnsi="微软雅黑" w:hint="eastAsia"/>
          <w:sz w:val="20"/>
          <w:szCs w:val="20"/>
        </w:rPr>
        <w:t>将弹仓</w:t>
      </w:r>
      <w:proofErr w:type="gramEnd"/>
      <w:r>
        <w:rPr>
          <w:rFonts w:ascii="微软雅黑" w:eastAsia="微软雅黑" w:hAnsi="微软雅黑" w:hint="eastAsia"/>
          <w:sz w:val="20"/>
          <w:szCs w:val="20"/>
        </w:rPr>
        <w:t>和云台分离。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主要机构：扰动机构、摩擦推送轮、推送管</w:t>
      </w:r>
      <w:r>
        <w:rPr>
          <w:rFonts w:ascii="微软雅黑" w:eastAsia="微软雅黑" w:hAnsi="微软雅黑" w:hint="eastAsia"/>
          <w:sz w:val="20"/>
          <w:szCs w:val="20"/>
        </w:rPr>
        <w:t>；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主要材料：碳纤维复合材料和PLA塑料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:rsidR="00AD663E" w:rsidRPr="00CA756A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云台发射机构</w:t>
      </w:r>
    </w:p>
    <w:p w:rsidR="00AD663E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机器人的云台和弹仓分离，以减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轻云台的重量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两个云台电机下置到车身最低，并且使yaw轴电机与云</w:t>
      </w:r>
      <w:proofErr w:type="gramStart"/>
      <w:r w:rsidR="00AD663E" w:rsidRPr="00AD663E">
        <w:rPr>
          <w:rFonts w:ascii="微软雅黑" w:eastAsia="微软雅黑" w:hAnsi="微软雅黑" w:hint="eastAsia"/>
          <w:sz w:val="20"/>
          <w:szCs w:val="20"/>
        </w:rPr>
        <w:t>台运动</w:t>
      </w:r>
      <w:proofErr w:type="gramEnd"/>
      <w:r w:rsidR="00AD663E" w:rsidRPr="00AD663E">
        <w:rPr>
          <w:rFonts w:ascii="微软雅黑" w:eastAsia="微软雅黑" w:hAnsi="微软雅黑" w:hint="eastAsia"/>
          <w:sz w:val="20"/>
          <w:szCs w:val="20"/>
        </w:rPr>
        <w:t>部分分离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采用推弹发射模式，提供精准的发射操作</w:t>
      </w:r>
      <w:r>
        <w:rPr>
          <w:rFonts w:ascii="微软雅黑" w:eastAsia="微软雅黑" w:hAnsi="微软雅黑" w:hint="eastAsia"/>
          <w:sz w:val="20"/>
          <w:szCs w:val="20"/>
        </w:rPr>
        <w:t>。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针对的yaw轴和pitch轴的传动比进行了优化，从云台电机与yaw轴和pitch轴直接传动改进为</w:t>
      </w:r>
      <w:r>
        <w:rPr>
          <w:rFonts w:ascii="微软雅黑" w:eastAsia="微软雅黑" w:hAnsi="微软雅黑" w:hint="eastAsia"/>
          <w:sz w:val="20"/>
          <w:szCs w:val="20"/>
        </w:rPr>
        <w:t>4:1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的减速传动。</w:t>
      </w:r>
    </w:p>
    <w:p w:rsidR="00AD663E" w:rsidRPr="00AD663E" w:rsidRDefault="00AB4220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通过这些改进，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减少了云</w:t>
      </w:r>
      <w:proofErr w:type="gramStart"/>
      <w:r w:rsidR="00AD663E" w:rsidRPr="00AD663E">
        <w:rPr>
          <w:rFonts w:ascii="微软雅黑" w:eastAsia="微软雅黑" w:hAnsi="微软雅黑" w:hint="eastAsia"/>
          <w:sz w:val="20"/>
          <w:szCs w:val="20"/>
        </w:rPr>
        <w:t>台运动</w:t>
      </w:r>
      <w:proofErr w:type="gramEnd"/>
      <w:r w:rsidR="00AD663E" w:rsidRPr="00AD663E">
        <w:rPr>
          <w:rFonts w:ascii="微软雅黑" w:eastAsia="微软雅黑" w:hAnsi="微软雅黑" w:hint="eastAsia"/>
          <w:sz w:val="20"/>
          <w:szCs w:val="20"/>
        </w:rPr>
        <w:t>部分的重量，同时</w:t>
      </w:r>
      <w:proofErr w:type="gramStart"/>
      <w:r w:rsidR="00AD663E" w:rsidRPr="00AD663E">
        <w:rPr>
          <w:rFonts w:ascii="微软雅黑" w:eastAsia="微软雅黑" w:hAnsi="微软雅黑" w:hint="eastAsia"/>
          <w:sz w:val="20"/>
          <w:szCs w:val="20"/>
        </w:rPr>
        <w:t>减小云</w:t>
      </w:r>
      <w:proofErr w:type="gramEnd"/>
      <w:r w:rsidR="00AD663E" w:rsidRPr="00AD663E">
        <w:rPr>
          <w:rFonts w:ascii="微软雅黑" w:eastAsia="微软雅黑" w:hAnsi="微软雅黑" w:hint="eastAsia"/>
          <w:sz w:val="20"/>
          <w:szCs w:val="20"/>
        </w:rPr>
        <w:t>台部分的转动惯量，辅以</w:t>
      </w:r>
      <w:r>
        <w:rPr>
          <w:rFonts w:ascii="微软雅黑" w:eastAsia="微软雅黑" w:hAnsi="微软雅黑" w:hint="eastAsia"/>
          <w:sz w:val="20"/>
          <w:szCs w:val="20"/>
        </w:rPr>
        <w:t>4:1</w:t>
      </w:r>
      <w:r w:rsidR="00AD663E" w:rsidRPr="00AD663E">
        <w:rPr>
          <w:rFonts w:ascii="微软雅黑" w:eastAsia="微软雅黑" w:hAnsi="微软雅黑" w:hint="eastAsia"/>
          <w:sz w:val="20"/>
          <w:szCs w:val="20"/>
        </w:rPr>
        <w:t>的减速云台，以此获得更加快速稳定的响应。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主要机构：齿轮减速传动、链轮减速传动、万向节变向传动、电磁推弹推杆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主要材料：630不锈钢（弹道）、碳纤维复合材料、铝合金</w:t>
      </w:r>
    </w:p>
    <w:p w:rsidR="00AD663E" w:rsidRPr="00AD663E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底盘系统</w:t>
      </w:r>
    </w:p>
    <w:p w:rsidR="00AD663E" w:rsidRPr="00AD663E" w:rsidRDefault="00AD663E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底盘采用DJI 3508减速电机驱动，采用麦克纳姆</w:t>
      </w:r>
      <w:proofErr w:type="gramStart"/>
      <w:r w:rsidRPr="00AD663E">
        <w:rPr>
          <w:rFonts w:ascii="微软雅黑" w:eastAsia="微软雅黑" w:hAnsi="微软雅黑" w:hint="eastAsia"/>
          <w:sz w:val="20"/>
          <w:szCs w:val="20"/>
        </w:rPr>
        <w:t>轮进行</w:t>
      </w:r>
      <w:proofErr w:type="gramEnd"/>
      <w:r w:rsidRPr="00AD663E">
        <w:rPr>
          <w:rFonts w:ascii="微软雅黑" w:eastAsia="微软雅黑" w:hAnsi="微软雅黑" w:hint="eastAsia"/>
          <w:sz w:val="20"/>
          <w:szCs w:val="20"/>
        </w:rPr>
        <w:t>全向运动，</w:t>
      </w:r>
      <w:proofErr w:type="gramStart"/>
      <w:r w:rsidR="00CA756A">
        <w:rPr>
          <w:rFonts w:ascii="微软雅黑" w:eastAsia="微软雅黑" w:hAnsi="微软雅黑" w:hint="eastAsia"/>
          <w:sz w:val="20"/>
          <w:szCs w:val="20"/>
        </w:rPr>
        <w:t>采用</w:t>
      </w:r>
      <w:r w:rsidRPr="00AD663E">
        <w:rPr>
          <w:rFonts w:ascii="微软雅黑" w:eastAsia="微软雅黑" w:hAnsi="微软雅黑" w:hint="eastAsia"/>
          <w:sz w:val="20"/>
          <w:szCs w:val="20"/>
        </w:rPr>
        <w:t>类双叉</w:t>
      </w:r>
      <w:proofErr w:type="gramEnd"/>
      <w:r w:rsidRPr="00AD663E">
        <w:rPr>
          <w:rFonts w:ascii="微软雅黑" w:eastAsia="微软雅黑" w:hAnsi="微软雅黑" w:hint="eastAsia"/>
          <w:sz w:val="20"/>
          <w:szCs w:val="20"/>
        </w:rPr>
        <w:t>悬挂</w:t>
      </w:r>
      <w:r w:rsidR="00CA756A">
        <w:rPr>
          <w:rFonts w:ascii="微软雅黑" w:eastAsia="微软雅黑" w:hAnsi="微软雅黑" w:hint="eastAsia"/>
          <w:sz w:val="20"/>
          <w:szCs w:val="20"/>
        </w:rPr>
        <w:t>结构，主要材料为</w:t>
      </w:r>
      <w:r w:rsidRPr="00AD663E">
        <w:rPr>
          <w:rFonts w:ascii="微软雅黑" w:eastAsia="微软雅黑" w:hAnsi="微软雅黑" w:hint="eastAsia"/>
          <w:sz w:val="20"/>
          <w:szCs w:val="20"/>
        </w:rPr>
        <w:t>碳纤维复合材料、铝合金</w:t>
      </w:r>
      <w:r w:rsidR="00CA756A">
        <w:rPr>
          <w:rFonts w:ascii="微软雅黑" w:eastAsia="微软雅黑" w:hAnsi="微软雅黑" w:hint="eastAsia"/>
          <w:sz w:val="20"/>
          <w:szCs w:val="20"/>
        </w:rPr>
        <w:t>。</w:t>
      </w:r>
    </w:p>
    <w:p w:rsidR="00AD663E" w:rsidRPr="00AD663E" w:rsidRDefault="00AD663E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传感器位置说明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前置摄像头和陀螺仪：位于云台上面，随云台一起运动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雷达：位于弹仓上面，放置高度约为320mm，用于检测官方车</w:t>
      </w:r>
    </w:p>
    <w:p w:rsidR="00AD663E" w:rsidRPr="00AD663E" w:rsidRDefault="00AD663E" w:rsidP="00AD663E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UWB模块：位于主控灯柱上面</w:t>
      </w:r>
    </w:p>
    <w:p w:rsidR="003E5783" w:rsidRDefault="00AD663E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后置摄像头：位于后装甲板两侧</w:t>
      </w:r>
    </w:p>
    <w:p w:rsidR="00CA756A" w:rsidRPr="00AD663E" w:rsidRDefault="00CA756A" w:rsidP="00CA756A">
      <w:pPr>
        <w:pStyle w:val="a3"/>
        <w:numPr>
          <w:ilvl w:val="0"/>
          <w:numId w:val="33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整车设计参数</w:t>
      </w:r>
    </w:p>
    <w:p w:rsidR="00CA756A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质量：12kg左右</w:t>
      </w:r>
    </w:p>
    <w:p w:rsidR="00CA756A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重心高度：76mm</w:t>
      </w:r>
    </w:p>
    <w:p w:rsidR="00CA756A" w:rsidRPr="00AD663E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装甲板底边高度：80mm</w:t>
      </w:r>
    </w:p>
    <w:p w:rsidR="00CA756A" w:rsidRPr="00CA756A" w:rsidRDefault="00CA756A" w:rsidP="00CA756A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AD663E">
        <w:rPr>
          <w:rFonts w:ascii="微软雅黑" w:eastAsia="微软雅黑" w:hAnsi="微软雅黑" w:hint="eastAsia"/>
          <w:sz w:val="20"/>
          <w:szCs w:val="20"/>
        </w:rPr>
        <w:t>整车高度：</w:t>
      </w:r>
      <w:r>
        <w:rPr>
          <w:rFonts w:ascii="微软雅黑" w:eastAsia="微软雅黑" w:hAnsi="微软雅黑" w:hint="eastAsia"/>
          <w:sz w:val="20"/>
          <w:szCs w:val="20"/>
        </w:rPr>
        <w:t>4</w:t>
      </w:r>
      <w:r w:rsidRPr="00AD663E">
        <w:rPr>
          <w:rFonts w:ascii="微软雅黑" w:eastAsia="微软雅黑" w:hAnsi="微软雅黑" w:hint="eastAsia"/>
          <w:sz w:val="20"/>
          <w:szCs w:val="20"/>
        </w:rPr>
        <w:t>00mm</w:t>
      </w:r>
    </w:p>
    <w:p w:rsidR="00494CD5" w:rsidRPr="003E5783" w:rsidRDefault="00494CD5" w:rsidP="003E5783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/>
          <w:sz w:val="20"/>
          <w:szCs w:val="20"/>
        </w:rPr>
        <w:t>嵌入式</w:t>
      </w:r>
      <w:r w:rsidR="003E5783" w:rsidRPr="003E5783">
        <w:rPr>
          <w:rFonts w:ascii="微软雅黑" w:eastAsia="微软雅黑" w:hAnsi="微软雅黑" w:hint="eastAsia"/>
          <w:sz w:val="20"/>
          <w:szCs w:val="20"/>
        </w:rPr>
        <w:t>部分</w:t>
      </w:r>
    </w:p>
    <w:p w:rsidR="003E5783" w:rsidRPr="003E5783" w:rsidRDefault="003E5783" w:rsidP="003E5783">
      <w:pPr>
        <w:pStyle w:val="a3"/>
        <w:numPr>
          <w:ilvl w:val="0"/>
          <w:numId w:val="10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嵌入式硬件方案</w:t>
      </w: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/>
          <w:sz w:val="20"/>
          <w:szCs w:val="20"/>
        </w:rPr>
        <w:t>机器</w:t>
      </w:r>
      <w:proofErr w:type="gramStart"/>
      <w:r w:rsidRPr="003E5783">
        <w:rPr>
          <w:rFonts w:ascii="微软雅黑" w:eastAsia="微软雅黑" w:hAnsi="微软雅黑"/>
          <w:sz w:val="20"/>
          <w:szCs w:val="20"/>
        </w:rPr>
        <w:t>人主控板使用</w:t>
      </w:r>
      <w:proofErr w:type="gramEnd"/>
      <w:r w:rsidRPr="003E5783">
        <w:rPr>
          <w:rFonts w:ascii="微软雅黑" w:eastAsia="微软雅黑" w:hAnsi="微软雅黑" w:hint="eastAsia"/>
          <w:sz w:val="20"/>
          <w:szCs w:val="20"/>
        </w:rPr>
        <w:t>RM官方</w:t>
      </w:r>
      <w:r w:rsidRPr="003E5783">
        <w:rPr>
          <w:rFonts w:ascii="微软雅黑" w:eastAsia="微软雅黑" w:hAnsi="微软雅黑"/>
          <w:sz w:val="20"/>
          <w:szCs w:val="20"/>
        </w:rPr>
        <w:t>主控板，</w:t>
      </w:r>
      <w:r w:rsidRPr="003E5783">
        <w:rPr>
          <w:rFonts w:ascii="微软雅黑" w:eastAsia="微软雅黑" w:hAnsi="微软雅黑" w:hint="eastAsia"/>
          <w:sz w:val="20"/>
          <w:szCs w:val="20"/>
        </w:rPr>
        <w:t>以STM32F427</w:t>
      </w:r>
      <w:r w:rsidRPr="003E5783">
        <w:rPr>
          <w:rFonts w:ascii="微软雅黑" w:eastAsia="微软雅黑" w:hAnsi="微软雅黑"/>
          <w:sz w:val="20"/>
          <w:szCs w:val="20"/>
        </w:rPr>
        <w:t>IIH6</w:t>
      </w:r>
      <w:r w:rsidRPr="003E5783">
        <w:rPr>
          <w:rFonts w:ascii="微软雅黑" w:eastAsia="微软雅黑" w:hAnsi="微软雅黑" w:hint="eastAsia"/>
          <w:sz w:val="20"/>
          <w:szCs w:val="20"/>
        </w:rPr>
        <w:t>为</w:t>
      </w:r>
      <w:r w:rsidRPr="003E5783">
        <w:rPr>
          <w:rFonts w:ascii="微软雅黑" w:eastAsia="微软雅黑" w:hAnsi="微软雅黑"/>
          <w:sz w:val="20"/>
          <w:szCs w:val="20"/>
        </w:rPr>
        <w:t>主控芯片</w:t>
      </w:r>
      <w:r w:rsidRPr="003E5783">
        <w:rPr>
          <w:rFonts w:ascii="微软雅黑" w:eastAsia="微软雅黑" w:hAnsi="微软雅黑" w:hint="eastAsia"/>
          <w:sz w:val="20"/>
          <w:szCs w:val="20"/>
        </w:rPr>
        <w:t>，核心</w:t>
      </w:r>
      <w:r w:rsidRPr="003E5783">
        <w:rPr>
          <w:rFonts w:ascii="微软雅黑" w:eastAsia="微软雅黑" w:hAnsi="微软雅黑"/>
          <w:sz w:val="20"/>
          <w:szCs w:val="20"/>
        </w:rPr>
        <w:t>的</w:t>
      </w:r>
      <w:r w:rsidRPr="003E5783">
        <w:rPr>
          <w:rFonts w:ascii="微软雅黑" w:eastAsia="微软雅黑" w:hAnsi="微软雅黑" w:hint="eastAsia"/>
          <w:sz w:val="20"/>
          <w:szCs w:val="20"/>
        </w:rPr>
        <w:t>外设</w:t>
      </w:r>
      <w:r w:rsidRPr="003E5783">
        <w:rPr>
          <w:rFonts w:ascii="微软雅黑" w:eastAsia="微软雅黑" w:hAnsi="微软雅黑"/>
          <w:sz w:val="20"/>
          <w:szCs w:val="20"/>
        </w:rPr>
        <w:t>分配方</w:t>
      </w:r>
      <w:r w:rsidRPr="003E5783">
        <w:rPr>
          <w:rFonts w:ascii="微软雅黑" w:eastAsia="微软雅黑" w:hAnsi="微软雅黑"/>
          <w:sz w:val="20"/>
          <w:szCs w:val="20"/>
        </w:rPr>
        <w:lastRenderedPageBreak/>
        <w:t>案和使用</w:t>
      </w:r>
      <w:r w:rsidRPr="003E5783">
        <w:rPr>
          <w:rFonts w:ascii="微软雅黑" w:eastAsia="微软雅黑" w:hAnsi="微软雅黑" w:hint="eastAsia"/>
          <w:sz w:val="20"/>
          <w:szCs w:val="20"/>
        </w:rPr>
        <w:t>的各</w:t>
      </w:r>
      <w:r w:rsidRPr="003E5783">
        <w:rPr>
          <w:rFonts w:ascii="微软雅黑" w:eastAsia="微软雅黑" w:hAnsi="微软雅黑"/>
          <w:sz w:val="20"/>
          <w:szCs w:val="20"/>
        </w:rPr>
        <w:t>模块型号如下</w:t>
      </w:r>
      <w:r w:rsidRPr="003E5783">
        <w:rPr>
          <w:rFonts w:ascii="微软雅黑" w:eastAsia="微软雅黑" w:hAnsi="微软雅黑" w:hint="eastAsia"/>
          <w:sz w:val="20"/>
          <w:szCs w:val="20"/>
        </w:rPr>
        <w:t>（激光、</w:t>
      </w:r>
      <w:r w:rsidRPr="003E5783">
        <w:rPr>
          <w:rFonts w:ascii="微软雅黑" w:eastAsia="微软雅黑" w:hAnsi="微软雅黑"/>
          <w:sz w:val="20"/>
          <w:szCs w:val="20"/>
        </w:rPr>
        <w:t>蜂鸣器等</w:t>
      </w:r>
      <w:r w:rsidRPr="003E5783">
        <w:rPr>
          <w:rFonts w:ascii="微软雅黑" w:eastAsia="微软雅黑" w:hAnsi="微软雅黑" w:hint="eastAsia"/>
          <w:sz w:val="20"/>
          <w:szCs w:val="20"/>
        </w:rPr>
        <w:t>简单</w:t>
      </w:r>
      <w:r w:rsidRPr="003E5783">
        <w:rPr>
          <w:rFonts w:ascii="微软雅黑" w:eastAsia="微软雅黑" w:hAnsi="微软雅黑"/>
          <w:sz w:val="20"/>
          <w:szCs w:val="20"/>
        </w:rPr>
        <w:t>元件不详列</w:t>
      </w:r>
      <w:r w:rsidRPr="003E5783">
        <w:rPr>
          <w:rFonts w:ascii="微软雅黑" w:eastAsia="微软雅黑" w:hAnsi="微软雅黑" w:hint="eastAsia"/>
          <w:sz w:val="20"/>
          <w:szCs w:val="20"/>
        </w:rPr>
        <w:t>，</w:t>
      </w:r>
      <w:r w:rsidRPr="003E5783">
        <w:rPr>
          <w:rFonts w:ascii="微软雅黑" w:eastAsia="微软雅黑" w:hAnsi="微软雅黑"/>
          <w:sz w:val="20"/>
          <w:szCs w:val="20"/>
        </w:rPr>
        <w:t>遥控器通信只在</w:t>
      </w:r>
      <w:r w:rsidRPr="003E5783">
        <w:rPr>
          <w:rFonts w:ascii="微软雅黑" w:eastAsia="微软雅黑" w:hAnsi="微软雅黑" w:hint="eastAsia"/>
          <w:sz w:val="20"/>
          <w:szCs w:val="20"/>
        </w:rPr>
        <w:t>备赛</w:t>
      </w:r>
      <w:r w:rsidRPr="003E5783">
        <w:rPr>
          <w:rFonts w:ascii="微软雅黑" w:eastAsia="微软雅黑" w:hAnsi="微软雅黑"/>
          <w:sz w:val="20"/>
          <w:szCs w:val="20"/>
        </w:rPr>
        <w:t>调试中使用）</w:t>
      </w:r>
      <w:r w:rsidRPr="003E5783">
        <w:rPr>
          <w:rFonts w:ascii="微软雅黑" w:eastAsia="微软雅黑" w:hAnsi="微软雅黑" w:hint="eastAsia"/>
          <w:sz w:val="20"/>
          <w:szCs w:val="20"/>
        </w:rPr>
        <w:t>：</w:t>
      </w:r>
    </w:p>
    <w:p w:rsidR="00494CD5" w:rsidRDefault="00494CD5" w:rsidP="003E5783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97A89D" wp14:editId="702C8186">
            <wp:extent cx="4200661" cy="303847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7" cy="30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83" w:rsidRPr="003E5783" w:rsidRDefault="003E5783" w:rsidP="003E5783">
      <w:pPr>
        <w:jc w:val="center"/>
        <w:rPr>
          <w:rFonts w:ascii="微软雅黑" w:eastAsia="微软雅黑" w:hAnsi="微软雅黑"/>
          <w:sz w:val="16"/>
          <w:szCs w:val="16"/>
        </w:rPr>
      </w:pPr>
      <w:r w:rsidRPr="003E5783">
        <w:rPr>
          <w:rFonts w:ascii="微软雅黑" w:eastAsia="微软雅黑" w:hAnsi="微软雅黑" w:hint="eastAsia"/>
          <w:sz w:val="16"/>
          <w:szCs w:val="16"/>
        </w:rPr>
        <w:t>图3-</w:t>
      </w:r>
      <w:r w:rsidR="001D6CAE">
        <w:rPr>
          <w:rFonts w:ascii="微软雅黑" w:eastAsia="微软雅黑" w:hAnsi="微软雅黑" w:hint="eastAsia"/>
          <w:sz w:val="16"/>
          <w:szCs w:val="16"/>
        </w:rPr>
        <w:t>2</w:t>
      </w:r>
      <w:r w:rsidRPr="003E5783">
        <w:rPr>
          <w:rFonts w:ascii="微软雅黑" w:eastAsia="微软雅黑" w:hAnsi="微软雅黑" w:hint="eastAsia"/>
          <w:sz w:val="16"/>
          <w:szCs w:val="16"/>
        </w:rPr>
        <w:t xml:space="preserve"> 嵌入式硬件部分</w:t>
      </w:r>
    </w:p>
    <w:p w:rsidR="00494CD5" w:rsidRPr="003E5783" w:rsidRDefault="00494CD5" w:rsidP="003E5783">
      <w:pPr>
        <w:pStyle w:val="a3"/>
        <w:numPr>
          <w:ilvl w:val="0"/>
          <w:numId w:val="10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嵌入式</w:t>
      </w:r>
      <w:r w:rsidRPr="003E5783">
        <w:rPr>
          <w:rFonts w:ascii="微软雅黑" w:eastAsia="微软雅黑" w:hAnsi="微软雅黑"/>
          <w:sz w:val="20"/>
          <w:szCs w:val="20"/>
        </w:rPr>
        <w:t>软件方案</w:t>
      </w: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软件</w:t>
      </w:r>
      <w:r w:rsidRPr="003E5783">
        <w:rPr>
          <w:rFonts w:ascii="微软雅黑" w:eastAsia="微软雅黑" w:hAnsi="微软雅黑"/>
          <w:sz w:val="20"/>
          <w:szCs w:val="20"/>
        </w:rPr>
        <w:t>方面使用</w:t>
      </w:r>
      <w:r w:rsidRPr="003E5783">
        <w:rPr>
          <w:rFonts w:ascii="微软雅黑" w:eastAsia="微软雅黑" w:hAnsi="微软雅黑" w:hint="eastAsia"/>
          <w:sz w:val="20"/>
          <w:szCs w:val="20"/>
        </w:rPr>
        <w:t>KEIL作为</w:t>
      </w:r>
      <w:r w:rsidRPr="003E5783">
        <w:rPr>
          <w:rFonts w:ascii="微软雅黑" w:eastAsia="微软雅黑" w:hAnsi="微软雅黑"/>
          <w:sz w:val="20"/>
          <w:szCs w:val="20"/>
        </w:rPr>
        <w:t>开发平台，使用</w:t>
      </w:r>
      <w:r w:rsidRPr="003E5783">
        <w:rPr>
          <w:rFonts w:ascii="微软雅黑" w:eastAsia="微软雅黑" w:hAnsi="微软雅黑" w:hint="eastAsia"/>
          <w:sz w:val="20"/>
          <w:szCs w:val="20"/>
        </w:rPr>
        <w:t>STM32</w:t>
      </w:r>
      <w:r w:rsidRPr="003E5783">
        <w:rPr>
          <w:rFonts w:ascii="微软雅黑" w:eastAsia="微软雅黑" w:hAnsi="微软雅黑"/>
          <w:sz w:val="20"/>
          <w:szCs w:val="20"/>
        </w:rPr>
        <w:t>CubeMX</w:t>
      </w:r>
      <w:r w:rsidRPr="003E5783">
        <w:rPr>
          <w:rFonts w:ascii="微软雅黑" w:eastAsia="微软雅黑" w:hAnsi="微软雅黑" w:hint="eastAsia"/>
          <w:sz w:val="20"/>
          <w:szCs w:val="20"/>
        </w:rPr>
        <w:t>辅助</w:t>
      </w:r>
      <w:r w:rsidRPr="003E5783">
        <w:rPr>
          <w:rFonts w:ascii="微软雅黑" w:eastAsia="微软雅黑" w:hAnsi="微软雅黑"/>
          <w:sz w:val="20"/>
          <w:szCs w:val="20"/>
        </w:rPr>
        <w:t>进行</w:t>
      </w:r>
      <w:r w:rsidRPr="003E5783">
        <w:rPr>
          <w:rFonts w:ascii="微软雅黑" w:eastAsia="微软雅黑" w:hAnsi="微软雅黑" w:hint="eastAsia"/>
          <w:sz w:val="20"/>
          <w:szCs w:val="20"/>
        </w:rPr>
        <w:t>外设</w:t>
      </w:r>
      <w:r w:rsidRPr="003E5783">
        <w:rPr>
          <w:rFonts w:ascii="微软雅黑" w:eastAsia="微软雅黑" w:hAnsi="微软雅黑"/>
          <w:sz w:val="20"/>
          <w:szCs w:val="20"/>
        </w:rPr>
        <w:t>初始化</w:t>
      </w:r>
      <w:r w:rsidRPr="003E5783">
        <w:rPr>
          <w:rFonts w:ascii="微软雅黑" w:eastAsia="微软雅黑" w:hAnsi="微软雅黑" w:hint="eastAsia"/>
          <w:sz w:val="20"/>
          <w:szCs w:val="20"/>
        </w:rPr>
        <w:t>配置。核心</w:t>
      </w:r>
      <w:r w:rsidRPr="003E5783">
        <w:rPr>
          <w:rFonts w:ascii="微软雅黑" w:eastAsia="微软雅黑" w:hAnsi="微软雅黑"/>
          <w:sz w:val="20"/>
          <w:szCs w:val="20"/>
        </w:rPr>
        <w:t>软件架构设计如下：</w:t>
      </w:r>
    </w:p>
    <w:p w:rsidR="00494CD5" w:rsidRDefault="00494CD5" w:rsidP="00494CD5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71E07F" wp14:editId="09BE5ADB">
            <wp:extent cx="3762375" cy="411078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385" cy="41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03" w:rsidRDefault="009D3C03" w:rsidP="003E5783">
      <w:pPr>
        <w:jc w:val="center"/>
        <w:rPr>
          <w:rFonts w:ascii="微软雅黑" w:eastAsia="微软雅黑" w:hAnsi="微软雅黑"/>
          <w:sz w:val="16"/>
          <w:szCs w:val="16"/>
        </w:rPr>
      </w:pPr>
    </w:p>
    <w:p w:rsidR="003E5783" w:rsidRPr="003E5783" w:rsidRDefault="003E5783" w:rsidP="003E5783">
      <w:pPr>
        <w:jc w:val="center"/>
        <w:rPr>
          <w:rFonts w:ascii="微软雅黑" w:eastAsia="微软雅黑" w:hAnsi="微软雅黑"/>
          <w:sz w:val="16"/>
          <w:szCs w:val="16"/>
        </w:rPr>
      </w:pPr>
      <w:r w:rsidRPr="003E5783">
        <w:rPr>
          <w:rFonts w:ascii="微软雅黑" w:eastAsia="微软雅黑" w:hAnsi="微软雅黑" w:hint="eastAsia"/>
          <w:sz w:val="16"/>
          <w:szCs w:val="16"/>
        </w:rPr>
        <w:t>图3-</w:t>
      </w:r>
      <w:r w:rsidR="001D6CAE">
        <w:rPr>
          <w:rFonts w:ascii="微软雅黑" w:eastAsia="微软雅黑" w:hAnsi="微软雅黑" w:hint="eastAsia"/>
          <w:sz w:val="16"/>
          <w:szCs w:val="16"/>
        </w:rPr>
        <w:t>3</w:t>
      </w:r>
      <w:r w:rsidRPr="003E5783">
        <w:rPr>
          <w:rFonts w:ascii="微软雅黑" w:eastAsia="微软雅黑" w:hAnsi="微软雅黑" w:hint="eastAsia"/>
          <w:sz w:val="16"/>
          <w:szCs w:val="16"/>
        </w:rPr>
        <w:t xml:space="preserve"> 嵌入式</w:t>
      </w:r>
      <w:r>
        <w:rPr>
          <w:rFonts w:ascii="微软雅黑" w:eastAsia="微软雅黑" w:hAnsi="微软雅黑" w:hint="eastAsia"/>
          <w:sz w:val="16"/>
          <w:szCs w:val="16"/>
        </w:rPr>
        <w:t>软件</w:t>
      </w:r>
      <w:r w:rsidRPr="003E5783">
        <w:rPr>
          <w:rFonts w:ascii="微软雅黑" w:eastAsia="微软雅黑" w:hAnsi="微软雅黑" w:hint="eastAsia"/>
          <w:sz w:val="16"/>
          <w:szCs w:val="16"/>
        </w:rPr>
        <w:t>部分</w:t>
      </w:r>
      <w:r>
        <w:rPr>
          <w:rFonts w:ascii="微软雅黑" w:eastAsia="微软雅黑" w:hAnsi="微软雅黑" w:hint="eastAsia"/>
          <w:sz w:val="16"/>
          <w:szCs w:val="16"/>
        </w:rPr>
        <w:t>核心架构</w:t>
      </w:r>
    </w:p>
    <w:p w:rsidR="003E5783" w:rsidRPr="003E5783" w:rsidRDefault="003E5783" w:rsidP="00494CD5">
      <w:pPr>
        <w:jc w:val="center"/>
        <w:rPr>
          <w:rFonts w:asciiTheme="minorEastAsia" w:hAnsiTheme="minorEastAsia"/>
          <w:sz w:val="24"/>
          <w:szCs w:val="24"/>
        </w:rPr>
      </w:pP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核心</w:t>
      </w:r>
      <w:r w:rsidRPr="003E5783">
        <w:rPr>
          <w:rFonts w:ascii="微软雅黑" w:eastAsia="微软雅黑" w:hAnsi="微软雅黑"/>
          <w:sz w:val="20"/>
          <w:szCs w:val="20"/>
        </w:rPr>
        <w:t>的控制设计</w:t>
      </w:r>
      <w:r w:rsidRPr="003E5783">
        <w:rPr>
          <w:rFonts w:ascii="微软雅黑" w:eastAsia="微软雅黑" w:hAnsi="微软雅黑" w:hint="eastAsia"/>
          <w:sz w:val="20"/>
          <w:szCs w:val="20"/>
        </w:rPr>
        <w:t>主要有三个部分，</w:t>
      </w:r>
      <w:r w:rsidRPr="003E5783">
        <w:rPr>
          <w:rFonts w:ascii="微软雅黑" w:eastAsia="微软雅黑" w:hAnsi="微软雅黑"/>
          <w:sz w:val="20"/>
          <w:szCs w:val="20"/>
        </w:rPr>
        <w:t>列举如下。</w:t>
      </w:r>
    </w:p>
    <w:p w:rsidR="00494CD5" w:rsidRPr="003E5783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底盘</w:t>
      </w:r>
      <w:r w:rsidRPr="003E5783">
        <w:rPr>
          <w:rFonts w:ascii="微软雅黑" w:eastAsia="微软雅黑" w:hAnsi="微软雅黑"/>
          <w:sz w:val="20"/>
          <w:szCs w:val="20"/>
        </w:rPr>
        <w:t>速度控制：将目标速度解算到</w:t>
      </w:r>
      <w:r w:rsidRPr="003E5783">
        <w:rPr>
          <w:rFonts w:ascii="微软雅黑" w:eastAsia="微软雅黑" w:hAnsi="微软雅黑" w:hint="eastAsia"/>
          <w:sz w:val="20"/>
          <w:szCs w:val="20"/>
        </w:rPr>
        <w:t>单</w:t>
      </w:r>
      <w:r w:rsidRPr="003E5783">
        <w:rPr>
          <w:rFonts w:ascii="微软雅黑" w:eastAsia="微软雅黑" w:hAnsi="微软雅黑"/>
          <w:sz w:val="20"/>
          <w:szCs w:val="20"/>
        </w:rPr>
        <w:t>个底盘电机</w:t>
      </w:r>
      <w:r w:rsidRPr="003E5783">
        <w:rPr>
          <w:rFonts w:ascii="微软雅黑" w:eastAsia="微软雅黑" w:hAnsi="微软雅黑" w:hint="eastAsia"/>
          <w:sz w:val="20"/>
          <w:szCs w:val="20"/>
        </w:rPr>
        <w:t>的</w:t>
      </w:r>
      <w:r w:rsidRPr="003E5783">
        <w:rPr>
          <w:rFonts w:ascii="微软雅黑" w:eastAsia="微软雅黑" w:hAnsi="微软雅黑"/>
          <w:sz w:val="20"/>
          <w:szCs w:val="20"/>
        </w:rPr>
        <w:t>期望速度，以底盘电机编码器反馈的速度值作为反馈，使用</w:t>
      </w:r>
      <w:r w:rsidRPr="003E5783">
        <w:rPr>
          <w:rFonts w:ascii="微软雅黑" w:eastAsia="微软雅黑" w:hAnsi="微软雅黑" w:hint="eastAsia"/>
          <w:sz w:val="20"/>
          <w:szCs w:val="20"/>
        </w:rPr>
        <w:t>PID控制</w:t>
      </w:r>
      <w:r w:rsidRPr="003E5783">
        <w:rPr>
          <w:rFonts w:ascii="微软雅黑" w:eastAsia="微软雅黑" w:hAnsi="微软雅黑"/>
          <w:sz w:val="20"/>
          <w:szCs w:val="20"/>
        </w:rPr>
        <w:t>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云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台</w:t>
      </w:r>
      <w:r w:rsidRPr="00624D1D">
        <w:rPr>
          <w:rFonts w:ascii="微软雅黑" w:eastAsia="微软雅黑" w:hAnsi="微软雅黑"/>
          <w:sz w:val="20"/>
          <w:szCs w:val="20"/>
        </w:rPr>
        <w:t>位置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控制：使用串级控制，位置控制为外环，速度控制为内环，两个环节都</w:t>
      </w:r>
      <w:r w:rsidRPr="00624D1D">
        <w:rPr>
          <w:rFonts w:ascii="微软雅黑" w:eastAsia="微软雅黑" w:hAnsi="微软雅黑" w:hint="eastAsia"/>
          <w:sz w:val="20"/>
          <w:szCs w:val="20"/>
        </w:rPr>
        <w:t>使用PID控制</w:t>
      </w:r>
      <w:r w:rsidRPr="00624D1D">
        <w:rPr>
          <w:rFonts w:ascii="微软雅黑" w:eastAsia="微软雅黑" w:hAnsi="微软雅黑"/>
          <w:sz w:val="20"/>
          <w:szCs w:val="20"/>
        </w:rPr>
        <w:t>。</w:t>
      </w:r>
      <w:r w:rsidRPr="00624D1D">
        <w:rPr>
          <w:rFonts w:ascii="微软雅黑" w:eastAsia="微软雅黑" w:hAnsi="微软雅黑" w:hint="eastAsia"/>
          <w:sz w:val="20"/>
          <w:szCs w:val="20"/>
        </w:rPr>
        <w:t>Y</w:t>
      </w:r>
      <w:r w:rsidRPr="00624D1D">
        <w:rPr>
          <w:rFonts w:ascii="微软雅黑" w:eastAsia="微软雅黑" w:hAnsi="微软雅黑"/>
          <w:sz w:val="20"/>
          <w:szCs w:val="20"/>
        </w:rPr>
        <w:t>AW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以单轴陀螺仪</w:t>
      </w:r>
      <w:r w:rsidRPr="00624D1D">
        <w:rPr>
          <w:rFonts w:ascii="微软雅黑" w:eastAsia="微软雅黑" w:hAnsi="微软雅黑" w:hint="eastAsia"/>
          <w:sz w:val="20"/>
          <w:szCs w:val="20"/>
        </w:rPr>
        <w:t>作为</w:t>
      </w:r>
      <w:r w:rsidRPr="00624D1D">
        <w:rPr>
          <w:rFonts w:ascii="微软雅黑" w:eastAsia="微软雅黑" w:hAnsi="微软雅黑"/>
          <w:sz w:val="20"/>
          <w:szCs w:val="20"/>
        </w:rPr>
        <w:t>位置</w:t>
      </w:r>
      <w:r w:rsidRPr="00624D1D">
        <w:rPr>
          <w:rFonts w:ascii="微软雅黑" w:eastAsia="微软雅黑" w:hAnsi="微软雅黑" w:hint="eastAsia"/>
          <w:sz w:val="20"/>
          <w:szCs w:val="20"/>
        </w:rPr>
        <w:t>反馈</w:t>
      </w:r>
      <w:r w:rsidRPr="00624D1D">
        <w:rPr>
          <w:rFonts w:ascii="微软雅黑" w:eastAsia="微软雅黑" w:hAnsi="微软雅黑"/>
          <w:sz w:val="20"/>
          <w:szCs w:val="20"/>
        </w:rPr>
        <w:t>，</w:t>
      </w:r>
      <w:r w:rsidRPr="00624D1D">
        <w:rPr>
          <w:rFonts w:ascii="微软雅黑" w:eastAsia="微软雅黑" w:hAnsi="微软雅黑" w:hint="eastAsia"/>
          <w:sz w:val="20"/>
          <w:szCs w:val="20"/>
        </w:rPr>
        <w:t>MPU6500相应轴</w:t>
      </w:r>
      <w:r w:rsidRPr="00624D1D">
        <w:rPr>
          <w:rFonts w:ascii="微软雅黑" w:eastAsia="微软雅黑" w:hAnsi="微软雅黑"/>
          <w:sz w:val="20"/>
          <w:szCs w:val="20"/>
        </w:rPr>
        <w:t>角速度作为速度反馈；</w:t>
      </w:r>
      <w:r w:rsidRPr="00624D1D">
        <w:rPr>
          <w:rFonts w:ascii="微软雅黑" w:eastAsia="微软雅黑" w:hAnsi="微软雅黑" w:hint="eastAsia"/>
          <w:sz w:val="20"/>
          <w:szCs w:val="20"/>
        </w:rPr>
        <w:t>PITCH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以云台编码器作为位置反馈，</w:t>
      </w:r>
      <w:r w:rsidRPr="00624D1D">
        <w:rPr>
          <w:rFonts w:ascii="微软雅黑" w:eastAsia="微软雅黑" w:hAnsi="微软雅黑" w:hint="eastAsia"/>
          <w:sz w:val="20"/>
          <w:szCs w:val="20"/>
        </w:rPr>
        <w:t>MPU6500相应轴</w:t>
      </w:r>
      <w:r w:rsidRPr="00624D1D">
        <w:rPr>
          <w:rFonts w:ascii="微软雅黑" w:eastAsia="微软雅黑" w:hAnsi="微软雅黑"/>
          <w:sz w:val="20"/>
          <w:szCs w:val="20"/>
        </w:rPr>
        <w:t>角速度作为速度反馈</w:t>
      </w:r>
      <w:r w:rsidRPr="00624D1D">
        <w:rPr>
          <w:rFonts w:ascii="微软雅黑" w:eastAsia="微软雅黑" w:hAnsi="微软雅黑" w:hint="eastAsia"/>
          <w:sz w:val="20"/>
          <w:szCs w:val="20"/>
        </w:rPr>
        <w:t>。通过</w:t>
      </w:r>
      <w:r w:rsidRPr="00624D1D">
        <w:rPr>
          <w:rFonts w:ascii="微软雅黑" w:eastAsia="微软雅黑" w:hAnsi="微软雅黑"/>
          <w:sz w:val="20"/>
          <w:szCs w:val="20"/>
        </w:rPr>
        <w:t>实验进行云台系统的系统</w:t>
      </w:r>
      <w:r w:rsidRPr="00624D1D">
        <w:rPr>
          <w:rFonts w:ascii="微软雅黑" w:eastAsia="微软雅黑" w:hAnsi="微软雅黑" w:hint="eastAsia"/>
          <w:sz w:val="20"/>
          <w:szCs w:val="20"/>
        </w:rPr>
        <w:t>辨识</w:t>
      </w:r>
      <w:r w:rsidRPr="00624D1D">
        <w:rPr>
          <w:rFonts w:ascii="微软雅黑" w:eastAsia="微软雅黑" w:hAnsi="微软雅黑"/>
          <w:sz w:val="20"/>
          <w:szCs w:val="20"/>
        </w:rPr>
        <w:t>，以得到</w:t>
      </w:r>
      <w:r w:rsidRPr="00624D1D">
        <w:rPr>
          <w:rFonts w:ascii="微软雅黑" w:eastAsia="微软雅黑" w:hAnsi="微软雅黑" w:hint="eastAsia"/>
          <w:sz w:val="20"/>
          <w:szCs w:val="20"/>
        </w:rPr>
        <w:t>更为</w:t>
      </w:r>
      <w:r w:rsidRPr="00624D1D">
        <w:rPr>
          <w:rFonts w:ascii="微软雅黑" w:eastAsia="微软雅黑" w:hAnsi="微软雅黑"/>
          <w:sz w:val="20"/>
          <w:szCs w:val="20"/>
        </w:rPr>
        <w:t>合理的</w:t>
      </w:r>
      <w:r w:rsidRPr="00624D1D">
        <w:rPr>
          <w:rFonts w:ascii="微软雅黑" w:eastAsia="微软雅黑" w:hAnsi="微软雅黑" w:hint="eastAsia"/>
          <w:sz w:val="20"/>
          <w:szCs w:val="20"/>
        </w:rPr>
        <w:t>PID参数，</w:t>
      </w:r>
      <w:r w:rsidRPr="00624D1D">
        <w:rPr>
          <w:rFonts w:ascii="微软雅黑" w:eastAsia="微软雅黑" w:hAnsi="微软雅黑"/>
          <w:sz w:val="20"/>
          <w:szCs w:val="20"/>
        </w:rPr>
        <w:t>并设计</w:t>
      </w:r>
      <w:r w:rsidRPr="00624D1D">
        <w:rPr>
          <w:rFonts w:ascii="微软雅黑" w:eastAsia="微软雅黑" w:hAnsi="微软雅黑" w:hint="eastAsia"/>
          <w:sz w:val="20"/>
          <w:szCs w:val="20"/>
        </w:rPr>
        <w:t>零相位跟踪前馈控制器</w:t>
      </w:r>
      <w:r w:rsidRPr="00624D1D">
        <w:rPr>
          <w:rFonts w:ascii="微软雅黑" w:eastAsia="微软雅黑" w:hAnsi="微软雅黑"/>
          <w:sz w:val="20"/>
          <w:szCs w:val="20"/>
        </w:rPr>
        <w:t>，以提高</w:t>
      </w:r>
      <w:r w:rsidRPr="00624D1D">
        <w:rPr>
          <w:rFonts w:ascii="微软雅黑" w:eastAsia="微软雅黑" w:hAnsi="微软雅黑" w:hint="eastAsia"/>
          <w:sz w:val="20"/>
          <w:szCs w:val="20"/>
        </w:rPr>
        <w:t>云台控制</w:t>
      </w:r>
      <w:r w:rsidRPr="00624D1D">
        <w:rPr>
          <w:rFonts w:ascii="微软雅黑" w:eastAsia="微软雅黑" w:hAnsi="微软雅黑"/>
          <w:sz w:val="20"/>
          <w:szCs w:val="20"/>
        </w:rPr>
        <w:t>性能。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底盘</w:t>
      </w:r>
      <w:r w:rsidRPr="00624D1D">
        <w:rPr>
          <w:rFonts w:ascii="微软雅黑" w:eastAsia="微软雅黑" w:hAnsi="微软雅黑"/>
          <w:sz w:val="20"/>
          <w:szCs w:val="20"/>
        </w:rPr>
        <w:t>跟随控制</w:t>
      </w:r>
      <w:r w:rsidRPr="00624D1D">
        <w:rPr>
          <w:rFonts w:ascii="微软雅黑" w:eastAsia="微软雅黑" w:hAnsi="微软雅黑" w:hint="eastAsia"/>
          <w:sz w:val="20"/>
          <w:szCs w:val="20"/>
        </w:rPr>
        <w:t>：以YAW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编码器</w:t>
      </w:r>
      <w:r w:rsidRPr="00624D1D">
        <w:rPr>
          <w:rFonts w:ascii="微软雅黑" w:eastAsia="微软雅黑" w:hAnsi="微软雅黑" w:hint="eastAsia"/>
          <w:sz w:val="20"/>
          <w:szCs w:val="20"/>
        </w:rPr>
        <w:t>位置</w:t>
      </w:r>
      <w:r w:rsidRPr="00624D1D">
        <w:rPr>
          <w:rFonts w:ascii="微软雅黑" w:eastAsia="微软雅黑" w:hAnsi="微软雅黑"/>
          <w:sz w:val="20"/>
          <w:szCs w:val="20"/>
        </w:rPr>
        <w:t>为反馈，使用</w:t>
      </w:r>
      <w:r w:rsidRPr="00624D1D">
        <w:rPr>
          <w:rFonts w:ascii="微软雅黑" w:eastAsia="微软雅黑" w:hAnsi="微软雅黑" w:hint="eastAsia"/>
          <w:sz w:val="20"/>
          <w:szCs w:val="20"/>
        </w:rPr>
        <w:t>PID控制，</w:t>
      </w:r>
      <w:r w:rsidRPr="00624D1D">
        <w:rPr>
          <w:rFonts w:ascii="微软雅黑" w:eastAsia="微软雅黑" w:hAnsi="微软雅黑"/>
          <w:sz w:val="20"/>
          <w:szCs w:val="20"/>
        </w:rPr>
        <w:t>输出底盘旋转速度。</w:t>
      </w:r>
      <w:r w:rsidRPr="00624D1D">
        <w:rPr>
          <w:rFonts w:ascii="微软雅黑" w:eastAsia="微软雅黑" w:hAnsi="微软雅黑" w:hint="eastAsia"/>
          <w:sz w:val="20"/>
          <w:szCs w:val="20"/>
        </w:rPr>
        <w:t>同时</w:t>
      </w:r>
      <w:r w:rsidRPr="00624D1D">
        <w:rPr>
          <w:rFonts w:ascii="微软雅黑" w:eastAsia="微软雅黑" w:hAnsi="微软雅黑"/>
          <w:sz w:val="20"/>
          <w:szCs w:val="20"/>
        </w:rPr>
        <w:t>以</w:t>
      </w:r>
      <w:r w:rsidRPr="00624D1D">
        <w:rPr>
          <w:rFonts w:ascii="微软雅黑" w:eastAsia="微软雅黑" w:hAnsi="微软雅黑" w:hint="eastAsia"/>
          <w:sz w:val="20"/>
          <w:szCs w:val="20"/>
        </w:rPr>
        <w:t>云台YAW轴</w:t>
      </w:r>
      <w:r w:rsidRPr="00624D1D">
        <w:rPr>
          <w:rFonts w:ascii="微软雅黑" w:eastAsia="微软雅黑" w:hAnsi="微软雅黑"/>
          <w:sz w:val="20"/>
          <w:szCs w:val="20"/>
        </w:rPr>
        <w:t>位置期望值</w:t>
      </w:r>
      <w:r w:rsidRPr="00624D1D">
        <w:rPr>
          <w:rFonts w:ascii="微软雅黑" w:eastAsia="微软雅黑" w:hAnsi="微软雅黑" w:hint="eastAsia"/>
          <w:sz w:val="20"/>
          <w:szCs w:val="20"/>
        </w:rPr>
        <w:t>增量</w:t>
      </w:r>
      <w:r w:rsidRPr="00624D1D">
        <w:rPr>
          <w:rFonts w:ascii="微软雅黑" w:eastAsia="微软雅黑" w:hAnsi="微软雅黑"/>
          <w:sz w:val="20"/>
          <w:szCs w:val="20"/>
        </w:rPr>
        <w:t>为前馈信号，提高底盘跟随</w:t>
      </w:r>
      <w:r w:rsidRPr="00624D1D">
        <w:rPr>
          <w:rFonts w:ascii="微软雅黑" w:eastAsia="微软雅黑" w:hAnsi="微软雅黑" w:hint="eastAsia"/>
          <w:sz w:val="20"/>
          <w:szCs w:val="20"/>
        </w:rPr>
        <w:t>反应</w:t>
      </w:r>
      <w:r w:rsidRPr="00624D1D">
        <w:rPr>
          <w:rFonts w:ascii="微软雅黑" w:eastAsia="微软雅黑" w:hAnsi="微软雅黑"/>
          <w:sz w:val="20"/>
          <w:szCs w:val="20"/>
        </w:rPr>
        <w:t>速度。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自动</w:t>
      </w:r>
      <w:r w:rsidRPr="00624D1D">
        <w:rPr>
          <w:rFonts w:ascii="微软雅黑" w:eastAsia="微软雅黑" w:hAnsi="微软雅黑"/>
          <w:sz w:val="20"/>
          <w:szCs w:val="20"/>
        </w:rPr>
        <w:t>打击控制：以</w:t>
      </w:r>
      <w:r w:rsidRPr="00624D1D">
        <w:rPr>
          <w:rFonts w:ascii="微软雅黑" w:eastAsia="微软雅黑" w:hAnsi="微软雅黑" w:hint="eastAsia"/>
          <w:sz w:val="20"/>
          <w:szCs w:val="20"/>
        </w:rPr>
        <w:t>摄像头</w:t>
      </w:r>
      <w:r w:rsidRPr="00624D1D">
        <w:rPr>
          <w:rFonts w:ascii="微软雅黑" w:eastAsia="微软雅黑" w:hAnsi="微软雅黑"/>
          <w:sz w:val="20"/>
          <w:szCs w:val="20"/>
        </w:rPr>
        <w:t>图像中心</w:t>
      </w:r>
      <w:r w:rsidRPr="00624D1D">
        <w:rPr>
          <w:rFonts w:ascii="微软雅黑" w:eastAsia="微软雅黑" w:hAnsi="微软雅黑" w:hint="eastAsia"/>
          <w:sz w:val="20"/>
          <w:szCs w:val="20"/>
        </w:rPr>
        <w:t>为</w:t>
      </w:r>
      <w:r w:rsidRPr="00624D1D">
        <w:rPr>
          <w:rFonts w:ascii="微软雅黑" w:eastAsia="微软雅黑" w:hAnsi="微软雅黑"/>
          <w:sz w:val="20"/>
          <w:szCs w:val="20"/>
        </w:rPr>
        <w:t>原点</w:t>
      </w:r>
      <w:r w:rsidRPr="00624D1D">
        <w:rPr>
          <w:rFonts w:ascii="微软雅黑" w:eastAsia="微软雅黑" w:hAnsi="微软雅黑" w:hint="eastAsia"/>
          <w:sz w:val="20"/>
          <w:szCs w:val="20"/>
        </w:rPr>
        <w:t>建立</w:t>
      </w:r>
      <w:r w:rsidRPr="00624D1D">
        <w:rPr>
          <w:rFonts w:ascii="微软雅黑" w:eastAsia="微软雅黑" w:hAnsi="微软雅黑"/>
          <w:sz w:val="20"/>
          <w:szCs w:val="20"/>
        </w:rPr>
        <w:t>坐标轴。控制</w:t>
      </w:r>
      <w:r w:rsidRPr="00624D1D">
        <w:rPr>
          <w:rFonts w:ascii="微软雅黑" w:eastAsia="微软雅黑" w:hAnsi="微软雅黑" w:hint="eastAsia"/>
          <w:sz w:val="20"/>
          <w:szCs w:val="20"/>
        </w:rPr>
        <w:t>目标</w:t>
      </w:r>
      <w:r w:rsidRPr="00624D1D">
        <w:rPr>
          <w:rFonts w:ascii="微软雅黑" w:eastAsia="微软雅黑" w:hAnsi="微软雅黑"/>
          <w:sz w:val="20"/>
          <w:szCs w:val="20"/>
        </w:rPr>
        <w:t>为使装甲板中心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在</w:t>
      </w:r>
      <w:r w:rsidRPr="00624D1D">
        <w:rPr>
          <w:rFonts w:ascii="微软雅黑" w:eastAsia="微软雅黑" w:hAnsi="微软雅黑"/>
          <w:sz w:val="20"/>
          <w:szCs w:val="20"/>
        </w:rPr>
        <w:t>坐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标系原点，妙算</w:t>
      </w:r>
      <w:r w:rsidRPr="00624D1D">
        <w:rPr>
          <w:rFonts w:ascii="微软雅黑" w:eastAsia="微软雅黑" w:hAnsi="微软雅黑" w:hint="eastAsia"/>
          <w:sz w:val="20"/>
          <w:szCs w:val="20"/>
        </w:rPr>
        <w:t>反馈</w:t>
      </w:r>
      <w:r w:rsidRPr="00624D1D">
        <w:rPr>
          <w:rFonts w:ascii="微软雅黑" w:eastAsia="微软雅黑" w:hAnsi="微软雅黑"/>
          <w:sz w:val="20"/>
          <w:szCs w:val="20"/>
        </w:rPr>
        <w:t>装甲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板当前</w:t>
      </w:r>
      <w:proofErr w:type="gramEnd"/>
      <w:r w:rsidRPr="00624D1D">
        <w:rPr>
          <w:rFonts w:ascii="微软雅黑" w:eastAsia="微软雅黑" w:hAnsi="微软雅黑" w:hint="eastAsia"/>
          <w:sz w:val="20"/>
          <w:szCs w:val="20"/>
        </w:rPr>
        <w:t>中心</w:t>
      </w:r>
      <w:r w:rsidRPr="00624D1D">
        <w:rPr>
          <w:rFonts w:ascii="微软雅黑" w:eastAsia="微软雅黑" w:hAnsi="微软雅黑"/>
          <w:sz w:val="20"/>
          <w:szCs w:val="20"/>
        </w:rPr>
        <w:t>与原点的相对坐标位置，通过</w:t>
      </w:r>
      <w:r w:rsidRPr="00624D1D">
        <w:rPr>
          <w:rFonts w:ascii="微软雅黑" w:eastAsia="微软雅黑" w:hAnsi="微软雅黑" w:hint="eastAsia"/>
          <w:sz w:val="20"/>
          <w:szCs w:val="20"/>
        </w:rPr>
        <w:t>PID控制输出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两</w:t>
      </w:r>
      <w:r w:rsidRPr="00624D1D">
        <w:rPr>
          <w:rFonts w:ascii="微软雅黑" w:eastAsia="微软雅黑" w:hAnsi="微软雅黑" w:hint="eastAsia"/>
          <w:sz w:val="20"/>
          <w:szCs w:val="20"/>
        </w:rPr>
        <w:t>轴</w:t>
      </w:r>
      <w:r w:rsidRPr="00624D1D">
        <w:rPr>
          <w:rFonts w:ascii="微软雅黑" w:eastAsia="微软雅黑" w:hAnsi="微软雅黑"/>
          <w:sz w:val="20"/>
          <w:szCs w:val="20"/>
        </w:rPr>
        <w:t>云台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的位置增量</w:t>
      </w:r>
      <w:r w:rsidRPr="00624D1D">
        <w:rPr>
          <w:rFonts w:ascii="微软雅黑" w:eastAsia="微软雅黑" w:hAnsi="微软雅黑" w:hint="eastAsia"/>
          <w:sz w:val="20"/>
          <w:szCs w:val="20"/>
        </w:rPr>
        <w:t>。</w:t>
      </w:r>
      <w:r w:rsidRPr="00624D1D">
        <w:rPr>
          <w:rFonts w:ascii="微软雅黑" w:eastAsia="微软雅黑" w:hAnsi="微软雅黑"/>
          <w:sz w:val="20"/>
          <w:szCs w:val="20"/>
        </w:rPr>
        <w:t>再</w:t>
      </w:r>
      <w:r w:rsidRPr="00624D1D">
        <w:rPr>
          <w:rFonts w:ascii="微软雅黑" w:eastAsia="微软雅黑" w:hAnsi="微软雅黑" w:hint="eastAsia"/>
          <w:sz w:val="20"/>
          <w:szCs w:val="20"/>
        </w:rPr>
        <w:t>通过</w:t>
      </w:r>
      <w:r w:rsidRPr="00624D1D">
        <w:rPr>
          <w:rFonts w:ascii="微软雅黑" w:eastAsia="微软雅黑" w:hAnsi="微软雅黑"/>
          <w:sz w:val="20"/>
          <w:szCs w:val="20"/>
        </w:rPr>
        <w:t>上面提到的云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台位置控制环实现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位置控制。</w:t>
      </w:r>
    </w:p>
    <w:p w:rsidR="00624D1D" w:rsidRPr="00624D1D" w:rsidRDefault="00624D1D" w:rsidP="00624D1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624D1D">
        <w:rPr>
          <w:rFonts w:ascii="微软雅黑" w:eastAsia="微软雅黑" w:hAnsi="微软雅黑" w:hint="eastAsia"/>
          <w:sz w:val="20"/>
          <w:szCs w:val="20"/>
        </w:rPr>
        <w:t>定位</w:t>
      </w:r>
      <w:r w:rsidRPr="00624D1D">
        <w:rPr>
          <w:rFonts w:ascii="微软雅黑" w:eastAsia="微软雅黑" w:hAnsi="微软雅黑"/>
          <w:sz w:val="20"/>
          <w:szCs w:val="20"/>
        </w:rPr>
        <w:t>方案：</w:t>
      </w:r>
      <w:r w:rsidRPr="00624D1D">
        <w:rPr>
          <w:rFonts w:ascii="微软雅黑" w:eastAsia="微软雅黑" w:hAnsi="微软雅黑" w:hint="eastAsia"/>
          <w:sz w:val="20"/>
          <w:szCs w:val="20"/>
        </w:rPr>
        <w:t>从</w:t>
      </w:r>
      <w:r w:rsidRPr="00624D1D">
        <w:rPr>
          <w:rFonts w:ascii="微软雅黑" w:eastAsia="微软雅黑" w:hAnsi="微软雅黑"/>
          <w:sz w:val="20"/>
          <w:szCs w:val="20"/>
        </w:rPr>
        <w:t>裁判系统读取</w:t>
      </w:r>
      <w:r w:rsidRPr="00624D1D">
        <w:rPr>
          <w:rFonts w:ascii="微软雅黑" w:eastAsia="微软雅黑" w:hAnsi="微软雅黑" w:hint="eastAsia"/>
          <w:sz w:val="20"/>
          <w:szCs w:val="20"/>
        </w:rPr>
        <w:t>UWB定位</w:t>
      </w:r>
      <w:r w:rsidRPr="00624D1D">
        <w:rPr>
          <w:rFonts w:ascii="微软雅黑" w:eastAsia="微软雅黑" w:hAnsi="微软雅黑"/>
          <w:sz w:val="20"/>
          <w:szCs w:val="20"/>
        </w:rPr>
        <w:t>数据，作为全局位置。由于</w:t>
      </w:r>
      <w:r w:rsidRPr="00624D1D">
        <w:rPr>
          <w:rFonts w:ascii="微软雅黑" w:eastAsia="微软雅黑" w:hAnsi="微软雅黑" w:hint="eastAsia"/>
          <w:sz w:val="20"/>
          <w:szCs w:val="20"/>
        </w:rPr>
        <w:t>UWB精度可以</w:t>
      </w:r>
      <w:r w:rsidRPr="00624D1D">
        <w:rPr>
          <w:rFonts w:ascii="微软雅黑" w:eastAsia="微软雅黑" w:hAnsi="微软雅黑"/>
          <w:sz w:val="20"/>
          <w:szCs w:val="20"/>
        </w:rPr>
        <w:t>达到</w:t>
      </w:r>
      <w:r w:rsidRPr="00624D1D">
        <w:rPr>
          <w:rFonts w:ascii="微软雅黑" w:eastAsia="微软雅黑" w:hAnsi="微软雅黑" w:hint="eastAsia"/>
          <w:sz w:val="20"/>
          <w:szCs w:val="20"/>
        </w:rPr>
        <w:t>10</w:t>
      </w:r>
      <w:r w:rsidRPr="00624D1D">
        <w:rPr>
          <w:rFonts w:ascii="微软雅黑" w:eastAsia="微软雅黑" w:hAnsi="微软雅黑"/>
          <w:sz w:val="20"/>
          <w:szCs w:val="20"/>
        </w:rPr>
        <w:t>cm，同时在赛场中少有遮挡，</w:t>
      </w:r>
      <w:r w:rsidRPr="00624D1D">
        <w:rPr>
          <w:rFonts w:ascii="微软雅黑" w:eastAsia="微软雅黑" w:hAnsi="微软雅黑" w:hint="eastAsia"/>
          <w:sz w:val="20"/>
          <w:szCs w:val="20"/>
        </w:rPr>
        <w:t>单独UWB定位</w:t>
      </w:r>
      <w:r w:rsidRPr="00624D1D">
        <w:rPr>
          <w:rFonts w:ascii="微软雅黑" w:eastAsia="微软雅黑" w:hAnsi="微软雅黑"/>
          <w:sz w:val="20"/>
          <w:szCs w:val="20"/>
        </w:rPr>
        <w:t>可以满足需求。</w:t>
      </w:r>
      <w:r w:rsidRPr="00624D1D">
        <w:rPr>
          <w:rFonts w:ascii="微软雅黑" w:eastAsia="微软雅黑" w:hAnsi="微软雅黑" w:hint="eastAsia"/>
          <w:sz w:val="20"/>
          <w:szCs w:val="20"/>
        </w:rPr>
        <w:t>U</w:t>
      </w:r>
      <w:r w:rsidRPr="00624D1D">
        <w:rPr>
          <w:rFonts w:ascii="微软雅黑" w:eastAsia="微软雅黑" w:hAnsi="微软雅黑"/>
          <w:sz w:val="20"/>
          <w:szCs w:val="20"/>
        </w:rPr>
        <w:t>WB</w:t>
      </w:r>
      <w:r w:rsidRPr="00624D1D">
        <w:rPr>
          <w:rFonts w:ascii="微软雅黑" w:eastAsia="微软雅黑" w:hAnsi="微软雅黑" w:hint="eastAsia"/>
          <w:sz w:val="20"/>
          <w:szCs w:val="20"/>
        </w:rPr>
        <w:t>定位</w:t>
      </w:r>
      <w:r w:rsidRPr="00624D1D">
        <w:rPr>
          <w:rFonts w:ascii="微软雅黑" w:eastAsia="微软雅黑" w:hAnsi="微软雅黑"/>
          <w:sz w:val="20"/>
          <w:szCs w:val="20"/>
        </w:rPr>
        <w:t>没有积累误差</w:t>
      </w:r>
      <w:r w:rsidRPr="00624D1D">
        <w:rPr>
          <w:rFonts w:ascii="微软雅黑" w:eastAsia="微软雅黑" w:hAnsi="微软雅黑" w:hint="eastAsia"/>
          <w:sz w:val="20"/>
          <w:szCs w:val="20"/>
        </w:rPr>
        <w:t>，</w:t>
      </w:r>
      <w:r w:rsidRPr="00624D1D">
        <w:rPr>
          <w:rFonts w:ascii="微软雅黑" w:eastAsia="微软雅黑" w:hAnsi="微软雅黑"/>
          <w:sz w:val="20"/>
          <w:szCs w:val="20"/>
        </w:rPr>
        <w:t>但可能</w:t>
      </w:r>
      <w:r w:rsidRPr="00624D1D">
        <w:rPr>
          <w:rFonts w:ascii="微软雅黑" w:eastAsia="微软雅黑" w:hAnsi="微软雅黑" w:hint="eastAsia"/>
          <w:sz w:val="20"/>
          <w:szCs w:val="20"/>
        </w:rPr>
        <w:t>受到外界</w:t>
      </w:r>
      <w:r w:rsidRPr="00624D1D">
        <w:rPr>
          <w:rFonts w:ascii="微软雅黑" w:eastAsia="微软雅黑" w:hAnsi="微软雅黑"/>
          <w:sz w:val="20"/>
          <w:szCs w:val="20"/>
        </w:rPr>
        <w:t>环境干扰。</w:t>
      </w:r>
      <w:proofErr w:type="gramStart"/>
      <w:r w:rsidRPr="00624D1D">
        <w:rPr>
          <w:rFonts w:ascii="微软雅黑" w:eastAsia="微软雅黑" w:hAnsi="微软雅黑" w:hint="eastAsia"/>
          <w:sz w:val="20"/>
          <w:szCs w:val="20"/>
        </w:rPr>
        <w:t>惯导与</w:t>
      </w:r>
      <w:proofErr w:type="gramEnd"/>
      <w:r w:rsidRPr="00624D1D">
        <w:rPr>
          <w:rFonts w:ascii="微软雅黑" w:eastAsia="微软雅黑" w:hAnsi="微软雅黑" w:hint="eastAsia"/>
          <w:sz w:val="20"/>
          <w:szCs w:val="20"/>
        </w:rPr>
        <w:t>底盘</w:t>
      </w:r>
      <w:r w:rsidRPr="00624D1D">
        <w:rPr>
          <w:rFonts w:ascii="微软雅黑" w:eastAsia="微软雅黑" w:hAnsi="微软雅黑"/>
          <w:sz w:val="20"/>
          <w:szCs w:val="20"/>
        </w:rPr>
        <w:t>电机速度传感器</w:t>
      </w:r>
      <w:r w:rsidRPr="00624D1D">
        <w:rPr>
          <w:rFonts w:ascii="微软雅黑" w:eastAsia="微软雅黑" w:hAnsi="微软雅黑" w:hint="eastAsia"/>
          <w:sz w:val="20"/>
          <w:szCs w:val="20"/>
        </w:rPr>
        <w:t>不会</w:t>
      </w:r>
      <w:r w:rsidRPr="00624D1D">
        <w:rPr>
          <w:rFonts w:ascii="微软雅黑" w:eastAsia="微软雅黑" w:hAnsi="微软雅黑"/>
          <w:sz w:val="20"/>
          <w:szCs w:val="20"/>
        </w:rPr>
        <w:t>受环境干扰，但会有累积误差。</w:t>
      </w:r>
      <w:r w:rsidRPr="00624D1D">
        <w:rPr>
          <w:rFonts w:ascii="微软雅黑" w:eastAsia="微软雅黑" w:hAnsi="微软雅黑" w:hint="eastAsia"/>
          <w:sz w:val="20"/>
          <w:szCs w:val="20"/>
        </w:rPr>
        <w:t>为</w:t>
      </w:r>
      <w:r w:rsidRPr="00624D1D">
        <w:rPr>
          <w:rFonts w:ascii="微软雅黑" w:eastAsia="微软雅黑" w:hAnsi="微软雅黑"/>
          <w:sz w:val="20"/>
          <w:szCs w:val="20"/>
        </w:rPr>
        <w:t>了提高定位精度，</w:t>
      </w:r>
      <w:r w:rsidRPr="00624D1D">
        <w:rPr>
          <w:rFonts w:ascii="微软雅黑" w:eastAsia="微软雅黑" w:hAnsi="微软雅黑" w:hint="eastAsia"/>
          <w:sz w:val="20"/>
          <w:szCs w:val="20"/>
        </w:rPr>
        <w:t>计划开发UWB</w:t>
      </w:r>
      <w:proofErr w:type="gramStart"/>
      <w:r w:rsidRPr="00624D1D">
        <w:rPr>
          <w:rFonts w:ascii="微软雅黑" w:eastAsia="微软雅黑" w:hAnsi="微软雅黑"/>
          <w:sz w:val="20"/>
          <w:szCs w:val="20"/>
        </w:rPr>
        <w:t>与惯导</w:t>
      </w:r>
      <w:proofErr w:type="gramEnd"/>
      <w:r w:rsidRPr="00624D1D">
        <w:rPr>
          <w:rFonts w:ascii="微软雅黑" w:eastAsia="微软雅黑" w:hAnsi="微软雅黑"/>
          <w:sz w:val="20"/>
          <w:szCs w:val="20"/>
        </w:rPr>
        <w:t>融合</w:t>
      </w:r>
      <w:r w:rsidRPr="00624D1D">
        <w:rPr>
          <w:rFonts w:ascii="微软雅黑" w:eastAsia="微软雅黑" w:hAnsi="微软雅黑" w:hint="eastAsia"/>
          <w:sz w:val="20"/>
          <w:szCs w:val="20"/>
        </w:rPr>
        <w:t>定位，</w:t>
      </w:r>
      <w:r w:rsidRPr="00624D1D">
        <w:rPr>
          <w:rFonts w:ascii="微软雅黑" w:eastAsia="微软雅黑" w:hAnsi="微软雅黑"/>
          <w:sz w:val="20"/>
          <w:szCs w:val="20"/>
        </w:rPr>
        <w:t>提升定位精度和平滑性。</w:t>
      </w:r>
      <w:r w:rsidRPr="00624D1D">
        <w:rPr>
          <w:rFonts w:ascii="微软雅黑" w:eastAsia="微软雅黑" w:hAnsi="微软雅黑" w:hint="eastAsia"/>
          <w:sz w:val="20"/>
          <w:szCs w:val="20"/>
        </w:rPr>
        <w:t>以</w:t>
      </w:r>
      <w:r w:rsidRPr="00624D1D">
        <w:rPr>
          <w:rFonts w:ascii="微软雅黑" w:eastAsia="微软雅黑" w:hAnsi="微软雅黑"/>
          <w:sz w:val="20"/>
          <w:szCs w:val="20"/>
        </w:rPr>
        <w:t>全局坐标</w:t>
      </w:r>
      <w:proofErr w:type="spellStart"/>
      <w:r w:rsidRPr="00624D1D">
        <w:rPr>
          <w:rFonts w:ascii="微软雅黑" w:eastAsia="微软雅黑" w:hAnsi="微软雅黑" w:hint="eastAsia"/>
          <w:sz w:val="20"/>
          <w:szCs w:val="20"/>
        </w:rPr>
        <w:t>xy</w:t>
      </w:r>
      <w:proofErr w:type="spellEnd"/>
      <w:r w:rsidRPr="00624D1D">
        <w:rPr>
          <w:rFonts w:ascii="微软雅黑" w:eastAsia="微软雅黑" w:hAnsi="微软雅黑"/>
          <w:sz w:val="20"/>
          <w:szCs w:val="20"/>
        </w:rPr>
        <w:t>为状态变量，</w:t>
      </w:r>
      <w:r w:rsidRPr="00624D1D">
        <w:rPr>
          <w:rFonts w:ascii="微软雅黑" w:eastAsia="微软雅黑" w:hAnsi="微软雅黑" w:hint="eastAsia"/>
          <w:sz w:val="20"/>
          <w:szCs w:val="20"/>
        </w:rPr>
        <w:t>以UWB定位</w:t>
      </w:r>
      <w:r w:rsidRPr="00624D1D">
        <w:rPr>
          <w:rFonts w:ascii="微软雅黑" w:eastAsia="微软雅黑" w:hAnsi="微软雅黑"/>
          <w:sz w:val="20"/>
          <w:szCs w:val="20"/>
        </w:rPr>
        <w:t>信号为</w:t>
      </w:r>
      <w:r w:rsidRPr="00624D1D">
        <w:rPr>
          <w:rFonts w:ascii="微软雅黑" w:eastAsia="微软雅黑" w:hAnsi="微软雅黑" w:hint="eastAsia"/>
          <w:sz w:val="20"/>
          <w:szCs w:val="20"/>
        </w:rPr>
        <w:t>坐标</w:t>
      </w:r>
      <w:r w:rsidRPr="00624D1D">
        <w:rPr>
          <w:rFonts w:ascii="微软雅黑" w:eastAsia="微软雅黑" w:hAnsi="微软雅黑"/>
          <w:sz w:val="20"/>
          <w:szCs w:val="20"/>
        </w:rPr>
        <w:t>观测值，</w:t>
      </w:r>
      <w:r w:rsidRPr="00624D1D">
        <w:rPr>
          <w:rFonts w:ascii="微软雅黑" w:eastAsia="微软雅黑" w:hAnsi="微软雅黑" w:hint="eastAsia"/>
          <w:sz w:val="20"/>
          <w:szCs w:val="20"/>
        </w:rPr>
        <w:t>使用</w:t>
      </w:r>
      <w:r w:rsidRPr="00624D1D">
        <w:rPr>
          <w:rFonts w:ascii="微软雅黑" w:eastAsia="微软雅黑" w:hAnsi="微软雅黑"/>
          <w:sz w:val="20"/>
          <w:szCs w:val="20"/>
        </w:rPr>
        <w:t>单轴陀螺仪的航向和底盘电机的</w:t>
      </w:r>
      <w:r w:rsidRPr="00624D1D">
        <w:rPr>
          <w:rFonts w:ascii="微软雅黑" w:eastAsia="微软雅黑" w:hAnsi="微软雅黑" w:hint="eastAsia"/>
          <w:sz w:val="20"/>
          <w:szCs w:val="20"/>
        </w:rPr>
        <w:t>合</w:t>
      </w:r>
      <w:r w:rsidRPr="00624D1D">
        <w:rPr>
          <w:rFonts w:ascii="微软雅黑" w:eastAsia="微软雅黑" w:hAnsi="微软雅黑"/>
          <w:sz w:val="20"/>
          <w:szCs w:val="20"/>
        </w:rPr>
        <w:t>速度</w:t>
      </w:r>
      <w:r w:rsidRPr="00624D1D">
        <w:rPr>
          <w:rFonts w:ascii="微软雅黑" w:eastAsia="微软雅黑" w:hAnsi="微软雅黑" w:hint="eastAsia"/>
          <w:sz w:val="20"/>
          <w:szCs w:val="20"/>
        </w:rPr>
        <w:t>解算</w:t>
      </w:r>
      <w:r w:rsidRPr="00624D1D">
        <w:rPr>
          <w:rFonts w:ascii="微软雅黑" w:eastAsia="微软雅黑" w:hAnsi="微软雅黑"/>
          <w:sz w:val="20"/>
          <w:szCs w:val="20"/>
        </w:rPr>
        <w:t>，通过匀速模型得到状态预测值，进行卡尔曼滤波</w:t>
      </w:r>
      <w:r w:rsidRPr="00624D1D">
        <w:rPr>
          <w:rFonts w:ascii="微软雅黑" w:eastAsia="微软雅黑" w:hAnsi="微软雅黑" w:hint="eastAsia"/>
          <w:sz w:val="20"/>
          <w:szCs w:val="20"/>
        </w:rPr>
        <w:t>得到</w:t>
      </w:r>
      <w:r w:rsidRPr="00624D1D">
        <w:rPr>
          <w:rFonts w:ascii="微软雅黑" w:eastAsia="微软雅黑" w:hAnsi="微软雅黑"/>
          <w:sz w:val="20"/>
          <w:szCs w:val="20"/>
        </w:rPr>
        <w:t>融合结果为最终定位结果</w:t>
      </w:r>
      <w:r w:rsidRPr="00624D1D">
        <w:rPr>
          <w:rFonts w:ascii="微软雅黑" w:eastAsia="微软雅黑" w:hAnsi="微软雅黑" w:hint="eastAsia"/>
          <w:sz w:val="20"/>
          <w:szCs w:val="20"/>
        </w:rPr>
        <w:t>。</w:t>
      </w:r>
    </w:p>
    <w:p w:rsidR="007001DD" w:rsidRPr="00BD7E10" w:rsidRDefault="00C3008A" w:rsidP="00BD7E10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视觉部分</w:t>
      </w:r>
    </w:p>
    <w:p w:rsidR="009F3635" w:rsidRDefault="00BA6BEE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BA6BEE">
        <w:rPr>
          <w:rFonts w:ascii="微软雅黑" w:eastAsia="微软雅黑" w:hAnsi="微软雅黑"/>
          <w:sz w:val="20"/>
          <w:szCs w:val="20"/>
        </w:rPr>
        <w:t>根据策略需求，视觉部分的任务包括装甲板识别、血量识别</w:t>
      </w:r>
      <w:r w:rsidRPr="00BA6BEE">
        <w:rPr>
          <w:rFonts w:ascii="微软雅黑" w:eastAsia="微软雅黑" w:hAnsi="微软雅黑" w:hint="eastAsia"/>
          <w:sz w:val="20"/>
          <w:szCs w:val="20"/>
        </w:rPr>
        <w:t>，</w:t>
      </w:r>
      <w:r w:rsidRPr="00BA6BEE">
        <w:rPr>
          <w:rFonts w:ascii="微软雅黑" w:eastAsia="微软雅黑" w:hAnsi="微软雅黑"/>
          <w:sz w:val="20"/>
          <w:szCs w:val="20"/>
        </w:rPr>
        <w:t>敌方位置识别、敌方炮口方向识别</w:t>
      </w:r>
      <w:r w:rsidR="009F3635">
        <w:rPr>
          <w:rFonts w:ascii="微软雅黑" w:eastAsia="微软雅黑" w:hAnsi="微软雅黑" w:hint="eastAsia"/>
          <w:sz w:val="20"/>
          <w:szCs w:val="20"/>
        </w:rPr>
        <w:t>四部分。前两部分的大致流程如</w:t>
      </w:r>
      <w:r w:rsidRPr="00BA6BEE">
        <w:rPr>
          <w:rFonts w:ascii="微软雅黑" w:eastAsia="微软雅黑" w:hAnsi="微软雅黑" w:hint="eastAsia"/>
          <w:sz w:val="20"/>
          <w:szCs w:val="20"/>
        </w:rPr>
        <w:t>图</w:t>
      </w:r>
      <w:r w:rsidR="009F3635">
        <w:rPr>
          <w:rFonts w:ascii="微软雅黑" w:eastAsia="微软雅黑" w:hAnsi="微软雅黑" w:hint="eastAsia"/>
          <w:sz w:val="20"/>
          <w:szCs w:val="20"/>
        </w:rPr>
        <w:t>3-4</w:t>
      </w:r>
      <w:r w:rsidRPr="00BA6BEE">
        <w:rPr>
          <w:rFonts w:ascii="微软雅黑" w:eastAsia="微软雅黑" w:hAnsi="微软雅黑" w:hint="eastAsia"/>
          <w:sz w:val="20"/>
          <w:szCs w:val="20"/>
        </w:rPr>
        <w:t>。</w:t>
      </w:r>
    </w:p>
    <w:p w:rsidR="009F3635" w:rsidRPr="00D20E29" w:rsidRDefault="009F3635" w:rsidP="009F3635">
      <w:pPr>
        <w:spacing w:line="0" w:lineRule="atLeast"/>
        <w:ind w:firstLineChars="200" w:firstLine="400"/>
        <w:jc w:val="center"/>
        <w:rPr>
          <w:rFonts w:ascii="微软雅黑" w:eastAsia="微软雅黑" w:hAnsi="微软雅黑"/>
          <w:sz w:val="16"/>
          <w:szCs w:val="16"/>
        </w:rPr>
      </w:pPr>
      <w:r>
        <w:rPr>
          <w:rFonts w:ascii="微软雅黑" w:eastAsia="微软雅黑" w:hAnsi="微软雅黑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08A0BDF9" wp14:editId="19A4BAA6">
                <wp:extent cx="4618621" cy="7532938"/>
                <wp:effectExtent l="0" t="0" r="10795" b="11430"/>
                <wp:docPr id="41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8621" cy="7532938"/>
                          <a:chOff x="0" y="0"/>
                          <a:chExt cx="4754242" cy="7476481"/>
                        </a:xfrm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0" y="0"/>
                            <a:ext cx="4754242" cy="7476481"/>
                            <a:chOff x="0" y="0"/>
                            <a:chExt cx="4754242" cy="7476481"/>
                          </a:xfrm>
                        </wpg:grpSpPr>
                        <wps:wsp>
                          <wps:cNvPr id="44" name="Rounded Rectangle 7"/>
                          <wps:cNvSpPr/>
                          <wps:spPr>
                            <a:xfrm>
                              <a:off x="28575" y="3600450"/>
                              <a:ext cx="2499360" cy="363320"/>
                            </a:xfrm>
                            <a:prstGeom prst="round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比较灯</w:t>
                                </w:r>
                                <w:proofErr w:type="gramStart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条区域</w:t>
                                </w:r>
                                <w:proofErr w:type="gramEnd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的rows, 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5" name="Group 42"/>
                          <wpg:cNvGrpSpPr/>
                          <wpg:grpSpPr>
                            <a:xfrm>
                              <a:off x="0" y="0"/>
                              <a:ext cx="4754242" cy="7476481"/>
                              <a:chOff x="0" y="0"/>
                              <a:chExt cx="4754242" cy="7476481"/>
                            </a:xfrm>
                          </wpg:grpSpPr>
                          <wpg:grpSp>
                            <wpg:cNvPr id="46" name="Group 41"/>
                            <wpg:cNvGrpSpPr/>
                            <wpg:grpSpPr>
                              <a:xfrm>
                                <a:off x="69969" y="638175"/>
                                <a:ext cx="4684273" cy="6838306"/>
                                <a:chOff x="41394" y="0"/>
                                <a:chExt cx="4684273" cy="6838306"/>
                              </a:xfrm>
                            </wpg:grpSpPr>
                            <wpg:grpSp>
                              <wpg:cNvPr id="47" name="Group 32"/>
                              <wpg:cNvGrpSpPr/>
                              <wpg:grpSpPr>
                                <a:xfrm>
                                  <a:off x="41394" y="0"/>
                                  <a:ext cx="4684273" cy="6838306"/>
                                  <a:chOff x="-131650" y="40988"/>
                                  <a:chExt cx="5556434" cy="7357339"/>
                                </a:xfrm>
                              </wpg:grpSpPr>
                              <wps:wsp>
                                <wps:cNvPr id="48" name="Rounded Rectangle 11"/>
                                <wps:cNvSpPr/>
                                <wps:spPr>
                                  <a:xfrm>
                                    <a:off x="2759753" y="5105851"/>
                                    <a:ext cx="2209800" cy="361950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ind w:firstLineChars="50" w:firstLine="80"/>
                                        <w:jc w:val="left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判定为血量灯条的可能位置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Rounded Rectangle 13"/>
                                <wps:cNvSpPr/>
                                <wps:spPr>
                                  <a:xfrm>
                                    <a:off x="2296774" y="5780814"/>
                                    <a:ext cx="3128010" cy="342901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ind w:firstLineChars="50" w:firstLine="80"/>
                                        <w:jc w:val="left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通过深度</w:t>
                                      </w:r>
                                      <w:proofErr w:type="gramStart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图计算</w:t>
                                      </w:r>
                                      <w:proofErr w:type="gramEnd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出血条相对摄像头的角度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ounded Rectangle 15"/>
                                <wps:cNvSpPr/>
                                <wps:spPr>
                                  <a:xfrm>
                                    <a:off x="2296774" y="6424719"/>
                                    <a:ext cx="3048003" cy="330033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计算</w:t>
                                      </w:r>
                                      <w:proofErr w:type="gramStart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发光血条的</w:t>
                                      </w:r>
                                      <w:proofErr w:type="gramEnd"/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rows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  <w:t>和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colum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  <w:t>ns的</w:t>
                                      </w: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比例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Rounded Rectangle 16"/>
                                <wps:cNvSpPr/>
                                <wps:spPr>
                                  <a:xfrm>
                                    <a:off x="3094898" y="7049048"/>
                                    <a:ext cx="1445421" cy="349279"/>
                                  </a:xfrm>
                                  <a:prstGeom prst="roundRect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A756A">
                                        <w:rPr>
                                          <w:rFonts w:ascii="微软雅黑" w:eastAsia="微软雅黑" w:hAnsi="微软雅黑" w:hint="eastAsia"/>
                                          <w:sz w:val="16"/>
                                          <w:szCs w:val="16"/>
                                        </w:rPr>
                                        <w:t>得到剩余血量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Bent-Up Arrow 14"/>
                                <wps:cNvSpPr/>
                                <wps:spPr>
                                  <a:xfrm rot="10800000" flipH="1">
                                    <a:off x="2692962" y="4336835"/>
                                    <a:ext cx="1516776" cy="760703"/>
                                  </a:xfrm>
                                  <a:prstGeom prst="bentUpArrow">
                                    <a:avLst>
                                      <a:gd name="adj1" fmla="val 28398"/>
                                      <a:gd name="adj2" fmla="val 40657"/>
                                      <a:gd name="adj3" fmla="val 35101"/>
                                    </a:avLst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53" name="Group 31"/>
                                <wpg:cNvGrpSpPr/>
                                <wpg:grpSpPr>
                                  <a:xfrm>
                                    <a:off x="-131650" y="40988"/>
                                    <a:ext cx="2824613" cy="7008057"/>
                                    <a:chOff x="-131650" y="40988"/>
                                    <a:chExt cx="2824613" cy="7008057"/>
                                  </a:xfrm>
                                </wpg:grpSpPr>
                                <wps:wsp>
                                  <wps:cNvPr id="54" name="Rounded Rectangle 6"/>
                                  <wps:cNvSpPr/>
                                  <wps:spPr>
                                    <a:xfrm>
                                      <a:off x="517548" y="2636081"/>
                                      <a:ext cx="1549803" cy="316230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找到灯条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Diamond 9"/>
                                  <wps:cNvSpPr/>
                                  <wps:spPr>
                                    <a:xfrm>
                                      <a:off x="-131650" y="3920389"/>
                                      <a:ext cx="2824613" cy="994053"/>
                                    </a:xfrm>
                                    <a:prstGeom prst="diamond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  <w:t>Rows是否显著</w:t>
                                        </w: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大于colum</w:t>
                                        </w:r>
                                        <w:r w:rsidRPr="00CA756A"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  <w:t>n</w:t>
                                        </w: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6" name="Rounded Rectangle 10"/>
                                  <wps:cNvSpPr/>
                                  <wps:spPr>
                                    <a:xfrm>
                                      <a:off x="418459" y="5353824"/>
                                      <a:ext cx="1685924" cy="333375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判定为</w:t>
                                        </w:r>
                                        <w:proofErr w:type="gramStart"/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装甲板灯条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" name="Rounded Rectangle 17"/>
                                  <wps:cNvSpPr/>
                                  <wps:spPr>
                                    <a:xfrm>
                                      <a:off x="312756" y="6081289"/>
                                      <a:ext cx="1924050" cy="339090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确定灯条之间区域为</w:t>
                                        </w:r>
                                        <w:proofErr w:type="spellStart"/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roi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8" name="Rounded Rectangle 18"/>
                                  <wps:cNvSpPr/>
                                  <wps:spPr>
                                    <a:xfrm>
                                      <a:off x="957628" y="6721384"/>
                                      <a:ext cx="693420" cy="327661"/>
                                    </a:xfrm>
                                    <a:prstGeom prst="roundRect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center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圆识别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9" name="Group 21"/>
                                  <wpg:cNvGrpSpPr/>
                                  <wpg:grpSpPr>
                                    <a:xfrm>
                                      <a:off x="0" y="40988"/>
                                      <a:ext cx="2621280" cy="2615217"/>
                                      <a:chOff x="0" y="40988"/>
                                      <a:chExt cx="2621280" cy="2615217"/>
                                    </a:xfrm>
                                  </wpg:grpSpPr>
                                  <wps:wsp>
                                    <wps:cNvPr id="60" name="Rounded Rectangle 1"/>
                                    <wps:cNvSpPr/>
                                    <wps:spPr>
                                      <a:xfrm>
                                        <a:off x="407925" y="40988"/>
                                        <a:ext cx="1682019" cy="38100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分离HSV</w:t>
                                          </w:r>
                                          <w:r w:rsidRPr="00CA756A"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  <w:t>通道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Rounded Rectangle 3"/>
                                    <wps:cNvSpPr/>
                                    <wps:spPr>
                                      <a:xfrm>
                                        <a:off x="676275" y="1352550"/>
                                        <a:ext cx="1188720" cy="38481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提取发光物体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Rounded Rectangle 4"/>
                                    <wps:cNvSpPr/>
                                    <wps:spPr>
                                      <a:xfrm>
                                        <a:off x="238928" y="707693"/>
                                        <a:ext cx="1997877" cy="35052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闭运算，图像增强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Rounded Rectangle 5"/>
                                    <wps:cNvSpPr/>
                                    <wps:spPr>
                                      <a:xfrm>
                                        <a:off x="0" y="2028825"/>
                                        <a:ext cx="2621280" cy="342900"/>
                                      </a:xfrm>
                                      <a:prstGeom prst="roundRect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F3635" w:rsidRPr="00CA756A" w:rsidRDefault="009F3635" w:rsidP="009F3635">
                                          <w:pPr>
                                            <w:spacing w:line="0" w:lineRule="atLeast"/>
                                            <w:jc w:val="center"/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检测边缘像素点蓝色，</w:t>
                                          </w:r>
                                          <w:r w:rsidRPr="00CA756A">
                                            <w:rPr>
                                              <w:rFonts w:ascii="微软雅黑" w:eastAsia="微软雅黑" w:hAnsi="微软雅黑"/>
                                              <w:sz w:val="16"/>
                                              <w:szCs w:val="16"/>
                                            </w:rPr>
                                            <w:t>红色</w:t>
                                          </w:r>
                                          <w:r w:rsidRPr="00CA756A">
                                            <w:rPr>
                                              <w:rFonts w:ascii="微软雅黑" w:eastAsia="微软雅黑" w:hAnsi="微软雅黑" w:hint="eastAsia"/>
                                              <w:sz w:val="16"/>
                                              <w:szCs w:val="16"/>
                                            </w:rPr>
                                            <w:t>比例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4" name="Down Arrow 22"/>
                                    <wps:cNvSpPr/>
                                    <wps:spPr>
                                      <a:xfrm>
                                        <a:off x="1053066" y="421988"/>
                                        <a:ext cx="457200" cy="284480"/>
                                      </a:xfrm>
                                      <a:prstGeom prst="downArrow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" name="Down Arrow 23"/>
                                    <wps:cNvSpPr/>
                                    <wps:spPr>
                                      <a:xfrm>
                                        <a:off x="1000125" y="1049916"/>
                                        <a:ext cx="514350" cy="316865"/>
                                      </a:xfrm>
                                      <a:prstGeom prst="downArrow">
                                        <a:avLst>
                                          <a:gd name="adj1" fmla="val 50000"/>
                                          <a:gd name="adj2" fmla="val 53006"/>
                                        </a:avLst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6" name="Down Arrow 24"/>
                                    <wps:cNvSpPr/>
                                    <wps:spPr>
                                      <a:xfrm>
                                        <a:off x="1009650" y="1733550"/>
                                        <a:ext cx="514350" cy="295275"/>
                                      </a:xfrm>
                                      <a:prstGeom prst="downArrow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" name="Down Arrow 25"/>
                                    <wps:cNvSpPr/>
                                    <wps:spPr>
                                      <a:xfrm>
                                        <a:off x="990600" y="2371725"/>
                                        <a:ext cx="549275" cy="284480"/>
                                      </a:xfrm>
                                      <a:prstGeom prst="downArrow">
                                        <a:avLst/>
                                      </a:prstGeom>
                                      <a:ln w="952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8" name="Down Arrow 26"/>
                                  <wps:cNvSpPr/>
                                  <wps:spPr>
                                    <a:xfrm>
                                      <a:off x="1019019" y="2940896"/>
                                      <a:ext cx="521903" cy="292260"/>
                                    </a:xfrm>
                                    <a:prstGeom prst="downArrow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" name="Down Arrow 27"/>
                                  <wps:cNvSpPr/>
                                  <wps:spPr>
                                    <a:xfrm>
                                      <a:off x="1000124" y="3619399"/>
                                      <a:ext cx="544195" cy="300989"/>
                                    </a:xfrm>
                                    <a:prstGeom prst="downArrow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0" name="Down Arrow 28"/>
                                  <wps:cNvSpPr/>
                                  <wps:spPr>
                                    <a:xfrm>
                                      <a:off x="891631" y="4913568"/>
                                      <a:ext cx="790318" cy="440253"/>
                                    </a:xfrm>
                                    <a:prstGeom prst="downArrow">
                                      <a:avLst>
                                        <a:gd name="adj1" fmla="val 50000"/>
                                        <a:gd name="adj2" fmla="val 50095"/>
                                      </a:avLst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spacing w:line="0" w:lineRule="atLeast"/>
                                          <w:jc w:val="left"/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CA756A"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" name="Down Arrow 2"/>
                                  <wps:cNvSpPr/>
                                  <wps:spPr>
                                    <a:xfrm>
                                      <a:off x="1025053" y="5687205"/>
                                      <a:ext cx="544195" cy="394075"/>
                                    </a:xfrm>
                                    <a:prstGeom prst="downArrow">
                                      <a:avLst>
                                        <a:gd name="adj1" fmla="val 57748"/>
                                        <a:gd name="adj2" fmla="val 50000"/>
                                      </a:avLst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F3635" w:rsidRPr="00CA756A" w:rsidRDefault="009F3635" w:rsidP="009F3635">
                                        <w:pPr>
                                          <w:rPr>
                                            <w:rFonts w:ascii="微软雅黑" w:eastAsia="微软雅黑" w:hAnsi="微软雅黑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ascii="微软雅黑" w:eastAsia="微软雅黑" w:hAnsi="微软雅黑" w:hint="eastAsia"/>
                                            <w:sz w:val="16"/>
                                            <w:szCs w:val="16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2" name="Down Arrow 8"/>
                                  <wps:cNvSpPr/>
                                  <wps:spPr>
                                    <a:xfrm>
                                      <a:off x="1062228" y="6420387"/>
                                      <a:ext cx="478694" cy="300989"/>
                                    </a:xfrm>
                                    <a:prstGeom prst="downArrow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3" name="Group 40"/>
                              <wpg:cNvGrpSpPr/>
                              <wpg:grpSpPr>
                                <a:xfrm>
                                  <a:off x="3169752" y="5043973"/>
                                  <a:ext cx="458777" cy="1469696"/>
                                  <a:chOff x="215320" y="-90002"/>
                                  <a:chExt cx="458777" cy="1469696"/>
                                </a:xfrm>
                              </wpg:grpSpPr>
                              <wps:wsp>
                                <wps:cNvPr id="74" name="Down Arrow 34"/>
                                <wps:cNvSpPr/>
                                <wps:spPr>
                                  <a:xfrm>
                                    <a:off x="215320" y="-90002"/>
                                    <a:ext cx="458777" cy="279763"/>
                                  </a:xfrm>
                                  <a:prstGeom prst="downArrow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" name="Down Arrow 35"/>
                                <wps:cNvSpPr/>
                                <wps:spPr>
                                  <a:xfrm>
                                    <a:off x="215320" y="519641"/>
                                    <a:ext cx="458776" cy="279763"/>
                                  </a:xfrm>
                                  <a:prstGeom prst="downArrow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Down Arrow 36"/>
                                <wps:cNvSpPr/>
                                <wps:spPr>
                                  <a:xfrm>
                                    <a:off x="215321" y="1099931"/>
                                    <a:ext cx="458776" cy="279763"/>
                                  </a:xfrm>
                                  <a:prstGeom prst="downArrow">
                                    <a:avLst/>
                                  </a:prstGeom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F3635" w:rsidRPr="00CA756A" w:rsidRDefault="009F3635" w:rsidP="009F3635">
                                      <w:pPr>
                                        <w:rPr>
                                          <w:rFonts w:ascii="微软雅黑" w:eastAsia="微软雅黑" w:hAnsi="微软雅黑"/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77" name="Rounded Rectangle 38"/>
                            <wps:cNvSpPr/>
                            <wps:spPr>
                              <a:xfrm>
                                <a:off x="0" y="0"/>
                                <a:ext cx="2486025" cy="391795"/>
                              </a:xfrm>
                              <a:prstGeom prst="roundRect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获取深度图，</w:t>
                                  </w: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确定</w:t>
                                  </w: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整车大致位置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Down Arrow 39"/>
                            <wps:cNvSpPr/>
                            <wps:spPr>
                              <a:xfrm>
                                <a:off x="1076325" y="390525"/>
                                <a:ext cx="385436" cy="264411"/>
                              </a:xfrm>
                              <a:prstGeom prst="downArrow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71211" y="4574327"/>
                            <a:ext cx="688974" cy="347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F3635" w:rsidRPr="00CA756A" w:rsidRDefault="009F3635" w:rsidP="009F3635">
                              <w:pPr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CA756A">
                                <w:rPr>
                                  <w:rFonts w:ascii="微软雅黑" w:eastAsia="微软雅黑" w:hAnsi="微软雅黑"/>
                                  <w:color w:val="FFFFFF" w:themeColor="background1"/>
                                  <w:sz w:val="16"/>
                                  <w:szCs w:val="16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" o:spid="_x0000_s1026" style="width:363.65pt;height:593.15pt;mso-position-horizontal-relative:char;mso-position-vertical-relative:line" coordsize="47542,7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">
                <v:group id="Group 43" o:spid="_x0000_s1027" style="position:absolute;width:47542;height:74764" coordsize="47542,74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oundrect id="Rounded Rectangle 7" o:spid="_x0000_s1028" style="position:absolute;left:285;top:36004;width:24994;height:36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SmcsMA&#10;AADbAAAADwAAAGRycy9kb3ducmV2LnhtbESPT4vCMBTE7wt+h/AEL6KpUhapRhFloUft+u/4aJ5t&#10;sXkpTbbWb28WFvY4zMxvmNWmN7XoqHWVZQWzaQSCOLe64kLB6ftrsgDhPLLG2jIpeJGDzXrwscJE&#10;2ycfqct8IQKEXYIKSu+bREqXl2TQTW1DHLy7bQ36INtC6hafAW5qOY+iT2mw4rBQYkO7kvJH9mMU&#10;nA86msezfTa+H7pmfHXpNb3clBoN++0ShKfe/4f/2qlWEMfw+yX8AL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SmcsMAAADbAAAADwAAAAAAAAAAAAAAAACYAgAAZHJzL2Rv&#10;d25yZXYueG1sUEsFBgAAAAAEAAQA9QAAAIgDAAAAAA==&#10;" fillcolor="#4f81bd [3204]" strokecolor="#243f60 [1604]">
                    <v:textbox>
                      <w:txbxContent>
                        <w:p w:rsidR="009F3635" w:rsidRPr="00CA756A" w:rsidRDefault="009F3635" w:rsidP="009F3635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  <w:sz w:val="16"/>
                              <w:szCs w:val="16"/>
                            </w:rPr>
                          </w:pPr>
                          <w:r w:rsidRPr="00CA756A">
                            <w:rPr>
                              <w:rFonts w:ascii="微软雅黑" w:eastAsia="微软雅黑" w:hAnsi="微软雅黑" w:hint="eastAsia"/>
                              <w:sz w:val="16"/>
                              <w:szCs w:val="16"/>
                            </w:rPr>
                            <w:t>比较灯</w:t>
                          </w:r>
                          <w:proofErr w:type="gramStart"/>
                          <w:r w:rsidRPr="00CA756A">
                            <w:rPr>
                              <w:rFonts w:ascii="微软雅黑" w:eastAsia="微软雅黑" w:hAnsi="微软雅黑" w:hint="eastAsia"/>
                              <w:sz w:val="16"/>
                              <w:szCs w:val="16"/>
                            </w:rPr>
                            <w:t>条区域</w:t>
                          </w:r>
                          <w:proofErr w:type="gramEnd"/>
                          <w:r w:rsidRPr="00CA756A">
                            <w:rPr>
                              <w:rFonts w:ascii="微软雅黑" w:eastAsia="微软雅黑" w:hAnsi="微软雅黑" w:hint="eastAsia"/>
                              <w:sz w:val="16"/>
                              <w:szCs w:val="16"/>
                            </w:rPr>
                            <w:t>的rows, columns</w:t>
                          </w:r>
                        </w:p>
                      </w:txbxContent>
                    </v:textbox>
                  </v:roundrect>
                  <v:group id="Group 42" o:spid="_x0000_s1029" style="position:absolute;width:47542;height:74764" coordsize="47542,74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group id="Group 41" o:spid="_x0000_s1030" style="position:absolute;left:699;top:6381;width:46843;height:68383" coordorigin="413" coordsize="46842,6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<v:group id="Group 32" o:spid="_x0000_s1031" style="position:absolute;left:413;width:46843;height:68383" coordorigin="-1316,409" coordsize="55564,73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<v:roundrect id="Rounded Rectangle 11" o:spid="_x0000_s1032" style="position:absolute;left:27597;top:51058;width:22098;height:36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sd78A&#10;AADbAAAADwAAAGRycy9kb3ducmV2LnhtbERPy4rCMBTdD/gP4QpuRFNFBqlGEUXo0qnP5aW5tsXm&#10;pjSx1r83iwGXh/NerjtTiZYaV1pWMBlHIIgzq0vOFZyO+9EchPPIGivLpOBNDtar3s8SY21f/Edt&#10;6nMRQtjFqKDwvo6ldFlBBt3Y1sSBu9vGoA+wyaVu8BXCTSWnUfQrDZYcGgqsaVtQ9kifRsH5oKPp&#10;bLJLh/dDWw+vLrkml5tSg363WYDw1Pmv+N+daAWzMDZ8CT9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aax3vwAAANsAAAAPAAAAAAAAAAAAAAAAAJgCAABkcnMvZG93bnJl&#10;di54bWxQSwUGAAAAAAQABAD1AAAAhAMAAAAA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ind w:firstLineChars="50" w:firstLine="80"/>
                                  <w:jc w:val="left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判定为血量灯条的可能位置</w:t>
                                </w:r>
                              </w:p>
                            </w:txbxContent>
                          </v:textbox>
                        </v:roundrect>
                        <v:roundrect id="Rounded Rectangle 13" o:spid="_x0000_s1033" style="position:absolute;left:22967;top:57808;width:31280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UJ7MMA&#10;AADbAAAADwAAAGRycy9kb3ducmV2LnhtbESPT4vCMBTE74LfITzBi2iqyKLVKOIi9OjWv8dH82yL&#10;zUtpsrX77TcLCx6HmfkNs952phItNa60rGA6iUAQZ1aXnCs4nw7jBQjnkTVWlknBDznYbvq9Ncba&#10;vviL2tTnIkDYxaig8L6OpXRZQQbdxNbEwXvYxqAPssmlbvAV4KaSsyj6kAZLDgsF1rQvKHum30bB&#10;5aij2Xz6mY4ex7Ye3VxyS653pYaDbrcC4anz7/B/O9EK5kv4+xJ+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UJ7MMAAADbAAAADwAAAAAAAAAAAAAAAACYAgAAZHJzL2Rv&#10;d25yZXYueG1sUEsFBgAAAAAEAAQA9QAAAIgDAAAAAA==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ind w:firstLineChars="50" w:firstLine="80"/>
                                  <w:jc w:val="left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通过深度</w:t>
                                </w:r>
                                <w:proofErr w:type="gramStart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图计算</w:t>
                                </w:r>
                                <w:proofErr w:type="gramEnd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出血条相对摄像头的角度</w:t>
                                </w:r>
                              </w:p>
                            </w:txbxContent>
                          </v:textbox>
                        </v:roundrect>
                        <v:roundrect id="Rounded Rectangle 15" o:spid="_x0000_s1034" style="position:absolute;left:22967;top:64247;width:30480;height:33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2rMAA&#10;AADbAAAADwAAAGRycy9kb3ducmV2LnhtbERPy4rCMBTdC/5DuIIb0VRRkWoUcRC6dOpzeWmubbG5&#10;KU2m1r+fLAZmeTjvza4zlWipcaVlBdNJBII4s7rkXMHlfByvQDiPrLGyTAo+5GC37fc2GGv75m9q&#10;U5+LEMIuRgWF93UspcsKMugmtiYO3NM2Bn2ATS51g+8Qbio5i6KlNFhyaCiwpkNB2Sv9MQquJx3N&#10;5tOvdPQ8tfXo7pJ7cnsoNRx0+zUIT53/F/+5E61gEdaHL+EHyO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Y2rMAAAADbAAAADwAAAAAAAAAAAAAAAACYAgAAZHJzL2Rvd25y&#10;ZXYueG1sUEsFBgAAAAAEAAQA9QAAAIUDAAAAAA==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计算</w:t>
                                </w:r>
                                <w:proofErr w:type="gramStart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发光血条的</w:t>
                                </w:r>
                                <w:proofErr w:type="gramEnd"/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rows</w:t>
                                </w:r>
                                <w:r w:rsidRPr="00CA756A"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  <w:t>和</w:t>
                                </w: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colum</w:t>
                                </w:r>
                                <w:r w:rsidRPr="00CA756A"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  <w:t>ns的</w:t>
                                </w: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比例</w:t>
                                </w:r>
                              </w:p>
                            </w:txbxContent>
                          </v:textbox>
                        </v:roundrect>
                        <v:roundrect id="Rounded Rectangle 16" o:spid="_x0000_s1035" style="position:absolute;left:30948;top:70490;width:14455;height:349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qTN8UA&#10;AADbAAAADwAAAGRycy9kb3ducmV2LnhtbESPT2vCQBTE7wW/w/IKvUjdRFRK6kakRcjRRtv0+Mi+&#10;/KHZtyG7xvTbuwWhx2FmfsNsd5PpxEiDay0riBcRCOLS6pZrBefT4fkFhPPIGjvLpOCXHOzS2cMW&#10;E22v/EFj7msRIOwSVNB43ydSurIhg25he+LgVXYw6IMcaqkHvAa46eQyijbSYMthocGe3hoqf/KL&#10;UfB51NFyFb/n8+o49vPCZUX29a3U0+O0fwXhafL/4Xs70wrWM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ipM3xQAAANsAAAAPAAAAAAAAAAAAAAAAAJgCAABkcnMv&#10;ZG93bnJldi54bWxQSwUGAAAAAAQABAD1AAAAigMAAAAA&#10;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  <w:r w:rsidRPr="00CA756A">
                                  <w:rPr>
                                    <w:rFonts w:ascii="微软雅黑" w:eastAsia="微软雅黑" w:hAnsi="微软雅黑" w:hint="eastAsia"/>
                                    <w:sz w:val="16"/>
                                    <w:szCs w:val="16"/>
                                  </w:rPr>
                                  <w:t>得到剩余血量</w:t>
                                </w:r>
                              </w:p>
                            </w:txbxContent>
                          </v:textbox>
                        </v:roundrect>
                        <v:shape id="Bent-Up Arrow 14" o:spid="_x0000_s1036" style="position:absolute;left:26929;top:43368;width:15168;height:7607;rotation:180;flip:x;visibility:visible;mso-wrap-style:square;v-text-anchor:middle" coordsize="1516776,76070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JlsQA&#10;AADbAAAADwAAAGRycy9kb3ducmV2LnhtbESPQYvCMBSE7wv+h/AWvK3pCop0jaKCrgc9WMvi8dE8&#10;22LzUpusrf/eCILHYWa+YabzzlTiRo0rLSv4HkQgiDOrS84VpMf11wSE88gaK8uk4E4O5rPexxRj&#10;bVs+0C3xuQgQdjEqKLyvYyldVpBBN7A1cfDOtjHog2xyqRtsA9xUchhFY2mw5LBQYE2rgrJL8m8U&#10;7P367xSlNE4Ou/y63y3a382yVar/2S1+QHjq/Dv8am+1gtEQnl/CD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hiZbEAAAA2wAAAA8AAAAAAAAAAAAAAAAAmAIAAGRycy9k&#10;b3ducmV2LnhtbFBLBQYAAAAABAAEAPUAAACJAwAAAAA=&#10;" adj="-11796480,,5400" path="m,544679r1099485,l1099485,267014r-201267,l1207497,r309279,267014l1315509,267014r,493689l,760703,,544679xe" fillcolor="#4f81bd [3204]" strokecolor="#243f60 [1604]">
                          <v:stroke joinstyle="miter"/>
                          <v:formulas/>
                          <v:path arrowok="t" o:connecttype="custom" o:connectlocs="0,544679;1099485,544679;1099485,267014;898218,267014;1207497,0;1516776,267014;1315509,267014;1315509,760703;0,760703;0,544679" o:connectangles="0,0,0,0,0,0,0,0,0,0" textboxrect="0,0,1516776,760703"/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31" o:spid="_x0000_s1037" style="position:absolute;left:-1316;top:409;width:28245;height:70081" coordorigin="-1316,409" coordsize="28246,70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  <v:roundrect id="Rounded Rectangle 6" o:spid="_x0000_s1038" style="position:absolute;left:5175;top:26360;width:15498;height:31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0wr8MA&#10;AADbAAAADwAAAGRycy9kb3ducmV2LnhtbESPT4vCMBTE74LfITzBi2iquCLVKOIi9OjWv8dH82yL&#10;zUtpsrX77TcLCx6HmfkNs952phItNa60rGA6iUAQZ1aXnCs4nw7jJQjnkTVWlknBDznYbvq9Ncba&#10;vviL2tTnIkDYxaig8L6OpXRZQQbdxNbEwXvYxqAPssmlbvAV4KaSsyhaSIMlh4UCa9oXlD3Tb6Pg&#10;ctTRbD79TEePY1uPbi65Jde7UsNBt1uB8NT5d/i/nWgFH3P4+xJ+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0wr8MAAADbAAAADwAAAAAAAAAAAAAAAACYAgAAZHJzL2Rv&#10;d25yZXYueG1sUEsFBgAAAAAEAAQA9QAAAIgDAAAAAA==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找到灯条</w:t>
                                  </w:r>
                                </w:p>
                              </w:txbxContent>
                            </v:textbox>
                          </v:roundrect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Diamond 9" o:spid="_x0000_s1039" type="#_x0000_t4" style="position:absolute;left:-1316;top:39203;width:28245;height:9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qTosYA&#10;AADbAAAADwAAAGRycy9kb3ducmV2LnhtbESP3WrCQBSE7wu+w3IE7+rG2ohEV5FqfyiK+PMAx+wx&#10;iWbPptk1pm/fLRR6OczMN8x03ppSNFS7wrKCQT8CQZxaXXCm4Hh4fRyDcB5ZY2mZFHyTg/ms8zDF&#10;RNs776jZ+0wECLsEFeTeV4mULs3JoOvbijh4Z1sb9EHWmdQ13gPclPIpikbSYMFhIceKXnJKr/ub&#10;UVCsn6vT7fIVN2/r4epzuThv3vVWqV63XUxAeGr9f/iv/aEVxDH8fgk/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qTosYAAADbAAAADwAAAAAAAAAAAAAAAACYAgAAZHJz&#10;L2Rvd25yZXYueG1sUEsFBgAAAAAEAAQA9QAAAIsDAAAAAA==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Rows</w:t>
                                  </w: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是否显著</w:t>
                                  </w: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大于colum</w:t>
                                  </w: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shape>
                          <v:roundrect id="Rounded Rectangle 10" o:spid="_x0000_s1040" style="position:absolute;left:4184;top:53538;width:16859;height:3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LQ8UA&#10;AADbAAAADwAAAGRycy9kb3ducmV2LnhtbESPQWvCQBSE7wX/w/IKvQTdRKxI6hqkRcgxTav2+Mg+&#10;k9Ds25BdY/rv3UKhx2FmvmG22WQ6MdLgWssKkkUMgriyuuVawefHYb4B4Tyyxs4yKfghB9lu9rDF&#10;VNsbv9NY+loECLsUFTTe96mUrmrIoFvYnjh4FzsY9EEOtdQD3gLcdHIZx2tpsOWw0GBPrw1V3+XV&#10;KDgWOl6ukrcyuhRjH51dfs5PX0o9PU77FxCeJv8f/mvnWsHzGn6/hB8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YwtDxQAAANsAAAAPAAAAAAAAAAAAAAAAAJgCAABkcnMv&#10;ZG93bnJldi54bWxQSwUGAAAAAAQABAD1AAAAigMAAAAA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判定为</w:t>
                                  </w:r>
                                  <w:proofErr w:type="gramStart"/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装甲板灯条</w:t>
                                  </w:r>
                                  <w:proofErr w:type="gramEnd"/>
                                </w:p>
                              </w:txbxContent>
                            </v:textbox>
                          </v:roundrect>
                          <v:roundrect id="Rounded Rectangle 17" o:spid="_x0000_s1041" style="position:absolute;left:3127;top:60812;width:19241;height:33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+u2MUA&#10;AADbAAAADwAAAGRycy9kb3ducmV2LnhtbESPT2vCQBTE74V+h+UVvIhuFPuHNBsplUKOGlvT4yP7&#10;TEKzb0N2G+O3dwXB4zAzv2GS9WhaMVDvGssKFvMIBHFpdcOVgu/91+wNhPPIGlvLpOBMDtbp40OC&#10;sbYn3tGQ+0oECLsYFdTed7GUrqzJoJvbjjh4R9sb9EH2ldQ9ngLctHIZRS/SYMNhocaOPmsq//J/&#10;o+Bnq6PlarHJp8ft0E0LlxXZ4VepydP48Q7C0+jv4Vs70wqeX+H6JfwAm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67YxQAAANsAAAAPAAAAAAAAAAAAAAAAAJgCAABkcnMv&#10;ZG93bnJldi54bWxQSwUGAAAAAAQABAD1AAAAigMAAAAA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确定灯条之间区域为</w:t>
                                  </w:r>
                                  <w:proofErr w:type="spellStart"/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roi</w:t>
                                  </w:r>
                                  <w:proofErr w:type="spellEnd"/>
                                </w:p>
                              </w:txbxContent>
                            </v:textbox>
                          </v:roundrect>
                          <v:roundrect id="Rounded Rectangle 18" o:spid="_x0000_s1042" style="position:absolute;left:9576;top:67213;width:6934;height:32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A6qsAA&#10;AADbAAAADwAAAGRycy9kb3ducmV2LnhtbERPy4rCMBTdC/5DuIIb0VRRkWoUcRC6dOpzeWmubbG5&#10;KU2m1r+fLAZmeTjvza4zlWipcaVlBdNJBII4s7rkXMHlfByvQDiPrLGyTAo+5GC37fc2GGv75m9q&#10;U5+LEMIuRgWF93UspcsKMugmtiYO3NM2Bn2ATS51g+8Qbio5i6KlNFhyaCiwpkNB2Sv9MQquJx3N&#10;5tOvdPQ8tfXo7pJ7cnsoNRx0+zUIT53/F/+5E61gEcaGL+EHyO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A6qsAAAADbAAAADwAAAAAAAAAAAAAAAACYAgAAZHJzL2Rvd25y&#10;ZXYueG1sUEsFBgAAAAAEAAQA9QAAAIUDAAAAAA==&#10;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center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圆识别</w:t>
                                  </w:r>
                                </w:p>
                              </w:txbxContent>
                            </v:textbox>
                          </v:roundrect>
                          <v:group id="Group 21" o:spid="_x0000_s1043" style="position:absolute;top:409;width:26212;height:26153" coordorigin=",409" coordsize="26212,26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roundrect id="Rounded Rectangle 1" o:spid="_x0000_s1044" style="position:absolute;left:4079;top:409;width:16820;height:3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8EcAA&#10;AADbAAAADwAAAGRycy9kb3ducmV2LnhtbERPy4rCMBTdC/5DuANuRFNFZKiNMihCl1pnRpeX5vaB&#10;zU1pYq1/bxYDszycd7IbTCN66lxtWcFiHoEgzq2uuVTwfTnOPkE4j6yxsUwKXuRgtx2PEoy1ffKZ&#10;+syXIoSwi1FB5X0bS+nyigy6uW2JA1fYzqAPsCul7vAZwk0jl1G0lgZrDg0VtrSvKL9nD6Pg56Sj&#10;5WpxyKbFqW+nV5de09+bUpOP4WsDwtPg/8V/7lQrWIf14Uv4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Kr8EcAAAADbAAAADwAAAAAAAAAAAAAAAACYAgAAZHJzL2Rvd25y&#10;ZXYueG1sUEsFBgAAAAAEAAQA9QAAAIUDAAAAAA==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分离HSV</w:t>
                                    </w:r>
                                    <w:r w:rsidRPr="00CA756A"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  <w:t>通道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" o:spid="_x0000_s1045" style="position:absolute;left:6762;top:13525;width:11887;height:38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ZZisMA&#10;AADbAAAADwAAAGRycy9kb3ducmV2LnhtbESPT4vCMBTE74LfITzBi2haEZGuURZF6NGt//b4aJ5t&#10;2ealNLHWb78RFvY4zMxvmPW2N7XoqHWVZQXxLAJBnFtdcaHgfDpMVyCcR9ZYWyYFL3Kw3QwHa0y0&#10;ffIXdZkvRICwS1BB6X2TSOnykgy6mW2Ig3e3rUEfZFtI3eIzwE0t51G0lAYrDgslNrQrKf/JHkbB&#10;5aij+SLeZ5P7sWsmN5fe0uu3UuNR//kBwlPv/8N/7VQrWMbw/hJ+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ZZisMAAADbAAAADwAAAAAAAAAAAAAAAACYAgAAZHJzL2Rv&#10;d25yZXYueG1sUEsFBgAAAAAEAAQA9QAAAIgDAAAAAA==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提取发光物体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4" o:spid="_x0000_s1046" style="position:absolute;left:2389;top:7076;width:19979;height:35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H/cMA&#10;AADbAAAADwAAAGRycy9kb3ducmV2LnhtbESPQYvCMBSE74L/ITzBi6ypZZGlGkV2EXrU6q4eH82z&#10;LTYvpYm1/nuzIHgcZuYbZrnuTS06al1lWcFsGoEgzq2uuFBwPGw/vkA4j6yxtkwKHuRgvRoOlpho&#10;e+c9dZkvRICwS1BB6X2TSOnykgy6qW2Ig3exrUEfZFtI3eI9wE0t4yiaS4MVh4USG/ouKb9mN6Pg&#10;d6ej+HP2k00uu66ZnFx6Sv/OSo1H/WYBwlPv3+FXO9UK5jH8fwk/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TH/cMAAADbAAAADwAAAAAAAAAAAAAAAACYAgAAZHJzL2Rv&#10;d25yZXYueG1sUEsFBgAAAAAEAAQA9QAAAIgDAAAAAA==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闭运算，图像增强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5" o:spid="_x0000_s1047" style="position:absolute;top:20288;width:26212;height:34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hiZsUA&#10;AADbAAAADwAAAGRycy9kb3ducmV2LnhtbESPQWvCQBSE7wX/w/IKvQTdRItI6hqkRcgxTav2+Mg+&#10;k9Ds25BdY/rv3UKhx2FmvmG22WQ6MdLgWssKkkUMgriyuuVawefHYb4B4Tyyxs4yKfghB9lu9rDF&#10;VNsbv9NY+loECLsUFTTe96mUrmrIoFvYnjh4FzsY9EEOtdQD3gLcdHIZx2tpsOWw0GBPrw1V3+XV&#10;KDgWOl4+J29ldCnGPjq7/JyfvpR6epz2LyA8Tf4//NfOtYL1Cn6/hB8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eGJmxQAAANsAAAAPAAAAAAAAAAAAAAAAAJgCAABkcnMv&#10;ZG93bnJldi54bWxQSwUGAAAAAAQABAD1AAAAigMAAAAA&#10;" fillcolor="#4f81bd [3204]" strokecolor="#243f60 [1604]">
                              <v:textbox>
                                <w:txbxContent>
                                  <w:p w:rsidR="009F3635" w:rsidRPr="00CA756A" w:rsidRDefault="009F3635" w:rsidP="009F3635"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</w:pP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检测边缘像素点蓝色，</w:t>
                                    </w:r>
                                    <w:r w:rsidRPr="00CA756A">
                                      <w:rPr>
                                        <w:rFonts w:ascii="微软雅黑" w:eastAsia="微软雅黑" w:hAnsi="微软雅黑"/>
                                        <w:sz w:val="16"/>
                                        <w:szCs w:val="16"/>
                                      </w:rPr>
                                      <w:t>红色</w:t>
                                    </w:r>
                                    <w:r w:rsidRPr="00CA756A">
                                      <w:rPr>
                                        <w:rFonts w:ascii="微软雅黑" w:eastAsia="微软雅黑" w:hAnsi="微软雅黑" w:hint="eastAsia"/>
                                        <w:sz w:val="16"/>
                                        <w:szCs w:val="16"/>
                                      </w:rPr>
                                      <w:t>比例</w:t>
                                    </w:r>
                                  </w:p>
                                </w:txbxContent>
                              </v:textbox>
                            </v:roundrect>
                            <v:shapetype id="_x0000_t67" coordsize="21600,21600" o:spt="67" adj="16200,5400" path="m0@0l@1@0@1,0@2,0@2@0,21600@0,10800,216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10800,0;0,@0;10800,21600;21600,@0" o:connectangles="270,180,90,0" textboxrect="@1,0,@2,@6"/>
                              <v:handles>
                                <v:h position="#1,#0" xrange="0,10800" yrange="0,21600"/>
                              </v:handles>
                            </v:shapetype>
                            <v:shape id="Down Arrow 22" o:spid="_x0000_s1048" type="#_x0000_t67" style="position:absolute;left:10530;top:4219;width:4572;height:28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30UcQA&#10;AADbAAAADwAAAGRycy9kb3ducmV2LnhtbESP0WrCQBRE3wX/YblC33TTVkSiq6RCixIUtP2AS/aa&#10;xGbvht2tSf/eFQQfh5k5wyzXvWnElZyvLSt4nSQgiAuray4V/Hx/jucgfEDW2FgmBf/kYb0aDpaY&#10;atvxka6nUIoIYZ+igiqENpXSFxUZ9BPbEkfvbJ3BEKUrpXbYRbhp5FuSzKTBmuNChS1tKip+T39G&#10;Qb7Jv/J3t+3OH+aSlcf9YTfPSKmXUZ8tQATqwzP8aG+1gtkU7l/i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t9FHEAAAA2wAAAA8AAAAAAAAAAAAAAAAAmAIAAGRycy9k&#10;b3ducmV2LnhtbFBLBQYAAAAABAAEAPUAAACJAwAAAAA=&#10;" adj="10800" fillcolor="#4f81bd [3204]" strokecolor="#243f60 [1604]"/>
                            <v:shape id="Down Arrow 23" o:spid="_x0000_s1049" type="#_x0000_t67" style="position:absolute;left:10001;top:10499;width:5143;height:3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u0MIA&#10;AADbAAAADwAAAGRycy9kb3ducmV2LnhtbESPQYvCMBSE74L/ITzBm6YqiluNIi6CeBDXXe+P5m1T&#10;tnmpTdbWf28EweMwM98wy3VrS3Gj2heOFYyGCQjizOmCcwU/37vBHIQPyBpLx6TgTh7Wq25nial2&#10;DX/R7RxyESHsU1RgQqhSKX1myKIfuoo4er+uthiirHOpa2wi3JZynCQzabHguGCwoq2h7O/8bxVc&#10;9rIxzedRUml2p8N8sg0f10Kpfq/dLEAEasM7/GrvtYLZFJ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i27QwgAAANsAAAAPAAAAAAAAAAAAAAAAAJgCAABkcnMvZG93&#10;bnJldi54bWxQSwUGAAAAAAQABAD1AAAAhwMAAAAA&#10;" adj="10151" fillcolor="#4f81bd [3204]" strokecolor="#243f60 [1604]"/>
                            <v:shape id="Down Arrow 24" o:spid="_x0000_s1050" type="#_x0000_t67" style="position:absolute;left:10096;top:17335;width:5144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PPvcQA&#10;AADbAAAADwAAAGRycy9kb3ducmV2LnhtbESP22rDMBBE3wv5B7GBvjVyWzDBiRzcQEuKaSCXD1is&#10;9aW1VkZSY/fvo0Ahj8PMnGHWm8n04kLOd5YVPC8SEMSV1R03Cs6n96clCB+QNfaWScEfedjks4c1&#10;ZtqOfKDLMTQiQthnqKANYcik9FVLBv3CDsTRq60zGKJ0jdQOxwg3vXxJklQa7DgutDjQtqXq5/hr&#10;FJTb8qN8dbuxfjPfRXP42n8uC1LqcT4VKxCBpnAP/7d3WkGawu1L/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zz73EAAAA2wAAAA8AAAAAAAAAAAAAAAAAmAIAAGRycy9k&#10;b3ducmV2LnhtbFBLBQYAAAAABAAEAPUAAACJAwAAAAA=&#10;" adj="10800" fillcolor="#4f81bd [3204]" strokecolor="#243f60 [1604]"/>
                            <v:shape id="Down Arrow 25" o:spid="_x0000_s1051" type="#_x0000_t67" style="position:absolute;left:9906;top:23717;width:5492;height:28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9qJsQA&#10;AADbAAAADwAAAGRycy9kb3ducmV2LnhtbESP0WrCQBRE3wX/YblC33RTCyrRVaLQYgkK2n7AJXtN&#10;YrN3w+7WpH/fFQQfh5k5w6w2vWnEjZyvLSt4nSQgiAuray4VfH+9jxcgfEDW2FgmBX/kYbMeDlaY&#10;atvxiW7nUIoIYZ+igiqENpXSFxUZ9BPbEkfvYp3BEKUrpXbYRbhp5DRJZtJgzXGhwpZ2FRU/51+j&#10;IN/lH/mb23eXrblm5elw/FxkpNTLqM+WIAL14Rl+tPdawWwO9y/x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/aibEAAAA2wAAAA8AAAAAAAAAAAAAAAAAmAIAAGRycy9k&#10;b3ducmV2LnhtbFBLBQYAAAAABAAEAPUAAACJAwAAAAA=&#10;" adj="10800" fillcolor="#4f81bd [3204]" strokecolor="#243f60 [1604]"/>
                          </v:group>
                          <v:shape id="Down Arrow 26" o:spid="_x0000_s1052" type="#_x0000_t67" style="position:absolute;left:10190;top:29408;width:5219;height:29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+VMAA&#10;AADbAAAADwAAAGRycy9kb3ducmV2LnhtbERPy4rCMBTdC/MP4Q7MTtNxQKQapQojDkXBxwdcmmtb&#10;bW5KkrH1781CcHk47/myN424k/O1ZQXfowQEcWF1zaWC8+l3OAXhA7LGxjIpeJCH5eJjMMdU244P&#10;dD+GUsQQ9ikqqEJoUyl9UZFBP7ItceQu1hkMEbpSaoddDDeNHCfJRBqsOTZU2NK6ouJ2/DcK8nW+&#10;yX/ctruszDUrD7v93zQjpb4++2wGIlAf3uKXe6sVTOLY+CX+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D+VMAAAADbAAAADwAAAAAAAAAAAAAAAACYAgAAZHJzL2Rvd25y&#10;ZXYueG1sUEsFBgAAAAAEAAQA9QAAAIUDAAAAAA==&#10;" adj="10800" fillcolor="#4f81bd [3204]" strokecolor="#243f60 [1604]"/>
                          <v:shape id="Down Arrow 27" o:spid="_x0000_s1053" type="#_x0000_t67" style="position:absolute;left:10001;top:36193;width:5442;height:3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xbz8QA&#10;AADbAAAADwAAAGRycy9kb3ducmV2LnhtbESP0WrCQBRE3wv+w3IF3+qmFkSjq0ShRQkVtP2AS/aa&#10;xGbvht2tiX/vCkIfh5k5wyzXvWnElZyvLSt4GycgiAuray4V/Hx/vM5A+ICssbFMCm7kYb0avCwx&#10;1bbjI11PoRQRwj5FBVUIbSqlLyoy6Me2JY7e2TqDIUpXSu2wi3DTyEmSTKXBmuNChS1tKyp+T39G&#10;Qb7NP/N3t+vOG3PJyuPXYT/LSKnRsM8WIAL14T/8bO+0gukcHl/iD5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W8/EAAAA2wAAAA8AAAAAAAAAAAAAAAAAmAIAAGRycy9k&#10;b3ducmV2LnhtbFBLBQYAAAAABAAEAPUAAACJAwAAAAA=&#10;" adj="10800" fillcolor="#4f81bd [3204]" strokecolor="#243f60 [1604]"/>
                          <v:shape id="Down Arrow 28" o:spid="_x0000_s1054" type="#_x0000_t67" style="position:absolute;left:8916;top:49135;width:7903;height:4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7fRsAA&#10;AADbAAAADwAAAGRycy9kb3ducmV2LnhtbERPy4rCMBTdD/gP4Qqz01SZGaUaRUQHnYXvD7g017bY&#10;3JQkavXrzUKY5eG8x9PGVOJGzpeWFfS6CQjizOqScwWn47IzBOEDssbKMil4kIfppPUxxlTbO+/p&#10;dgi5iCHsU1RQhFCnUvqsIIO+a2viyJ2tMxgidLnUDu8x3FSynyQ/0mDJsaHAmuYFZZfD1Sg4z75X&#10;w+vuOf9NNl8Z59vF+s9dlPpsN7MRiEBN+Be/3SutYBDXxy/xB8jJ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T7fRsAAAADbAAAADwAAAAAAAAAAAAAAAACYAgAAZHJzL2Rvd25y&#10;ZXYueG1sUEsFBgAAAAAEAAQA9QAAAIUDAAAAAA==&#10;" adj="10779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spacing w:line="0" w:lineRule="atLeast"/>
                                    <w:jc w:val="left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CA756A"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shape id="Down Arrow 2" o:spid="_x0000_s1055" type="#_x0000_t67" style="position:absolute;left:10250;top:56872;width:5442;height:3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8G4sUA&#10;AADbAAAADwAAAGRycy9kb3ducmV2LnhtbESPQWvCQBSE74L/YXlCb2ZjaqtEV6lCoQUPNRW8PrLP&#10;JG32bchuk+iv7wqFHoeZ+YZZbwdTi45aV1lWMItiEMS51RUXCk6fr9MlCOeRNdaWScGVHGw349Ea&#10;U217PlKX+UIECLsUFZTeN6mULi/JoItsQxy8i20N+iDbQuoW+wA3tUzi+FkarDgslNjQvqT8O/sx&#10;CuYHs//a3Zrd+Wie3uOP+WOSZKzUw2R4WYHwNPj/8F/7TStYzOD+JfwA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wbixQAAANsAAAAPAAAAAAAAAAAAAAAAAJgCAABkcnMv&#10;ZG93bnJldi54bWxQSwUGAAAAAAQABAD1AAAAigMAAAAA&#10;" adj="10800,4563" fillcolor="#4f81bd [3204]" strokecolor="#243f60 [1604]">
                            <v:textbox>
                              <w:txbxContent>
                                <w:p w:rsidR="009F3635" w:rsidRPr="00CA756A" w:rsidRDefault="009F3635" w:rsidP="009F3635">
                                  <w:pPr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sz w:val="16"/>
                                      <w:szCs w:val="16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shape id="Down Arrow 8" o:spid="_x0000_s1056" type="#_x0000_t67" style="position:absolute;left:10622;top:64203;width:4787;height:3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fY8QA&#10;AADbAAAADwAAAGRycy9kb3ducmV2LnhtbESP3WrCQBSE7wu+w3KE3tVNLahENxIFiyVY0PYBDtmT&#10;H5s9G3a3Jn17t1Do5TAz3zCb7Wg6cSPnW8sKnmcJCOLS6pZrBZ8fh6cVCB+QNXaWScEPedhmk4cN&#10;ptoOfKbbJdQiQtinqKAJoU+l9GVDBv3M9sTRq6wzGKJ0tdQOhwg3nZwnyUIabDkuNNjTvqHy6/Jt&#10;FBT74rV4cceh2plrXp9P72+rnJR6nI75GkSgMfyH/9pHrWA5h9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RX2PEAAAA2wAAAA8AAAAAAAAAAAAAAAAAmAIAAGRycy9k&#10;b3ducmV2LnhtbFBLBQYAAAAABAAEAPUAAACJAwAAAAA=&#10;" adj="10800" fillcolor="#4f81bd [3204]" strokecolor="#243f60 [1604]"/>
                        </v:group>
                      </v:group>
                      <v:group id="Group 40" o:spid="_x0000_s1057" style="position:absolute;left:31697;top:50439;width:4588;height:14697" coordorigin="2153,-900" coordsize="4587,14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<v:shape id="Down Arrow 34" o:spid="_x0000_s1058" type="#_x0000_t67" style="position:absolute;left:2153;top:-900;width:4587;height:2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ijMQA&#10;AADbAAAADwAAAGRycy9kb3ducmV2LnhtbESP0WrCQBRE34X+w3KFvunGtliJrpIKFSW0oPUDLtlr&#10;kjZ7N+yuJv17VxB8HGbmDLNY9aYRF3K+tqxgMk5AEBdW11wqOP58jmYgfEDW2FgmBf/kYbV8Giww&#10;1bbjPV0OoRQRwj5FBVUIbSqlLyoy6Me2JY7eyTqDIUpXSu2wi3DTyJckmUqDNceFCltaV1T8Hc5G&#10;Qb7ON/mr23anD/Oblfuv790sI6Weh302BxGoD4/wvb3VCt7f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0YozEAAAA2wAAAA8AAAAAAAAAAAAAAAAAmAIAAGRycy9k&#10;b3ducmV2LnhtbFBLBQYAAAAABAAEAPUAAACJAwAAAAA=&#10;" adj="10800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Down Arrow 35" o:spid="_x0000_s1059" type="#_x0000_t67" style="position:absolute;left:2153;top:5196;width:4587;height:2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jHF8QA&#10;AADbAAAADwAAAGRycy9kb3ducmV2LnhtbESP0WrCQBRE34X+w3KFvunGllqJrpIKFSW0oPUDLtlr&#10;kjZ7N+yuJv17VxB8HGbmDLNY9aYRF3K+tqxgMk5AEBdW11wqOP58jmYgfEDW2FgmBf/kYbV8Giww&#10;1bbjPV0OoRQRwj5FBVUIbSqlLyoy6Me2JY7eyTqDIUpXSu2wi3DTyJckmUqDNceFCltaV1T8Hc5G&#10;Qb7ON/mr23anD/Oblfuv790sI6Weh302BxGoD4/wvb3VCt7f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4xxfEAAAA2wAAAA8AAAAAAAAAAAAAAAAAmAIAAGRycy9k&#10;b3ducmV2LnhtbFBLBQYAAAAABAAEAPUAAACJAwAAAAA=&#10;" adj="10800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Down Arrow 36" o:spid="_x0000_s1060" type="#_x0000_t67" style="position:absolute;left:2153;top:10999;width:4587;height:2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ZYMQA&#10;AADbAAAADwAAAGRycy9kb3ducmV2LnhtbESP0WrCQBRE3wX/YblC33RTCyrRVaLQYgkK2n7AJXtN&#10;YrN3w+7WpH/fFQQfh5k5w6w2vWnEjZyvLSt4nSQgiAuray4VfH+9jxcgfEDW2FgmBX/kYbMeDlaY&#10;atvxiW7nUIoIYZ+igiqENpXSFxUZ9BPbEkfvYp3BEKUrpXbYRbhp5DRJZtJgzXGhwpZ2FRU/51+j&#10;IN/lH/mb23eXrblm5elw/FxkpNTLqM+WIAL14Rl+tPdawXwG9y/x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qWWDEAAAA2wAAAA8AAAAAAAAAAAAAAAAAmAIAAGRycy9k&#10;b3ducmV2LnhtbFBLBQYAAAAABAAEAPUAAACJAwAAAAA=&#10;" adj="10800" fillcolor="#4f81bd [3204]" strokecolor="#243f60 [1604]">
                          <v:textbox>
                            <w:txbxContent>
                              <w:p w:rsidR="009F3635" w:rsidRPr="00CA756A" w:rsidRDefault="009F3635" w:rsidP="009F3635">
                                <w:pPr>
                                  <w:rPr>
                                    <w:rFonts w:ascii="微软雅黑" w:eastAsia="微软雅黑" w:hAnsi="微软雅黑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roundrect id="Rounded Rectangle 38" o:spid="_x0000_s1061" style="position:absolute;width:24860;height:391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ryuMUA&#10;AADbAAAADwAAAGRycy9kb3ducmV2LnhtbESPQWvCQBSE7wX/w/IKvQTdRKRK6hqkRcgxTav2+Mg+&#10;k9Ds25BdY/rv3UKhx2FmvmG22WQ6MdLgWssKkkUMgriyuuVawefHYb4B4Tyyxs4yKfghB9lu9rDF&#10;VNsbv9NY+loECLsUFTTe96mUrmrIoFvYnjh4FzsY9EEOtdQD3gLcdHIZx8/SYMthocGeXhuqvsur&#10;UXAsdLxcJW9ldCnGPjq7/JyfvpR6epz2LyA8Tf4//NfOtYL1Gn6/hB8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vK4xQAAANsAAAAPAAAAAAAAAAAAAAAAAJgCAABkcnMv&#10;ZG93bnJldi54bWxQSwUGAAAAAAQABAD1AAAAigMAAAAA&#10;" fillcolor="#4f81bd [3204]" strokecolor="#243f60 [1604]">
                      <v:textbox>
                        <w:txbxContent>
                          <w:p w:rsidR="009F3635" w:rsidRPr="00CA756A" w:rsidRDefault="009F3635" w:rsidP="009F3635">
                            <w:pPr>
                              <w:spacing w:line="0" w:lineRule="atLeast"/>
                              <w:jc w:val="center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CA756A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获取深度图，</w:t>
                            </w:r>
                            <w:r w:rsidRPr="00CA756A"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  <w:t>确定</w:t>
                            </w:r>
                            <w:r w:rsidRPr="00CA756A">
                              <w:rPr>
                                <w:rFonts w:ascii="微软雅黑" w:eastAsia="微软雅黑" w:hAnsi="微软雅黑" w:hint="eastAsia"/>
                                <w:sz w:val="16"/>
                                <w:szCs w:val="16"/>
                              </w:rPr>
                              <w:t>整车大致位置</w:t>
                            </w:r>
                          </w:p>
                        </w:txbxContent>
                      </v:textbox>
                    </v:roundrect>
                    <v:shape id="Down Arrow 39" o:spid="_x0000_s1062" type="#_x0000_t67" style="position:absolute;left:10763;top:3905;width:3854;height:2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loicAA&#10;AADbAAAADwAAAGRycy9kb3ducmV2LnhtbERP3WrCMBS+H/gO4Qi7m6kONqlGqYKilA10PsChObbV&#10;5qQk0da3Xy4ELz++//myN424k/O1ZQXjUQKCuLC65lLB6W/zMQXhA7LGxjIpeJCH5WLwNsdU244P&#10;dD+GUsQQ9ikqqEJoUyl9UZFBP7ItceTO1hkMEbpSaoddDDeNnCTJlzRYc2yosKV1RcX1eDMK8nW+&#10;zT/drjuvzCUrDz+/+2lGSr0P+2wGIlAfXuKne6cVfMex8Uv8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loicAAAADbAAAADwAAAAAAAAAAAAAAAACYAgAAZHJzL2Rvd25y&#10;ZXYueG1sUEsFBgAAAAAEAAQA9QAAAIUDAAAAAA==&#10;" adj="10800" fillcolor="#4f81bd [3204]" strokecolor="#243f60 [1604]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63" type="#_x0000_t202" style="position:absolute;left:28712;top:45743;width:6889;height:3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<v:textbox>
                    <w:txbxContent>
                      <w:p w:rsidR="009F3635" w:rsidRPr="00CA756A" w:rsidRDefault="009F3635" w:rsidP="009F3635">
                        <w:pPr>
                          <w:rPr>
                            <w:rFonts w:ascii="微软雅黑" w:eastAsia="微软雅黑" w:hAnsi="微软雅黑"/>
                            <w:color w:val="FFFFFF" w:themeColor="background1"/>
                            <w:sz w:val="16"/>
                            <w:szCs w:val="16"/>
                          </w:rPr>
                        </w:pPr>
                        <w:proofErr w:type="gramStart"/>
                        <w:r w:rsidRPr="00CA756A">
                          <w:rPr>
                            <w:rFonts w:ascii="微软雅黑" w:eastAsia="微软雅黑" w:hAnsi="微软雅黑"/>
                            <w:color w:val="FFFFFF" w:themeColor="background1"/>
                            <w:sz w:val="16"/>
                            <w:szCs w:val="16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F3635" w:rsidRDefault="009F3635" w:rsidP="009F3635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</w:p>
    <w:p w:rsidR="009F3635" w:rsidRPr="00CD52F7" w:rsidRDefault="009F3635" w:rsidP="009F3635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  <w:r w:rsidRPr="00CD52F7">
        <w:rPr>
          <w:rFonts w:ascii="微软雅黑" w:eastAsia="微软雅黑" w:hAnsi="微软雅黑" w:hint="eastAsia"/>
          <w:sz w:val="16"/>
          <w:szCs w:val="16"/>
        </w:rPr>
        <w:t>图3-</w:t>
      </w:r>
      <w:r>
        <w:rPr>
          <w:rFonts w:ascii="微软雅黑" w:eastAsia="微软雅黑" w:hAnsi="微软雅黑" w:hint="eastAsia"/>
          <w:sz w:val="16"/>
          <w:szCs w:val="16"/>
        </w:rPr>
        <w:t>4</w:t>
      </w:r>
      <w:r w:rsidRPr="00CD52F7">
        <w:rPr>
          <w:rFonts w:ascii="微软雅黑" w:eastAsia="微软雅黑" w:hAnsi="微软雅黑" w:hint="eastAsia"/>
          <w:sz w:val="16"/>
          <w:szCs w:val="16"/>
        </w:rPr>
        <w:t xml:space="preserve"> 视觉识别流程图</w:t>
      </w:r>
    </w:p>
    <w:p w:rsidR="006B4A23" w:rsidRPr="006B4A23" w:rsidRDefault="00CD52F7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AFCBCC" wp14:editId="322A1D76">
                <wp:simplePos x="0" y="0"/>
                <wp:positionH relativeFrom="column">
                  <wp:posOffset>2693214</wp:posOffset>
                </wp:positionH>
                <wp:positionV relativeFrom="paragraph">
                  <wp:posOffset>4490085</wp:posOffset>
                </wp:positionV>
                <wp:extent cx="588397" cy="31010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7" cy="3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5693" w:rsidRPr="00CD52F7" w:rsidRDefault="00C15693">
                            <w:proofErr w:type="gramStart"/>
                            <w:r w:rsidRPr="00CD52F7">
                              <w:rPr>
                                <w:rFonts w:hint="eastAsia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2" o:spid="_x0000_s1064" type="#_x0000_t202" style="position:absolute;left:0;text-align:left;margin-left:212.05pt;margin-top:353.55pt;width:46.35pt;height:24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" filled="f" stroked="f" strokeweight="2pt">
                <v:textbox>
                  <w:txbxContent>
                    <w:p w:rsidR="00C15693" w:rsidRPr="00CD52F7" w:rsidRDefault="00C15693">
                      <w:proofErr w:type="gramStart"/>
                      <w:r w:rsidRPr="00CD52F7"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摄像头的选取，放置</w:t>
      </w:r>
    </w:p>
    <w:p w:rsidR="009D3C03" w:rsidRPr="009D3C03" w:rsidRDefault="007001DD" w:rsidP="009D3C0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一个单目摄像头将固定在枪口顶部，以实现自动打击功能。双目摄像头固定在云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台以上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获取深度图像。为减少拖影，摄像头是全局曝光的。</w: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lastRenderedPageBreak/>
        <w:t>整车的识别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我们在深度图中将相对运动明显的部分确定为感兴趣区域（ROI），将其判别为车的大体位置。</w: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装甲板识别：</w:t>
      </w:r>
    </w:p>
    <w:p w:rsidR="00D20E29" w:rsidRDefault="007001DD" w:rsidP="00D20E29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我们主要识别灯条与圆形图案这两个特征。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2423"/>
        <w:gridCol w:w="3156"/>
      </w:tblGrid>
      <w:tr w:rsidR="00D20E29" w:rsidTr="009D3C03">
        <w:trPr>
          <w:jc w:val="center"/>
        </w:trPr>
        <w:tc>
          <w:tcPr>
            <w:tcW w:w="2943" w:type="dxa"/>
            <w:vAlign w:val="center"/>
          </w:tcPr>
          <w:p w:rsidR="00D20E29" w:rsidRDefault="00D20E29" w:rsidP="009D3C03">
            <w:pPr>
              <w:spacing w:line="0" w:lineRule="atLeast"/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F8ECB2" wp14:editId="4C9D286D">
                  <wp:extent cx="1339850" cy="1306830"/>
                  <wp:effectExtent l="0" t="0" r="0" b="7620"/>
                  <wp:docPr id="87" name="Picture 19" descr="E:\Picture\Screenshot from 2017-12-27 19-00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19" descr="E:\Picture\Screenshot from 2017-12-27 19-00-0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0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vAlign w:val="center"/>
          </w:tcPr>
          <w:p w:rsidR="00D20E29" w:rsidRDefault="00D20E29" w:rsidP="009D3C03">
            <w:pPr>
              <w:spacing w:line="0" w:lineRule="atLeast"/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24CD8A" wp14:editId="52EE0F35">
                  <wp:extent cx="1391110" cy="1277124"/>
                  <wp:effectExtent l="0" t="0" r="0" b="0"/>
                  <wp:docPr id="83" name="Picture 30" descr="E:\Picture\Screenshot from 2017-12-27 18-58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30" descr="E:\Picture\Screenshot from 2017-12-27 18-58-34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110" cy="1277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  <w:vAlign w:val="center"/>
          </w:tcPr>
          <w:p w:rsidR="00D20E29" w:rsidRDefault="00D20E29" w:rsidP="009D3C03">
            <w:pPr>
              <w:spacing w:line="0" w:lineRule="atLeast"/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CA498F" wp14:editId="1874BC9B">
                  <wp:extent cx="1859360" cy="1123950"/>
                  <wp:effectExtent l="0" t="0" r="7620" b="0"/>
                  <wp:docPr id="84" name="Picture 37" descr="E:\Picture\Screenshot from 2017-12-27 18-58-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37" descr="E:\Picture\Screenshot from 2017-12-27 18-58-5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522" cy="112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E29" w:rsidTr="009D3C03">
        <w:trPr>
          <w:jc w:val="center"/>
        </w:trPr>
        <w:tc>
          <w:tcPr>
            <w:tcW w:w="2943" w:type="dxa"/>
            <w:vAlign w:val="center"/>
          </w:tcPr>
          <w:p w:rsidR="00D20E29" w:rsidRPr="000A4F57" w:rsidRDefault="00D20E29" w:rsidP="009D3C03">
            <w:pPr>
              <w:spacing w:line="0" w:lineRule="atLeast"/>
              <w:jc w:val="center"/>
              <w:rPr>
                <w:sz w:val="16"/>
              </w:rPr>
            </w:pP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图3-</w:t>
            </w:r>
            <w:r w:rsidR="001D6CAE" w:rsidRPr="000A4F57">
              <w:rPr>
                <w:rFonts w:ascii="微软雅黑" w:eastAsia="微软雅黑" w:hAnsi="微软雅黑" w:hint="eastAsia"/>
                <w:sz w:val="16"/>
                <w:szCs w:val="16"/>
              </w:rPr>
              <w:t>5</w:t>
            </w:r>
            <w:r w:rsidR="009D3C03" w:rsidRPr="000A4F57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0A4F57">
              <w:rPr>
                <w:rFonts w:ascii="微软雅黑" w:eastAsia="微软雅黑" w:hAnsi="微软雅黑"/>
                <w:sz w:val="16"/>
                <w:szCs w:val="16"/>
              </w:rPr>
              <w:t>对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V,S</w:t>
            </w:r>
            <w:r w:rsidRPr="000A4F57">
              <w:rPr>
                <w:rFonts w:ascii="微软雅黑" w:eastAsia="微软雅黑" w:hAnsi="微软雅黑"/>
                <w:sz w:val="16"/>
                <w:szCs w:val="16"/>
              </w:rPr>
              <w:t>通道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处理得到发光区域</w:t>
            </w:r>
          </w:p>
        </w:tc>
        <w:tc>
          <w:tcPr>
            <w:tcW w:w="2423" w:type="dxa"/>
            <w:vAlign w:val="center"/>
          </w:tcPr>
          <w:p w:rsidR="00D20E29" w:rsidRPr="000A4F57" w:rsidRDefault="00D20E29" w:rsidP="009D3C03">
            <w:pPr>
              <w:spacing w:line="0" w:lineRule="atLeast"/>
              <w:jc w:val="center"/>
              <w:rPr>
                <w:sz w:val="16"/>
              </w:rPr>
            </w:pP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图3-</w:t>
            </w:r>
            <w:r w:rsidR="001D6CAE" w:rsidRPr="000A4F57">
              <w:rPr>
                <w:rFonts w:ascii="微软雅黑" w:eastAsia="微软雅黑" w:hAnsi="微软雅黑" w:hint="eastAsia"/>
                <w:sz w:val="16"/>
                <w:szCs w:val="16"/>
              </w:rPr>
              <w:t>6</w:t>
            </w:r>
            <w:r w:rsidR="009D3C03" w:rsidRPr="000A4F57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识别灯条</w:t>
            </w:r>
          </w:p>
        </w:tc>
        <w:tc>
          <w:tcPr>
            <w:tcW w:w="3156" w:type="dxa"/>
            <w:vAlign w:val="center"/>
          </w:tcPr>
          <w:p w:rsidR="00D20E29" w:rsidRPr="000A4F57" w:rsidRDefault="00D20E29" w:rsidP="009D3C03">
            <w:pPr>
              <w:spacing w:line="0" w:lineRule="atLeast"/>
              <w:jc w:val="center"/>
              <w:rPr>
                <w:sz w:val="16"/>
              </w:rPr>
            </w:pP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图3-</w:t>
            </w:r>
            <w:r w:rsidR="001D6CAE" w:rsidRPr="000A4F57">
              <w:rPr>
                <w:rFonts w:ascii="微软雅黑" w:eastAsia="微软雅黑" w:hAnsi="微软雅黑" w:hint="eastAsia"/>
                <w:sz w:val="16"/>
                <w:szCs w:val="16"/>
              </w:rPr>
              <w:t>7</w:t>
            </w:r>
            <w:r w:rsidR="009D3C03" w:rsidRPr="000A4F57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0A4F57">
              <w:rPr>
                <w:rFonts w:ascii="微软雅黑" w:eastAsia="微软雅黑" w:hAnsi="微软雅黑" w:hint="eastAsia"/>
                <w:sz w:val="16"/>
                <w:szCs w:val="16"/>
              </w:rPr>
              <w:t>识别圆形图案</w:t>
            </w:r>
          </w:p>
        </w:tc>
      </w:tr>
    </w:tbl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灯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条发出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蓝色或红色光。这些特征在 RGB 中易受光照影响。我们把图像分离成 HSV 三个通道进行处理。 首先关注 V 通道,发光物体亮度值很高,受光照影响小;为了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排除场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地里其他发光物体,我们关注 H 通道,将边缘蓝色与红色像素多的发光体判定为矩形灯条ROI。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我们可以根据边缘颜色的不同来识别异己。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圆形处在灯条中间。我们由此这个确定 ROI，然后对其灰度图进行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二值化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,再用圆识别算法来提取圆的位置。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ab/>
        <w:t>在某些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二值化阈值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的选取中,我们观察图像的直方图来制定动态调整阈值的策略。</w:t>
      </w:r>
    </w:p>
    <w:p w:rsidR="007001DD" w:rsidRP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血量识别：</w:t>
      </w:r>
    </w:p>
    <w:p w:rsidR="000A4F57" w:rsidRDefault="000A4F57" w:rsidP="000A4F57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668FDF96" wp14:editId="38815ED3">
            <wp:extent cx="1811020" cy="797560"/>
            <wp:effectExtent l="0" t="0" r="0" b="2540"/>
            <wp:docPr id="5" name="Picture 56" descr="C:\Users\87521\Pictures\465432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\Users\87521\Pictures\465432490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F57" w:rsidRPr="000A4F57" w:rsidRDefault="000A4F57" w:rsidP="000A4F57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  <w:r w:rsidRPr="000A4F57">
        <w:rPr>
          <w:rFonts w:ascii="微软雅黑" w:eastAsia="微软雅黑" w:hAnsi="微软雅黑" w:hint="eastAsia"/>
          <w:sz w:val="16"/>
          <w:szCs w:val="16"/>
        </w:rPr>
        <w:t>图3-8 机器人血条</w:t>
      </w:r>
    </w:p>
    <w:p w:rsidR="000A4F57" w:rsidRPr="000A4F57" w:rsidRDefault="000A4F57" w:rsidP="000A4F5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在灯条的识别中，我们不但获取属于装甲板的灯条，还获取了表示血量的灯条。装甲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板灯条区域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的rows显著大于columns。我们根据这个信息将两者区分。</w:t>
      </w:r>
    </w:p>
    <w:p w:rsidR="000A4F57" w:rsidRPr="000A4F57" w:rsidRDefault="000A4F57" w:rsidP="000A4F5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ab/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确定血条的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位置后，我们根据深度图获取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完整血条的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区域，将其同发光区域比较得到剩血量。</w:t>
      </w:r>
    </w:p>
    <w:p w:rsidR="000A4F57" w:rsidRPr="007001DD" w:rsidRDefault="000A4F57" w:rsidP="000A4F5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ab/>
      </w:r>
      <w:r w:rsidRPr="000A4F57">
        <w:rPr>
          <w:rFonts w:ascii="微软雅黑" w:eastAsia="微软雅黑" w:hAnsi="微软雅黑" w:hint="eastAsia"/>
          <w:sz w:val="20"/>
          <w:szCs w:val="20"/>
        </w:rPr>
        <w:t>另一种方法是在深度图中</w:t>
      </w:r>
      <w:proofErr w:type="gramStart"/>
      <w:r w:rsidRPr="000A4F57">
        <w:rPr>
          <w:rFonts w:ascii="微软雅黑" w:eastAsia="微软雅黑" w:hAnsi="微软雅黑" w:hint="eastAsia"/>
          <w:sz w:val="20"/>
          <w:szCs w:val="20"/>
        </w:rPr>
        <w:t>获取血条与</w:t>
      </w:r>
      <w:proofErr w:type="gramEnd"/>
      <w:r w:rsidRPr="000A4F57">
        <w:rPr>
          <w:rFonts w:ascii="微软雅黑" w:eastAsia="微软雅黑" w:hAnsi="微软雅黑" w:hint="eastAsia"/>
          <w:sz w:val="20"/>
          <w:szCs w:val="20"/>
        </w:rPr>
        <w:t>摄像头所成角度，然后</w:t>
      </w:r>
      <w:proofErr w:type="gramStart"/>
      <w:r w:rsidRPr="000A4F57">
        <w:rPr>
          <w:rFonts w:ascii="微软雅黑" w:eastAsia="微软雅黑" w:hAnsi="微软雅黑" w:hint="eastAsia"/>
          <w:sz w:val="20"/>
          <w:szCs w:val="20"/>
        </w:rPr>
        <w:t>计算血条</w:t>
      </w:r>
      <w:proofErr w:type="gramEnd"/>
      <w:r w:rsidRPr="000A4F57">
        <w:rPr>
          <w:rFonts w:ascii="微软雅黑" w:eastAsia="微软雅黑" w:hAnsi="微软雅黑" w:hint="eastAsia"/>
          <w:sz w:val="20"/>
          <w:szCs w:val="20"/>
        </w:rPr>
        <w:t>rows与columns比例。根据这两个信息来得到剩血量。</w:t>
      </w:r>
    </w:p>
    <w:p w:rsidR="009D3C03" w:rsidRPr="000A4F57" w:rsidRDefault="007001DD" w:rsidP="000A4F57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敌方战车追踪：</w:t>
      </w:r>
    </w:p>
    <w:p w:rsidR="000A4F57" w:rsidRPr="000A4F57" w:rsidRDefault="000A4F57" w:rsidP="000A4F57">
      <w:pPr>
        <w:spacing w:line="0" w:lineRule="atLeast"/>
        <w:ind w:firstLineChars="200" w:firstLine="400"/>
        <w:jc w:val="left"/>
      </w:pPr>
      <w:r w:rsidRPr="000A4F57">
        <w:rPr>
          <w:rFonts w:ascii="微软雅黑" w:eastAsia="微软雅黑" w:hAnsi="微软雅黑" w:hint="eastAsia"/>
          <w:sz w:val="20"/>
          <w:szCs w:val="20"/>
        </w:rPr>
        <w:t>使用激光雷达作为传感器，采集车身可视范围</w:t>
      </w:r>
      <w:proofErr w:type="gramStart"/>
      <w:r w:rsidRPr="000A4F57">
        <w:rPr>
          <w:rFonts w:ascii="微软雅黑" w:eastAsia="微软雅黑" w:hAnsi="微软雅黑" w:hint="eastAsia"/>
          <w:sz w:val="20"/>
          <w:szCs w:val="20"/>
        </w:rPr>
        <w:t>内距离</w:t>
      </w:r>
      <w:proofErr w:type="gramEnd"/>
      <w:r w:rsidRPr="000A4F57">
        <w:rPr>
          <w:rFonts w:ascii="微软雅黑" w:eastAsia="微软雅黑" w:hAnsi="微软雅黑" w:hint="eastAsia"/>
          <w:sz w:val="20"/>
          <w:szCs w:val="20"/>
        </w:rPr>
        <w:t>信息，处理数据得到敌车距我车的位置与角度，以我车位置为参考系，得到敌方战车的坐标位置。</w:t>
      </w:r>
    </w:p>
    <w:p w:rsidR="007001DD" w:rsidRPr="000A4F57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（1）数据处理:使用数据分割处理将激光雷达采到的数据进行分组聚类，考虑遮挡和物体表面反射率的差异，根据战车轮廓特征和外形约束对聚类进行合并，最终从聚类中滤出感兴趣区域。</w:t>
      </w:r>
    </w:p>
    <w:p w:rsid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（2）目标识别:有传统方法和机器学习方法两种备选方案。传统方法以外形轮廓作为约束，根据感兴趣区域内点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云特征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与几何约束对应关系来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解算敌车的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二维位姿信息。机器学习方法以实际采集到的激光点云</w:t>
      </w:r>
      <w:proofErr w:type="gramStart"/>
      <w:r w:rsidRPr="000A4F57">
        <w:rPr>
          <w:rFonts w:ascii="微软雅黑" w:eastAsia="微软雅黑" w:hAnsi="微软雅黑"/>
          <w:sz w:val="20"/>
          <w:szCs w:val="20"/>
        </w:rPr>
        <w:t>与敌车位姿</w:t>
      </w:r>
      <w:proofErr w:type="gramEnd"/>
      <w:r w:rsidRPr="000A4F57">
        <w:rPr>
          <w:rFonts w:ascii="微软雅黑" w:eastAsia="微软雅黑" w:hAnsi="微软雅黑"/>
          <w:sz w:val="20"/>
          <w:szCs w:val="20"/>
        </w:rPr>
        <w:t>关系的数据集去训练模型，用得到的模型去识别物体位姿。</w:t>
      </w:r>
    </w:p>
    <w:p w:rsidR="00F8560D" w:rsidRDefault="00F8560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</w:p>
    <w:p w:rsidR="00F8560D" w:rsidRDefault="00F8560D" w:rsidP="00F8560D">
      <w:pPr>
        <w:spacing w:line="0" w:lineRule="atLeast"/>
        <w:ind w:firstLineChars="600" w:firstLine="12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55F3D7FA" wp14:editId="06B17C99">
            <wp:extent cx="3876675" cy="742950"/>
            <wp:effectExtent l="19050" t="0" r="9525" b="0"/>
            <wp:docPr id="89" name="Diagram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F8560D" w:rsidRPr="00F8560D" w:rsidRDefault="00F8560D" w:rsidP="00F8560D">
      <w:pPr>
        <w:spacing w:line="0" w:lineRule="atLeast"/>
        <w:jc w:val="center"/>
        <w:rPr>
          <w:rFonts w:ascii="微软雅黑" w:eastAsia="微软雅黑" w:hAnsi="微软雅黑"/>
          <w:sz w:val="16"/>
          <w:szCs w:val="16"/>
        </w:rPr>
      </w:pPr>
      <w:r w:rsidRPr="000A4F57">
        <w:rPr>
          <w:rFonts w:ascii="微软雅黑" w:eastAsia="微软雅黑" w:hAnsi="微软雅黑" w:hint="eastAsia"/>
          <w:sz w:val="16"/>
          <w:szCs w:val="16"/>
        </w:rPr>
        <w:t>图3-</w:t>
      </w:r>
      <w:r>
        <w:rPr>
          <w:rFonts w:ascii="微软雅黑" w:eastAsia="微软雅黑" w:hAnsi="微软雅黑" w:hint="eastAsia"/>
          <w:sz w:val="16"/>
          <w:szCs w:val="16"/>
        </w:rPr>
        <w:t>9</w:t>
      </w:r>
      <w:r w:rsidRPr="000A4F57">
        <w:rPr>
          <w:rFonts w:ascii="微软雅黑" w:eastAsia="微软雅黑" w:hAnsi="微软雅黑" w:hint="eastAsia"/>
          <w:sz w:val="16"/>
          <w:szCs w:val="16"/>
        </w:rPr>
        <w:t xml:space="preserve"> 敌方战车追踪流程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0A4F57">
        <w:rPr>
          <w:rFonts w:ascii="微软雅黑" w:eastAsia="微软雅黑" w:hAnsi="微软雅黑"/>
          <w:sz w:val="20"/>
          <w:szCs w:val="20"/>
        </w:rPr>
        <w:t>（3）目标追踪：考虑到竞技比赛战车移动较快，采用实时性较强的扩展卡尔曼滤波器对物体的位置进行预测和跟踪。</w:t>
      </w:r>
    </w:p>
    <w:p w:rsidR="007001DD" w:rsidRDefault="007001DD" w:rsidP="007001DD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敌方炮口方向识别:</w:t>
      </w:r>
    </w:p>
    <w:p w:rsidR="007001DD" w:rsidRPr="007001DD" w:rsidRDefault="007001DD" w:rsidP="007001D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7001DD">
        <w:rPr>
          <w:rFonts w:ascii="微软雅黑" w:eastAsia="微软雅黑" w:hAnsi="微软雅黑"/>
          <w:sz w:val="20"/>
          <w:szCs w:val="20"/>
        </w:rPr>
        <w:t>在两车近距离交锋时，可以通过判断对方的炮口方向从而躲避攻击。采用深度相机作为传感器，根据三维点</w:t>
      </w:r>
      <w:proofErr w:type="gramStart"/>
      <w:r w:rsidRPr="007001DD">
        <w:rPr>
          <w:rFonts w:ascii="微软雅黑" w:eastAsia="微软雅黑" w:hAnsi="微软雅黑"/>
          <w:sz w:val="20"/>
          <w:szCs w:val="20"/>
        </w:rPr>
        <w:t>云信息</w:t>
      </w:r>
      <w:proofErr w:type="gramEnd"/>
      <w:r w:rsidRPr="007001DD">
        <w:rPr>
          <w:rFonts w:ascii="微软雅黑" w:eastAsia="微软雅黑" w:hAnsi="微软雅黑"/>
          <w:sz w:val="20"/>
          <w:szCs w:val="20"/>
        </w:rPr>
        <w:t>判断炮口方向。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/>
          <w:sz w:val="20"/>
          <w:szCs w:val="20"/>
        </w:rPr>
        <w:t>数据处理：将深度信息转换为三维点云信息</w:t>
      </w:r>
      <w:r w:rsidRPr="00F8560D">
        <w:rPr>
          <w:rFonts w:ascii="微软雅黑" w:eastAsia="微软雅黑" w:hAnsi="微软雅黑" w:hint="eastAsia"/>
          <w:sz w:val="20"/>
          <w:szCs w:val="20"/>
        </w:rPr>
        <w:t>。</w:t>
      </w:r>
      <w:r w:rsidRPr="00F8560D">
        <w:rPr>
          <w:rFonts w:ascii="微软雅黑" w:eastAsia="微软雅黑" w:hAnsi="微软雅黑"/>
          <w:sz w:val="20"/>
          <w:szCs w:val="20"/>
        </w:rPr>
        <w:t>炮管具有凸出车身的特点，在三维点云中表现为尖峰，以此为特点对炮管可能位置进行定位，确定</w:t>
      </w:r>
      <w:r w:rsidRPr="00F8560D">
        <w:rPr>
          <w:rFonts w:ascii="微软雅黑" w:eastAsia="微软雅黑" w:hAnsi="微软雅黑" w:hint="eastAsia"/>
          <w:sz w:val="20"/>
          <w:szCs w:val="20"/>
        </w:rPr>
        <w:t>ROI</w:t>
      </w:r>
      <w:r w:rsidRPr="00F8560D">
        <w:rPr>
          <w:rFonts w:ascii="微软雅黑" w:eastAsia="微软雅黑" w:hAnsi="微软雅黑"/>
          <w:sz w:val="20"/>
          <w:szCs w:val="20"/>
        </w:rPr>
        <w:t>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/>
          <w:sz w:val="20"/>
          <w:szCs w:val="20"/>
        </w:rPr>
        <w:t>方向计算：对于</w:t>
      </w:r>
      <w:r w:rsidRPr="00F8560D">
        <w:rPr>
          <w:rFonts w:ascii="微软雅黑" w:eastAsia="微软雅黑" w:hAnsi="微软雅黑" w:hint="eastAsia"/>
          <w:sz w:val="20"/>
          <w:szCs w:val="20"/>
        </w:rPr>
        <w:t>ROI</w:t>
      </w:r>
      <w:r w:rsidRPr="00F8560D">
        <w:rPr>
          <w:rFonts w:ascii="微软雅黑" w:eastAsia="微软雅黑" w:hAnsi="微软雅黑"/>
          <w:sz w:val="20"/>
          <w:szCs w:val="20"/>
        </w:rPr>
        <w:t>内的点云，通过几何约束提取炮管，炮管上的点云为圆柱体一部分，拟合一条直线作为此圆柱的轴，将此轴方向作为炮管方向。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/>
          <w:sz w:val="20"/>
          <w:szCs w:val="20"/>
        </w:rPr>
        <w:t>方向追踪：采取和战车追踪类似的扩展卡尔曼滤波方法对轴方向进行追踪</w:t>
      </w:r>
      <w:r w:rsidRPr="00F8560D">
        <w:rPr>
          <w:rFonts w:ascii="微软雅黑" w:eastAsia="微软雅黑" w:hAnsi="微软雅黑" w:hint="eastAsia"/>
          <w:sz w:val="20"/>
          <w:szCs w:val="20"/>
        </w:rPr>
        <w:t>。</w:t>
      </w:r>
    </w:p>
    <w:p w:rsidR="00573A87" w:rsidRDefault="00F8560D" w:rsidP="00573A87">
      <w:pPr>
        <w:pStyle w:val="a3"/>
        <w:numPr>
          <w:ilvl w:val="0"/>
          <w:numId w:val="14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基于</w:t>
      </w: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Poin</w:t>
      </w:r>
      <w:r w:rsidRPr="00F8560D">
        <w:rPr>
          <w:rFonts w:ascii="微软雅黑" w:eastAsia="微软雅黑" w:hAnsi="微软雅黑"/>
          <w:sz w:val="20"/>
          <w:szCs w:val="20"/>
        </w:rPr>
        <w:t>tN</w:t>
      </w:r>
      <w:r w:rsidRPr="00F8560D">
        <w:rPr>
          <w:rFonts w:ascii="微软雅黑" w:eastAsia="微软雅黑" w:hAnsi="微软雅黑" w:hint="eastAsia"/>
          <w:sz w:val="20"/>
          <w:szCs w:val="20"/>
        </w:rPr>
        <w:t>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对点云深度学习提取特征向量，分类</w:t>
      </w:r>
    </w:p>
    <w:p w:rsid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为我们识别上述特征提供新思路。对于由激光雷达，深度相机获得的无序点云，用</w:t>
      </w:r>
      <w:r w:rsidRPr="00F8560D">
        <w:rPr>
          <w:rFonts w:ascii="微软雅黑" w:eastAsia="微软雅黑" w:hAnsi="微软雅黑"/>
          <w:sz w:val="20"/>
          <w:szCs w:val="20"/>
        </w:rPr>
        <w:t>M</w:t>
      </w:r>
      <w:r w:rsidRPr="00F8560D">
        <w:rPr>
          <w:rFonts w:ascii="微软雅黑" w:eastAsia="微软雅黑" w:hAnsi="微软雅黑" w:hint="eastAsia"/>
          <w:sz w:val="20"/>
          <w:szCs w:val="20"/>
        </w:rPr>
        <w:t>ax</w:t>
      </w:r>
      <w:r w:rsidRPr="00F8560D">
        <w:rPr>
          <w:rFonts w:ascii="微软雅黑" w:eastAsia="微软雅黑" w:hAnsi="微软雅黑"/>
          <w:sz w:val="20"/>
          <w:szCs w:val="20"/>
        </w:rPr>
        <w:t xml:space="preserve"> Pooling</w:t>
      </w:r>
      <w:r w:rsidRPr="00F8560D">
        <w:rPr>
          <w:rFonts w:ascii="微软雅黑" w:eastAsia="微软雅黑" w:hAnsi="微软雅黑" w:hint="eastAsia"/>
          <w:sz w:val="20"/>
          <w:szCs w:val="20"/>
        </w:rPr>
        <w:t>作对称函数。运用</w:t>
      </w: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</w:t>
      </w:r>
      <w:r w:rsidRPr="00F8560D">
        <w:rPr>
          <w:rFonts w:ascii="微软雅黑" w:eastAsia="微软雅黑" w:hAnsi="微软雅黑"/>
          <w:sz w:val="20"/>
          <w:szCs w:val="20"/>
        </w:rPr>
        <w:t>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，将输入的数据进行数据对齐，然后提取出64维的局部特征向量，再提取出1024维的全局特征向量</w:t>
      </w:r>
      <w:r w:rsidRPr="00F8560D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 w:rsidRPr="00F8560D">
        <w:rPr>
          <w:rFonts w:ascii="微软雅黑" w:eastAsia="微软雅黑" w:hAnsi="微软雅黑"/>
          <w:sz w:val="20"/>
          <w:szCs w:val="20"/>
          <w:vertAlign w:val="superscript"/>
        </w:rPr>
        <w:t>1</w:t>
      </w:r>
      <w:r w:rsidRPr="00F8560D">
        <w:rPr>
          <w:rFonts w:ascii="微软雅黑" w:eastAsia="微软雅黑" w:hAnsi="微软雅黑" w:hint="eastAsia"/>
          <w:sz w:val="20"/>
          <w:szCs w:val="20"/>
          <w:vertAlign w:val="superscript"/>
        </w:rPr>
        <w:t>]</w:t>
      </w:r>
      <w:r w:rsidRPr="00F8560D">
        <w:rPr>
          <w:rFonts w:ascii="微软雅黑" w:eastAsia="微软雅黑" w:hAnsi="微软雅黑" w:hint="eastAsia"/>
          <w:sz w:val="20"/>
          <w:szCs w:val="20"/>
        </w:rPr>
        <w:t>。</w:t>
      </w:r>
    </w:p>
    <w:p w:rsidR="00F8560D" w:rsidRDefault="00F8560D" w:rsidP="00F8560D">
      <w:pPr>
        <w:spacing w:line="0" w:lineRule="atLeast"/>
        <w:ind w:firstLineChars="200" w:firstLine="420"/>
        <w:jc w:val="center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4385ED9" wp14:editId="519B7469">
            <wp:extent cx="4420235" cy="1699367"/>
            <wp:effectExtent l="0" t="0" r="0" b="0"/>
            <wp:docPr id="6" name="Picture 53" descr="CVPR2017精彩论文解读：直接处理三维点云的深度学习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VPR2017精彩论文解读：直接处理三维点云的深度学习模型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169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60D" w:rsidRPr="00F8560D" w:rsidRDefault="00F8560D" w:rsidP="00F8560D">
      <w:pPr>
        <w:spacing w:line="0" w:lineRule="atLeast"/>
        <w:jc w:val="center"/>
        <w:rPr>
          <w:rFonts w:ascii="微软雅黑" w:eastAsia="微软雅黑" w:hAnsi="微软雅黑"/>
          <w:sz w:val="16"/>
          <w:szCs w:val="16"/>
        </w:rPr>
      </w:pPr>
      <w:r w:rsidRPr="00F8560D">
        <w:rPr>
          <w:rFonts w:ascii="微软雅黑" w:eastAsia="微软雅黑" w:hAnsi="微软雅黑" w:hint="eastAsia"/>
          <w:sz w:val="16"/>
          <w:szCs w:val="16"/>
        </w:rPr>
        <w:t xml:space="preserve">图3-10 </w:t>
      </w:r>
      <w:proofErr w:type="spellStart"/>
      <w:r w:rsidRPr="00F8560D">
        <w:rPr>
          <w:rFonts w:ascii="微软雅黑" w:eastAsia="微软雅黑" w:hAnsi="微软雅黑" w:hint="eastAsia"/>
          <w:sz w:val="16"/>
          <w:szCs w:val="16"/>
        </w:rPr>
        <w:t>PointNet</w:t>
      </w:r>
      <w:proofErr w:type="spellEnd"/>
      <w:r w:rsidRPr="00F8560D">
        <w:rPr>
          <w:rFonts w:ascii="微软雅黑" w:eastAsia="微软雅黑" w:hAnsi="微软雅黑" w:hint="eastAsia"/>
          <w:sz w:val="16"/>
          <w:szCs w:val="16"/>
        </w:rPr>
        <w:t>网络架构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分类任务中，</w:t>
      </w:r>
      <w:proofErr w:type="spellStart"/>
      <w:r w:rsidRPr="00F8560D">
        <w:rPr>
          <w:rFonts w:ascii="微软雅黑" w:eastAsia="微软雅黑" w:hAnsi="微软雅黑" w:hint="eastAsia"/>
          <w:sz w:val="20"/>
          <w:szCs w:val="20"/>
        </w:rPr>
        <w:t>Po</w:t>
      </w:r>
      <w:r w:rsidRPr="00F8560D">
        <w:rPr>
          <w:rFonts w:ascii="微软雅黑" w:eastAsia="微软雅黑" w:hAnsi="微软雅黑"/>
          <w:sz w:val="20"/>
          <w:szCs w:val="20"/>
        </w:rPr>
        <w:t>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把局部特征和全局特征拼接，利用感知机进行融合，再训练分类器。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训练集通过模拟实际场地中遇到对方机器人的各种场景进行收集。</w:t>
      </w:r>
    </w:p>
    <w:p w:rsidR="0043558C" w:rsidRPr="003E5783" w:rsidRDefault="00494CD5" w:rsidP="003E5783">
      <w:pPr>
        <w:pStyle w:val="a3"/>
        <w:numPr>
          <w:ilvl w:val="0"/>
          <w:numId w:val="9"/>
        </w:numPr>
        <w:spacing w:line="12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策略部分</w:t>
      </w:r>
    </w:p>
    <w:p w:rsidR="00C3008A" w:rsidRDefault="00494CD5" w:rsidP="003E5783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3E5783">
        <w:rPr>
          <w:rFonts w:ascii="微软雅黑" w:eastAsia="微软雅黑" w:hAnsi="微软雅黑" w:hint="eastAsia"/>
          <w:sz w:val="20"/>
          <w:szCs w:val="20"/>
        </w:rPr>
        <w:t>策略部分有两种选择，</w:t>
      </w:r>
      <w:r w:rsidR="00C3008A">
        <w:rPr>
          <w:rFonts w:ascii="微软雅黑" w:eastAsia="微软雅黑" w:hAnsi="微软雅黑" w:hint="eastAsia"/>
          <w:sz w:val="20"/>
          <w:szCs w:val="20"/>
        </w:rPr>
        <w:t>传统的</w:t>
      </w:r>
      <w:r w:rsidRPr="003E5783">
        <w:rPr>
          <w:rFonts w:ascii="微软雅黑" w:eastAsia="微软雅黑" w:hAnsi="微软雅黑" w:hint="eastAsia"/>
          <w:sz w:val="20"/>
          <w:szCs w:val="20"/>
        </w:rPr>
        <w:t>状态机方式与深度强化学习的方式。</w:t>
      </w:r>
    </w:p>
    <w:p w:rsidR="00494CD5" w:rsidRPr="00C3008A" w:rsidRDefault="00494CD5" w:rsidP="00C3008A">
      <w:pPr>
        <w:pStyle w:val="a3"/>
        <w:numPr>
          <w:ilvl w:val="0"/>
          <w:numId w:val="11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C3008A">
        <w:rPr>
          <w:rFonts w:ascii="微软雅黑" w:eastAsia="微软雅黑" w:hAnsi="微软雅黑" w:hint="eastAsia"/>
          <w:sz w:val="20"/>
          <w:szCs w:val="20"/>
        </w:rPr>
        <w:t>基于状态机方式的策略方案</w:t>
      </w:r>
    </w:p>
    <w:p w:rsidR="00FF2390" w:rsidRDefault="00FF2390" w:rsidP="00FF2390">
      <w:pPr>
        <w:rPr>
          <w:rFonts w:ascii="宋体" w:eastAsia="宋体" w:hAnsi="宋体"/>
          <w:color w:val="000000" w:themeColor="text1"/>
        </w:rPr>
      </w:pPr>
      <w:r w:rsidRPr="008D6F4A">
        <w:rPr>
          <w:rFonts w:ascii="宋体" w:eastAsia="宋体" w:hAnsi="宋体"/>
          <w:noProof/>
          <w:color w:val="000000" w:themeColor="text1"/>
        </w:rPr>
        <w:lastRenderedPageBreak/>
        <w:drawing>
          <wp:inline distT="0" distB="0" distL="0" distR="0" wp14:anchorId="0C097C45" wp14:editId="62F108AE">
            <wp:extent cx="5274310" cy="3756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90" w:rsidRPr="00C3008A" w:rsidRDefault="003E5783" w:rsidP="00C3008A">
      <w:pPr>
        <w:spacing w:line="0" w:lineRule="atLeast"/>
        <w:ind w:firstLineChars="200" w:firstLine="320"/>
        <w:jc w:val="center"/>
        <w:rPr>
          <w:rFonts w:ascii="微软雅黑" w:eastAsia="微软雅黑" w:hAnsi="微软雅黑"/>
          <w:sz w:val="16"/>
          <w:szCs w:val="16"/>
        </w:rPr>
      </w:pPr>
      <w:r w:rsidRPr="003E5783">
        <w:rPr>
          <w:rFonts w:ascii="微软雅黑" w:eastAsia="微软雅黑" w:hAnsi="微软雅黑" w:hint="eastAsia"/>
          <w:sz w:val="16"/>
          <w:szCs w:val="16"/>
        </w:rPr>
        <w:t>图</w:t>
      </w:r>
      <w:r>
        <w:rPr>
          <w:rFonts w:ascii="微软雅黑" w:eastAsia="微软雅黑" w:hAnsi="微软雅黑" w:hint="eastAsia"/>
          <w:sz w:val="16"/>
          <w:szCs w:val="16"/>
        </w:rPr>
        <w:t>3-</w:t>
      </w:r>
      <w:r w:rsidR="00122F14">
        <w:rPr>
          <w:rFonts w:ascii="微软雅黑" w:eastAsia="微软雅黑" w:hAnsi="微软雅黑" w:hint="eastAsia"/>
          <w:sz w:val="16"/>
          <w:szCs w:val="16"/>
        </w:rPr>
        <w:t>11</w:t>
      </w:r>
      <w:r w:rsidR="009D3C03">
        <w:rPr>
          <w:rFonts w:ascii="微软雅黑" w:eastAsia="微软雅黑" w:hAnsi="微软雅黑" w:hint="eastAsia"/>
          <w:sz w:val="16"/>
          <w:szCs w:val="16"/>
        </w:rPr>
        <w:t xml:space="preserve"> </w:t>
      </w:r>
      <w:r w:rsidRPr="003E5783">
        <w:rPr>
          <w:rFonts w:ascii="微软雅黑" w:eastAsia="微软雅黑" w:hAnsi="微软雅黑" w:hint="eastAsia"/>
          <w:sz w:val="16"/>
          <w:szCs w:val="16"/>
        </w:rPr>
        <w:t>智能控制系统策略层次结构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智能控制系统的软件结构如图。它是机器人在攻击和防御两种模式下的规划和协调的中心模块，整个系统由世界模型、决策模块和控制模块组成。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决策模块设计为分层结构，由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PlayBook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模块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2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 xml:space="preserve">，Play模块，Agent模块和Skill模块组成。 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PlayBook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模块通过使用贝叶斯过滤器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3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来评估游戏状态</w:t>
      </w:r>
      <w:r w:rsidRPr="009F3635">
        <w:rPr>
          <w:rFonts w:ascii="微软雅黑" w:eastAsia="微软雅黑" w:hAnsi="微软雅黑" w:hint="eastAsia"/>
          <w:sz w:val="20"/>
          <w:szCs w:val="20"/>
        </w:rPr>
        <w:t>从而</w:t>
      </w:r>
      <w:r w:rsidRPr="009F3635">
        <w:rPr>
          <w:rFonts w:ascii="微软雅黑" w:eastAsia="微软雅黑" w:hAnsi="微软雅黑"/>
          <w:sz w:val="20"/>
          <w:szCs w:val="20"/>
        </w:rPr>
        <w:t>选择适当的</w:t>
      </w:r>
      <w:r w:rsidRPr="009F3635">
        <w:rPr>
          <w:rFonts w:ascii="微软雅黑" w:eastAsia="微软雅黑" w:hAnsi="微软雅黑" w:hint="eastAsia"/>
          <w:sz w:val="20"/>
          <w:szCs w:val="20"/>
        </w:rPr>
        <w:t>play</w:t>
      </w:r>
      <w:r w:rsidRPr="009F3635">
        <w:rPr>
          <w:rFonts w:ascii="微软雅黑" w:eastAsia="微软雅黑" w:hAnsi="微软雅黑"/>
          <w:sz w:val="20"/>
          <w:szCs w:val="20"/>
        </w:rPr>
        <w:t>。Play模块侧重于队友之间的协调，由有限状态机（FSM）组织</w:t>
      </w:r>
      <w:r w:rsidRPr="009F3635">
        <w:rPr>
          <w:rFonts w:ascii="微软雅黑" w:eastAsia="微软雅黑" w:hAnsi="微软雅黑" w:hint="eastAsia"/>
          <w:sz w:val="20"/>
          <w:szCs w:val="20"/>
        </w:rPr>
        <w:t>。</w:t>
      </w:r>
      <w:r w:rsidRPr="009F3635">
        <w:rPr>
          <w:rFonts w:ascii="微软雅黑" w:eastAsia="微软雅黑" w:hAnsi="微软雅黑"/>
          <w:sz w:val="20"/>
          <w:szCs w:val="20"/>
        </w:rPr>
        <w:t>Agent模块强调单个机器人的计划技能，并从游戏中分配任务。Agent模块从行为树（BT）中选择行为。Skill模块是决策模块与控制模块的直接接口。Skill模块生成目标点并选择轨迹生成方法。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PlayBook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，</w:t>
      </w:r>
      <w:r w:rsidRPr="009F3635">
        <w:rPr>
          <w:rFonts w:ascii="微软雅黑" w:eastAsia="微软雅黑" w:hAnsi="微软雅黑" w:hint="eastAsia"/>
          <w:sz w:val="20"/>
          <w:szCs w:val="20"/>
        </w:rPr>
        <w:t>P</w:t>
      </w:r>
      <w:r w:rsidRPr="009F3635">
        <w:rPr>
          <w:rFonts w:ascii="微软雅黑" w:eastAsia="微软雅黑" w:hAnsi="微软雅黑"/>
          <w:sz w:val="20"/>
          <w:szCs w:val="20"/>
        </w:rPr>
        <w:t>lay和Agent级别都是使用脚本编程语言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Lua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配置的。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控制模块负责路径规划和轨迹生成，采用快速搜索随机树（</w:t>
      </w:r>
      <w:r w:rsidRPr="009F3635">
        <w:rPr>
          <w:rFonts w:ascii="微软雅黑" w:eastAsia="微软雅黑" w:hAnsi="微软雅黑"/>
          <w:sz w:val="20"/>
          <w:szCs w:val="20"/>
        </w:rPr>
        <w:t>RRT）算法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 w:hint="eastAsia"/>
          <w:sz w:val="20"/>
          <w:szCs w:val="20"/>
          <w:vertAlign w:val="superscript"/>
        </w:rPr>
        <w:t>4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寻找可行路径和</w:t>
      </w:r>
      <w:proofErr w:type="spellStart"/>
      <w:r w:rsidRPr="009F3635">
        <w:rPr>
          <w:rFonts w:ascii="微软雅黑" w:eastAsia="微软雅黑" w:hAnsi="微软雅黑"/>
          <w:sz w:val="20"/>
          <w:szCs w:val="20"/>
        </w:rPr>
        <w:t>Bangbang</w:t>
      </w:r>
      <w:proofErr w:type="spellEnd"/>
      <w:r w:rsidRPr="009F3635">
        <w:rPr>
          <w:rFonts w:ascii="微软雅黑" w:eastAsia="微软雅黑" w:hAnsi="微软雅黑"/>
          <w:sz w:val="20"/>
          <w:szCs w:val="20"/>
        </w:rPr>
        <w:t>算法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5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求解双边界轨迹规划。我们还采用动力学运动基元（DMP）</w:t>
      </w:r>
      <w:r w:rsidRPr="009F3635">
        <w:rPr>
          <w:rFonts w:ascii="微软雅黑" w:eastAsia="微软雅黑" w:hAnsi="微软雅黑" w:hint="eastAsia"/>
          <w:sz w:val="20"/>
          <w:szCs w:val="20"/>
          <w:vertAlign w:val="superscript"/>
        </w:rPr>
        <w:t>[</w:t>
      </w:r>
      <w:r>
        <w:rPr>
          <w:rFonts w:ascii="微软雅黑" w:eastAsia="微软雅黑" w:hAnsi="微软雅黑"/>
          <w:sz w:val="20"/>
          <w:szCs w:val="20"/>
          <w:vertAlign w:val="superscript"/>
        </w:rPr>
        <w:t>6</w:t>
      </w:r>
      <w:r w:rsidRPr="009F3635">
        <w:rPr>
          <w:rFonts w:ascii="微软雅黑" w:eastAsia="微软雅黑" w:hAnsi="微软雅黑"/>
          <w:sz w:val="20"/>
          <w:szCs w:val="20"/>
          <w:vertAlign w:val="superscript"/>
        </w:rPr>
        <w:t>]</w:t>
      </w:r>
      <w:r w:rsidRPr="009F3635">
        <w:rPr>
          <w:rFonts w:ascii="微软雅黑" w:eastAsia="微软雅黑" w:hAnsi="微软雅黑"/>
          <w:sz w:val="20"/>
          <w:szCs w:val="20"/>
        </w:rPr>
        <w:t>的思想来学习人类所展示的轨迹。</w:t>
      </w:r>
    </w:p>
    <w:p w:rsidR="009F3635" w:rsidRPr="009F3635" w:rsidRDefault="009F3635" w:rsidP="009F3635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9F3635">
        <w:rPr>
          <w:rFonts w:ascii="微软雅黑" w:eastAsia="微软雅黑" w:hAnsi="微软雅黑" w:hint="eastAsia"/>
          <w:sz w:val="20"/>
          <w:szCs w:val="20"/>
        </w:rPr>
        <w:t>最后，世界模型提供了比赛的所有信息。</w:t>
      </w:r>
      <w:r w:rsidRPr="009F3635">
        <w:rPr>
          <w:rFonts w:ascii="微软雅黑" w:eastAsia="微软雅黑" w:hAnsi="微软雅黑"/>
          <w:sz w:val="20"/>
          <w:szCs w:val="20"/>
        </w:rPr>
        <w:t>历史信息记录决策模块的所有决定。目标预测算法主要集中在时间延迟系统中机器人的实际速度信息，卡尔曼滤波方法适用于这种情况。</w:t>
      </w:r>
    </w:p>
    <w:p w:rsidR="009D3C03" w:rsidRPr="0077363E" w:rsidRDefault="0077363E" w:rsidP="009D3C03">
      <w:pPr>
        <w:pStyle w:val="a3"/>
        <w:numPr>
          <w:ilvl w:val="0"/>
          <w:numId w:val="11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基于深度强化学习的技术方案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我们的思路是将现实中的机器对战比赛简化成一个棋盘游戏，然后采用DQN算法训练游戏AI，再把AI移植到现实机器人中。根据已知的UWB定位精度，我们将5m× 8m的场地划分成50×80的格子阵，然后定义每一步双方机器人（棋子）的移动规则和攻击规则以及获胜条件，最后使用改进版的DQN算法训练游戏AI。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们的方式为机器人每一个行为定义一种的回报值，例如对敌人成功造成伤害视为回报值加10等等，然后目标是通过不断迭代找到最优的行为，达到击败对方机器人的目的。首先，由人来进行对战，提供一组数据集，供AI进行模仿学习（监督学习），在有一定的模仿学习基础后，套用增强学习的策略，让AI自行找到最优的走法和攻击方法，在仿真环境下不断进行对抗训练。</w:t>
      </w:r>
      <w:r w:rsidRPr="00575F58">
        <w:rPr>
          <w:rFonts w:ascii="微软雅黑" w:eastAsia="微软雅黑" w:hAnsi="微软雅黑"/>
          <w:sz w:val="20"/>
          <w:szCs w:val="20"/>
        </w:rPr>
        <w:lastRenderedPageBreak/>
        <w:t>最后，把训练出来的参数移植到真实机器人中，与人类操控的步兵机器人进行对战。</w:t>
      </w:r>
    </w:p>
    <w:p w:rsidR="00575F58" w:rsidRPr="00575F58" w:rsidRDefault="00575F58" w:rsidP="00575F58">
      <w:pPr>
        <w:pStyle w:val="1"/>
        <w:numPr>
          <w:ilvl w:val="0"/>
          <w:numId w:val="24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sz w:val="20"/>
          <w:szCs w:val="20"/>
        </w:rPr>
      </w:pPr>
      <w:r w:rsidRPr="00575F58">
        <w:rPr>
          <w:rFonts w:ascii="微软雅黑" w:eastAsia="微软雅黑" w:hAnsi="微软雅黑"/>
          <w:b/>
          <w:sz w:val="20"/>
          <w:szCs w:val="20"/>
        </w:rPr>
        <w:t>接口设计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接口设计关心如何将仿真条件下的机器人移植到现实机器人中。对于一个决策系统，它的输入是我方，敌方的位置和血量，输出是下一步要到达的格子的坐标和是否要攻击的指令。因此，对于感知层到决策层的接口，只需设置四种参数：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我方两台机器人坐标(xA1,yA1),(xA2,yA2)；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敌方两台机器人坐标(xB1,yB1),(xB2,yB2) （如果有的话）；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我方血量 HPA；</w:t>
      </w:r>
    </w:p>
    <w:p w:rsidR="00575F58" w:rsidRPr="00575F58" w:rsidRDefault="00575F58" w:rsidP="00575F58">
      <w:pPr>
        <w:pStyle w:val="1"/>
        <w:numPr>
          <w:ilvl w:val="0"/>
          <w:numId w:val="25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敌方血量 HPB （如果有的话）；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对于从决策层到执行层的接口，则有三种参数：</w:t>
      </w:r>
    </w:p>
    <w:p w:rsidR="00575F58" w:rsidRPr="00575F58" w:rsidRDefault="00575F58" w:rsidP="00575F58">
      <w:pPr>
        <w:pStyle w:val="1"/>
        <w:numPr>
          <w:ilvl w:val="0"/>
          <w:numId w:val="26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我方两台机器人下一步要移动到的坐标(x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A1,y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A1),(x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A2,y</w:t>
      </w:r>
      <w:proofErr w:type="gramStart"/>
      <w:r w:rsidRPr="00575F58">
        <w:rPr>
          <w:rFonts w:ascii="微软雅黑" w:eastAsia="微软雅黑" w:hAnsi="微软雅黑"/>
          <w:sz w:val="20"/>
          <w:szCs w:val="20"/>
        </w:rPr>
        <w:t>’</w:t>
      </w:r>
      <w:proofErr w:type="gramEnd"/>
      <w:r w:rsidRPr="00575F58">
        <w:rPr>
          <w:rFonts w:ascii="微软雅黑" w:eastAsia="微软雅黑" w:hAnsi="微软雅黑"/>
          <w:sz w:val="20"/>
          <w:szCs w:val="20"/>
        </w:rPr>
        <w:t>A2)；</w:t>
      </w:r>
    </w:p>
    <w:p w:rsidR="00575F58" w:rsidRPr="00575F58" w:rsidRDefault="00575F58" w:rsidP="00575F58">
      <w:pPr>
        <w:pStyle w:val="1"/>
        <w:numPr>
          <w:ilvl w:val="0"/>
          <w:numId w:val="26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是否攻击 (A1, A2)；</w:t>
      </w:r>
    </w:p>
    <w:p w:rsidR="00575F58" w:rsidRPr="00575F58" w:rsidRDefault="00575F58" w:rsidP="00575F58">
      <w:pPr>
        <w:pStyle w:val="1"/>
        <w:numPr>
          <w:ilvl w:val="0"/>
          <w:numId w:val="26"/>
        </w:numPr>
        <w:spacing w:line="0" w:lineRule="atLeast"/>
        <w:ind w:firstLineChars="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攻击哪个 (B1, B2)；</w:t>
      </w:r>
    </w:p>
    <w:p w:rsidR="00575F58" w:rsidRPr="00575F58" w:rsidRDefault="00575F58" w:rsidP="00575F58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575F58">
        <w:rPr>
          <w:rFonts w:ascii="微软雅黑" w:eastAsia="微软雅黑" w:hAnsi="微软雅黑"/>
          <w:sz w:val="20"/>
          <w:szCs w:val="20"/>
        </w:rPr>
        <w:t>通过以上接口，可以实现系统基本的移植。在此基础上，再进行更具体的参数调整，从而实现对战功能。</w:t>
      </w:r>
    </w:p>
    <w:p w:rsidR="00C3008A" w:rsidRDefault="00C3008A" w:rsidP="00C3008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研发时间规划：</w:t>
      </w:r>
    </w:p>
    <w:p w:rsidR="00C3008A" w:rsidRDefault="00C3008A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2017-12-15~2018-1-</w:t>
      </w:r>
      <w:r w:rsidR="00BD7E10">
        <w:rPr>
          <w:rFonts w:ascii="微软雅黑" w:eastAsia="微软雅黑" w:hAnsi="微软雅黑" w:hint="eastAsia"/>
          <w:sz w:val="20"/>
          <w:szCs w:val="20"/>
        </w:rPr>
        <w:t>7</w:t>
      </w:r>
      <w:r>
        <w:rPr>
          <w:rFonts w:ascii="微软雅黑" w:eastAsia="微软雅黑" w:hAnsi="微软雅黑" w:hint="eastAsia"/>
          <w:sz w:val="20"/>
          <w:szCs w:val="20"/>
        </w:rPr>
        <w:t>：机械模型确定、出图，开始加工</w:t>
      </w:r>
      <w:r w:rsidR="00057717">
        <w:rPr>
          <w:rFonts w:ascii="微软雅黑" w:eastAsia="微软雅黑" w:hAnsi="微软雅黑" w:hint="eastAsia"/>
          <w:sz w:val="20"/>
          <w:szCs w:val="20"/>
        </w:rPr>
        <w:t>，第一版整车2018-1-31装配完成。</w:t>
      </w:r>
    </w:p>
    <w:p w:rsidR="00C3008A" w:rsidRDefault="00C3008A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2017-12-15~2018-</w:t>
      </w:r>
      <w:r w:rsidR="006B430D">
        <w:rPr>
          <w:rFonts w:ascii="微软雅黑" w:eastAsia="微软雅黑" w:hAnsi="微软雅黑" w:hint="eastAsia"/>
          <w:sz w:val="20"/>
          <w:szCs w:val="20"/>
        </w:rPr>
        <w:t>3-20</w:t>
      </w:r>
      <w:r>
        <w:rPr>
          <w:rFonts w:ascii="微软雅黑" w:eastAsia="微软雅黑" w:hAnsi="微软雅黑" w:hint="eastAsia"/>
          <w:sz w:val="20"/>
          <w:szCs w:val="20"/>
        </w:rPr>
        <w:t>：嵌入式部分</w:t>
      </w:r>
      <w:r w:rsidR="00057717">
        <w:rPr>
          <w:rFonts w:ascii="微软雅黑" w:eastAsia="微软雅黑" w:hAnsi="微软雅黑" w:hint="eastAsia"/>
          <w:sz w:val="20"/>
          <w:szCs w:val="20"/>
        </w:rPr>
        <w:t>将整车完成基本调试；视觉部分识别出装甲板、对方血量、定位信息；策略部分完成基本策略架构，可以在软件下模拟简单的训练；软件整体架构确定，在</w:t>
      </w:r>
      <w:r w:rsidR="006B430D">
        <w:rPr>
          <w:rFonts w:ascii="微软雅黑" w:eastAsia="微软雅黑" w:hAnsi="微软雅黑" w:hint="eastAsia"/>
          <w:sz w:val="20"/>
          <w:szCs w:val="20"/>
        </w:rPr>
        <w:t>3月20日左右</w:t>
      </w:r>
      <w:r w:rsidR="00057717">
        <w:rPr>
          <w:rFonts w:ascii="微软雅黑" w:eastAsia="微软雅黑" w:hAnsi="微软雅黑" w:hint="eastAsia"/>
          <w:sz w:val="20"/>
          <w:szCs w:val="20"/>
        </w:rPr>
        <w:t>整合各部分初版代码。</w:t>
      </w:r>
    </w:p>
    <w:p w:rsidR="00057717" w:rsidRDefault="00057717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2018-3-</w:t>
      </w:r>
      <w:r w:rsidR="006B430D">
        <w:rPr>
          <w:rFonts w:ascii="微软雅黑" w:eastAsia="微软雅黑" w:hAnsi="微软雅黑" w:hint="eastAsia"/>
          <w:sz w:val="20"/>
          <w:szCs w:val="20"/>
        </w:rPr>
        <w:t>20</w:t>
      </w:r>
      <w:r>
        <w:rPr>
          <w:rFonts w:ascii="微软雅黑" w:eastAsia="微软雅黑" w:hAnsi="微软雅黑" w:hint="eastAsia"/>
          <w:sz w:val="20"/>
          <w:szCs w:val="20"/>
        </w:rPr>
        <w:t>~2018-4-15：各个部分功能完善，确定机器人最终状态，明确当前状态离最终状态距离；机械部分根据反馈，开始制作第二版机器人（2辆），作为最终上场版，3-31</w:t>
      </w:r>
      <w:proofErr w:type="gramStart"/>
      <w:r>
        <w:rPr>
          <w:rFonts w:ascii="微软雅黑" w:eastAsia="微软雅黑" w:hAnsi="微软雅黑" w:hint="eastAsia"/>
          <w:sz w:val="20"/>
          <w:szCs w:val="20"/>
        </w:rPr>
        <w:t>两辆最终版</w:t>
      </w:r>
      <w:proofErr w:type="gramEnd"/>
      <w:r>
        <w:rPr>
          <w:rFonts w:ascii="微软雅黑" w:eastAsia="微软雅黑" w:hAnsi="微软雅黑" w:hint="eastAsia"/>
          <w:sz w:val="20"/>
          <w:szCs w:val="20"/>
        </w:rPr>
        <w:t>机器人硬件完毕，软件部分进入最后调试。</w:t>
      </w:r>
    </w:p>
    <w:p w:rsidR="00057717" w:rsidRDefault="00057717" w:rsidP="0005771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2018-4-15~2018-5-15：通过训练（机器人与操作手之间的对抗练习），使机器人达到操作手80%的水平，同时各个部分根据实际训练效果进行优化。</w:t>
      </w:r>
    </w:p>
    <w:p w:rsidR="006B430D" w:rsidRDefault="00057717" w:rsidP="00CD09C7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2018-5-16~2018-5-25：参赛。</w:t>
      </w:r>
    </w:p>
    <w:p w:rsidR="002503EA" w:rsidRDefault="002503EA" w:rsidP="002503E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技术研发可行性分析：</w:t>
      </w:r>
    </w:p>
    <w:p w:rsidR="00CD09C7" w:rsidRPr="00F8560D" w:rsidRDefault="00CD09C7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机械部分：在设计完成阶段，采用3D打印试验验证</w:t>
      </w:r>
      <w:r w:rsidR="00EE62F0" w:rsidRPr="00F8560D">
        <w:rPr>
          <w:rFonts w:ascii="微软雅黑" w:eastAsia="微软雅黑" w:hAnsi="微软雅黑" w:hint="eastAsia"/>
          <w:sz w:val="20"/>
          <w:szCs w:val="20"/>
        </w:rPr>
        <w:t>机构可行性，</w:t>
      </w:r>
      <w:r w:rsidRPr="00F8560D">
        <w:rPr>
          <w:rFonts w:ascii="微软雅黑" w:eastAsia="微软雅黑" w:hAnsi="微软雅黑" w:hint="eastAsia"/>
          <w:sz w:val="20"/>
          <w:szCs w:val="20"/>
        </w:rPr>
        <w:t>初版</w:t>
      </w:r>
      <w:r w:rsidR="00EE62F0" w:rsidRPr="00F8560D">
        <w:rPr>
          <w:rFonts w:ascii="微软雅黑" w:eastAsia="微软雅黑" w:hAnsi="微软雅黑" w:hint="eastAsia"/>
          <w:sz w:val="20"/>
          <w:szCs w:val="20"/>
        </w:rPr>
        <w:t>机器人试验整机性能并进行局部改进，</w:t>
      </w:r>
      <w:proofErr w:type="gramStart"/>
      <w:r w:rsidR="00EE62F0" w:rsidRPr="00F8560D">
        <w:rPr>
          <w:rFonts w:ascii="微软雅黑" w:eastAsia="微软雅黑" w:hAnsi="微软雅黑" w:hint="eastAsia"/>
          <w:sz w:val="20"/>
          <w:szCs w:val="20"/>
        </w:rPr>
        <w:t>终版机器人</w:t>
      </w:r>
      <w:proofErr w:type="gramEnd"/>
      <w:r w:rsidR="00EE62F0" w:rsidRPr="00F8560D">
        <w:rPr>
          <w:rFonts w:ascii="微软雅黑" w:eastAsia="微软雅黑" w:hAnsi="微软雅黑" w:hint="eastAsia"/>
          <w:sz w:val="20"/>
          <w:szCs w:val="20"/>
        </w:rPr>
        <w:t>根据训练进行维护。</w:t>
      </w:r>
    </w:p>
    <w:p w:rsidR="00EE62F0" w:rsidRDefault="00EE62F0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嵌入式部分：嵌入式相比于RM对抗赛步兵的代码，编写了更为简洁、有效的适合ICRA技术挑战赛的版本，经过小组讨论、代码测试、</w:t>
      </w:r>
      <w:r w:rsidR="00782948">
        <w:rPr>
          <w:rFonts w:ascii="微软雅黑" w:eastAsia="微软雅黑" w:hAnsi="微软雅黑" w:hint="eastAsia"/>
          <w:sz w:val="20"/>
          <w:szCs w:val="20"/>
        </w:rPr>
        <w:t>初版机器人的测试、</w:t>
      </w:r>
      <w:proofErr w:type="gramStart"/>
      <w:r w:rsidR="00782948">
        <w:rPr>
          <w:rFonts w:ascii="微软雅黑" w:eastAsia="微软雅黑" w:hAnsi="微软雅黑" w:hint="eastAsia"/>
          <w:sz w:val="20"/>
          <w:szCs w:val="20"/>
        </w:rPr>
        <w:t>终版机器人</w:t>
      </w:r>
      <w:proofErr w:type="gramEnd"/>
      <w:r w:rsidR="00782948">
        <w:rPr>
          <w:rFonts w:ascii="微软雅黑" w:eastAsia="微软雅黑" w:hAnsi="微软雅黑" w:hint="eastAsia"/>
          <w:sz w:val="20"/>
          <w:szCs w:val="20"/>
        </w:rPr>
        <w:t>的训练测试四个阶段，以保证嵌入式部分的稳定，有效。</w:t>
      </w:r>
    </w:p>
    <w:p w:rsidR="00F8560D" w:rsidRPr="00F8560D" w:rsidRDefault="00782948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视觉部分：</w:t>
      </w:r>
      <w:r w:rsidR="00F8560D" w:rsidRPr="00F8560D">
        <w:rPr>
          <w:rFonts w:ascii="微软雅黑" w:eastAsia="微软雅黑" w:hAnsi="微软雅黑" w:hint="eastAsia"/>
          <w:sz w:val="20"/>
          <w:szCs w:val="20"/>
        </w:rPr>
        <w:t>在装甲板识别方面和血量识别中，灯</w:t>
      </w:r>
      <w:proofErr w:type="gramStart"/>
      <w:r w:rsidR="00F8560D" w:rsidRPr="00F8560D">
        <w:rPr>
          <w:rFonts w:ascii="微软雅黑" w:eastAsia="微软雅黑" w:hAnsi="微软雅黑" w:hint="eastAsia"/>
          <w:sz w:val="20"/>
          <w:szCs w:val="20"/>
        </w:rPr>
        <w:t>条主动</w:t>
      </w:r>
      <w:proofErr w:type="gramEnd"/>
      <w:r w:rsidR="00F8560D" w:rsidRPr="00F8560D">
        <w:rPr>
          <w:rFonts w:ascii="微软雅黑" w:eastAsia="微软雅黑" w:hAnsi="微软雅黑" w:hint="eastAsia"/>
          <w:sz w:val="20"/>
          <w:szCs w:val="20"/>
        </w:rPr>
        <w:t>发光以及其颜色特性可以让强光对识别的干扰降到最低。先在深度图中确定ROI，然后在根据灯</w:t>
      </w:r>
      <w:proofErr w:type="gramStart"/>
      <w:r w:rsidR="00F8560D" w:rsidRPr="00F8560D">
        <w:rPr>
          <w:rFonts w:ascii="微软雅黑" w:eastAsia="微软雅黑" w:hAnsi="微软雅黑" w:hint="eastAsia"/>
          <w:sz w:val="20"/>
          <w:szCs w:val="20"/>
        </w:rPr>
        <w:t>条确定</w:t>
      </w:r>
      <w:proofErr w:type="gramEnd"/>
      <w:r w:rsidR="00F8560D" w:rsidRPr="00F8560D">
        <w:rPr>
          <w:rFonts w:ascii="微软雅黑" w:eastAsia="微软雅黑" w:hAnsi="微软雅黑" w:hint="eastAsia"/>
          <w:sz w:val="20"/>
          <w:szCs w:val="20"/>
        </w:rPr>
        <w:t>ROI，逐步缩小范围降低计算量，提高识别的实时性。</w:t>
      </w:r>
    </w:p>
    <w:p w:rsidR="00F8560D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在较远距离上，由于障碍物是灰色用激光雷达主动地识别对方坐标，抗干扰能力较强。较近距离上识别对方炮口位置时，用分辨率更高的深度摄像头效果更好。</w:t>
      </w:r>
    </w:p>
    <w:p w:rsidR="00782948" w:rsidRPr="00F8560D" w:rsidRDefault="00F8560D" w:rsidP="00F8560D">
      <w:pPr>
        <w:spacing w:line="0" w:lineRule="atLeast"/>
        <w:ind w:firstLineChars="200" w:firstLine="400"/>
        <w:jc w:val="left"/>
        <w:rPr>
          <w:rFonts w:ascii="微软雅黑" w:eastAsia="微软雅黑" w:hAnsi="微软雅黑"/>
          <w:sz w:val="20"/>
          <w:szCs w:val="20"/>
        </w:rPr>
      </w:pPr>
      <w:r w:rsidRPr="00F8560D">
        <w:rPr>
          <w:rFonts w:ascii="微软雅黑" w:eastAsia="微软雅黑" w:hAnsi="微软雅黑" w:hint="eastAsia"/>
          <w:sz w:val="20"/>
          <w:szCs w:val="20"/>
        </w:rPr>
        <w:t>运用</w:t>
      </w:r>
      <w:proofErr w:type="spellStart"/>
      <w:r w:rsidRPr="00F8560D">
        <w:rPr>
          <w:rFonts w:ascii="微软雅黑" w:eastAsia="微软雅黑" w:hAnsi="微软雅黑"/>
          <w:sz w:val="20"/>
          <w:szCs w:val="20"/>
        </w:rPr>
        <w:t>P</w:t>
      </w:r>
      <w:r w:rsidRPr="00F8560D">
        <w:rPr>
          <w:rFonts w:ascii="微软雅黑" w:eastAsia="微软雅黑" w:hAnsi="微软雅黑" w:hint="eastAsia"/>
          <w:sz w:val="20"/>
          <w:szCs w:val="20"/>
        </w:rPr>
        <w:t>o</w:t>
      </w:r>
      <w:r w:rsidRPr="00F8560D">
        <w:rPr>
          <w:rFonts w:ascii="微软雅黑" w:eastAsia="微软雅黑" w:hAnsi="微软雅黑"/>
          <w:sz w:val="20"/>
          <w:szCs w:val="20"/>
        </w:rPr>
        <w:t>intNet</w:t>
      </w:r>
      <w:proofErr w:type="spellEnd"/>
      <w:r w:rsidRPr="00F8560D">
        <w:rPr>
          <w:rFonts w:ascii="微软雅黑" w:eastAsia="微软雅黑" w:hAnsi="微软雅黑" w:hint="eastAsia"/>
          <w:sz w:val="20"/>
          <w:szCs w:val="20"/>
        </w:rPr>
        <w:t>识别战车，分类特征，理想状态下可以提高识别的准确性。而且用激光雷达，深度</w:t>
      </w:r>
      <w:proofErr w:type="gramStart"/>
      <w:r w:rsidRPr="00F8560D">
        <w:rPr>
          <w:rFonts w:ascii="微软雅黑" w:eastAsia="微软雅黑" w:hAnsi="微软雅黑" w:hint="eastAsia"/>
          <w:sz w:val="20"/>
          <w:szCs w:val="20"/>
        </w:rPr>
        <w:t>图获得</w:t>
      </w:r>
      <w:proofErr w:type="gramEnd"/>
      <w:r w:rsidRPr="00F8560D">
        <w:rPr>
          <w:rFonts w:ascii="微软雅黑" w:eastAsia="微软雅黑" w:hAnsi="微软雅黑" w:hint="eastAsia"/>
          <w:sz w:val="20"/>
          <w:szCs w:val="20"/>
        </w:rPr>
        <w:t>的点云，不受场地灰色和战车黑色易混淆的影响。缺点是运算量大。硬件上我们使用</w:t>
      </w:r>
      <w:r w:rsidRPr="00F8560D">
        <w:rPr>
          <w:rFonts w:ascii="微软雅黑" w:eastAsia="微软雅黑" w:hAnsi="微软雅黑" w:hint="eastAsia"/>
          <w:sz w:val="20"/>
          <w:szCs w:val="20"/>
        </w:rPr>
        <w:lastRenderedPageBreak/>
        <w:t>tx2获得更强的计算能力来提高模型的实时性。</w:t>
      </w:r>
    </w:p>
    <w:p w:rsidR="00782948" w:rsidRDefault="00782948" w:rsidP="00F8560D">
      <w:pPr>
        <w:pStyle w:val="a3"/>
        <w:numPr>
          <w:ilvl w:val="0"/>
          <w:numId w:val="35"/>
        </w:numPr>
        <w:spacing w:line="0" w:lineRule="atLeast"/>
        <w:ind w:left="0" w:firstLineChars="0" w:firstLine="42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策略部分：策略部分为了保证可行性，将分别用状态机和深度强化学习的方法来完成，状态机</w:t>
      </w:r>
      <w:r w:rsidR="00B1603D">
        <w:rPr>
          <w:rFonts w:ascii="微软雅黑" w:eastAsia="微软雅黑" w:hAnsi="微软雅黑" w:hint="eastAsia"/>
          <w:sz w:val="20"/>
          <w:szCs w:val="20"/>
        </w:rPr>
        <w:t>根据</w:t>
      </w:r>
      <w:r>
        <w:rPr>
          <w:rFonts w:ascii="微软雅黑" w:eastAsia="微软雅黑" w:hAnsi="微软雅黑" w:hint="eastAsia"/>
          <w:sz w:val="20"/>
          <w:szCs w:val="20"/>
        </w:rPr>
        <w:t>队员的</w:t>
      </w:r>
      <w:r w:rsidR="00B1603D">
        <w:rPr>
          <w:rFonts w:ascii="微软雅黑" w:eastAsia="微软雅黑" w:hAnsi="微软雅黑" w:hint="eastAsia"/>
          <w:sz w:val="20"/>
          <w:szCs w:val="20"/>
        </w:rPr>
        <w:t>项目</w:t>
      </w:r>
      <w:r>
        <w:rPr>
          <w:rFonts w:ascii="微软雅黑" w:eastAsia="微软雅黑" w:hAnsi="微软雅黑" w:hint="eastAsia"/>
          <w:sz w:val="20"/>
          <w:szCs w:val="20"/>
        </w:rPr>
        <w:t>经验，根据我们比赛的特点，</w:t>
      </w:r>
      <w:r w:rsidR="00B1603D">
        <w:rPr>
          <w:rFonts w:ascii="微软雅黑" w:eastAsia="微软雅黑" w:hAnsi="微软雅黑" w:hint="eastAsia"/>
          <w:sz w:val="20"/>
          <w:szCs w:val="20"/>
        </w:rPr>
        <w:t>进行调整，再经过测试，形成最后的比赛版本；深度强化学习策略</w:t>
      </w:r>
      <w:r w:rsidR="00924DF8">
        <w:rPr>
          <w:rFonts w:ascii="微软雅黑" w:eastAsia="微软雅黑" w:hAnsi="微软雅黑" w:hint="eastAsia"/>
          <w:sz w:val="20"/>
          <w:szCs w:val="20"/>
        </w:rPr>
        <w:t>根据队员知识储备，并参考相关论文资料，首先搭建游戏模拟环境进行训练，之后再移植到机器人整机上，在模拟的比赛场地中进行测试训练。策略部分最后根据两种策略的竞争结果进行最终比赛策略版的选择。</w:t>
      </w:r>
    </w:p>
    <w:p w:rsidR="002503EA" w:rsidRDefault="002503EA" w:rsidP="002503E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成员研发分工：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机械</w:t>
      </w:r>
      <w:r w:rsidR="00BD7E10">
        <w:rPr>
          <w:rFonts w:ascii="微软雅黑" w:eastAsia="微软雅黑" w:hAnsi="微软雅黑" w:hint="eastAsia"/>
          <w:sz w:val="20"/>
          <w:szCs w:val="20"/>
        </w:rPr>
        <w:t>——覃一飞</w:t>
      </w:r>
      <w:r w:rsidR="00B845AB">
        <w:rPr>
          <w:rFonts w:ascii="微软雅黑" w:eastAsia="微软雅黑" w:hAnsi="微软雅黑" w:hint="eastAsia"/>
          <w:sz w:val="20"/>
          <w:szCs w:val="20"/>
        </w:rPr>
        <w:t>、徐小辉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嵌入式</w:t>
      </w:r>
      <w:r w:rsidR="00BD7E10">
        <w:rPr>
          <w:rFonts w:ascii="微软雅黑" w:eastAsia="微软雅黑" w:hAnsi="微软雅黑" w:hint="eastAsia"/>
          <w:sz w:val="20"/>
          <w:szCs w:val="20"/>
        </w:rPr>
        <w:t>——陈小枫</w:t>
      </w:r>
      <w:r w:rsidR="00924DF8">
        <w:rPr>
          <w:rFonts w:ascii="微软雅黑" w:eastAsia="微软雅黑" w:hAnsi="微软雅黑" w:hint="eastAsia"/>
          <w:sz w:val="20"/>
          <w:szCs w:val="20"/>
        </w:rPr>
        <w:t>、</w:t>
      </w:r>
      <w:r w:rsidR="00223992">
        <w:rPr>
          <w:rFonts w:ascii="微软雅黑" w:eastAsia="微软雅黑" w:hAnsi="微软雅黑" w:hint="eastAsia"/>
          <w:sz w:val="20"/>
          <w:szCs w:val="20"/>
        </w:rPr>
        <w:t>叶龙、</w:t>
      </w:r>
      <w:r w:rsidR="00924DF8">
        <w:rPr>
          <w:rFonts w:ascii="微软雅黑" w:eastAsia="微软雅黑" w:hAnsi="微软雅黑" w:hint="eastAsia"/>
          <w:sz w:val="20"/>
          <w:szCs w:val="20"/>
        </w:rPr>
        <w:t>易</w:t>
      </w:r>
      <w:r w:rsidR="00223992">
        <w:rPr>
          <w:rFonts w:ascii="微软雅黑" w:eastAsia="微软雅黑" w:hAnsi="微软雅黑" w:hint="eastAsia"/>
          <w:sz w:val="20"/>
          <w:szCs w:val="20"/>
        </w:rPr>
        <w:t>思成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</w:t>
      </w:r>
      <w:r w:rsidR="00BD7E10">
        <w:rPr>
          <w:rFonts w:ascii="微软雅黑" w:eastAsia="微软雅黑" w:hAnsi="微软雅黑" w:hint="eastAsia"/>
          <w:sz w:val="20"/>
          <w:szCs w:val="20"/>
        </w:rPr>
        <w:t>——</w:t>
      </w:r>
      <w:r w:rsidR="00A83E84">
        <w:rPr>
          <w:rFonts w:ascii="微软雅黑" w:eastAsia="微软雅黑" w:hAnsi="微软雅黑" w:hint="eastAsia"/>
          <w:sz w:val="20"/>
          <w:szCs w:val="20"/>
        </w:rPr>
        <w:t>潘光华</w:t>
      </w:r>
      <w:r w:rsidR="00223992">
        <w:rPr>
          <w:rFonts w:ascii="微软雅黑" w:eastAsia="微软雅黑" w:hAnsi="微软雅黑" w:hint="eastAsia"/>
          <w:sz w:val="20"/>
          <w:szCs w:val="20"/>
        </w:rPr>
        <w:t>、李松谦、张彪、徐廷喜、</w:t>
      </w:r>
      <w:proofErr w:type="gramStart"/>
      <w:r w:rsidR="00223992" w:rsidRPr="00223992">
        <w:rPr>
          <w:rFonts w:ascii="微软雅黑" w:eastAsia="微软雅黑" w:hAnsi="微软雅黑" w:hint="eastAsia"/>
          <w:sz w:val="20"/>
          <w:szCs w:val="20"/>
        </w:rPr>
        <w:t>赖延辉</w:t>
      </w:r>
      <w:proofErr w:type="gramEnd"/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策略</w:t>
      </w:r>
      <w:r w:rsidR="00A83E84">
        <w:rPr>
          <w:rFonts w:ascii="微软雅黑" w:eastAsia="微软雅黑" w:hAnsi="微软雅黑" w:hint="eastAsia"/>
          <w:sz w:val="20"/>
          <w:szCs w:val="20"/>
        </w:rPr>
        <w:t>——</w:t>
      </w:r>
      <w:r w:rsidR="00223992" w:rsidRPr="00223992">
        <w:rPr>
          <w:rFonts w:ascii="微软雅黑" w:eastAsia="微软雅黑" w:hAnsi="微软雅黑" w:hint="eastAsia"/>
          <w:sz w:val="20"/>
          <w:szCs w:val="20"/>
        </w:rPr>
        <w:t>王涌壮</w:t>
      </w:r>
      <w:r w:rsidR="00223992">
        <w:rPr>
          <w:rFonts w:ascii="微软雅黑" w:eastAsia="微软雅黑" w:hAnsi="微软雅黑" w:hint="eastAsia"/>
          <w:sz w:val="20"/>
          <w:szCs w:val="20"/>
        </w:rPr>
        <w:t>、</w:t>
      </w:r>
      <w:r w:rsidR="00A1077B">
        <w:rPr>
          <w:rFonts w:ascii="微软雅黑" w:eastAsia="微软雅黑" w:hAnsi="微软雅黑" w:hint="eastAsia"/>
          <w:sz w:val="20"/>
          <w:szCs w:val="20"/>
        </w:rPr>
        <w:t>秦超、</w:t>
      </w:r>
      <w:r w:rsidR="00A83E84">
        <w:rPr>
          <w:rFonts w:ascii="微软雅黑" w:eastAsia="微软雅黑" w:hAnsi="微软雅黑" w:hint="eastAsia"/>
          <w:sz w:val="20"/>
          <w:szCs w:val="20"/>
        </w:rPr>
        <w:t>刘文通</w:t>
      </w:r>
      <w:r w:rsidR="00223992">
        <w:rPr>
          <w:rFonts w:ascii="微软雅黑" w:eastAsia="微软雅黑" w:hAnsi="微软雅黑" w:hint="eastAsia"/>
          <w:sz w:val="20"/>
          <w:szCs w:val="20"/>
        </w:rPr>
        <w:t>、</w:t>
      </w:r>
      <w:r w:rsidR="00223992" w:rsidRPr="00223992">
        <w:rPr>
          <w:rFonts w:ascii="微软雅黑" w:eastAsia="微软雅黑" w:hAnsi="微软雅黑" w:hint="eastAsia"/>
          <w:sz w:val="20"/>
          <w:szCs w:val="20"/>
        </w:rPr>
        <w:t>汪润中</w:t>
      </w:r>
      <w:r w:rsidR="00B845AB">
        <w:rPr>
          <w:rFonts w:ascii="微软雅黑" w:eastAsia="微软雅黑" w:hAnsi="微软雅黑" w:hint="eastAsia"/>
          <w:sz w:val="20"/>
          <w:szCs w:val="20"/>
        </w:rPr>
        <w:t>、徐小辉</w:t>
      </w:r>
    </w:p>
    <w:p w:rsidR="002503EA" w:rsidRDefault="00A83E84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软件架构——</w:t>
      </w:r>
      <w:r w:rsidR="00223992">
        <w:rPr>
          <w:rFonts w:ascii="微软雅黑" w:eastAsia="微软雅黑" w:hAnsi="微软雅黑" w:hint="eastAsia"/>
          <w:sz w:val="20"/>
          <w:szCs w:val="20"/>
        </w:rPr>
        <w:t>秦超、</w:t>
      </w:r>
      <w:r>
        <w:rPr>
          <w:rFonts w:ascii="微软雅黑" w:eastAsia="微软雅黑" w:hAnsi="微软雅黑" w:hint="eastAsia"/>
          <w:sz w:val="20"/>
          <w:szCs w:val="20"/>
        </w:rPr>
        <w:t>潘光华</w:t>
      </w:r>
    </w:p>
    <w:p w:rsidR="002503EA" w:rsidRDefault="002503EA" w:rsidP="002503EA">
      <w:pPr>
        <w:pStyle w:val="a3"/>
        <w:numPr>
          <w:ilvl w:val="0"/>
          <w:numId w:val="8"/>
        </w:numPr>
        <w:spacing w:line="0" w:lineRule="atLeast"/>
        <w:ind w:left="400" w:hangingChars="200" w:hanging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研发物资需求计划：</w:t>
      </w:r>
    </w:p>
    <w:p w:rsidR="002503EA" w:rsidRDefault="00135092" w:rsidP="001D6CAE">
      <w:pPr>
        <w:pStyle w:val="a3"/>
        <w:spacing w:line="0" w:lineRule="atLeast"/>
        <w:ind w:firstLine="40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机械：一辆初版机器人</w:t>
      </w:r>
      <w:r w:rsidR="002503EA">
        <w:rPr>
          <w:rFonts w:ascii="微软雅黑" w:eastAsia="微软雅黑" w:hAnsi="微软雅黑" w:hint="eastAsia"/>
          <w:sz w:val="20"/>
          <w:szCs w:val="20"/>
        </w:rPr>
        <w:t>，两辆</w:t>
      </w:r>
      <w:proofErr w:type="gramStart"/>
      <w:r w:rsidR="002503EA">
        <w:rPr>
          <w:rFonts w:ascii="微软雅黑" w:eastAsia="微软雅黑" w:hAnsi="微软雅黑" w:hint="eastAsia"/>
          <w:sz w:val="20"/>
          <w:szCs w:val="20"/>
        </w:rPr>
        <w:t>最终版</w:t>
      </w:r>
      <w:proofErr w:type="gramEnd"/>
      <w:r w:rsidR="002503EA">
        <w:rPr>
          <w:rFonts w:ascii="微软雅黑" w:eastAsia="微软雅黑" w:hAnsi="微软雅黑" w:hint="eastAsia"/>
          <w:sz w:val="20"/>
          <w:szCs w:val="20"/>
        </w:rPr>
        <w:t>机器人</w:t>
      </w:r>
      <w:r>
        <w:rPr>
          <w:rFonts w:ascii="微软雅黑" w:eastAsia="微软雅黑" w:hAnsi="微软雅黑" w:hint="eastAsia"/>
          <w:sz w:val="20"/>
          <w:szCs w:val="20"/>
        </w:rPr>
        <w:t>。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嵌入式：</w:t>
      </w:r>
      <w:r w:rsidR="00A1077B">
        <w:rPr>
          <w:rFonts w:ascii="微软雅黑" w:eastAsia="微软雅黑" w:hAnsi="微软雅黑" w:hint="eastAsia"/>
          <w:sz w:val="20"/>
          <w:szCs w:val="20"/>
        </w:rPr>
        <w:t>官方主控板，</w:t>
      </w:r>
      <w:r w:rsidR="00135092">
        <w:rPr>
          <w:rFonts w:ascii="微软雅黑" w:eastAsia="微软雅黑" w:hAnsi="微软雅黑" w:hint="eastAsia"/>
          <w:sz w:val="20"/>
          <w:szCs w:val="20"/>
        </w:rPr>
        <w:t>电机套件、雷达。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视觉：</w:t>
      </w:r>
      <w:r w:rsidR="007C1643">
        <w:rPr>
          <w:rFonts w:ascii="微软雅黑" w:eastAsia="微软雅黑" w:hAnsi="微软雅黑" w:hint="eastAsia"/>
          <w:sz w:val="20"/>
          <w:szCs w:val="20"/>
        </w:rPr>
        <w:t>tx2</w:t>
      </w:r>
      <w:r w:rsidR="00223992">
        <w:rPr>
          <w:rFonts w:ascii="微软雅黑" w:eastAsia="微软雅黑" w:hAnsi="微软雅黑" w:hint="eastAsia"/>
          <w:sz w:val="20"/>
          <w:szCs w:val="20"/>
        </w:rPr>
        <w:t>、深度</w:t>
      </w:r>
      <w:r w:rsidR="00135092">
        <w:rPr>
          <w:rFonts w:ascii="微软雅黑" w:eastAsia="微软雅黑" w:hAnsi="微软雅黑" w:hint="eastAsia"/>
          <w:sz w:val="20"/>
          <w:szCs w:val="20"/>
        </w:rPr>
        <w:t>摄像头。</w:t>
      </w:r>
    </w:p>
    <w:p w:rsidR="002503EA" w:rsidRDefault="002503EA" w:rsidP="002503EA">
      <w:pPr>
        <w:pStyle w:val="a3"/>
        <w:spacing w:line="0" w:lineRule="atLeast"/>
        <w:ind w:left="400" w:firstLineChars="0" w:firstLine="0"/>
        <w:jc w:val="lef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策略：</w:t>
      </w:r>
      <w:r w:rsidR="00135092">
        <w:rPr>
          <w:rFonts w:ascii="微软雅黑" w:eastAsia="微软雅黑" w:hAnsi="微软雅黑" w:hint="eastAsia"/>
          <w:sz w:val="20"/>
          <w:szCs w:val="20"/>
        </w:rPr>
        <w:t>比赛场地的搭建。</w:t>
      </w:r>
    </w:p>
    <w:p w:rsidR="002503EA" w:rsidRDefault="002503EA" w:rsidP="00A1077B">
      <w:pPr>
        <w:spacing w:line="0" w:lineRule="atLeast"/>
        <w:jc w:val="left"/>
        <w:rPr>
          <w:rFonts w:ascii="微软雅黑" w:eastAsia="微软雅黑" w:hAnsi="微软雅黑"/>
          <w:sz w:val="20"/>
          <w:szCs w:val="20"/>
        </w:rPr>
      </w:pPr>
    </w:p>
    <w:p w:rsidR="009F3635" w:rsidRDefault="009F3635">
      <w:pPr>
        <w:widowControl/>
        <w:jc w:val="left"/>
        <w:rPr>
          <w:rFonts w:ascii="微软雅黑" w:eastAsia="微软雅黑" w:hAnsi="微软雅黑"/>
          <w:b/>
          <w:sz w:val="20"/>
          <w:szCs w:val="20"/>
        </w:rPr>
      </w:pPr>
      <w:r>
        <w:rPr>
          <w:rFonts w:ascii="微软雅黑" w:eastAsia="微软雅黑" w:hAnsi="微软雅黑"/>
          <w:b/>
          <w:sz w:val="20"/>
          <w:szCs w:val="20"/>
        </w:rPr>
        <w:br w:type="page"/>
      </w:r>
    </w:p>
    <w:p w:rsidR="00F8560D" w:rsidRPr="009F3635" w:rsidRDefault="00F8560D" w:rsidP="009F3635">
      <w:pPr>
        <w:rPr>
          <w:rFonts w:ascii="微软雅黑" w:eastAsia="微软雅黑" w:hAnsi="微软雅黑"/>
          <w:b/>
          <w:sz w:val="20"/>
          <w:szCs w:val="20"/>
        </w:rPr>
      </w:pPr>
      <w:r w:rsidRPr="009F3635">
        <w:rPr>
          <w:rFonts w:ascii="微软雅黑" w:eastAsia="微软雅黑" w:hAnsi="微软雅黑" w:hint="eastAsia"/>
          <w:b/>
          <w:sz w:val="20"/>
          <w:szCs w:val="20"/>
        </w:rPr>
        <w:lastRenderedPageBreak/>
        <w:t>参考文献：</w:t>
      </w:r>
    </w:p>
    <w:p w:rsidR="00F8560D" w:rsidRPr="009F3635" w:rsidRDefault="00F8560D" w:rsidP="00F8560D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[1] Charles, R., Su, H., </w:t>
      </w:r>
      <w:proofErr w:type="spellStart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Kaichun</w:t>
      </w:r>
      <w:proofErr w:type="spellEnd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, M. and </w:t>
      </w:r>
      <w:proofErr w:type="spellStart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Guibas</w:t>
      </w:r>
      <w:proofErr w:type="spellEnd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, L. (2017). </w:t>
      </w:r>
      <w:proofErr w:type="spellStart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PointNet</w:t>
      </w:r>
      <w:proofErr w:type="spellEnd"/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: Deep Learning on Point Sets for 3D Classification and Segmentation. </w:t>
      </w:r>
      <w:proofErr w:type="gramStart"/>
      <w:r w:rsidRPr="009F363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shd w:val="clear" w:color="auto" w:fill="FFFFFF"/>
        </w:rPr>
        <w:t>2017 IEEE Conference on Computer Vision and Pattern Recognition (CVPR)</w:t>
      </w:r>
      <w:r w:rsidRPr="009F3635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.</w:t>
      </w:r>
      <w:proofErr w:type="gramEnd"/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[2] Browning, B., Bruce, </w:t>
      </w:r>
      <w:proofErr w:type="gram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J</w:t>
      </w:r>
      <w:proofErr w:type="gram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., Bowling, M.,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Veloso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M.: STP: Skills, tactics and plays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>
        <w:rPr>
          <w:rFonts w:ascii="Times New Roman" w:eastAsia="CMR9" w:hAnsi="Times New Roman" w:cs="Times New Roman"/>
          <w:kern w:val="0"/>
          <w:sz w:val="20"/>
          <w:szCs w:val="20"/>
        </w:rPr>
        <w:t>for multi-robot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control in adversarial environments. J. Syst. Control Eng. 219(I1),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33–52 (2005)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[3]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Thrun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, S.,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Burgard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W., Fox, D.: Probabilistic robotics, vol. 1. MIT Press, Cambridge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(2005)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[4] Bruce, J.,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Veloso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M.: Real-time randomized path planning for robot navigation.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In: IEEE/RSJ International Conference on Intelligent Robots and Systems 2002,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vol. 3, pp. 2383–2388. IEEE (2002)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[5]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Sonneborn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, L., Van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Vleck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F.: The Bang-Bang Principle for Linear Control Systems.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Journal of the Society for Industrial &amp; Applied Mathematics, Series A: Control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2(2), 151–159 (1964)</w:t>
      </w:r>
    </w:p>
    <w:p w:rsidR="009F3635" w:rsidRPr="009F3635" w:rsidRDefault="009F3635" w:rsidP="009F3635">
      <w:pPr>
        <w:autoSpaceDE w:val="0"/>
        <w:autoSpaceDN w:val="0"/>
        <w:adjustRightInd w:val="0"/>
        <w:jc w:val="left"/>
        <w:rPr>
          <w:rFonts w:ascii="Times New Roman" w:eastAsia="CMR9" w:hAnsi="Times New Roman" w:cs="Times New Roman"/>
          <w:kern w:val="0"/>
          <w:sz w:val="20"/>
          <w:szCs w:val="20"/>
        </w:rPr>
      </w:pP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[6]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Ijspeert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 xml:space="preserve">, A.J., Nakanishi, J., </w:t>
      </w:r>
      <w:proofErr w:type="spellStart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Schaal</w:t>
      </w:r>
      <w:proofErr w:type="spellEnd"/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, S.: Movement imitation with nonlinear dynamical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systems in humanoid robots. In: International Conference on Robotics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and Automation, pp. 1398–</w:t>
      </w:r>
      <w:r>
        <w:rPr>
          <w:rFonts w:ascii="Times New Roman" w:eastAsia="CMR9" w:hAnsi="Times New Roman" w:cs="Times New Roman"/>
          <w:kern w:val="0"/>
          <w:sz w:val="20"/>
          <w:szCs w:val="20"/>
        </w:rPr>
        <w:t>1403. IEEE,</w:t>
      </w:r>
      <w:r>
        <w:rPr>
          <w:rFonts w:ascii="Times New Roman" w:eastAsia="CMR9" w:hAnsi="Times New Roman" w:cs="Times New Roman" w:hint="eastAsia"/>
          <w:kern w:val="0"/>
          <w:sz w:val="20"/>
          <w:szCs w:val="20"/>
        </w:rPr>
        <w:t xml:space="preserve"> </w:t>
      </w:r>
      <w:r w:rsidRPr="009F3635">
        <w:rPr>
          <w:rFonts w:ascii="Times New Roman" w:eastAsia="CMR9" w:hAnsi="Times New Roman" w:cs="Times New Roman"/>
          <w:kern w:val="0"/>
          <w:sz w:val="20"/>
          <w:szCs w:val="20"/>
        </w:rPr>
        <w:t>Washington, DC (2002)</w:t>
      </w:r>
    </w:p>
    <w:p w:rsidR="009F3635" w:rsidRPr="009F3635" w:rsidRDefault="009F3635" w:rsidP="00F8560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8560D" w:rsidRPr="00F8560D" w:rsidRDefault="00F8560D" w:rsidP="00F8560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8560D" w:rsidRPr="00A1077B" w:rsidRDefault="00F8560D" w:rsidP="00A1077B">
      <w:pPr>
        <w:spacing w:line="0" w:lineRule="atLeast"/>
        <w:jc w:val="left"/>
        <w:rPr>
          <w:rFonts w:ascii="微软雅黑" w:eastAsia="微软雅黑" w:hAnsi="微软雅黑"/>
          <w:sz w:val="20"/>
          <w:szCs w:val="20"/>
        </w:rPr>
      </w:pPr>
    </w:p>
    <w:sectPr w:rsidR="00F8560D" w:rsidRPr="00A10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0DB" w:rsidRDefault="007A20DB">
      <w:r>
        <w:separator/>
      </w:r>
    </w:p>
  </w:endnote>
  <w:endnote w:type="continuationSeparator" w:id="0">
    <w:p w:rsidR="007A20DB" w:rsidRDefault="007A2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MR9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0DB" w:rsidRDefault="007A20DB">
      <w:r>
        <w:separator/>
      </w:r>
    </w:p>
  </w:footnote>
  <w:footnote w:type="continuationSeparator" w:id="0">
    <w:p w:rsidR="007A20DB" w:rsidRDefault="007A2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95F82"/>
    <w:multiLevelType w:val="hybridMultilevel"/>
    <w:tmpl w:val="7DCEEC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5B6BE4"/>
    <w:multiLevelType w:val="hybridMultilevel"/>
    <w:tmpl w:val="D6425E30"/>
    <w:lvl w:ilvl="0" w:tplc="DA2447A8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E916A338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245892"/>
    <w:multiLevelType w:val="hybridMultilevel"/>
    <w:tmpl w:val="48C06096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>
    <w:nsid w:val="1E432F2C"/>
    <w:multiLevelType w:val="hybridMultilevel"/>
    <w:tmpl w:val="B5E25618"/>
    <w:lvl w:ilvl="0" w:tplc="5A4329A0">
      <w:start w:val="1"/>
      <w:numFmt w:val="decimal"/>
      <w:lvlText w:val="（%1）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>
    <w:nsid w:val="1F453F7B"/>
    <w:multiLevelType w:val="hybridMultilevel"/>
    <w:tmpl w:val="1868B8A4"/>
    <w:lvl w:ilvl="0" w:tplc="787CA24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205696"/>
    <w:multiLevelType w:val="hybridMultilevel"/>
    <w:tmpl w:val="E4FACCB2"/>
    <w:lvl w:ilvl="0" w:tplc="5A4329A0">
      <w:start w:val="1"/>
      <w:numFmt w:val="decimal"/>
      <w:lvlText w:val="（%1）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>
    <w:nsid w:val="2722025F"/>
    <w:multiLevelType w:val="hybridMultilevel"/>
    <w:tmpl w:val="4270412C"/>
    <w:lvl w:ilvl="0" w:tplc="5A4329A0">
      <w:start w:val="1"/>
      <w:numFmt w:val="decimal"/>
      <w:lvlText w:val="（%1）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>
    <w:nsid w:val="2DC76239"/>
    <w:multiLevelType w:val="hybridMultilevel"/>
    <w:tmpl w:val="DB66770C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3C30B71"/>
    <w:multiLevelType w:val="hybridMultilevel"/>
    <w:tmpl w:val="43A6991A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9">
    <w:nsid w:val="37225C94"/>
    <w:multiLevelType w:val="hybridMultilevel"/>
    <w:tmpl w:val="D2464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F446B0"/>
    <w:multiLevelType w:val="hybridMultilevel"/>
    <w:tmpl w:val="0ED425C4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1">
    <w:nsid w:val="40857A04"/>
    <w:multiLevelType w:val="hybridMultilevel"/>
    <w:tmpl w:val="8D4634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F34EB8"/>
    <w:multiLevelType w:val="hybridMultilevel"/>
    <w:tmpl w:val="50C64A16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3">
    <w:nsid w:val="51B83B5F"/>
    <w:multiLevelType w:val="hybridMultilevel"/>
    <w:tmpl w:val="FABCA552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4">
    <w:nsid w:val="55B3747E"/>
    <w:multiLevelType w:val="hybridMultilevel"/>
    <w:tmpl w:val="9E049B56"/>
    <w:lvl w:ilvl="0" w:tplc="D3D638AE">
      <w:start w:val="1"/>
      <w:numFmt w:val="decimal"/>
      <w:lvlText w:val="3.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7952FC3"/>
    <w:multiLevelType w:val="hybridMultilevel"/>
    <w:tmpl w:val="1B12C6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A412FC7"/>
    <w:multiLevelType w:val="hybridMultilevel"/>
    <w:tmpl w:val="30C8C326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7">
    <w:nsid w:val="5A432495"/>
    <w:multiLevelType w:val="singleLevel"/>
    <w:tmpl w:val="5A432495"/>
    <w:lvl w:ilvl="0">
      <w:start w:val="1"/>
      <w:numFmt w:val="chineseCounting"/>
      <w:suff w:val="space"/>
      <w:lvlText w:val="%1．"/>
      <w:lvlJc w:val="left"/>
    </w:lvl>
  </w:abstractNum>
  <w:abstractNum w:abstractNumId="18">
    <w:nsid w:val="5A4329A0"/>
    <w:multiLevelType w:val="singleLevel"/>
    <w:tmpl w:val="5A4329A0"/>
    <w:lvl w:ilvl="0">
      <w:start w:val="1"/>
      <w:numFmt w:val="decimal"/>
      <w:suff w:val="nothing"/>
      <w:lvlText w:val="（%1）"/>
      <w:lvlJc w:val="left"/>
    </w:lvl>
  </w:abstractNum>
  <w:abstractNum w:abstractNumId="19">
    <w:nsid w:val="5A432D9D"/>
    <w:multiLevelType w:val="singleLevel"/>
    <w:tmpl w:val="5A432D9D"/>
    <w:lvl w:ilvl="0">
      <w:start w:val="1"/>
      <w:numFmt w:val="decimal"/>
      <w:suff w:val="nothing"/>
      <w:lvlText w:val="（%1）"/>
      <w:lvlJc w:val="left"/>
    </w:lvl>
  </w:abstractNum>
  <w:abstractNum w:abstractNumId="20">
    <w:nsid w:val="5A432F67"/>
    <w:multiLevelType w:val="singleLevel"/>
    <w:tmpl w:val="5A432F67"/>
    <w:lvl w:ilvl="0">
      <w:start w:val="1"/>
      <w:numFmt w:val="decimal"/>
      <w:suff w:val="nothing"/>
      <w:lvlText w:val="（%1）"/>
      <w:lvlJc w:val="left"/>
    </w:lvl>
  </w:abstractNum>
  <w:abstractNum w:abstractNumId="21">
    <w:nsid w:val="5A433927"/>
    <w:multiLevelType w:val="singleLevel"/>
    <w:tmpl w:val="5A433927"/>
    <w:lvl w:ilvl="0">
      <w:start w:val="1"/>
      <w:numFmt w:val="decimal"/>
      <w:suff w:val="nothing"/>
      <w:lvlText w:val="（%1）"/>
      <w:lvlJc w:val="left"/>
    </w:lvl>
  </w:abstractNum>
  <w:abstractNum w:abstractNumId="22">
    <w:nsid w:val="5A435618"/>
    <w:multiLevelType w:val="singleLevel"/>
    <w:tmpl w:val="5A435618"/>
    <w:lvl w:ilvl="0">
      <w:start w:val="1"/>
      <w:numFmt w:val="decimal"/>
      <w:suff w:val="nothing"/>
      <w:lvlText w:val="（%1）"/>
      <w:lvlJc w:val="left"/>
    </w:lvl>
  </w:abstractNum>
  <w:abstractNum w:abstractNumId="23">
    <w:nsid w:val="5A43569A"/>
    <w:multiLevelType w:val="singleLevel"/>
    <w:tmpl w:val="5A43569A"/>
    <w:lvl w:ilvl="0">
      <w:start w:val="1"/>
      <w:numFmt w:val="decimal"/>
      <w:suff w:val="nothing"/>
      <w:lvlText w:val="（%1）"/>
      <w:lvlJc w:val="left"/>
    </w:lvl>
  </w:abstractNum>
  <w:abstractNum w:abstractNumId="24">
    <w:nsid w:val="5A439A4A"/>
    <w:multiLevelType w:val="singleLevel"/>
    <w:tmpl w:val="5A439A4A"/>
    <w:lvl w:ilvl="0">
      <w:start w:val="1"/>
      <w:numFmt w:val="decimal"/>
      <w:suff w:val="nothing"/>
      <w:lvlText w:val="（%1）"/>
      <w:lvlJc w:val="left"/>
    </w:lvl>
  </w:abstractNum>
  <w:abstractNum w:abstractNumId="25">
    <w:nsid w:val="5A439AA1"/>
    <w:multiLevelType w:val="multilevel"/>
    <w:tmpl w:val="5A439AA1"/>
    <w:lvl w:ilvl="0">
      <w:start w:val="2"/>
      <w:numFmt w:val="decimal"/>
      <w:suff w:val="nothing"/>
      <w:lvlText w:val="%1．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>
    <w:nsid w:val="5A439B64"/>
    <w:multiLevelType w:val="singleLevel"/>
    <w:tmpl w:val="5A439B64"/>
    <w:lvl w:ilvl="0">
      <w:start w:val="1"/>
      <w:numFmt w:val="decimal"/>
      <w:suff w:val="nothing"/>
      <w:lvlText w:val="（%1）"/>
      <w:lvlJc w:val="left"/>
    </w:lvl>
  </w:abstractNum>
  <w:abstractNum w:abstractNumId="27">
    <w:nsid w:val="5A43A379"/>
    <w:multiLevelType w:val="singleLevel"/>
    <w:tmpl w:val="5A43A379"/>
    <w:lvl w:ilvl="0">
      <w:start w:val="1"/>
      <w:numFmt w:val="decimal"/>
      <w:suff w:val="nothing"/>
      <w:lvlText w:val="（%1）"/>
      <w:lvlJc w:val="left"/>
    </w:lvl>
  </w:abstractNum>
  <w:abstractNum w:abstractNumId="28">
    <w:nsid w:val="5E3264B3"/>
    <w:multiLevelType w:val="hybridMultilevel"/>
    <w:tmpl w:val="B5BEA95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F4E7085"/>
    <w:multiLevelType w:val="hybridMultilevel"/>
    <w:tmpl w:val="2CC83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081726A"/>
    <w:multiLevelType w:val="hybridMultilevel"/>
    <w:tmpl w:val="2FAAEEFE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1">
    <w:nsid w:val="6273208B"/>
    <w:multiLevelType w:val="hybridMultilevel"/>
    <w:tmpl w:val="79484F7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2">
    <w:nsid w:val="66273C68"/>
    <w:multiLevelType w:val="hybridMultilevel"/>
    <w:tmpl w:val="5C7C546E"/>
    <w:lvl w:ilvl="0" w:tplc="82CAED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7C001CD"/>
    <w:multiLevelType w:val="hybridMultilevel"/>
    <w:tmpl w:val="6A26902C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4">
    <w:nsid w:val="6A772D29"/>
    <w:multiLevelType w:val="hybridMultilevel"/>
    <w:tmpl w:val="DC8EBB7A"/>
    <w:lvl w:ilvl="0" w:tplc="BCC08976">
      <w:start w:val="1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4"/>
  </w:num>
  <w:num w:numId="2">
    <w:abstractNumId w:val="15"/>
  </w:num>
  <w:num w:numId="3">
    <w:abstractNumId w:val="29"/>
  </w:num>
  <w:num w:numId="4">
    <w:abstractNumId w:val="0"/>
  </w:num>
  <w:num w:numId="5">
    <w:abstractNumId w:val="9"/>
  </w:num>
  <w:num w:numId="6">
    <w:abstractNumId w:val="28"/>
  </w:num>
  <w:num w:numId="7">
    <w:abstractNumId w:val="11"/>
  </w:num>
  <w:num w:numId="8">
    <w:abstractNumId w:val="1"/>
  </w:num>
  <w:num w:numId="9">
    <w:abstractNumId w:val="14"/>
  </w:num>
  <w:num w:numId="10">
    <w:abstractNumId w:val="7"/>
  </w:num>
  <w:num w:numId="11">
    <w:abstractNumId w:val="12"/>
  </w:num>
  <w:num w:numId="12">
    <w:abstractNumId w:val="2"/>
  </w:num>
  <w:num w:numId="13">
    <w:abstractNumId w:val="34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13"/>
  </w:num>
  <w:num w:numId="23">
    <w:abstractNumId w:val="3"/>
  </w:num>
  <w:num w:numId="24">
    <w:abstractNumId w:val="31"/>
  </w:num>
  <w:num w:numId="25">
    <w:abstractNumId w:val="5"/>
  </w:num>
  <w:num w:numId="26">
    <w:abstractNumId w:val="6"/>
  </w:num>
  <w:num w:numId="27">
    <w:abstractNumId w:val="24"/>
  </w:num>
  <w:num w:numId="28">
    <w:abstractNumId w:val="25"/>
  </w:num>
  <w:num w:numId="29">
    <w:abstractNumId w:val="26"/>
  </w:num>
  <w:num w:numId="30">
    <w:abstractNumId w:val="27"/>
  </w:num>
  <w:num w:numId="31">
    <w:abstractNumId w:val="8"/>
  </w:num>
  <w:num w:numId="32">
    <w:abstractNumId w:val="30"/>
  </w:num>
  <w:num w:numId="33">
    <w:abstractNumId w:val="10"/>
  </w:num>
  <w:num w:numId="34">
    <w:abstractNumId w:val="3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672"/>
    <w:rsid w:val="00054D9F"/>
    <w:rsid w:val="00057717"/>
    <w:rsid w:val="000A4F57"/>
    <w:rsid w:val="000F4605"/>
    <w:rsid w:val="00122F14"/>
    <w:rsid w:val="00135092"/>
    <w:rsid w:val="00172983"/>
    <w:rsid w:val="001D6CAE"/>
    <w:rsid w:val="00223992"/>
    <w:rsid w:val="002503EA"/>
    <w:rsid w:val="0025692A"/>
    <w:rsid w:val="002D5D87"/>
    <w:rsid w:val="002E785C"/>
    <w:rsid w:val="003E5783"/>
    <w:rsid w:val="0043558C"/>
    <w:rsid w:val="0046413E"/>
    <w:rsid w:val="004674CE"/>
    <w:rsid w:val="00494CD5"/>
    <w:rsid w:val="004D27B9"/>
    <w:rsid w:val="004E2BF6"/>
    <w:rsid w:val="00524179"/>
    <w:rsid w:val="00536A60"/>
    <w:rsid w:val="00573A87"/>
    <w:rsid w:val="00575F58"/>
    <w:rsid w:val="00576206"/>
    <w:rsid w:val="005B10CE"/>
    <w:rsid w:val="00624D1D"/>
    <w:rsid w:val="006A4730"/>
    <w:rsid w:val="006B430D"/>
    <w:rsid w:val="006B4A23"/>
    <w:rsid w:val="007001DD"/>
    <w:rsid w:val="0077363E"/>
    <w:rsid w:val="00782948"/>
    <w:rsid w:val="0079530D"/>
    <w:rsid w:val="007A20DB"/>
    <w:rsid w:val="007B5672"/>
    <w:rsid w:val="007C1643"/>
    <w:rsid w:val="007D1FF2"/>
    <w:rsid w:val="007F0624"/>
    <w:rsid w:val="0088606B"/>
    <w:rsid w:val="00903F9E"/>
    <w:rsid w:val="00924DF8"/>
    <w:rsid w:val="0092780D"/>
    <w:rsid w:val="00965C50"/>
    <w:rsid w:val="009D3C03"/>
    <w:rsid w:val="009F3635"/>
    <w:rsid w:val="00A1077B"/>
    <w:rsid w:val="00A83E84"/>
    <w:rsid w:val="00A9583E"/>
    <w:rsid w:val="00AB4220"/>
    <w:rsid w:val="00AD663E"/>
    <w:rsid w:val="00B1603D"/>
    <w:rsid w:val="00B44E85"/>
    <w:rsid w:val="00B845AB"/>
    <w:rsid w:val="00BA6BEE"/>
    <w:rsid w:val="00BC2BFA"/>
    <w:rsid w:val="00BD7E10"/>
    <w:rsid w:val="00C15693"/>
    <w:rsid w:val="00C3008A"/>
    <w:rsid w:val="00C301E1"/>
    <w:rsid w:val="00C93270"/>
    <w:rsid w:val="00CA756A"/>
    <w:rsid w:val="00CD09C7"/>
    <w:rsid w:val="00CD52F7"/>
    <w:rsid w:val="00CD5717"/>
    <w:rsid w:val="00CE2C8A"/>
    <w:rsid w:val="00D20E29"/>
    <w:rsid w:val="00DA324F"/>
    <w:rsid w:val="00E41E8E"/>
    <w:rsid w:val="00EE62F0"/>
    <w:rsid w:val="00EF4E05"/>
    <w:rsid w:val="00F8560D"/>
    <w:rsid w:val="00FC08C3"/>
    <w:rsid w:val="00FC25FB"/>
    <w:rsid w:val="00FF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CD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C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D27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C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4CD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4CD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94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36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36A6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36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A60"/>
    <w:rPr>
      <w:sz w:val="18"/>
      <w:szCs w:val="18"/>
    </w:rPr>
  </w:style>
  <w:style w:type="table" w:styleId="a7">
    <w:name w:val="Table Grid"/>
    <w:basedOn w:val="a1"/>
    <w:uiPriority w:val="59"/>
    <w:rsid w:val="00D20E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4D27B9"/>
    <w:rPr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4D27B9"/>
    <w:rPr>
      <w:i/>
      <w:iCs/>
    </w:rPr>
  </w:style>
  <w:style w:type="paragraph" w:customStyle="1" w:styleId="1">
    <w:name w:val="列出段落1"/>
    <w:basedOn w:val="a"/>
    <w:uiPriority w:val="34"/>
    <w:qFormat/>
    <w:rsid w:val="00575F5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CD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C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D27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C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4CD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4CD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94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36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36A6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36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A60"/>
    <w:rPr>
      <w:sz w:val="18"/>
      <w:szCs w:val="18"/>
    </w:rPr>
  </w:style>
  <w:style w:type="table" w:styleId="a7">
    <w:name w:val="Table Grid"/>
    <w:basedOn w:val="a1"/>
    <w:uiPriority w:val="59"/>
    <w:rsid w:val="00D20E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4D27B9"/>
    <w:rPr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4D27B9"/>
    <w:rPr>
      <w:i/>
      <w:iCs/>
    </w:rPr>
  </w:style>
  <w:style w:type="paragraph" w:customStyle="1" w:styleId="1">
    <w:name w:val="列出段落1"/>
    <w:basedOn w:val="a"/>
    <w:uiPriority w:val="34"/>
    <w:qFormat/>
    <w:rsid w:val="00575F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6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/link?url=0kSQQXO0CoZJ6OE3At7YuOw9MXFVn5sKiPzmW8AGvbdbtTxhfoEPt7f_CVnJbzHO" TargetMode="External"/><Relationship Id="rId13" Type="http://schemas.openxmlformats.org/officeDocument/2006/relationships/image" Target="media/image5.png"/><Relationship Id="rId18" Type="http://schemas.openxmlformats.org/officeDocument/2006/relationships/diagramQuickStyle" Target="diagrams/quickStyle1.xml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2421CF2-46D3-4C4B-94DF-34F01A801CC5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1AB5D62-9D08-44C0-AAEC-B10C463E7B64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激光雷达得到数据</a:t>
          </a:r>
          <a:endParaRPr lang="en-US" altLang="zh-CN" sz="1000">
            <a:latin typeface="微软雅黑" pitchFamily="34" charset="-122"/>
            <a:ea typeface="微软雅黑" pitchFamily="34" charset="-122"/>
          </a:endParaRPr>
        </a:p>
      </dgm:t>
    </dgm:pt>
    <dgm:pt modelId="{6B5844BB-5D1B-4B01-B196-5041AD57FC7E}" type="parTrans" cxnId="{21465762-2C1D-4250-8ED4-25BF2BCF9303}">
      <dgm:prSet/>
      <dgm:spPr/>
      <dgm:t>
        <a:bodyPr/>
        <a:lstStyle/>
        <a:p>
          <a:pPr algn="ctr"/>
          <a:endParaRPr lang="en-US" altLang="zh-CN"/>
        </a:p>
      </dgm:t>
    </dgm:pt>
    <dgm:pt modelId="{919FA448-C919-4ADE-80F1-7BCB01E156E4}" type="sibTrans" cxnId="{21465762-2C1D-4250-8ED4-25BF2BCF9303}">
      <dgm:prSet/>
      <dgm:spPr/>
      <dgm:t>
        <a:bodyPr/>
        <a:lstStyle/>
        <a:p>
          <a:pPr algn="ctr"/>
          <a:endParaRPr lang="en-US" altLang="zh-CN"/>
        </a:p>
      </dgm:t>
    </dgm:pt>
    <dgm:pt modelId="{A542BAB9-5EBE-48FE-9525-A7F4CFC332C9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数据分割</a:t>
          </a:r>
          <a:endParaRPr lang="en-US" altLang="zh-CN" sz="1000">
            <a:latin typeface="微软雅黑" pitchFamily="34" charset="-122"/>
            <a:ea typeface="微软雅黑" pitchFamily="34" charset="-122"/>
          </a:endParaRPr>
        </a:p>
      </dgm:t>
    </dgm:pt>
    <dgm:pt modelId="{467F921D-73CD-4054-8061-86AD60D12078}" type="parTrans" cxnId="{8B88FD94-197B-4625-BB0A-1350FDEC2640}">
      <dgm:prSet/>
      <dgm:spPr/>
      <dgm:t>
        <a:bodyPr/>
        <a:lstStyle/>
        <a:p>
          <a:pPr algn="ctr"/>
          <a:endParaRPr lang="en-US" altLang="zh-CN"/>
        </a:p>
      </dgm:t>
    </dgm:pt>
    <dgm:pt modelId="{EFC6B262-65C0-4C4F-8F06-86C208A5CB3C}" type="sibTrans" cxnId="{8B88FD94-197B-4625-BB0A-1350FDEC2640}">
      <dgm:prSet/>
      <dgm:spPr/>
      <dgm:t>
        <a:bodyPr/>
        <a:lstStyle/>
        <a:p>
          <a:pPr algn="ctr"/>
          <a:endParaRPr lang="en-US" altLang="zh-CN"/>
        </a:p>
      </dgm:t>
    </dgm:pt>
    <dgm:pt modelId="{A8F64D28-9B07-46EF-8770-738E222B36D3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根据轮廓进行聚类合并</a:t>
          </a:r>
          <a:endParaRPr lang="en-US" altLang="zh-CN" sz="1000">
            <a:latin typeface="微软雅黑" pitchFamily="34" charset="-122"/>
            <a:ea typeface="微软雅黑" pitchFamily="34" charset="-122"/>
          </a:endParaRPr>
        </a:p>
      </dgm:t>
    </dgm:pt>
    <dgm:pt modelId="{0C7E03ED-E3CD-4FB7-8E00-4403DB47B5D3}" type="parTrans" cxnId="{21B95385-5A68-47E1-9731-722D817CA02A}">
      <dgm:prSet/>
      <dgm:spPr/>
      <dgm:t>
        <a:bodyPr/>
        <a:lstStyle/>
        <a:p>
          <a:pPr algn="ctr"/>
          <a:endParaRPr lang="en-US" altLang="zh-CN"/>
        </a:p>
      </dgm:t>
    </dgm:pt>
    <dgm:pt modelId="{EF381016-BD70-43D9-AD6A-6DE9686C03DA}" type="sibTrans" cxnId="{21B95385-5A68-47E1-9731-722D817CA02A}">
      <dgm:prSet/>
      <dgm:spPr/>
      <dgm:t>
        <a:bodyPr/>
        <a:lstStyle/>
        <a:p>
          <a:pPr algn="ctr"/>
          <a:endParaRPr lang="en-US" altLang="zh-CN"/>
        </a:p>
      </dgm:t>
    </dgm:pt>
    <dgm:pt modelId="{94F0BE5D-4385-4507-BBFA-27354359E594}">
      <dgm:prSet phldrT="[Text]" custT="1"/>
      <dgm:spPr/>
      <dgm:t>
        <a:bodyPr/>
        <a:lstStyle/>
        <a:p>
          <a:pPr algn="ctr"/>
          <a:r>
            <a:rPr lang="zh-CN" altLang="en-US" sz="1000">
              <a:latin typeface="微软雅黑" pitchFamily="34" charset="-122"/>
              <a:ea typeface="微软雅黑" pitchFamily="34" charset="-122"/>
            </a:rPr>
            <a:t>滤出</a:t>
          </a:r>
          <a:r>
            <a:rPr lang="en-US" altLang="zh-CN" sz="1000">
              <a:latin typeface="微软雅黑" pitchFamily="34" charset="-122"/>
              <a:ea typeface="微软雅黑" pitchFamily="34" charset="-122"/>
            </a:rPr>
            <a:t>ROI</a:t>
          </a:r>
        </a:p>
      </dgm:t>
    </dgm:pt>
    <dgm:pt modelId="{C111C88F-DA49-4D76-BC4E-2E6452575A44}" type="parTrans" cxnId="{B743AE22-468A-47EE-A7B5-33793B592C2A}">
      <dgm:prSet/>
      <dgm:spPr/>
      <dgm:t>
        <a:bodyPr/>
        <a:lstStyle/>
        <a:p>
          <a:pPr algn="ctr"/>
          <a:endParaRPr lang="en-US" altLang="zh-CN"/>
        </a:p>
      </dgm:t>
    </dgm:pt>
    <dgm:pt modelId="{CEA0EC22-0B0D-4E9C-855C-FAB8754067B1}" type="sibTrans" cxnId="{B743AE22-468A-47EE-A7B5-33793B592C2A}">
      <dgm:prSet/>
      <dgm:spPr/>
      <dgm:t>
        <a:bodyPr/>
        <a:lstStyle/>
        <a:p>
          <a:pPr algn="ctr"/>
          <a:endParaRPr lang="en-US" altLang="zh-CN"/>
        </a:p>
      </dgm:t>
    </dgm:pt>
    <dgm:pt modelId="{8E97A66A-8222-474E-A89B-985DB147699A}" type="pres">
      <dgm:prSet presAssocID="{12421CF2-46D3-4C4B-94DF-34F01A801CC5}" presName="Name0" presStyleCnt="0">
        <dgm:presLayoutVars>
          <dgm:dir/>
          <dgm:resizeHandles val="exact"/>
        </dgm:presLayoutVars>
      </dgm:prSet>
      <dgm:spPr/>
    </dgm:pt>
    <dgm:pt modelId="{DD0170E8-0AE7-45AD-B3E3-12973C376D0B}" type="pres">
      <dgm:prSet presAssocID="{61AB5D62-9D08-44C0-AAEC-B10C463E7B64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 altLang="zh-CN"/>
        </a:p>
      </dgm:t>
    </dgm:pt>
    <dgm:pt modelId="{EE6A8104-3F38-4B8B-9712-F151211DA3BA}" type="pres">
      <dgm:prSet presAssocID="{919FA448-C919-4ADE-80F1-7BCB01E156E4}" presName="sibTrans" presStyleLbl="sibTrans2D1" presStyleIdx="0" presStyleCnt="3"/>
      <dgm:spPr/>
      <dgm:t>
        <a:bodyPr/>
        <a:lstStyle/>
        <a:p>
          <a:endParaRPr lang="zh-CN" altLang="en-US"/>
        </a:p>
      </dgm:t>
    </dgm:pt>
    <dgm:pt modelId="{A31CB39A-8F0F-41B6-A98D-D140876B20BF}" type="pres">
      <dgm:prSet presAssocID="{919FA448-C919-4ADE-80F1-7BCB01E156E4}" presName="connectorText" presStyleLbl="sibTrans2D1" presStyleIdx="0" presStyleCnt="3"/>
      <dgm:spPr/>
      <dgm:t>
        <a:bodyPr/>
        <a:lstStyle/>
        <a:p>
          <a:endParaRPr lang="zh-CN" altLang="en-US"/>
        </a:p>
      </dgm:t>
    </dgm:pt>
    <dgm:pt modelId="{F7EAE0ED-79B7-4AC9-896B-D12870615EC0}" type="pres">
      <dgm:prSet presAssocID="{A542BAB9-5EBE-48FE-9525-A7F4CFC332C9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E09FA77-4D16-4E1D-B52B-932599854DD8}" type="pres">
      <dgm:prSet presAssocID="{EFC6B262-65C0-4C4F-8F06-86C208A5CB3C}" presName="sibTrans" presStyleLbl="sibTrans2D1" presStyleIdx="1" presStyleCnt="3"/>
      <dgm:spPr/>
      <dgm:t>
        <a:bodyPr/>
        <a:lstStyle/>
        <a:p>
          <a:endParaRPr lang="zh-CN" altLang="en-US"/>
        </a:p>
      </dgm:t>
    </dgm:pt>
    <dgm:pt modelId="{79A24422-2CC6-4DA7-865C-9F6E36B6B3C2}" type="pres">
      <dgm:prSet presAssocID="{EFC6B262-65C0-4C4F-8F06-86C208A5CB3C}" presName="connectorText" presStyleLbl="sibTrans2D1" presStyleIdx="1" presStyleCnt="3"/>
      <dgm:spPr/>
      <dgm:t>
        <a:bodyPr/>
        <a:lstStyle/>
        <a:p>
          <a:endParaRPr lang="zh-CN" altLang="en-US"/>
        </a:p>
      </dgm:t>
    </dgm:pt>
    <dgm:pt modelId="{965BCD8B-2FFF-4FF6-81C7-C9B0945C6BD1}" type="pres">
      <dgm:prSet presAssocID="{A8F64D28-9B07-46EF-8770-738E222B36D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2500E30-ADE4-4F41-8BDC-BAC2C0E59DE1}" type="pres">
      <dgm:prSet presAssocID="{EF381016-BD70-43D9-AD6A-6DE9686C03DA}" presName="sibTrans" presStyleLbl="sibTrans2D1" presStyleIdx="2" presStyleCnt="3"/>
      <dgm:spPr/>
      <dgm:t>
        <a:bodyPr/>
        <a:lstStyle/>
        <a:p>
          <a:endParaRPr lang="zh-CN" altLang="en-US"/>
        </a:p>
      </dgm:t>
    </dgm:pt>
    <dgm:pt modelId="{73379FEC-9C99-48EA-9767-B6DA6380519D}" type="pres">
      <dgm:prSet presAssocID="{EF381016-BD70-43D9-AD6A-6DE9686C03DA}" presName="connectorText" presStyleLbl="sibTrans2D1" presStyleIdx="2" presStyleCnt="3"/>
      <dgm:spPr/>
      <dgm:t>
        <a:bodyPr/>
        <a:lstStyle/>
        <a:p>
          <a:endParaRPr lang="zh-CN" altLang="en-US"/>
        </a:p>
      </dgm:t>
    </dgm:pt>
    <dgm:pt modelId="{08D3D08C-B465-4166-8731-587DA82A556F}" type="pres">
      <dgm:prSet presAssocID="{94F0BE5D-4385-4507-BBFA-27354359E594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 altLang="zh-CN"/>
        </a:p>
      </dgm:t>
    </dgm:pt>
  </dgm:ptLst>
  <dgm:cxnLst>
    <dgm:cxn modelId="{382980C5-AD45-4B80-8F9E-F077DC2ED9EC}" type="presOf" srcId="{EFC6B262-65C0-4C4F-8F06-86C208A5CB3C}" destId="{1E09FA77-4D16-4E1D-B52B-932599854DD8}" srcOrd="0" destOrd="0" presId="urn:microsoft.com/office/officeart/2005/8/layout/process1"/>
    <dgm:cxn modelId="{396CE58D-7B56-4331-A071-2C84F58A44E2}" type="presOf" srcId="{A8F64D28-9B07-46EF-8770-738E222B36D3}" destId="{965BCD8B-2FFF-4FF6-81C7-C9B0945C6BD1}" srcOrd="0" destOrd="0" presId="urn:microsoft.com/office/officeart/2005/8/layout/process1"/>
    <dgm:cxn modelId="{23082EB3-2561-4672-8CE4-C3429F1986DA}" type="presOf" srcId="{EF381016-BD70-43D9-AD6A-6DE9686C03DA}" destId="{73379FEC-9C99-48EA-9767-B6DA6380519D}" srcOrd="1" destOrd="0" presId="urn:microsoft.com/office/officeart/2005/8/layout/process1"/>
    <dgm:cxn modelId="{A5EF2AF6-F75D-440D-B709-6F6C03EC786A}" type="presOf" srcId="{61AB5D62-9D08-44C0-AAEC-B10C463E7B64}" destId="{DD0170E8-0AE7-45AD-B3E3-12973C376D0B}" srcOrd="0" destOrd="0" presId="urn:microsoft.com/office/officeart/2005/8/layout/process1"/>
    <dgm:cxn modelId="{21B95385-5A68-47E1-9731-722D817CA02A}" srcId="{12421CF2-46D3-4C4B-94DF-34F01A801CC5}" destId="{A8F64D28-9B07-46EF-8770-738E222B36D3}" srcOrd="2" destOrd="0" parTransId="{0C7E03ED-E3CD-4FB7-8E00-4403DB47B5D3}" sibTransId="{EF381016-BD70-43D9-AD6A-6DE9686C03DA}"/>
    <dgm:cxn modelId="{DBE36470-192C-4D7D-976D-C760012AB505}" type="presOf" srcId="{A542BAB9-5EBE-48FE-9525-A7F4CFC332C9}" destId="{F7EAE0ED-79B7-4AC9-896B-D12870615EC0}" srcOrd="0" destOrd="0" presId="urn:microsoft.com/office/officeart/2005/8/layout/process1"/>
    <dgm:cxn modelId="{8B88FD94-197B-4625-BB0A-1350FDEC2640}" srcId="{12421CF2-46D3-4C4B-94DF-34F01A801CC5}" destId="{A542BAB9-5EBE-48FE-9525-A7F4CFC332C9}" srcOrd="1" destOrd="0" parTransId="{467F921D-73CD-4054-8061-86AD60D12078}" sibTransId="{EFC6B262-65C0-4C4F-8F06-86C208A5CB3C}"/>
    <dgm:cxn modelId="{21465762-2C1D-4250-8ED4-25BF2BCF9303}" srcId="{12421CF2-46D3-4C4B-94DF-34F01A801CC5}" destId="{61AB5D62-9D08-44C0-AAEC-B10C463E7B64}" srcOrd="0" destOrd="0" parTransId="{6B5844BB-5D1B-4B01-B196-5041AD57FC7E}" sibTransId="{919FA448-C919-4ADE-80F1-7BCB01E156E4}"/>
    <dgm:cxn modelId="{D8C27FC9-ACB3-4D2C-B5B1-E9FD99CEAAF6}" type="presOf" srcId="{94F0BE5D-4385-4507-BBFA-27354359E594}" destId="{08D3D08C-B465-4166-8731-587DA82A556F}" srcOrd="0" destOrd="0" presId="urn:microsoft.com/office/officeart/2005/8/layout/process1"/>
    <dgm:cxn modelId="{73DE9FA4-C0AB-4A1E-B783-37B4B735EFFA}" type="presOf" srcId="{12421CF2-46D3-4C4B-94DF-34F01A801CC5}" destId="{8E97A66A-8222-474E-A89B-985DB147699A}" srcOrd="0" destOrd="0" presId="urn:microsoft.com/office/officeart/2005/8/layout/process1"/>
    <dgm:cxn modelId="{BFFDFFF3-801B-46B1-A783-E08D46BEAD36}" type="presOf" srcId="{919FA448-C919-4ADE-80F1-7BCB01E156E4}" destId="{A31CB39A-8F0F-41B6-A98D-D140876B20BF}" srcOrd="1" destOrd="0" presId="urn:microsoft.com/office/officeart/2005/8/layout/process1"/>
    <dgm:cxn modelId="{93589F3A-E4F1-4B9C-863D-863B5101D8D0}" type="presOf" srcId="{919FA448-C919-4ADE-80F1-7BCB01E156E4}" destId="{EE6A8104-3F38-4B8B-9712-F151211DA3BA}" srcOrd="0" destOrd="0" presId="urn:microsoft.com/office/officeart/2005/8/layout/process1"/>
    <dgm:cxn modelId="{BCC3DEAC-6D0C-4756-8919-0788CCCA11E9}" type="presOf" srcId="{EF381016-BD70-43D9-AD6A-6DE9686C03DA}" destId="{D2500E30-ADE4-4F41-8BDC-BAC2C0E59DE1}" srcOrd="0" destOrd="0" presId="urn:microsoft.com/office/officeart/2005/8/layout/process1"/>
    <dgm:cxn modelId="{B743AE22-468A-47EE-A7B5-33793B592C2A}" srcId="{12421CF2-46D3-4C4B-94DF-34F01A801CC5}" destId="{94F0BE5D-4385-4507-BBFA-27354359E594}" srcOrd="3" destOrd="0" parTransId="{C111C88F-DA49-4D76-BC4E-2E6452575A44}" sibTransId="{CEA0EC22-0B0D-4E9C-855C-FAB8754067B1}"/>
    <dgm:cxn modelId="{BA57A07B-0070-4A23-B2D2-18110CD085D4}" type="presOf" srcId="{EFC6B262-65C0-4C4F-8F06-86C208A5CB3C}" destId="{79A24422-2CC6-4DA7-865C-9F6E36B6B3C2}" srcOrd="1" destOrd="0" presId="urn:microsoft.com/office/officeart/2005/8/layout/process1"/>
    <dgm:cxn modelId="{322C7617-C157-4BD3-9CF5-5BBE03955209}" type="presParOf" srcId="{8E97A66A-8222-474E-A89B-985DB147699A}" destId="{DD0170E8-0AE7-45AD-B3E3-12973C376D0B}" srcOrd="0" destOrd="0" presId="urn:microsoft.com/office/officeart/2005/8/layout/process1"/>
    <dgm:cxn modelId="{319DDA2B-39A7-4BF1-92CA-E1CE6DCD90FC}" type="presParOf" srcId="{8E97A66A-8222-474E-A89B-985DB147699A}" destId="{EE6A8104-3F38-4B8B-9712-F151211DA3BA}" srcOrd="1" destOrd="0" presId="urn:microsoft.com/office/officeart/2005/8/layout/process1"/>
    <dgm:cxn modelId="{CBAD04CD-661A-4315-B9FA-5A14B63E0FFF}" type="presParOf" srcId="{EE6A8104-3F38-4B8B-9712-F151211DA3BA}" destId="{A31CB39A-8F0F-41B6-A98D-D140876B20BF}" srcOrd="0" destOrd="0" presId="urn:microsoft.com/office/officeart/2005/8/layout/process1"/>
    <dgm:cxn modelId="{8AD86BB5-3A56-4D66-B417-3219D90C990F}" type="presParOf" srcId="{8E97A66A-8222-474E-A89B-985DB147699A}" destId="{F7EAE0ED-79B7-4AC9-896B-D12870615EC0}" srcOrd="2" destOrd="0" presId="urn:microsoft.com/office/officeart/2005/8/layout/process1"/>
    <dgm:cxn modelId="{3357A0A4-0EC4-4FB5-8563-4F2DFD4C5508}" type="presParOf" srcId="{8E97A66A-8222-474E-A89B-985DB147699A}" destId="{1E09FA77-4D16-4E1D-B52B-932599854DD8}" srcOrd="3" destOrd="0" presId="urn:microsoft.com/office/officeart/2005/8/layout/process1"/>
    <dgm:cxn modelId="{6793F5EE-4BF8-4EBD-B28E-BF74A6CE87A3}" type="presParOf" srcId="{1E09FA77-4D16-4E1D-B52B-932599854DD8}" destId="{79A24422-2CC6-4DA7-865C-9F6E36B6B3C2}" srcOrd="0" destOrd="0" presId="urn:microsoft.com/office/officeart/2005/8/layout/process1"/>
    <dgm:cxn modelId="{60B04DCD-A63C-4DB6-A59B-B76574FF6D61}" type="presParOf" srcId="{8E97A66A-8222-474E-A89B-985DB147699A}" destId="{965BCD8B-2FFF-4FF6-81C7-C9B0945C6BD1}" srcOrd="4" destOrd="0" presId="urn:microsoft.com/office/officeart/2005/8/layout/process1"/>
    <dgm:cxn modelId="{67DBAF50-8D58-42F7-B62C-D790F335D4C0}" type="presParOf" srcId="{8E97A66A-8222-474E-A89B-985DB147699A}" destId="{D2500E30-ADE4-4F41-8BDC-BAC2C0E59DE1}" srcOrd="5" destOrd="0" presId="urn:microsoft.com/office/officeart/2005/8/layout/process1"/>
    <dgm:cxn modelId="{7F17AA95-8E95-49C3-ABF2-9DB220402DE6}" type="presParOf" srcId="{D2500E30-ADE4-4F41-8BDC-BAC2C0E59DE1}" destId="{73379FEC-9C99-48EA-9767-B6DA6380519D}" srcOrd="0" destOrd="0" presId="urn:microsoft.com/office/officeart/2005/8/layout/process1"/>
    <dgm:cxn modelId="{B09059C2-6165-47CF-BC24-3B396C572A9C}" type="presParOf" srcId="{8E97A66A-8222-474E-A89B-985DB147699A}" destId="{08D3D08C-B465-4166-8731-587DA82A556F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D0170E8-0AE7-45AD-B3E3-12973C376D0B}">
      <dsp:nvSpPr>
        <dsp:cNvPr id="0" name=""/>
        <dsp:cNvSpPr/>
      </dsp:nvSpPr>
      <dsp:spPr>
        <a:xfrm>
          <a:off x="1703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激光雷达得到数据</a:t>
          </a:r>
          <a:endParaRPr lang="en-US" altLang="zh-CN" sz="1000" kern="1200">
            <a:latin typeface="微软雅黑" pitchFamily="34" charset="-122"/>
            <a:ea typeface="微软雅黑" pitchFamily="34" charset="-122"/>
          </a:endParaRPr>
        </a:p>
      </dsp:txBody>
      <dsp:txXfrm>
        <a:off x="16633" y="131523"/>
        <a:ext cx="714999" cy="479903"/>
      </dsp:txXfrm>
    </dsp:sp>
    <dsp:sp modelId="{EE6A8104-3F38-4B8B-9712-F151211DA3BA}">
      <dsp:nvSpPr>
        <dsp:cNvPr id="0" name=""/>
        <dsp:cNvSpPr/>
      </dsp:nvSpPr>
      <dsp:spPr>
        <a:xfrm>
          <a:off x="821048" y="279112"/>
          <a:ext cx="157910" cy="1847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700" kern="1200"/>
        </a:p>
      </dsp:txBody>
      <dsp:txXfrm>
        <a:off x="821048" y="316057"/>
        <a:ext cx="110537" cy="110835"/>
      </dsp:txXfrm>
    </dsp:sp>
    <dsp:sp modelId="{F7EAE0ED-79B7-4AC9-896B-D12870615EC0}">
      <dsp:nvSpPr>
        <dsp:cNvPr id="0" name=""/>
        <dsp:cNvSpPr/>
      </dsp:nvSpPr>
      <dsp:spPr>
        <a:xfrm>
          <a:off x="1044506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数据分割</a:t>
          </a:r>
          <a:endParaRPr lang="en-US" altLang="zh-CN" sz="1000" kern="1200">
            <a:latin typeface="微软雅黑" pitchFamily="34" charset="-122"/>
            <a:ea typeface="微软雅黑" pitchFamily="34" charset="-122"/>
          </a:endParaRPr>
        </a:p>
      </dsp:txBody>
      <dsp:txXfrm>
        <a:off x="1059436" y="131523"/>
        <a:ext cx="714999" cy="479903"/>
      </dsp:txXfrm>
    </dsp:sp>
    <dsp:sp modelId="{1E09FA77-4D16-4E1D-B52B-932599854DD8}">
      <dsp:nvSpPr>
        <dsp:cNvPr id="0" name=""/>
        <dsp:cNvSpPr/>
      </dsp:nvSpPr>
      <dsp:spPr>
        <a:xfrm>
          <a:off x="1863851" y="279112"/>
          <a:ext cx="157910" cy="1847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700" kern="1200"/>
        </a:p>
      </dsp:txBody>
      <dsp:txXfrm>
        <a:off x="1863851" y="316057"/>
        <a:ext cx="110537" cy="110835"/>
      </dsp:txXfrm>
    </dsp:sp>
    <dsp:sp modelId="{965BCD8B-2FFF-4FF6-81C7-C9B0945C6BD1}">
      <dsp:nvSpPr>
        <dsp:cNvPr id="0" name=""/>
        <dsp:cNvSpPr/>
      </dsp:nvSpPr>
      <dsp:spPr>
        <a:xfrm>
          <a:off x="2087309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根据轮廓进行聚类合并</a:t>
          </a:r>
          <a:endParaRPr lang="en-US" altLang="zh-CN" sz="1000" kern="1200">
            <a:latin typeface="微软雅黑" pitchFamily="34" charset="-122"/>
            <a:ea typeface="微软雅黑" pitchFamily="34" charset="-122"/>
          </a:endParaRPr>
        </a:p>
      </dsp:txBody>
      <dsp:txXfrm>
        <a:off x="2102239" y="131523"/>
        <a:ext cx="714999" cy="479903"/>
      </dsp:txXfrm>
    </dsp:sp>
    <dsp:sp modelId="{D2500E30-ADE4-4F41-8BDC-BAC2C0E59DE1}">
      <dsp:nvSpPr>
        <dsp:cNvPr id="0" name=""/>
        <dsp:cNvSpPr/>
      </dsp:nvSpPr>
      <dsp:spPr>
        <a:xfrm>
          <a:off x="2906654" y="279112"/>
          <a:ext cx="157910" cy="1847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700" kern="1200"/>
        </a:p>
      </dsp:txBody>
      <dsp:txXfrm>
        <a:off x="2906654" y="316057"/>
        <a:ext cx="110537" cy="110835"/>
      </dsp:txXfrm>
    </dsp:sp>
    <dsp:sp modelId="{08D3D08C-B465-4166-8731-587DA82A556F}">
      <dsp:nvSpPr>
        <dsp:cNvPr id="0" name=""/>
        <dsp:cNvSpPr/>
      </dsp:nvSpPr>
      <dsp:spPr>
        <a:xfrm>
          <a:off x="3130112" y="116593"/>
          <a:ext cx="744859" cy="5097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滤出</a:t>
          </a: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ROI</a:t>
          </a:r>
        </a:p>
      </dsp:txBody>
      <dsp:txXfrm>
        <a:off x="3145042" y="131523"/>
        <a:ext cx="714999" cy="4799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</Pages>
  <Words>1141</Words>
  <Characters>6509</Characters>
  <Application>Microsoft Office Word</Application>
  <DocSecurity>0</DocSecurity>
  <Lines>54</Lines>
  <Paragraphs>15</Paragraphs>
  <ScaleCrop>false</ScaleCrop>
  <Company/>
  <LinksUpToDate>false</LinksUpToDate>
  <CharactersWithSpaces>7635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徐小辉</dc:creator>
  <cp:lastModifiedBy>徐小辉</cp:lastModifiedBy>
  <cp:revision>22</cp:revision>
  <cp:lastPrinted>2017-12-31T06:18:00Z</cp:lastPrinted>
  <dcterms:created xsi:type="dcterms:W3CDTF">2017-12-21T14:44:00Z</dcterms:created>
  <dcterms:modified xsi:type="dcterms:W3CDTF">2017-12-31T06:19:00Z</dcterms:modified>
</cp:coreProperties>
</file>