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texto cumple con las reglas ortografía y de redacción en todos sus apartados.</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Y</w:t>
            </w:r>
            <w:r w:rsidDel="00000000" w:rsidR="00000000" w:rsidRPr="00000000">
              <w:rPr>
                <w:highlight w:val="green"/>
                <w:rtl w:val="0"/>
              </w:rPr>
              <w:br w:type="textWrapping"/>
            </w:r>
            <w:r w:rsidDel="00000000" w:rsidR="00000000" w:rsidRPr="00000000">
              <w:rPr>
                <w:rFonts w:ascii="Calibri" w:cs="Calibri" w:eastAsia="Calibri" w:hAnsi="Calibri"/>
                <w:color w:val="000000"/>
                <w:highlight w:val="green"/>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green"/>
              </w:rPr>
            </w:pPr>
            <w:r w:rsidDel="00000000" w:rsidR="00000000" w:rsidRPr="00000000">
              <w:rPr>
                <w:rFonts w:ascii="Calibri" w:cs="Calibri" w:eastAsia="Calibri" w:hAnsi="Calibri"/>
                <w:color w:val="000000"/>
                <w:highlight w:val="green"/>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green"/>
              </w:rPr>
            </w:pPr>
            <w:r w:rsidDel="00000000" w:rsidR="00000000" w:rsidRPr="00000000">
              <w:rPr>
                <w:rFonts w:ascii="Calibri" w:cs="Calibri" w:eastAsia="Calibri" w:hAnsi="Calibri"/>
                <w:highlight w:val="green"/>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PFeRIlH5N++yTSt3u7uHubtNA==">CgMxLjA4AHIhMXl6SjRxbGhKZ2tuTE1FZkF5c0FCcVZqNktzQnJwZ1lP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