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EC3F" w14:textId="01A95348" w:rsidR="00C2310F" w:rsidRPr="00DA4AF4" w:rsidRDefault="00DA4AF4" w:rsidP="00DA4AF4">
      <w:pPr>
        <w:rPr>
          <w:color w:val="FF0000"/>
        </w:rPr>
      </w:pPr>
      <w:r>
        <w:rPr>
          <w:color w:val="FF0000"/>
        </w:rPr>
        <w:t xml:space="preserve">1. </w:t>
      </w:r>
      <w:r w:rsidR="00C2310F" w:rsidRPr="00DA4AF4">
        <w:rPr>
          <w:color w:val="FF0000"/>
        </w:rPr>
        <w:t>Sl-0</w:t>
      </w:r>
      <w:r w:rsidR="001E1C67" w:rsidRPr="00DA4AF4">
        <w:rPr>
          <w:color w:val="FF0000"/>
        </w:rPr>
        <w:t>5</w:t>
      </w:r>
      <w:r w:rsidR="00C2310F" w:rsidRPr="00DA4AF4">
        <w:rPr>
          <w:color w:val="FF0000"/>
        </w:rPr>
        <w:t>-</w:t>
      </w:r>
      <w:r w:rsidR="001E1C67" w:rsidRPr="00DA4AF4">
        <w:rPr>
          <w:color w:val="FF0000"/>
        </w:rPr>
        <w:t>Electrophoresis</w:t>
      </w:r>
      <w:r w:rsidR="00C2310F" w:rsidRPr="00DA4AF4">
        <w:rPr>
          <w:color w:val="FF0000"/>
        </w:rPr>
        <w:t xml:space="preserve">: </w:t>
      </w:r>
      <w:r w:rsidR="001E1C67" w:rsidRPr="00DA4AF4">
        <w:rPr>
          <w:color w:val="FF0000"/>
        </w:rPr>
        <w:t>10.1002/elps.201000690</w:t>
      </w:r>
    </w:p>
    <w:p w14:paraId="6B3896BA" w14:textId="051B2923" w:rsidR="00196535" w:rsidRDefault="00196535" w:rsidP="002341E9">
      <w:r>
        <w:t>Parsing: Good</w:t>
      </w:r>
    </w:p>
    <w:p w14:paraId="54B039C3" w14:textId="1D633C9F" w:rsidR="00C2310F" w:rsidRDefault="00C2310F">
      <w:pPr>
        <w:rPr>
          <w:color w:val="FF0000"/>
        </w:rPr>
      </w:pPr>
      <w:r w:rsidRPr="0075109A">
        <w:rPr>
          <w:color w:val="FF0000"/>
        </w:rPr>
        <w:t>2. SL-0</w:t>
      </w:r>
      <w:r w:rsidR="001E1C67">
        <w:rPr>
          <w:color w:val="FF0000"/>
        </w:rPr>
        <w:t>6</w:t>
      </w:r>
      <w:r w:rsidRPr="0075109A">
        <w:rPr>
          <w:color w:val="FF0000"/>
        </w:rPr>
        <w:t>-</w:t>
      </w:r>
      <w:r w:rsidR="001E1C67">
        <w:rPr>
          <w:color w:val="FF0000"/>
        </w:rPr>
        <w:t>Applied Polymer Science</w:t>
      </w:r>
      <w:r w:rsidRPr="0075109A">
        <w:rPr>
          <w:color w:val="FF0000"/>
        </w:rPr>
        <w:t xml:space="preserve">: </w:t>
      </w:r>
      <w:r w:rsidR="001E1C67" w:rsidRPr="001E1C67">
        <w:rPr>
          <w:color w:val="FF0000"/>
        </w:rPr>
        <w:t>10.1002/app.24519</w:t>
      </w:r>
    </w:p>
    <w:p w14:paraId="18E43B02" w14:textId="6215DE34" w:rsidR="00F173B5" w:rsidRDefault="00F173B5" w:rsidP="00F173B5">
      <w:r>
        <w:t>Parsing: Good</w:t>
      </w:r>
    </w:p>
    <w:p w14:paraId="5FAE03F7" w14:textId="44C700A7" w:rsidR="00D63645" w:rsidRDefault="00D63645">
      <w:pPr>
        <w:rPr>
          <w:color w:val="FF0000"/>
        </w:rPr>
      </w:pPr>
      <w:r w:rsidRPr="0075109A">
        <w:rPr>
          <w:color w:val="FF0000"/>
        </w:rPr>
        <w:t>3. SL-</w:t>
      </w:r>
      <w:r w:rsidR="002341E9">
        <w:rPr>
          <w:color w:val="FF0000"/>
        </w:rPr>
        <w:t>2489</w:t>
      </w:r>
      <w:r w:rsidRPr="0075109A">
        <w:rPr>
          <w:color w:val="FF0000"/>
        </w:rPr>
        <w:t>-</w:t>
      </w:r>
      <w:r w:rsidR="002341E9">
        <w:rPr>
          <w:color w:val="FF0000"/>
        </w:rPr>
        <w:t>European Journal of organic chemistry</w:t>
      </w:r>
      <w:r w:rsidRPr="0075109A">
        <w:rPr>
          <w:color w:val="FF0000"/>
        </w:rPr>
        <w:t xml:space="preserve">: </w:t>
      </w:r>
      <w:r w:rsidR="002341E9" w:rsidRPr="002341E9">
        <w:rPr>
          <w:color w:val="FF0000"/>
        </w:rPr>
        <w:t>10.1002/ejoc.200800219</w:t>
      </w:r>
      <w:r w:rsidR="002341E9">
        <w:rPr>
          <w:color w:val="FF0000"/>
        </w:rPr>
        <w:t xml:space="preserve">             </w:t>
      </w:r>
    </w:p>
    <w:p w14:paraId="1477F5CD" w14:textId="1C12C467" w:rsidR="00D155E5" w:rsidRDefault="00D155E5">
      <w:r>
        <w:t>Parsing: Good</w:t>
      </w:r>
    </w:p>
    <w:p w14:paraId="0E5B040E" w14:textId="4B6EEFD5" w:rsidR="00D63645" w:rsidRDefault="00D63645">
      <w:pPr>
        <w:rPr>
          <w:color w:val="FF0000"/>
        </w:rPr>
      </w:pPr>
      <w:r w:rsidRPr="009636FA">
        <w:rPr>
          <w:color w:val="FF0000"/>
        </w:rPr>
        <w:t>4. SL-</w:t>
      </w:r>
      <w:r w:rsidR="008B2F3F">
        <w:rPr>
          <w:color w:val="FF0000"/>
        </w:rPr>
        <w:t>4</w:t>
      </w:r>
      <w:r w:rsidRPr="009636FA">
        <w:rPr>
          <w:color w:val="FF0000"/>
        </w:rPr>
        <w:t>8-</w:t>
      </w:r>
      <w:r w:rsidR="008B2F3F">
        <w:rPr>
          <w:color w:val="FF0000"/>
        </w:rPr>
        <w:t>Intl. Journal of energy research</w:t>
      </w:r>
      <w:r w:rsidRPr="009636FA">
        <w:rPr>
          <w:color w:val="FF0000"/>
        </w:rPr>
        <w:t xml:space="preserve">: </w:t>
      </w:r>
      <w:r w:rsidR="008B2F3F" w:rsidRPr="008B2F3F">
        <w:rPr>
          <w:color w:val="FF0000"/>
        </w:rPr>
        <w:t>10.1002/er.3008</w:t>
      </w:r>
      <w:r w:rsidR="00DA4AF4">
        <w:rPr>
          <w:color w:val="FF0000"/>
        </w:rPr>
        <w:t xml:space="preserve">    </w:t>
      </w:r>
    </w:p>
    <w:p w14:paraId="4CB40835" w14:textId="170A9236" w:rsidR="002D2EFC" w:rsidRPr="002D2EFC" w:rsidRDefault="002D2EFC">
      <w:pPr>
        <w:rPr>
          <w:color w:val="000000" w:themeColor="text1"/>
        </w:rPr>
      </w:pPr>
      <w:r w:rsidRPr="002D2EFC">
        <w:rPr>
          <w:color w:val="000000" w:themeColor="text1"/>
        </w:rPr>
        <w:t>Parsing: Good</w:t>
      </w:r>
    </w:p>
    <w:p w14:paraId="18D1FDBD" w14:textId="2E2BF2D1" w:rsidR="00D63645" w:rsidRDefault="00D63645">
      <w:pPr>
        <w:rPr>
          <w:color w:val="FF0000"/>
        </w:rPr>
      </w:pPr>
      <w:r w:rsidRPr="009636FA">
        <w:rPr>
          <w:color w:val="FF0000"/>
        </w:rPr>
        <w:t>5. SL-</w:t>
      </w:r>
      <w:r w:rsidR="002341E9">
        <w:rPr>
          <w:color w:val="FF0000"/>
        </w:rPr>
        <w:t>1408</w:t>
      </w:r>
      <w:r w:rsidRPr="009636FA">
        <w:rPr>
          <w:color w:val="FF0000"/>
        </w:rPr>
        <w:t>-</w:t>
      </w:r>
      <w:r w:rsidR="008B2F3F">
        <w:rPr>
          <w:color w:val="FF0000"/>
        </w:rPr>
        <w:t>Advanced Materials Interfaces</w:t>
      </w:r>
      <w:r w:rsidRPr="009636FA">
        <w:rPr>
          <w:color w:val="FF0000"/>
        </w:rPr>
        <w:t xml:space="preserve">: </w:t>
      </w:r>
      <w:r w:rsidR="002341E9" w:rsidRPr="002341E9">
        <w:rPr>
          <w:color w:val="FF0000"/>
        </w:rPr>
        <w:t>10.1002/admi.201400532</w:t>
      </w:r>
    </w:p>
    <w:p w14:paraId="740EFEB0" w14:textId="68DD7C0E" w:rsidR="00A40993" w:rsidRPr="00A40993" w:rsidRDefault="00A40993">
      <w:pPr>
        <w:rPr>
          <w:color w:val="000000" w:themeColor="text1"/>
        </w:rPr>
      </w:pPr>
      <w:r w:rsidRPr="00A40993">
        <w:rPr>
          <w:color w:val="000000" w:themeColor="text1"/>
        </w:rPr>
        <w:t>Parsing: Good</w:t>
      </w:r>
    </w:p>
    <w:p w14:paraId="0DB46ED3" w14:textId="5D3BFE66" w:rsidR="00A40993" w:rsidRPr="00956CB9" w:rsidRDefault="00A40993">
      <w:r w:rsidRPr="00A40993">
        <w:rPr>
          <w:color w:val="000000" w:themeColor="text1"/>
        </w:rPr>
        <w:t>Query</w:t>
      </w:r>
      <w:r w:rsidR="00F216EF">
        <w:rPr>
          <w:color w:val="000000" w:themeColor="text1"/>
        </w:rPr>
        <w:t>:</w:t>
      </w:r>
      <w:r w:rsidR="006C2DA5">
        <w:rPr>
          <w:color w:val="000000" w:themeColor="text1"/>
        </w:rPr>
        <w:t xml:space="preserve"> a) </w:t>
      </w:r>
      <w:r w:rsidR="006C2DA5" w:rsidRPr="006C2DA5">
        <w:rPr>
          <w:b/>
          <w:bCs/>
          <w:color w:val="000000" w:themeColor="text1"/>
        </w:rPr>
        <w:t>NO Section Names</w:t>
      </w:r>
    </w:p>
    <w:p w14:paraId="451C9ECA" w14:textId="77777777" w:rsidR="006C2DA5" w:rsidRPr="006C2DA5" w:rsidRDefault="006C2DA5" w:rsidP="006C2DA5">
      <w:pPr>
        <w:rPr>
          <w:color w:val="000000" w:themeColor="text1"/>
        </w:rPr>
      </w:pPr>
      <w:r w:rsidRPr="006C2DA5">
        <w:rPr>
          <w:color w:val="000000" w:themeColor="text1"/>
        </w:rPr>
        <w:t>"name": "",</w:t>
      </w:r>
    </w:p>
    <w:p w14:paraId="0A946920" w14:textId="619B788D" w:rsidR="006C2DA5" w:rsidRDefault="006C2DA5" w:rsidP="006C2DA5">
      <w:pPr>
        <w:rPr>
          <w:color w:val="000000" w:themeColor="text1"/>
        </w:rPr>
      </w:pPr>
      <w:r w:rsidRPr="006C2DA5">
        <w:rPr>
          <w:color w:val="000000" w:themeColor="text1"/>
        </w:rPr>
        <w:t>"type": "section_h2"</w:t>
      </w:r>
    </w:p>
    <w:p w14:paraId="246CAFD6" w14:textId="5C85A25C" w:rsidR="006C2DA5" w:rsidRDefault="006C2DA5" w:rsidP="006C2DA5">
      <w:pPr>
        <w:rPr>
          <w:color w:val="000000" w:themeColor="text1"/>
        </w:rPr>
      </w:pPr>
      <w:r>
        <w:rPr>
          <w:color w:val="000000" w:themeColor="text1"/>
        </w:rPr>
        <w:t xml:space="preserve">b) </w:t>
      </w:r>
      <w:r w:rsidR="00CC4D18">
        <w:rPr>
          <w:rFonts w:ascii="Arial" w:hAnsi="Arial" w:cs="Arial"/>
          <w:color w:val="1C1D1E"/>
          <w:shd w:val="clear" w:color="auto" w:fill="FFFFFF"/>
        </w:rPr>
        <w:t>on these very properties.</w:t>
      </w:r>
      <w:hyperlink r:id="rId5" w:anchor="admi201400532-bib-0001" w:history="1">
        <w:r w:rsidR="00CC4D18">
          <w:rPr>
            <w:rStyle w:val="Hyperlink"/>
            <w:rFonts w:ascii="Arial" w:hAnsi="Arial" w:cs="Arial"/>
            <w:b/>
            <w:bCs/>
            <w:color w:val="000000"/>
          </w:rPr>
          <w:t>1</w:t>
        </w:r>
      </w:hyperlink>
      <w:r w:rsidR="00CC4D18">
        <w:rPr>
          <w:rFonts w:ascii="Arial" w:hAnsi="Arial" w:cs="Arial"/>
          <w:color w:val="1C1D1E"/>
          <w:shd w:val="clear" w:color="auto" w:fill="FFFFFF"/>
        </w:rPr>
        <w:t>-</w:t>
      </w:r>
      <w:hyperlink r:id="rId6" w:anchor="admi201400532-bib-0003" w:history="1">
        <w:r w:rsidR="00CC4D18">
          <w:rPr>
            <w:rStyle w:val="Hyperlink"/>
            <w:rFonts w:ascii="Arial" w:hAnsi="Arial" w:cs="Arial"/>
            <w:b/>
            <w:bCs/>
            <w:color w:val="000000"/>
          </w:rPr>
          <w:t>3</w:t>
        </w:r>
      </w:hyperlink>
      <w:r w:rsidR="00CC4D18">
        <w:rPr>
          <w:rFonts w:ascii="Arial" w:hAnsi="Arial" w:cs="Arial"/>
          <w:color w:val="1C1D1E"/>
          <w:shd w:val="clear" w:color="auto" w:fill="FFFFFF"/>
        </w:rPr>
        <w:t> </w:t>
      </w:r>
      <w:r w:rsidRPr="006C2DA5"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e</w:t>
      </w:r>
      <w:r w:rsidRPr="006C2DA5">
        <w:rPr>
          <w:b/>
          <w:bCs/>
          <w:color w:val="000000" w:themeColor="text1"/>
        </w:rPr>
        <w:t xml:space="preserve">comes </w:t>
      </w:r>
      <w:r w:rsidRPr="006C2DA5">
        <w:rPr>
          <w:color w:val="000000" w:themeColor="text1"/>
        </w:rPr>
        <w:t>these very properties.[ ]</w:t>
      </w:r>
    </w:p>
    <w:p w14:paraId="0B3B4EB6" w14:textId="0B104785" w:rsidR="00D63645" w:rsidRDefault="00D63645">
      <w:pPr>
        <w:rPr>
          <w:color w:val="FF0000"/>
        </w:rPr>
      </w:pPr>
      <w:r w:rsidRPr="009636FA">
        <w:rPr>
          <w:color w:val="FF0000"/>
        </w:rPr>
        <w:t>6. SL-</w:t>
      </w:r>
      <w:r w:rsidR="008B2F3F">
        <w:rPr>
          <w:color w:val="FF0000"/>
        </w:rPr>
        <w:t>92</w:t>
      </w:r>
      <w:r w:rsidRPr="009636FA">
        <w:rPr>
          <w:color w:val="FF0000"/>
        </w:rPr>
        <w:t>-</w:t>
      </w:r>
      <w:r w:rsidR="008B2F3F">
        <w:rPr>
          <w:color w:val="FF0000"/>
        </w:rPr>
        <w:t>Journal of Heterocyclic Chemistry</w:t>
      </w:r>
      <w:r w:rsidRPr="009636FA">
        <w:rPr>
          <w:color w:val="FF0000"/>
        </w:rPr>
        <w:t>:</w:t>
      </w:r>
      <w:r w:rsidR="00205F4A" w:rsidRPr="009636FA">
        <w:rPr>
          <w:color w:val="FF0000"/>
        </w:rPr>
        <w:t xml:space="preserve"> </w:t>
      </w:r>
      <w:r w:rsidR="008B2F3F" w:rsidRPr="008B2F3F">
        <w:rPr>
          <w:color w:val="FF0000"/>
        </w:rPr>
        <w:t>10.1002/jhet.314</w:t>
      </w:r>
    </w:p>
    <w:p w14:paraId="390A1F65" w14:textId="079B8D25" w:rsidR="00755A1F" w:rsidRPr="00755A1F" w:rsidRDefault="00755A1F">
      <w:pPr>
        <w:rPr>
          <w:color w:val="000000" w:themeColor="text1"/>
        </w:rPr>
      </w:pPr>
      <w:r w:rsidRPr="00755A1F">
        <w:rPr>
          <w:color w:val="000000" w:themeColor="text1"/>
        </w:rPr>
        <w:t>Parsing: Good</w:t>
      </w:r>
    </w:p>
    <w:p w14:paraId="7D6B4E7B" w14:textId="0BB0C38F" w:rsidR="00D63645" w:rsidRPr="006C2DA5" w:rsidRDefault="00242F2C">
      <w:pPr>
        <w:rPr>
          <w:color w:val="000000" w:themeColor="text1"/>
        </w:rPr>
      </w:pPr>
      <w:r w:rsidRPr="009636FA">
        <w:rPr>
          <w:color w:val="FF0000"/>
        </w:rPr>
        <w:t>7. SL-1</w:t>
      </w:r>
      <w:r w:rsidR="008B2F3F">
        <w:rPr>
          <w:color w:val="FF0000"/>
        </w:rPr>
        <w:t>04</w:t>
      </w:r>
      <w:r w:rsidRPr="009636FA">
        <w:rPr>
          <w:color w:val="FF0000"/>
        </w:rPr>
        <w:t xml:space="preserve">: </w:t>
      </w:r>
      <w:r w:rsidR="008B2F3F">
        <w:rPr>
          <w:color w:val="FF0000"/>
        </w:rPr>
        <w:t>Journal of German Chemical Society</w:t>
      </w:r>
      <w:r w:rsidRPr="009636FA">
        <w:rPr>
          <w:color w:val="FF0000"/>
        </w:rPr>
        <w:t xml:space="preserve">: </w:t>
      </w:r>
      <w:r w:rsidR="008B2F3F" w:rsidRPr="008B2F3F">
        <w:rPr>
          <w:color w:val="FF0000"/>
        </w:rPr>
        <w:t>10.1002/anie.201100637</w:t>
      </w:r>
    </w:p>
    <w:p w14:paraId="4D8ABB3B" w14:textId="6D2025BA" w:rsidR="00755A1F" w:rsidRPr="0012184E" w:rsidRDefault="00755A1F">
      <w:pPr>
        <w:rPr>
          <w:color w:val="000000" w:themeColor="text1"/>
        </w:rPr>
      </w:pPr>
      <w:r w:rsidRPr="0012184E">
        <w:rPr>
          <w:color w:val="000000" w:themeColor="text1"/>
        </w:rPr>
        <w:t>Parsing: Good</w:t>
      </w:r>
    </w:p>
    <w:p w14:paraId="63A8C702" w14:textId="77777777" w:rsidR="006C2DA5" w:rsidRPr="00956CB9" w:rsidRDefault="006C2DA5" w:rsidP="006C2DA5">
      <w:r w:rsidRPr="00A40993">
        <w:rPr>
          <w:color w:val="000000" w:themeColor="text1"/>
        </w:rPr>
        <w:t>Query</w:t>
      </w:r>
      <w:r>
        <w:rPr>
          <w:color w:val="000000" w:themeColor="text1"/>
        </w:rPr>
        <w:t xml:space="preserve">: a) </w:t>
      </w:r>
      <w:r w:rsidRPr="006C2DA5">
        <w:rPr>
          <w:b/>
          <w:bCs/>
          <w:color w:val="000000" w:themeColor="text1"/>
        </w:rPr>
        <w:t>NO Section Names</w:t>
      </w:r>
    </w:p>
    <w:p w14:paraId="5CE789C4" w14:textId="77777777" w:rsidR="006C2DA5" w:rsidRPr="006C2DA5" w:rsidRDefault="006C2DA5" w:rsidP="006C2DA5">
      <w:pPr>
        <w:rPr>
          <w:color w:val="000000" w:themeColor="text1"/>
        </w:rPr>
      </w:pPr>
      <w:r w:rsidRPr="006C2DA5">
        <w:rPr>
          <w:color w:val="000000" w:themeColor="text1"/>
        </w:rPr>
        <w:t>"name": "",</w:t>
      </w:r>
    </w:p>
    <w:p w14:paraId="399D0F93" w14:textId="77777777" w:rsidR="006C2DA5" w:rsidRDefault="006C2DA5" w:rsidP="006C2DA5">
      <w:pPr>
        <w:rPr>
          <w:color w:val="000000" w:themeColor="text1"/>
        </w:rPr>
      </w:pPr>
      <w:r w:rsidRPr="006C2DA5">
        <w:rPr>
          <w:color w:val="000000" w:themeColor="text1"/>
        </w:rPr>
        <w:t>"type": "section_h2"</w:t>
      </w:r>
    </w:p>
    <w:p w14:paraId="2416702F" w14:textId="026E5F11" w:rsidR="00242F2C" w:rsidRDefault="00242F2C">
      <w:pPr>
        <w:rPr>
          <w:color w:val="FF0000"/>
        </w:rPr>
      </w:pPr>
      <w:r w:rsidRPr="009636FA">
        <w:rPr>
          <w:color w:val="FF0000"/>
        </w:rPr>
        <w:t>8. SL-1</w:t>
      </w:r>
      <w:r w:rsidR="00AA3125">
        <w:rPr>
          <w:color w:val="FF0000"/>
        </w:rPr>
        <w:t>17</w:t>
      </w:r>
      <w:r w:rsidRPr="009636FA">
        <w:rPr>
          <w:color w:val="FF0000"/>
        </w:rPr>
        <w:t xml:space="preserve">: </w:t>
      </w:r>
      <w:r w:rsidR="00AA3125">
        <w:rPr>
          <w:color w:val="FF0000"/>
        </w:rPr>
        <w:t>Small</w:t>
      </w:r>
      <w:r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10.1002/smll.201202697</w:t>
      </w:r>
    </w:p>
    <w:p w14:paraId="2DDBF649" w14:textId="432CE009" w:rsidR="0012184E" w:rsidRPr="0012184E" w:rsidRDefault="0012184E">
      <w:pPr>
        <w:rPr>
          <w:color w:val="000000" w:themeColor="text1"/>
        </w:rPr>
      </w:pPr>
      <w:r w:rsidRPr="0012184E">
        <w:rPr>
          <w:color w:val="000000" w:themeColor="text1"/>
        </w:rPr>
        <w:t>Parsing: Good</w:t>
      </w:r>
    </w:p>
    <w:p w14:paraId="46E2CE55" w14:textId="5EDDD964" w:rsidR="00242F2C" w:rsidRDefault="00242F2C">
      <w:pPr>
        <w:rPr>
          <w:color w:val="FF0000"/>
        </w:rPr>
      </w:pPr>
      <w:r w:rsidRPr="009636FA">
        <w:rPr>
          <w:color w:val="FF0000"/>
        </w:rPr>
        <w:t>9. SL-1</w:t>
      </w:r>
      <w:r w:rsidR="00AA3125">
        <w:rPr>
          <w:color w:val="FF0000"/>
        </w:rPr>
        <w:t>18</w:t>
      </w:r>
      <w:r w:rsidRPr="009636FA">
        <w:rPr>
          <w:color w:val="FF0000"/>
        </w:rPr>
        <w:t xml:space="preserve">: </w:t>
      </w:r>
      <w:r w:rsidR="00AA3125">
        <w:rPr>
          <w:color w:val="FF0000"/>
        </w:rPr>
        <w:t>Advanced Energy Materials</w:t>
      </w:r>
      <w:r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10.1002/aenm.201200214</w:t>
      </w:r>
    </w:p>
    <w:p w14:paraId="67779F82" w14:textId="4C2C5A55" w:rsidR="0012184E" w:rsidRPr="0012184E" w:rsidRDefault="0012184E">
      <w:pPr>
        <w:rPr>
          <w:color w:val="000000" w:themeColor="text1"/>
        </w:rPr>
      </w:pPr>
      <w:r w:rsidRPr="0012184E">
        <w:rPr>
          <w:color w:val="000000" w:themeColor="text1"/>
        </w:rPr>
        <w:t>Parsing: Good</w:t>
      </w:r>
    </w:p>
    <w:p w14:paraId="355913CD" w14:textId="3C6EF03B" w:rsidR="00242F2C" w:rsidRDefault="00242F2C">
      <w:pPr>
        <w:rPr>
          <w:color w:val="FF0000"/>
        </w:rPr>
      </w:pPr>
      <w:r w:rsidRPr="009636FA">
        <w:rPr>
          <w:color w:val="FF0000"/>
        </w:rPr>
        <w:t>10. SL-1</w:t>
      </w:r>
      <w:r w:rsidR="00AA3125">
        <w:rPr>
          <w:color w:val="FF0000"/>
        </w:rPr>
        <w:t>43</w:t>
      </w:r>
      <w:r w:rsidRPr="009636FA">
        <w:rPr>
          <w:color w:val="FF0000"/>
        </w:rPr>
        <w:t xml:space="preserve">: </w:t>
      </w:r>
      <w:r w:rsidR="00AA3125">
        <w:rPr>
          <w:color w:val="FF0000"/>
        </w:rPr>
        <w:t>Chemistry</w:t>
      </w:r>
      <w:r w:rsidR="002721F9">
        <w:rPr>
          <w:color w:val="FF0000"/>
        </w:rPr>
        <w:t xml:space="preserve">: </w:t>
      </w:r>
      <w:r w:rsidR="00AA3125" w:rsidRPr="00AA3125">
        <w:rPr>
          <w:color w:val="FF0000"/>
        </w:rPr>
        <w:t>10.1002/chem.201405902</w:t>
      </w:r>
    </w:p>
    <w:p w14:paraId="2A71562F" w14:textId="7279F1C1" w:rsidR="0012184E" w:rsidRPr="0012184E" w:rsidRDefault="0012184E">
      <w:pPr>
        <w:rPr>
          <w:color w:val="000000" w:themeColor="text1"/>
        </w:rPr>
      </w:pPr>
      <w:r w:rsidRPr="0012184E">
        <w:rPr>
          <w:color w:val="000000" w:themeColor="text1"/>
        </w:rPr>
        <w:t>Parsing: Good</w:t>
      </w:r>
    </w:p>
    <w:p w14:paraId="502983AF" w14:textId="4CCBB2A1" w:rsidR="00242F2C" w:rsidRDefault="00242F2C">
      <w:pPr>
        <w:rPr>
          <w:color w:val="FF0000"/>
        </w:rPr>
      </w:pPr>
      <w:r w:rsidRPr="009636FA">
        <w:rPr>
          <w:color w:val="FF0000"/>
        </w:rPr>
        <w:t>11. Sl-1</w:t>
      </w:r>
      <w:r w:rsidR="00AA3125">
        <w:rPr>
          <w:color w:val="FF0000"/>
        </w:rPr>
        <w:t>62</w:t>
      </w:r>
      <w:r w:rsidRPr="009636FA">
        <w:rPr>
          <w:color w:val="FF0000"/>
        </w:rPr>
        <w:t xml:space="preserve">: </w:t>
      </w:r>
      <w:r w:rsidR="00AA3125">
        <w:rPr>
          <w:color w:val="FF0000"/>
        </w:rPr>
        <w:t>Advanced Functional Materials</w:t>
      </w:r>
      <w:r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10.1002/adfm.201501289</w:t>
      </w:r>
      <w:r w:rsidR="002721F9">
        <w:rPr>
          <w:color w:val="FF0000"/>
        </w:rPr>
        <w:t xml:space="preserve">     </w:t>
      </w:r>
    </w:p>
    <w:p w14:paraId="71783444" w14:textId="77755E5B" w:rsidR="00956CB9" w:rsidRPr="0089319A" w:rsidRDefault="00BB5F94" w:rsidP="0089319A">
      <w:pPr>
        <w:rPr>
          <w:color w:val="000000" w:themeColor="text1"/>
        </w:rPr>
      </w:pPr>
      <w:r w:rsidRPr="00DD1399">
        <w:rPr>
          <w:color w:val="000000" w:themeColor="text1"/>
        </w:rPr>
        <w:t>Parsing: Good</w:t>
      </w:r>
    </w:p>
    <w:p w14:paraId="338553CE" w14:textId="58E8DE4A" w:rsidR="00BB5F94" w:rsidRPr="00DD1399" w:rsidRDefault="00BB5F94">
      <w:pPr>
        <w:rPr>
          <w:color w:val="000000" w:themeColor="text1"/>
        </w:rPr>
      </w:pPr>
      <w:r w:rsidRPr="00DD1399">
        <w:rPr>
          <w:color w:val="000000" w:themeColor="text1"/>
        </w:rPr>
        <w:lastRenderedPageBreak/>
        <w:t xml:space="preserve">Query: </w:t>
      </w:r>
      <w:r w:rsidR="0089319A">
        <w:rPr>
          <w:rFonts w:ascii="Arial" w:hAnsi="Arial" w:cs="Arial"/>
          <w:color w:val="1C1D1E"/>
          <w:shd w:val="clear" w:color="auto" w:fill="FFFFFF"/>
        </w:rPr>
        <w:t>in so</w:t>
      </w:r>
      <w:r w:rsidR="0089319A">
        <w:rPr>
          <w:rFonts w:ascii="Cambria Math" w:hAnsi="Cambria Math" w:cs="Cambria Math"/>
          <w:color w:val="1C1D1E"/>
          <w:shd w:val="clear" w:color="auto" w:fill="FFFFFF"/>
        </w:rPr>
        <w:t>‐</w:t>
      </w:r>
      <w:r w:rsidR="0089319A">
        <w:rPr>
          <w:rFonts w:ascii="Arial" w:hAnsi="Arial" w:cs="Arial"/>
          <w:color w:val="1C1D1E"/>
          <w:shd w:val="clear" w:color="auto" w:fill="FFFFFF"/>
        </w:rPr>
        <w:t>called hybrid perovskites.</w:t>
      </w:r>
      <w:hyperlink r:id="rId7" w:anchor="adfm201501289-bib-0001" w:history="1">
        <w:r w:rsidR="0089319A">
          <w:rPr>
            <w:rStyle w:val="Hyperlink"/>
            <w:rFonts w:ascii="Arial" w:hAnsi="Arial" w:cs="Arial"/>
            <w:b/>
            <w:bCs/>
            <w:color w:val="000000"/>
          </w:rPr>
          <w:t>1</w:t>
        </w:r>
      </w:hyperlink>
      <w:r w:rsidR="0089319A">
        <w:rPr>
          <w:rFonts w:ascii="Arial" w:hAnsi="Arial" w:cs="Arial"/>
          <w:color w:val="1C1D1E"/>
          <w:shd w:val="clear" w:color="auto" w:fill="FFFFFF"/>
        </w:rPr>
        <w:t>-</w:t>
      </w:r>
      <w:hyperlink r:id="rId8" w:anchor="adfm201501289-bib-0006" w:history="1">
        <w:r w:rsidR="0089319A">
          <w:rPr>
            <w:rStyle w:val="Hyperlink"/>
            <w:rFonts w:ascii="Arial" w:hAnsi="Arial" w:cs="Arial"/>
            <w:b/>
            <w:bCs/>
            <w:color w:val="000000"/>
          </w:rPr>
          <w:t>6</w:t>
        </w:r>
      </w:hyperlink>
      <w:r w:rsidR="0089319A">
        <w:rPr>
          <w:rFonts w:ascii="Arial" w:hAnsi="Arial" w:cs="Arial"/>
          <w:color w:val="1C1D1E"/>
          <w:shd w:val="clear" w:color="auto" w:fill="FFFFFF"/>
        </w:rPr>
        <w:t> </w:t>
      </w:r>
      <w:r w:rsidRPr="00DD1399">
        <w:rPr>
          <w:b/>
          <w:bCs/>
          <w:color w:val="000000" w:themeColor="text1"/>
        </w:rPr>
        <w:t>becomes</w:t>
      </w:r>
      <w:r w:rsidRPr="00DD1399">
        <w:rPr>
          <w:color w:val="000000" w:themeColor="text1"/>
        </w:rPr>
        <w:t xml:space="preserve"> </w:t>
      </w:r>
      <w:r w:rsidR="0089319A" w:rsidRPr="0089319A">
        <w:rPr>
          <w:color w:val="000000" w:themeColor="text1"/>
        </w:rPr>
        <w:t>resulting in so-called hybrid perovskites.[ ]</w:t>
      </w:r>
    </w:p>
    <w:p w14:paraId="56E82E47" w14:textId="75A107FA" w:rsidR="00242F2C" w:rsidRDefault="00242F2C">
      <w:pPr>
        <w:rPr>
          <w:color w:val="FF0000"/>
        </w:rPr>
      </w:pPr>
      <w:r w:rsidRPr="009636FA">
        <w:rPr>
          <w:color w:val="FF0000"/>
        </w:rPr>
        <w:t xml:space="preserve">12. </w:t>
      </w:r>
      <w:r w:rsidR="00205F4A" w:rsidRPr="009636FA">
        <w:rPr>
          <w:color w:val="FF0000"/>
        </w:rPr>
        <w:t>SL-</w:t>
      </w:r>
      <w:r w:rsidR="00AA3125">
        <w:rPr>
          <w:color w:val="FF0000"/>
        </w:rPr>
        <w:t>180</w:t>
      </w:r>
      <w:r w:rsidR="00205F4A" w:rsidRPr="009636FA">
        <w:rPr>
          <w:color w:val="FF0000"/>
        </w:rPr>
        <w:t>-</w:t>
      </w:r>
      <w:r w:rsidR="00AA3125">
        <w:rPr>
          <w:color w:val="FF0000"/>
        </w:rPr>
        <w:t>Advanced Synthesis and Catalyst</w:t>
      </w:r>
      <w:r w:rsidR="00205F4A"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10.1002/adsc.201400257</w:t>
      </w:r>
      <w:r w:rsidR="002721F9">
        <w:rPr>
          <w:color w:val="FF0000"/>
        </w:rPr>
        <w:t xml:space="preserve">          </w:t>
      </w:r>
    </w:p>
    <w:p w14:paraId="516EC394" w14:textId="67FC2AF5" w:rsidR="00956CB9" w:rsidRPr="00CC4D18" w:rsidRDefault="00DD1399" w:rsidP="00CC4D18">
      <w:pPr>
        <w:rPr>
          <w:color w:val="000000" w:themeColor="text1"/>
        </w:rPr>
      </w:pPr>
      <w:r w:rsidRPr="00DD1399">
        <w:rPr>
          <w:color w:val="000000" w:themeColor="text1"/>
        </w:rPr>
        <w:t>Parsing: Good</w:t>
      </w:r>
    </w:p>
    <w:p w14:paraId="0849C17B" w14:textId="53A63E3D" w:rsidR="00DD1399" w:rsidRDefault="00DD1399">
      <w:pPr>
        <w:rPr>
          <w:color w:val="000000" w:themeColor="text1"/>
        </w:rPr>
      </w:pPr>
      <w:r w:rsidRPr="00DD1399">
        <w:rPr>
          <w:color w:val="000000" w:themeColor="text1"/>
        </w:rPr>
        <w:t xml:space="preserve">Query: </w:t>
      </w:r>
      <w:r w:rsidR="00CC4D18">
        <w:rPr>
          <w:color w:val="000000" w:themeColor="text1"/>
        </w:rPr>
        <w:t>Table causes prob:</w:t>
      </w:r>
    </w:p>
    <w:p w14:paraId="2BAE8281" w14:textId="6CC93EAF" w:rsidR="00CC4D18" w:rsidRPr="00DD1399" w:rsidRDefault="00CC4D1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F76A83F" wp14:editId="4C1A8164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4AD8" w14:textId="2FE2BB30" w:rsidR="00044E98" w:rsidRDefault="00044E98">
      <w:pPr>
        <w:rPr>
          <w:color w:val="FF0000"/>
        </w:rPr>
      </w:pPr>
      <w:r w:rsidRPr="009636FA">
        <w:rPr>
          <w:color w:val="FF0000"/>
        </w:rPr>
        <w:t>13. SL-</w:t>
      </w:r>
      <w:r w:rsidR="00AA3125">
        <w:rPr>
          <w:color w:val="FF0000"/>
        </w:rPr>
        <w:t>185</w:t>
      </w:r>
      <w:r w:rsidRPr="009636FA">
        <w:rPr>
          <w:color w:val="FF0000"/>
        </w:rPr>
        <w:t>-</w:t>
      </w:r>
      <w:r w:rsidR="00AA3125">
        <w:rPr>
          <w:color w:val="FF0000"/>
        </w:rPr>
        <w:t>Advanced Materials</w:t>
      </w:r>
      <w:r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10.1002/adma.201301627</w:t>
      </w:r>
      <w:r w:rsidR="002721F9">
        <w:rPr>
          <w:color w:val="FF0000"/>
        </w:rPr>
        <w:t xml:space="preserve">            </w:t>
      </w:r>
    </w:p>
    <w:p w14:paraId="20B416D1" w14:textId="27E79D8D" w:rsidR="00DD1399" w:rsidRPr="00DD1399" w:rsidRDefault="00DD1399">
      <w:pPr>
        <w:rPr>
          <w:color w:val="000000" w:themeColor="text1"/>
        </w:rPr>
      </w:pPr>
      <w:r w:rsidRPr="00DD1399">
        <w:rPr>
          <w:color w:val="000000" w:themeColor="text1"/>
        </w:rPr>
        <w:t xml:space="preserve">Parsing: </w:t>
      </w:r>
      <w:r w:rsidR="00E1666C">
        <w:rPr>
          <w:color w:val="000000" w:themeColor="text1"/>
        </w:rPr>
        <w:t>Good</w:t>
      </w:r>
    </w:p>
    <w:p w14:paraId="0D8F54FC" w14:textId="77777777" w:rsidR="00E1666C" w:rsidRPr="00956CB9" w:rsidRDefault="00E1666C" w:rsidP="00E1666C">
      <w:r w:rsidRPr="00A40993">
        <w:rPr>
          <w:color w:val="000000" w:themeColor="text1"/>
        </w:rPr>
        <w:t>Query</w:t>
      </w:r>
      <w:r>
        <w:rPr>
          <w:color w:val="000000" w:themeColor="text1"/>
        </w:rPr>
        <w:t xml:space="preserve">: a) </w:t>
      </w:r>
      <w:r w:rsidRPr="006C2DA5">
        <w:rPr>
          <w:b/>
          <w:bCs/>
          <w:color w:val="000000" w:themeColor="text1"/>
        </w:rPr>
        <w:t>NO Section Names</w:t>
      </w:r>
    </w:p>
    <w:p w14:paraId="4EBC0A75" w14:textId="77777777" w:rsidR="00E1666C" w:rsidRPr="006C2DA5" w:rsidRDefault="00E1666C" w:rsidP="00E1666C">
      <w:pPr>
        <w:rPr>
          <w:color w:val="000000" w:themeColor="text1"/>
        </w:rPr>
      </w:pPr>
      <w:r w:rsidRPr="006C2DA5">
        <w:rPr>
          <w:color w:val="000000" w:themeColor="text1"/>
        </w:rPr>
        <w:t>"name": "",</w:t>
      </w:r>
    </w:p>
    <w:p w14:paraId="1EEA0C36" w14:textId="77777777" w:rsidR="00E1666C" w:rsidRDefault="00E1666C" w:rsidP="00E1666C">
      <w:pPr>
        <w:rPr>
          <w:color w:val="000000" w:themeColor="text1"/>
        </w:rPr>
      </w:pPr>
      <w:r w:rsidRPr="006C2DA5">
        <w:rPr>
          <w:color w:val="000000" w:themeColor="text1"/>
        </w:rPr>
        <w:t>"type": "section_h2"</w:t>
      </w:r>
    </w:p>
    <w:p w14:paraId="71EC05C4" w14:textId="77777777" w:rsidR="00DD1399" w:rsidRPr="00DD1399" w:rsidRDefault="00DD1399">
      <w:pPr>
        <w:rPr>
          <w:color w:val="000000" w:themeColor="text1"/>
        </w:rPr>
      </w:pPr>
    </w:p>
    <w:p w14:paraId="06739E3B" w14:textId="4D6B7973" w:rsidR="00044E98" w:rsidRDefault="00044E98">
      <w:pPr>
        <w:rPr>
          <w:color w:val="FF0000"/>
        </w:rPr>
      </w:pPr>
      <w:r w:rsidRPr="009636FA">
        <w:rPr>
          <w:color w:val="FF0000"/>
        </w:rPr>
        <w:t>14. SL-2</w:t>
      </w:r>
      <w:r w:rsidR="00AA3125">
        <w:rPr>
          <w:color w:val="FF0000"/>
        </w:rPr>
        <w:t>24</w:t>
      </w:r>
      <w:r w:rsidRPr="009636FA">
        <w:rPr>
          <w:color w:val="FF0000"/>
        </w:rPr>
        <w:t>-</w:t>
      </w:r>
      <w:r w:rsidR="00AA3125">
        <w:rPr>
          <w:color w:val="FF0000"/>
        </w:rPr>
        <w:t>Advanced Electronic Materials</w:t>
      </w:r>
      <w:r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10.1002/aelm.201500345</w:t>
      </w:r>
      <w:r w:rsidR="002721F9">
        <w:rPr>
          <w:color w:val="FF0000"/>
        </w:rPr>
        <w:t xml:space="preserve">         </w:t>
      </w:r>
    </w:p>
    <w:p w14:paraId="24C0F80D" w14:textId="7FFB076C" w:rsidR="00C8135D" w:rsidRPr="00C8135D" w:rsidRDefault="00C8135D">
      <w:pPr>
        <w:rPr>
          <w:color w:val="000000" w:themeColor="text1"/>
        </w:rPr>
      </w:pPr>
      <w:r w:rsidRPr="00C8135D">
        <w:rPr>
          <w:color w:val="000000" w:themeColor="text1"/>
        </w:rPr>
        <w:t>Parsing: Good</w:t>
      </w:r>
    </w:p>
    <w:p w14:paraId="12DCEDBA" w14:textId="6ADD9DA2" w:rsidR="00956CB9" w:rsidRPr="00956CB9" w:rsidRDefault="00956CB9">
      <w:r>
        <w:t xml:space="preserve">  "Journal": null,</w:t>
      </w:r>
    </w:p>
    <w:p w14:paraId="5C58B0FF" w14:textId="6CFD81B3" w:rsidR="00C8135D" w:rsidRDefault="00C8135D">
      <w:pPr>
        <w:rPr>
          <w:color w:val="000000" w:themeColor="text1"/>
        </w:rPr>
      </w:pPr>
      <w:r w:rsidRPr="00C8135D">
        <w:rPr>
          <w:color w:val="000000" w:themeColor="text1"/>
        </w:rPr>
        <w:lastRenderedPageBreak/>
        <w:t>Query:</w:t>
      </w:r>
    </w:p>
    <w:p w14:paraId="5AFE866D" w14:textId="77777777" w:rsidR="00E1666C" w:rsidRPr="00956CB9" w:rsidRDefault="00E1666C" w:rsidP="00E1666C">
      <w:r>
        <w:rPr>
          <w:color w:val="000000" w:themeColor="text1"/>
        </w:rPr>
        <w:t xml:space="preserve">a) </w:t>
      </w:r>
      <w:r w:rsidRPr="006C2DA5">
        <w:rPr>
          <w:b/>
          <w:bCs/>
          <w:color w:val="000000" w:themeColor="text1"/>
        </w:rPr>
        <w:t>NO Section Names</w:t>
      </w:r>
    </w:p>
    <w:p w14:paraId="7177DF75" w14:textId="77777777" w:rsidR="00E1666C" w:rsidRPr="006C2DA5" w:rsidRDefault="00E1666C" w:rsidP="00E1666C">
      <w:pPr>
        <w:rPr>
          <w:color w:val="000000" w:themeColor="text1"/>
        </w:rPr>
      </w:pPr>
      <w:r w:rsidRPr="006C2DA5">
        <w:rPr>
          <w:color w:val="000000" w:themeColor="text1"/>
        </w:rPr>
        <w:t>"name": "",</w:t>
      </w:r>
    </w:p>
    <w:p w14:paraId="5465A883" w14:textId="736A44EE" w:rsidR="00E1666C" w:rsidRPr="00C8135D" w:rsidRDefault="00E1666C">
      <w:pPr>
        <w:rPr>
          <w:color w:val="000000" w:themeColor="text1"/>
        </w:rPr>
      </w:pPr>
      <w:r w:rsidRPr="006C2DA5">
        <w:rPr>
          <w:color w:val="000000" w:themeColor="text1"/>
        </w:rPr>
        <w:t>"type": "section_h2"</w:t>
      </w:r>
    </w:p>
    <w:p w14:paraId="00208C50" w14:textId="2F73151B" w:rsidR="00C8135D" w:rsidRPr="00C8135D" w:rsidRDefault="00E1666C">
      <w:pPr>
        <w:rPr>
          <w:color w:val="000000" w:themeColor="text1"/>
        </w:rPr>
      </w:pPr>
      <w:r>
        <w:rPr>
          <w:rFonts w:ascii="Arial" w:hAnsi="Arial" w:cs="Arial"/>
          <w:color w:val="1C1D1E"/>
          <w:shd w:val="clear" w:color="auto" w:fill="FFFFFF"/>
        </w:rPr>
        <w:t xml:space="preserve">b) </w:t>
      </w:r>
      <w:r>
        <w:rPr>
          <w:rFonts w:ascii="Arial" w:hAnsi="Arial" w:cs="Arial"/>
          <w:color w:val="1C1D1E"/>
          <w:shd w:val="clear" w:color="auto" w:fill="FFFFFF"/>
        </w:rPr>
        <w:t>for wearable devices,</w:t>
      </w:r>
      <w:hyperlink r:id="rId10" w:anchor="aelm201500345-bib-0001" w:history="1">
        <w:r>
          <w:rPr>
            <w:rStyle w:val="Hyperlink"/>
            <w:rFonts w:ascii="Arial" w:hAnsi="Arial" w:cs="Arial"/>
            <w:b/>
            <w:bCs/>
            <w:color w:val="000000"/>
          </w:rPr>
          <w:t>1</w:t>
        </w:r>
      </w:hyperlink>
      <w:r>
        <w:rPr>
          <w:rFonts w:ascii="Arial" w:hAnsi="Arial" w:cs="Arial"/>
          <w:color w:val="1C1D1E"/>
          <w:shd w:val="clear" w:color="auto" w:fill="FFFFFF"/>
        </w:rPr>
        <w:t> sensors,</w:t>
      </w:r>
      <w:hyperlink r:id="rId11" w:anchor="aelm201500345-bib-0002" w:history="1">
        <w:r>
          <w:rPr>
            <w:rStyle w:val="Hyperlink"/>
            <w:rFonts w:ascii="Arial" w:hAnsi="Arial" w:cs="Arial"/>
            <w:b/>
            <w:bCs/>
            <w:color w:val="000000"/>
          </w:rPr>
          <w:t>2</w:t>
        </w:r>
      </w:hyperlink>
      <w:r>
        <w:rPr>
          <w:rFonts w:ascii="Arial" w:hAnsi="Arial" w:cs="Arial"/>
          <w:color w:val="1C1D1E"/>
          <w:shd w:val="clear" w:color="auto" w:fill="FFFFFF"/>
        </w:rPr>
        <w:t> and actuators,</w:t>
      </w:r>
      <w:hyperlink r:id="rId12" w:anchor="aelm201500345-bib-0003" w:history="1">
        <w:r>
          <w:rPr>
            <w:rStyle w:val="Hyperlink"/>
            <w:rFonts w:ascii="Arial" w:hAnsi="Arial" w:cs="Arial"/>
            <w:b/>
            <w:bCs/>
            <w:color w:val="000000"/>
          </w:rPr>
          <w:t>3</w:t>
        </w:r>
      </w:hyperlink>
      <w:r>
        <w:rPr>
          <w:rFonts w:ascii="Arial" w:hAnsi="Arial" w:cs="Arial"/>
          <w:color w:val="1C1D1E"/>
          <w:shd w:val="clear" w:color="auto" w:fill="FFFFFF"/>
        </w:rPr>
        <w:t xml:space="preserve"> </w:t>
      </w:r>
      <w:r w:rsidRPr="00E1666C">
        <w:rPr>
          <w:rFonts w:ascii="Arial" w:hAnsi="Arial" w:cs="Arial"/>
          <w:b/>
          <w:bCs/>
          <w:color w:val="1C1D1E"/>
          <w:shd w:val="clear" w:color="auto" w:fill="FFFFFF"/>
        </w:rPr>
        <w:t>becomes</w:t>
      </w:r>
      <w:r>
        <w:rPr>
          <w:rFonts w:ascii="Arial" w:hAnsi="Arial" w:cs="Arial"/>
          <w:color w:val="1C1D1E"/>
          <w:shd w:val="clear" w:color="auto" w:fill="FFFFFF"/>
        </w:rPr>
        <w:t xml:space="preserve"> </w:t>
      </w:r>
      <w:r w:rsidRPr="00E1666C">
        <w:rPr>
          <w:color w:val="000000" w:themeColor="text1"/>
        </w:rPr>
        <w:t>for wearable devices,[ ] sensors,[ ] and actuators,[ ]</w:t>
      </w:r>
    </w:p>
    <w:p w14:paraId="02B49B11" w14:textId="706BD030" w:rsidR="00AA3125" w:rsidRDefault="00044E98">
      <w:pPr>
        <w:rPr>
          <w:color w:val="FF0000"/>
        </w:rPr>
      </w:pPr>
      <w:r w:rsidRPr="009636FA">
        <w:rPr>
          <w:color w:val="FF0000"/>
        </w:rPr>
        <w:t>15. SL-</w:t>
      </w:r>
      <w:r w:rsidR="00AA3125">
        <w:rPr>
          <w:color w:val="FF0000"/>
        </w:rPr>
        <w:t>233</w:t>
      </w:r>
      <w:r w:rsidRPr="009636FA">
        <w:rPr>
          <w:color w:val="FF0000"/>
        </w:rPr>
        <w:t>--</w:t>
      </w:r>
      <w:r w:rsidR="00AA3125">
        <w:rPr>
          <w:color w:val="FF0000"/>
        </w:rPr>
        <w:t>ZAAC</w:t>
      </w:r>
      <w:r w:rsidRPr="009636FA">
        <w:rPr>
          <w:color w:val="FF0000"/>
        </w:rPr>
        <w:t xml:space="preserve">: </w:t>
      </w:r>
      <w:r w:rsidR="00AA3125" w:rsidRPr="00AA3125">
        <w:rPr>
          <w:color w:val="FF0000"/>
        </w:rPr>
        <w:t>10.1002/zaac.201400398</w:t>
      </w:r>
      <w:r w:rsidR="002721F9">
        <w:rPr>
          <w:color w:val="FF0000"/>
        </w:rPr>
        <w:t xml:space="preserve">                    </w:t>
      </w:r>
    </w:p>
    <w:p w14:paraId="65E77C1B" w14:textId="5C2E321F" w:rsidR="00712050" w:rsidRDefault="00587FD6">
      <w:r>
        <w:t xml:space="preserve">Parsing: </w:t>
      </w:r>
      <w:r w:rsidR="00E1666C">
        <w:t>Good</w:t>
      </w:r>
    </w:p>
    <w:p w14:paraId="500C2A20" w14:textId="048547FE" w:rsidR="00587FD6" w:rsidRDefault="00587FD6">
      <w:bookmarkStart w:id="0" w:name="_GoBack"/>
      <w:bookmarkEnd w:id="0"/>
    </w:p>
    <w:sectPr w:rsidR="0058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F6010"/>
    <w:multiLevelType w:val="hybridMultilevel"/>
    <w:tmpl w:val="75A48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27426"/>
    <w:multiLevelType w:val="hybridMultilevel"/>
    <w:tmpl w:val="F1E2FA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0F"/>
    <w:rsid w:val="00044E98"/>
    <w:rsid w:val="0012184E"/>
    <w:rsid w:val="00196535"/>
    <w:rsid w:val="001E1C67"/>
    <w:rsid w:val="00205F4A"/>
    <w:rsid w:val="002341E9"/>
    <w:rsid w:val="00242F2C"/>
    <w:rsid w:val="002721F9"/>
    <w:rsid w:val="00294127"/>
    <w:rsid w:val="002D2EFC"/>
    <w:rsid w:val="00465E85"/>
    <w:rsid w:val="00587FD6"/>
    <w:rsid w:val="006C2DA5"/>
    <w:rsid w:val="00712050"/>
    <w:rsid w:val="0075109A"/>
    <w:rsid w:val="00755A1F"/>
    <w:rsid w:val="0089319A"/>
    <w:rsid w:val="008B2F3F"/>
    <w:rsid w:val="00956CB9"/>
    <w:rsid w:val="009636FA"/>
    <w:rsid w:val="00A40993"/>
    <w:rsid w:val="00AA3125"/>
    <w:rsid w:val="00B066C2"/>
    <w:rsid w:val="00BB5F94"/>
    <w:rsid w:val="00C2310F"/>
    <w:rsid w:val="00C8135D"/>
    <w:rsid w:val="00CC4D18"/>
    <w:rsid w:val="00D155E5"/>
    <w:rsid w:val="00D63645"/>
    <w:rsid w:val="00D71DAF"/>
    <w:rsid w:val="00DA4AF4"/>
    <w:rsid w:val="00DD1399"/>
    <w:rsid w:val="00E1666C"/>
    <w:rsid w:val="00F173B5"/>
    <w:rsid w:val="00F216EF"/>
    <w:rsid w:val="00F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B2DD0"/>
  <w15:chartTrackingRefBased/>
  <w15:docId w15:val="{B196C13D-3233-4BCD-BB3F-8C33C175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6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DA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93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002/adfm.20150128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full/10.1002/adfm.201501289" TargetMode="External"/><Relationship Id="rId12" Type="http://schemas.openxmlformats.org/officeDocument/2006/relationships/hyperlink" Target="https://onlinelibrary.wiley.com/doi/full/10.1002/aelm.2015003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library.wiley.com/doi/full/10.1002/admi.201400532" TargetMode="External"/><Relationship Id="rId11" Type="http://schemas.openxmlformats.org/officeDocument/2006/relationships/hyperlink" Target="https://onlinelibrary.wiley.com/doi/full/10.1002/aelm.201500345" TargetMode="External"/><Relationship Id="rId5" Type="http://schemas.openxmlformats.org/officeDocument/2006/relationships/hyperlink" Target="https://onlinelibrary.wiley.com/doi/full/10.1002/admi.201400532" TargetMode="External"/><Relationship Id="rId10" Type="http://schemas.openxmlformats.org/officeDocument/2006/relationships/hyperlink" Target="https://onlinelibrary.wiley.com/doi/full/10.1002/aelm.2015003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Rubayyat Mahbub</dc:creator>
  <cp:keywords/>
  <dc:description/>
  <cp:lastModifiedBy>Rubayyat Mahbub</cp:lastModifiedBy>
  <cp:revision>8</cp:revision>
  <dcterms:created xsi:type="dcterms:W3CDTF">2019-10-22T20:20:00Z</dcterms:created>
  <dcterms:modified xsi:type="dcterms:W3CDTF">2019-10-22T23:50:00Z</dcterms:modified>
</cp:coreProperties>
</file>