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385"/>
        <w:gridCol w:w="4920"/>
      </w:tblGrid>
      <w:tr w:rsidR="00A72529" w:rsidRPr="00A72529" w14:paraId="5ADA42FB" w14:textId="77777777" w:rsidTr="00A72529">
        <w:tc>
          <w:tcPr>
            <w:tcW w:w="174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041F610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Zeit</w:t>
            </w:r>
            <w:r w:rsidRPr="00A72529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4D8985AD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Arbeitsbeschreibung</w:t>
            </w:r>
            <w:r w:rsidRPr="00A72529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2FDA0ABA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Beschreibung</w:t>
            </w:r>
            <w:r w:rsidRPr="00A72529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</w:tr>
      <w:tr w:rsidR="00A72529" w:rsidRPr="00A72529" w14:paraId="302E0322" w14:textId="77777777" w:rsidTr="00A72529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24886FB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2h min</w:t>
            </w:r>
            <w:r w:rsidRPr="00A72529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EFEF6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" w:eastAsia="Times New Roman" w:hAnsi="Calibri" w:cs="Calibri"/>
                <w:lang w:eastAsia="de-CH"/>
              </w:rPr>
              <w:t>Konzept erweitern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7EA8D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" w:eastAsia="Times New Roman" w:hAnsi="Calibri" w:cs="Calibri"/>
                <w:lang w:eastAsia="de-CH"/>
              </w:rPr>
              <w:t>Mockup und Prozessdiagramme erstellen </w:t>
            </w:r>
          </w:p>
        </w:tc>
      </w:tr>
      <w:tr w:rsidR="00A72529" w:rsidRPr="00A72529" w14:paraId="399B3D64" w14:textId="77777777" w:rsidTr="00A72529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703AF602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1h 30min</w:t>
            </w:r>
            <w:r w:rsidRPr="00A72529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8F95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" w:eastAsia="Times New Roman" w:hAnsi="Calibri" w:cs="Calibri"/>
                <w:lang w:eastAsia="de-CH"/>
              </w:rPr>
              <w:t>Konzept verfeinern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D0D7D" w14:textId="77777777" w:rsidR="00A72529" w:rsidRPr="00A72529" w:rsidRDefault="00A72529" w:rsidP="00A725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A72529">
              <w:rPr>
                <w:rFonts w:ascii="Calibri" w:eastAsia="Times New Roman" w:hAnsi="Calibri" w:cs="Calibri"/>
                <w:lang w:eastAsia="de-CH"/>
              </w:rPr>
              <w:t>Weitere Details abmachen, ausarbeiten </w:t>
            </w:r>
          </w:p>
        </w:tc>
      </w:tr>
    </w:tbl>
    <w:p w14:paraId="138EFC06" w14:textId="77777777" w:rsidR="00A72529" w:rsidRPr="00A72529" w:rsidRDefault="00A72529" w:rsidP="00A725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A72529">
        <w:rPr>
          <w:rFonts w:ascii="Calibri" w:eastAsia="Times New Roman" w:hAnsi="Calibri" w:cs="Calibri"/>
          <w:lang w:eastAsia="de-CH"/>
        </w:rPr>
        <w:t>Reflexion: </w:t>
      </w:r>
    </w:p>
    <w:p w14:paraId="6F672BB9" w14:textId="77777777" w:rsidR="00A72529" w:rsidRPr="00A72529" w:rsidRDefault="00A72529" w:rsidP="00A7252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de-CH"/>
        </w:rPr>
      </w:pPr>
      <w:r w:rsidRPr="00A72529">
        <w:rPr>
          <w:rFonts w:ascii="Calibri" w:eastAsia="Times New Roman" w:hAnsi="Calibri" w:cs="Calibri"/>
          <w:lang w:eastAsia="de-CH"/>
        </w:rPr>
        <w:t>Separat haben wir das Mockup für ein erstes Konzept des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GUI’s</w:t>
      </w:r>
      <w:proofErr w:type="spellEnd"/>
      <w:r w:rsidRPr="00A72529">
        <w:rPr>
          <w:rFonts w:ascii="Calibri" w:eastAsia="Times New Roman" w:hAnsi="Calibri" w:cs="Calibri"/>
          <w:lang w:eastAsia="de-CH"/>
        </w:rPr>
        <w:t> mit Adobe XD entwickelt und ein Prozessdiagramm mithilfe von BPMN mit dem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Bizagi</w:t>
      </w:r>
      <w:proofErr w:type="spellEnd"/>
      <w:r w:rsidRPr="00A72529">
        <w:rPr>
          <w:rFonts w:ascii="Calibri" w:eastAsia="Times New Roman" w:hAnsi="Calibri" w:cs="Calibri"/>
          <w:lang w:eastAsia="de-CH"/>
        </w:rPr>
        <w:t>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Modeller</w:t>
      </w:r>
      <w:proofErr w:type="spellEnd"/>
      <w:r w:rsidRPr="00A72529">
        <w:rPr>
          <w:rFonts w:ascii="Calibri" w:eastAsia="Times New Roman" w:hAnsi="Calibri" w:cs="Calibri"/>
          <w:lang w:eastAsia="de-CH"/>
        </w:rPr>
        <w:t> erstellt. </w:t>
      </w:r>
    </w:p>
    <w:p w14:paraId="6405453A" w14:textId="77777777" w:rsidR="00A72529" w:rsidRPr="00A72529" w:rsidRDefault="00A72529" w:rsidP="00A7252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CH"/>
        </w:rPr>
      </w:pPr>
      <w:r w:rsidRPr="00A72529">
        <w:rPr>
          <w:rFonts w:ascii="Calibri" w:eastAsia="Times New Roman" w:hAnsi="Calibri" w:cs="Calibri"/>
          <w:lang w:eastAsia="de-CH"/>
        </w:rPr>
        <w:t>Unsere bisherigen Vorstellungen von der Applikation haben wir zusammengeführt und daraus ein noch feineres Konzept gemacht und über weitere Details entschieden. Es soll Upgrades geben, die die HW/s (“Hello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World”’s</w:t>
      </w:r>
      <w:proofErr w:type="spellEnd"/>
      <w:r w:rsidRPr="00A72529">
        <w:rPr>
          <w:rFonts w:ascii="Calibri" w:eastAsia="Times New Roman" w:hAnsi="Calibri" w:cs="Calibri"/>
          <w:lang w:eastAsia="de-CH"/>
        </w:rPr>
        <w:t> pro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sekunde</w:t>
      </w:r>
      <w:proofErr w:type="spellEnd"/>
      <w:r w:rsidRPr="00A72529">
        <w:rPr>
          <w:rFonts w:ascii="Calibri" w:eastAsia="Times New Roman" w:hAnsi="Calibri" w:cs="Calibri"/>
          <w:lang w:eastAsia="de-CH"/>
        </w:rPr>
        <w:t>) erhöhen (um </w:t>
      </w:r>
      <w:proofErr w:type="spellStart"/>
      <w:r w:rsidRPr="00A72529">
        <w:rPr>
          <w:rFonts w:ascii="Calibri" w:eastAsia="Times New Roman" w:hAnsi="Calibri" w:cs="Calibri"/>
          <w:lang w:eastAsia="de-CH"/>
        </w:rPr>
        <w:t>bsp.</w:t>
      </w:r>
      <w:proofErr w:type="spellEnd"/>
      <w:r w:rsidRPr="00A72529">
        <w:rPr>
          <w:rFonts w:ascii="Calibri" w:eastAsia="Times New Roman" w:hAnsi="Calibri" w:cs="Calibri"/>
          <w:lang w:eastAsia="de-CH"/>
        </w:rPr>
        <w:t> 10%). Dann soll es Devices geben, die nach Netzwerk gruppiert sind, die HW/s produzieren. Die Devices kann man mit der Währung (Hello Worlds oder </w:t>
      </w:r>
      <w:proofErr w:type="gramStart"/>
      <w:r w:rsidRPr="00A72529">
        <w:rPr>
          <w:rFonts w:ascii="Calibri" w:eastAsia="Times New Roman" w:hAnsi="Calibri" w:cs="Calibri"/>
          <w:lang w:eastAsia="de-CH"/>
        </w:rPr>
        <w:t>Karma</w:t>
      </w:r>
      <w:proofErr w:type="gramEnd"/>
      <w:r w:rsidRPr="00A72529">
        <w:rPr>
          <w:rFonts w:ascii="Calibri" w:eastAsia="Times New Roman" w:hAnsi="Calibri" w:cs="Calibri"/>
          <w:lang w:eastAsia="de-CH"/>
        </w:rPr>
        <w:t> welches man pro Hello World bekommt) kaufen. Neue Netzwerke oder Upgrades werden freigeschaltet, sobald man bestimmten Score von totalen HW/s übersteigt.  </w:t>
      </w:r>
    </w:p>
    <w:p w14:paraId="393DA700" w14:textId="77777777" w:rsidR="00A72529" w:rsidRPr="00A72529" w:rsidRDefault="00A72529" w:rsidP="00A7252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CH"/>
        </w:rPr>
      </w:pPr>
      <w:r w:rsidRPr="00A72529">
        <w:rPr>
          <w:rFonts w:ascii="Calibri" w:eastAsia="Times New Roman" w:hAnsi="Calibri" w:cs="Calibri"/>
          <w:lang w:eastAsia="de-CH"/>
        </w:rPr>
        <w:t>Erste Ideen zu Klassen wurden geäussert. </w:t>
      </w:r>
    </w:p>
    <w:p w14:paraId="0D3C782E" w14:textId="77777777" w:rsidR="00A72529" w:rsidRPr="00A72529" w:rsidRDefault="00A72529" w:rsidP="00A725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A72529">
        <w:rPr>
          <w:rFonts w:ascii="Calibri" w:eastAsia="Times New Roman" w:hAnsi="Calibri" w:cs="Calibri"/>
          <w:lang w:eastAsia="de-CH"/>
        </w:rPr>
        <w:t> </w:t>
      </w:r>
    </w:p>
    <w:p w14:paraId="5CA535A5" w14:textId="77777777" w:rsidR="00D97110" w:rsidRDefault="00A72529">
      <w:bookmarkStart w:id="0" w:name="_GoBack"/>
      <w:bookmarkEnd w:id="0"/>
    </w:p>
    <w:sectPr w:rsidR="00D97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4B6C"/>
    <w:multiLevelType w:val="multilevel"/>
    <w:tmpl w:val="81D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5C"/>
    <w:rsid w:val="000679F4"/>
    <w:rsid w:val="0007515C"/>
    <w:rsid w:val="006615AB"/>
    <w:rsid w:val="00A7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89359E-E2B9-47AF-BC3C-87073475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A7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A72529"/>
  </w:style>
  <w:style w:type="character" w:customStyle="1" w:styleId="eop">
    <w:name w:val="eop"/>
    <w:basedOn w:val="Absatz-Standardschriftart"/>
    <w:rsid w:val="00A72529"/>
  </w:style>
  <w:style w:type="character" w:customStyle="1" w:styleId="spellingerror">
    <w:name w:val="spellingerror"/>
    <w:basedOn w:val="Absatz-Standardschriftart"/>
    <w:rsid w:val="00A72529"/>
  </w:style>
  <w:style w:type="character" w:customStyle="1" w:styleId="contextualspellingandgrammarerror">
    <w:name w:val="contextualspellingandgrammarerror"/>
    <w:basedOn w:val="Absatz-Standardschriftart"/>
    <w:rsid w:val="00A7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Cedrig Gasser</dc:creator>
  <cp:keywords/>
  <dc:description/>
  <cp:lastModifiedBy>Cedrig Gasser</cp:lastModifiedBy>
  <cp:revision>3</cp:revision>
  <dcterms:created xsi:type="dcterms:W3CDTF">2020-06-15T19:44:00Z</dcterms:created>
  <dcterms:modified xsi:type="dcterms:W3CDTF">2020-06-15T19:44:00Z</dcterms:modified>
</cp:coreProperties>
</file>