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8AC8" w14:textId="0F6C2B71" w:rsidR="002907BF" w:rsidRDefault="009332D3">
      <w:r>
        <w:t>Résumé mistral</w:t>
      </w:r>
    </w:p>
    <w:p w14:paraId="711F6ACA" w14:textId="77777777" w:rsidR="009332D3" w:rsidRDefault="009332D3"/>
    <w:p w14:paraId="47D11750" w14:textId="77777777" w:rsidR="009332D3" w:rsidRPr="009332D3" w:rsidRDefault="009332D3" w:rsidP="009332D3">
      <w:r w:rsidRPr="009332D3">
        <w:t xml:space="preserve">L'article, intitulé "Les Ets </w:t>
      </w:r>
      <w:proofErr w:type="spellStart"/>
      <w:r w:rsidRPr="009332D3">
        <w:t>Franchini</w:t>
      </w:r>
      <w:proofErr w:type="spellEnd"/>
      <w:r w:rsidRPr="009332D3">
        <w:t xml:space="preserve"> et le matériel agricole ou l'histoire d'une famille," raconte l'histoire de l'entreprise familiale </w:t>
      </w:r>
      <w:proofErr w:type="spellStart"/>
      <w:r w:rsidRPr="009332D3">
        <w:t>Franchini</w:t>
      </w:r>
      <w:proofErr w:type="spellEnd"/>
      <w:r w:rsidRPr="009332D3">
        <w:t>, spécialisée dans le matériel agricole. Voici un résumé détaillé :</w:t>
      </w:r>
    </w:p>
    <w:p w14:paraId="3B7836D9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Origines et Débuts</w:t>
      </w:r>
      <w:r w:rsidRPr="009332D3">
        <w:t xml:space="preserve"> : L'entreprise a été fondée par Louis et Ludovic </w:t>
      </w:r>
      <w:proofErr w:type="spellStart"/>
      <w:r w:rsidRPr="009332D3">
        <w:t>Franchini</w:t>
      </w:r>
      <w:proofErr w:type="spellEnd"/>
      <w:r w:rsidRPr="009332D3">
        <w:t>, qui ont commencé leurs activités en 1948 en tant que forgerons. Ils ont installé leur atelier à Marches et ont évolué vers la fabrication de tracteurs et de machines agricoles.</w:t>
      </w:r>
    </w:p>
    <w:p w14:paraId="0DDCF40F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Expansion et Évolution</w:t>
      </w:r>
      <w:r w:rsidRPr="009332D3">
        <w:t xml:space="preserve"> : En 1955, l'entreprise a connu son premier agrandissement, suivi d'un autre en 1956, devenant les Ets </w:t>
      </w:r>
      <w:proofErr w:type="spellStart"/>
      <w:r w:rsidRPr="009332D3">
        <w:t>Franchini</w:t>
      </w:r>
      <w:proofErr w:type="spellEnd"/>
      <w:r w:rsidRPr="009332D3">
        <w:t xml:space="preserve"> Machines Agricoles. Louis </w:t>
      </w:r>
      <w:proofErr w:type="spellStart"/>
      <w:r w:rsidRPr="009332D3">
        <w:t>Franchini</w:t>
      </w:r>
      <w:proofErr w:type="spellEnd"/>
      <w:r w:rsidRPr="009332D3">
        <w:t xml:space="preserve"> a voyagé à travers la France et même jusqu'en Angleterre pour se procurer des tracteurs d'occasion.</w:t>
      </w:r>
    </w:p>
    <w:p w14:paraId="708B9307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Nouvelle Génération</w:t>
      </w:r>
      <w:r w:rsidRPr="009332D3">
        <w:t xml:space="preserve"> : En 1970, les fils de Louis et Ludovic, après avoir appris le métier, ont pris la relève. Ils ont continué à développer l'entreprise, ajoutant des agents concessionnaires à leur réseau.</w:t>
      </w:r>
    </w:p>
    <w:p w14:paraId="35945A7F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Diversification</w:t>
      </w:r>
      <w:r w:rsidRPr="009332D3">
        <w:t xml:space="preserve"> : En 1981, l'entreprise a commencé à vendre des tracteurs Lamborghini et du matériel </w:t>
      </w:r>
      <w:proofErr w:type="spellStart"/>
      <w:r w:rsidRPr="009332D3">
        <w:t>Fahr</w:t>
      </w:r>
      <w:proofErr w:type="spellEnd"/>
      <w:r w:rsidRPr="009332D3">
        <w:t>, diversifiant ainsi leur gamme de produits.</w:t>
      </w:r>
    </w:p>
    <w:p w14:paraId="176083CB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Modernisation</w:t>
      </w:r>
      <w:r w:rsidRPr="009332D3">
        <w:t xml:space="preserve"> : En 1984, l'entreprise s'est modernisée avec un nouvel atelier de 1200 m², incluant un espace d'exposition, un atelier, et un bureau. À cette époque, Michel, Christiane, et Alain, les enfants de Louis </w:t>
      </w:r>
      <w:proofErr w:type="spellStart"/>
      <w:r w:rsidRPr="009332D3">
        <w:t>Franchini</w:t>
      </w:r>
      <w:proofErr w:type="spellEnd"/>
      <w:r w:rsidRPr="009332D3">
        <w:t>, ont rejoint l'entreprise, chacun prenant en charge différents aspects de la gestion.</w:t>
      </w:r>
    </w:p>
    <w:p w14:paraId="6CACCB6D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Problèmes et Solutions</w:t>
      </w:r>
      <w:r w:rsidRPr="009332D3">
        <w:t xml:space="preserve"> : L'entreprise a dû faire face à des défis, notamment la gestion de deux générations travaillant ensemble. Cependant, chacun a trouvé sa place, assurant ainsi la continuité et le bon fonctionnement de l'entreprise familiale.</w:t>
      </w:r>
    </w:p>
    <w:p w14:paraId="3C04F5C8" w14:textId="77777777" w:rsidR="009332D3" w:rsidRPr="009332D3" w:rsidRDefault="009332D3" w:rsidP="009332D3">
      <w:pPr>
        <w:numPr>
          <w:ilvl w:val="0"/>
          <w:numId w:val="1"/>
        </w:numPr>
      </w:pPr>
      <w:r w:rsidRPr="009332D3">
        <w:rPr>
          <w:b/>
          <w:bCs/>
        </w:rPr>
        <w:t>Situation Actuelle</w:t>
      </w:r>
      <w:r w:rsidRPr="009332D3">
        <w:t xml:space="preserve"> : En 2000, l'entreprise est toujours gérée par la famille </w:t>
      </w:r>
      <w:proofErr w:type="spellStart"/>
      <w:r w:rsidRPr="009332D3">
        <w:t>Franchini</w:t>
      </w:r>
      <w:proofErr w:type="spellEnd"/>
      <w:r w:rsidRPr="009332D3">
        <w:t>, avec chaque membre jouant un rôle crucial dans la gestion quotidienne et la prise de décision, assurant ainsi un service de qualité et bien reçu par leurs clients.</w:t>
      </w:r>
    </w:p>
    <w:p w14:paraId="2555C3C3" w14:textId="77777777" w:rsidR="009332D3" w:rsidRDefault="009332D3" w:rsidP="009332D3">
      <w:r w:rsidRPr="009332D3">
        <w:t xml:space="preserve">L'article met en lumière l'évolution et la croissance de l'entreprise familiale </w:t>
      </w:r>
      <w:proofErr w:type="spellStart"/>
      <w:r w:rsidRPr="009332D3">
        <w:t>Franchini</w:t>
      </w:r>
      <w:proofErr w:type="spellEnd"/>
      <w:r w:rsidRPr="009332D3">
        <w:t>, soulignant leur adaptation et leur modernisation au fil des décennies.</w:t>
      </w:r>
    </w:p>
    <w:p w14:paraId="6A696983" w14:textId="77777777" w:rsidR="009332D3" w:rsidRDefault="009332D3" w:rsidP="009332D3"/>
    <w:p w14:paraId="7FD5FDB9" w14:textId="77777777" w:rsidR="009332D3" w:rsidRDefault="009332D3" w:rsidP="009332D3"/>
    <w:p w14:paraId="20DFD6B1" w14:textId="77777777" w:rsidR="009332D3" w:rsidRDefault="009332D3" w:rsidP="009332D3"/>
    <w:p w14:paraId="07946856" w14:textId="77777777" w:rsidR="009332D3" w:rsidRDefault="009332D3" w:rsidP="009332D3"/>
    <w:p w14:paraId="5D1C5DF8" w14:textId="77777777" w:rsidR="009332D3" w:rsidRDefault="009332D3" w:rsidP="009332D3"/>
    <w:p w14:paraId="5B0038DC" w14:textId="350B1217" w:rsidR="009332D3" w:rsidRDefault="009332D3" w:rsidP="009332D3">
      <w:r>
        <w:lastRenderedPageBreak/>
        <w:t>Article proposé par mistral</w:t>
      </w:r>
    </w:p>
    <w:p w14:paraId="5C62D893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 xml:space="preserve">Historique de l'Entreprise </w:t>
      </w:r>
      <w:proofErr w:type="spellStart"/>
      <w:r w:rsidRPr="009332D3">
        <w:rPr>
          <w:b/>
          <w:bCs/>
        </w:rPr>
        <w:t>Franchini</w:t>
      </w:r>
      <w:proofErr w:type="spellEnd"/>
      <w:r w:rsidRPr="009332D3">
        <w:rPr>
          <w:b/>
          <w:bCs/>
        </w:rPr>
        <w:t xml:space="preserve"> : Une Saga Familiale de Succès et d'Innovation</w:t>
      </w:r>
    </w:p>
    <w:p w14:paraId="571B64EE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Les Humble Débuts (1948)</w:t>
      </w:r>
    </w:p>
    <w:p w14:paraId="50FBF406" w14:textId="77777777" w:rsidR="009332D3" w:rsidRPr="009332D3" w:rsidRDefault="009332D3" w:rsidP="009332D3">
      <w:r w:rsidRPr="009332D3">
        <w:t xml:space="preserve">L'histoire de l'entreprise </w:t>
      </w:r>
      <w:proofErr w:type="spellStart"/>
      <w:r w:rsidRPr="009332D3">
        <w:t>Franchini</w:t>
      </w:r>
      <w:proofErr w:type="spellEnd"/>
      <w:r w:rsidRPr="009332D3">
        <w:t xml:space="preserve"> commence en 1948, lorsque Louis et Ludovic </w:t>
      </w:r>
      <w:proofErr w:type="spellStart"/>
      <w:r w:rsidRPr="009332D3">
        <w:t>Franchini</w:t>
      </w:r>
      <w:proofErr w:type="spellEnd"/>
      <w:r w:rsidRPr="009332D3">
        <w:t>, deux frères visionnaires, ont posé les premières pierres de ce qui allait devenir une référence dans le domaine du matériel agricole. Forgerons de métier, ils ont installé leur atelier à Marches, se spécialisant initialement dans la fabrication de tracteurs et de machines agricoles. Leur savoir-faire et leur détermination ont rapidement fait d'eux des acteurs incontournables dans leur secteur.</w:t>
      </w:r>
    </w:p>
    <w:p w14:paraId="6CCD63CB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L'Expansion et la Modernisation (1955-1956)</w:t>
      </w:r>
    </w:p>
    <w:p w14:paraId="1E7A45E1" w14:textId="77777777" w:rsidR="009332D3" w:rsidRPr="009332D3" w:rsidRDefault="009332D3" w:rsidP="009332D3">
      <w:r w:rsidRPr="009332D3">
        <w:t xml:space="preserve">Dès 1955, l'entreprise a connu son premier agrandissement, suivi d'un second en 1956, marquant ainsi le début d'une ère de croissance et de modernisation. Ces agrandissements ont permis aux Ets </w:t>
      </w:r>
      <w:proofErr w:type="spellStart"/>
      <w:r w:rsidRPr="009332D3">
        <w:t>Franchini</w:t>
      </w:r>
      <w:proofErr w:type="spellEnd"/>
      <w:r w:rsidRPr="009332D3">
        <w:t xml:space="preserve"> Machines Agricoles de se positionner comme un acteur majeur dans la région. Louis </w:t>
      </w:r>
      <w:proofErr w:type="spellStart"/>
      <w:r w:rsidRPr="009332D3">
        <w:t>Franchini</w:t>
      </w:r>
      <w:proofErr w:type="spellEnd"/>
      <w:r w:rsidRPr="009332D3">
        <w:t>, toujours à l'affût des meilleures opportunités, a parcouru la France et même l'Angleterre pour se procurer des tracteurs d'occasion, enrichissant ainsi leur offre et leur expertise.</w:t>
      </w:r>
    </w:p>
    <w:p w14:paraId="53D78834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La Relève par la Nouvelle Génération (1970)</w:t>
      </w:r>
    </w:p>
    <w:p w14:paraId="0E9106F7" w14:textId="77777777" w:rsidR="009332D3" w:rsidRPr="009332D3" w:rsidRDefault="009332D3" w:rsidP="009332D3">
      <w:r w:rsidRPr="009332D3">
        <w:t xml:space="preserve">En 1970, une nouvelle page s'est tournée pour l'entreprise avec l'arrivée des fils de Louis et Ludovic. Formés et passionnés, ils ont su insuffler un nouveau dynamisme à l'entreprise. Sous leur impulsion, les Ets </w:t>
      </w:r>
      <w:proofErr w:type="spellStart"/>
      <w:r w:rsidRPr="009332D3">
        <w:t>Franchini</w:t>
      </w:r>
      <w:proofErr w:type="spellEnd"/>
      <w:r w:rsidRPr="009332D3">
        <w:t xml:space="preserve"> ont commencé à développer un réseau d'agents concessionnaires, élargissant ainsi leur influence et leur présence sur le marché.</w:t>
      </w:r>
    </w:p>
    <w:p w14:paraId="6CC4DD90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La Diversification des Produits (1981)</w:t>
      </w:r>
    </w:p>
    <w:p w14:paraId="5774C11E" w14:textId="77777777" w:rsidR="009332D3" w:rsidRPr="009332D3" w:rsidRDefault="009332D3" w:rsidP="009332D3">
      <w:r w:rsidRPr="009332D3">
        <w:t xml:space="preserve">L'année 1981 a marqué un tournant décisif avec l'introduction des tracteurs Lamborghini et du matériel </w:t>
      </w:r>
      <w:proofErr w:type="spellStart"/>
      <w:r w:rsidRPr="009332D3">
        <w:t>Fahr</w:t>
      </w:r>
      <w:proofErr w:type="spellEnd"/>
      <w:r w:rsidRPr="009332D3">
        <w:t xml:space="preserve"> dans leur gamme de produits. Cette diversification a permis à l'entreprise de répondre à une clientèle plus large et variée, consolidant ainsi sa réputation de fournisseur de matériel agricole de qualité.</w:t>
      </w:r>
    </w:p>
    <w:p w14:paraId="352173A4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La Modernisation des Installations (1984)</w:t>
      </w:r>
    </w:p>
    <w:p w14:paraId="5F5E28F4" w14:textId="77777777" w:rsidR="009332D3" w:rsidRPr="009332D3" w:rsidRDefault="009332D3" w:rsidP="009332D3">
      <w:r w:rsidRPr="009332D3">
        <w:t>En 1984, l'entreprise a fait un bond en avant avec la construction d'un nouvel atelier de 1200 m², incluant un espace d'exposition, un atelier moderne et un bureau. Cette modernisation des installations a permis à l'entreprise de mieux répondre aux besoins de ses clients et de continuer à se développer.</w:t>
      </w:r>
    </w:p>
    <w:p w14:paraId="3A55F255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La Troisième Génération (2000)</w:t>
      </w:r>
    </w:p>
    <w:p w14:paraId="0E3E6A9E" w14:textId="77777777" w:rsidR="009332D3" w:rsidRPr="009332D3" w:rsidRDefault="009332D3" w:rsidP="009332D3">
      <w:r w:rsidRPr="009332D3">
        <w:t xml:space="preserve">À l'aube de l'an 2000, l'entreprise est toujours restée fidèle à ses racines familiales. Michel, Christiane et Alain, les enfants de Louis </w:t>
      </w:r>
      <w:proofErr w:type="spellStart"/>
      <w:r w:rsidRPr="009332D3">
        <w:t>Franchini</w:t>
      </w:r>
      <w:proofErr w:type="spellEnd"/>
      <w:r w:rsidRPr="009332D3">
        <w:t xml:space="preserve">, ont rejoint l'entreprise, chacun apportant </w:t>
      </w:r>
      <w:r w:rsidRPr="009332D3">
        <w:lastRenderedPageBreak/>
        <w:t>sa pierre à l'édifice. Leur collaboration a permis de surmonter les défis et de continuer à prospérer, assurant ainsi un service de qualité et bien reçu par leurs clients.</w:t>
      </w:r>
    </w:p>
    <w:p w14:paraId="0B8CEAAC" w14:textId="77777777" w:rsidR="009332D3" w:rsidRPr="009332D3" w:rsidRDefault="009332D3" w:rsidP="009332D3">
      <w:pPr>
        <w:rPr>
          <w:b/>
          <w:bCs/>
        </w:rPr>
      </w:pPr>
      <w:r w:rsidRPr="009332D3">
        <w:rPr>
          <w:b/>
          <w:bCs/>
        </w:rPr>
        <w:t>Conclusion</w:t>
      </w:r>
    </w:p>
    <w:p w14:paraId="38136F99" w14:textId="77777777" w:rsidR="009332D3" w:rsidRPr="009332D3" w:rsidRDefault="009332D3" w:rsidP="009332D3">
      <w:r w:rsidRPr="009332D3">
        <w:t xml:space="preserve">L'entreprise </w:t>
      </w:r>
      <w:proofErr w:type="spellStart"/>
      <w:r w:rsidRPr="009332D3">
        <w:t>Franchini</w:t>
      </w:r>
      <w:proofErr w:type="spellEnd"/>
      <w:r w:rsidRPr="009332D3">
        <w:t xml:space="preserve"> est un exemple remarquable de réussite familiale et entrepreneuriale. Depuis ses modestes débuts en 1948 jusqu'à son statut actuel de leader dans le domaine du matériel agricole, l'entreprise a su évoluer et s'adapter aux changements du marché. Grâce à une combinaison de savoir-faire traditionnel et d'innovation constante, les Ets </w:t>
      </w:r>
      <w:proofErr w:type="spellStart"/>
      <w:r w:rsidRPr="009332D3">
        <w:t>Franchini</w:t>
      </w:r>
      <w:proofErr w:type="spellEnd"/>
      <w:r w:rsidRPr="009332D3">
        <w:t xml:space="preserve"> continuent de prospérer et de se développer, portés par les valeurs de qualité, de service et de famille qui les ont toujours guidés.</w:t>
      </w:r>
    </w:p>
    <w:p w14:paraId="189CAC5C" w14:textId="77777777" w:rsidR="009332D3" w:rsidRPr="009332D3" w:rsidRDefault="009332D3" w:rsidP="009332D3"/>
    <w:p w14:paraId="7CB571E0" w14:textId="77777777" w:rsidR="009332D3" w:rsidRDefault="009332D3"/>
    <w:sectPr w:rsidR="0093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75633"/>
    <w:multiLevelType w:val="multilevel"/>
    <w:tmpl w:val="4CC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90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F"/>
    <w:rsid w:val="00043FA2"/>
    <w:rsid w:val="002907BF"/>
    <w:rsid w:val="0093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389D0"/>
  <w15:chartTrackingRefBased/>
  <w15:docId w15:val="{82B99323-3505-4197-958D-70F2338C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0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0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07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07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07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07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07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07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07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07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07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7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0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807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FRANCHINI Cédric</dc:creator>
  <cp:keywords/>
  <dc:description/>
  <cp:lastModifiedBy>FRANCHINI Cédric</cp:lastModifiedBy>
  <cp:revision>2</cp:revision>
  <dcterms:created xsi:type="dcterms:W3CDTF">2025-06-03T08:40:00Z</dcterms:created>
  <dcterms:modified xsi:type="dcterms:W3CDTF">2025-06-03T08:45:00Z</dcterms:modified>
</cp:coreProperties>
</file>