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CB8" w:rsidRDefault="00BE1E2C"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BE1E2C">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BE1E2C"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BE1E2C"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aussi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A57215" w:rsidRPr="00A57215" w:rsidRDefault="00A57215" w:rsidP="00A57215">
      <w:pPr>
        <w:pStyle w:val="NormalWeb"/>
        <w:spacing w:before="0" w:beforeAutospacing="0" w:after="0" w:afterAutospacing="0"/>
        <w:jc w:val="both"/>
        <w:rPr>
          <w:rFonts w:ascii="Tahoma" w:hAnsi="Tahoma" w:cs="Tahoma"/>
        </w:rPr>
      </w:pPr>
      <w:r w:rsidRPr="00A57215">
        <w:rPr>
          <w:rFonts w:ascii="Tahoma" w:hAnsi="Tahoma" w:cs="Tahoma"/>
          <w:b/>
          <w:bCs/>
          <w:sz w:val="26"/>
          <w:szCs w:val="26"/>
        </w:rPr>
        <w:t>MAXIME</w:t>
      </w:r>
    </w:p>
    <w:p w:rsidR="00A57215" w:rsidRPr="00A57215" w:rsidRDefault="00A57215" w:rsidP="00A57215">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A57215" w:rsidRDefault="00A57215" w:rsidP="00A57215">
      <w:pPr>
        <w:pStyle w:val="NormalWeb"/>
        <w:spacing w:before="0" w:beforeAutospacing="0" w:after="0" w:afterAutospacing="0"/>
        <w:jc w:val="both"/>
        <w:rPr>
          <w:rFonts w:asciiTheme="minorHAnsi" w:hAnsiTheme="minorHAnsi" w:cs="Tahoma"/>
          <w:color w:val="000000"/>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Pour notre projet, un gestionnaire de version était indispensable, pour que tout le monde puisse travailler sur des tâches différentes, sans avoir de problèmes pour réunir les différentes tâches. Un gestionnaire de versions permet de conserver et partager différentes versions du code-source d'un logiciel. On a choisi d'utiliser Git, car il est facile à utilisé, il est très répandu dans le milieu professionnel, c'est un logiciel libre et il fonctionne de manière décentralisé. Un gestionnaire de version décentralisé, permet aux membres d'une équipe à travailler chacun à son rythme, de façon désynchronisé ainsi que l'échanges des travaux respectifs. Cette désynchronisation a pour avantage :</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de ne pas être dépendant d'une seul machine.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le travail hors-ligne.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stockage de versions antérieurs à la version actuel d'un projet.</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réalisation plus rapide des tâches, car faites en réseau local</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 xml:space="preserve">etc … </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Mais le clonage d'un projet est long, car il faut copié tout l'historique du projet.</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Git ne repose pas sur un serveur centralisé. Git utilise la </w:t>
      </w:r>
      <w:r w:rsidRPr="00A57215">
        <w:rPr>
          <w:rFonts w:asciiTheme="minorHAnsi" w:hAnsiTheme="minorHAnsi" w:cs="Tahoma"/>
          <w:i/>
          <w:iCs/>
          <w:color w:val="000000"/>
        </w:rPr>
        <w:t>fonction de hachage SHA-1</w:t>
      </w:r>
      <w:r w:rsidRPr="00A57215">
        <w:rPr>
          <w:rFonts w:asciiTheme="minorHAnsi" w:hAnsiTheme="minorHAnsi" w:cs="Tahoma"/>
          <w:color w:val="000000"/>
        </w:rPr>
        <w:t xml:space="preserve"> pour calculer la somme de contrôle , si un fichier n'est pas modifié, la somme de contrôle ne varie </w:t>
      </w:r>
      <w:r w:rsidRPr="00A57215">
        <w:rPr>
          <w:rFonts w:asciiTheme="minorHAnsi" w:hAnsiTheme="minorHAnsi" w:cs="Tahoma"/>
          <w:color w:val="000000"/>
        </w:rPr>
        <w:lastRenderedPageBreak/>
        <w:t>pas, et il n'y a qu'une version de stocker sur le disque. Dans le cas contraire, la somme varie et les deux versions du fichiers sont stockées sur le disque. Git possède deux types de structures de données, une base objet et un cache de répertoires, la base d'objet permet de stocker n'importe quel type d'objet , qui par l'intermédiaire de la fonction de hachage SHA-1, est indexé dans le cache de répertoires.</w:t>
      </w: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Default"/>
        <w:jc w:val="both"/>
        <w:rPr>
          <w:rFonts w:asciiTheme="minorHAnsi" w:hAnsiTheme="minorHAnsi"/>
          <w:b/>
          <w:bCs/>
          <w:lang w:val="fr-FR"/>
        </w:rPr>
      </w:pPr>
      <w:r w:rsidRPr="00A57215">
        <w:rPr>
          <w:rFonts w:asciiTheme="minorHAnsi" w:hAnsiTheme="minorHAnsi"/>
          <w:b/>
          <w:bCs/>
          <w:lang w:val="fr-FR"/>
        </w:rPr>
        <w:t>GitHub</w:t>
      </w:r>
    </w:p>
    <w:p w:rsidR="0080518C" w:rsidRPr="00A57215" w:rsidRDefault="00A57215" w:rsidP="00A57215">
      <w:pPr>
        <w:pStyle w:val="Default"/>
        <w:jc w:val="both"/>
        <w:rPr>
          <w:rFonts w:asciiTheme="minorHAnsi" w:hAnsiTheme="minorHAnsi"/>
          <w:bCs/>
          <w:lang w:val="fr-FR"/>
        </w:rPr>
      </w:pPr>
      <w:r w:rsidRPr="00A57215">
        <w:rPr>
          <w:rFonts w:asciiTheme="minorHAnsi" w:hAnsiTheme="minorHAnsi"/>
          <w:bCs/>
          <w:lang w:val="fr-FR"/>
        </w:rPr>
        <w:t>GitHub est service web d'hébergement, qui sert d'interface au logiciel de versions Git. Git propose des comptes gratuits, mais limités à cinq projets publics, et des comptes payants, sans limitations. GitHub propose l'hébergement de projets, ce qui évite les pertes de travail et permet aussi de partager des projets. GitHub offre aussi des fonctionnalités qu'on retrouve sur des réseaux sociaux, comme suivre un projet ou une personne. Il permet aussi de créer un wiki et une page web pour un dépôt, il peut aussi intégrer un grand nombre de services externes, comme un chat basés sur les projets, un gestionnaire de versions. La particularité de GitHub repose sur le fork, qui permet d'avoir une branche du projet original et en être le chef. Nous utilisons l'interface GitDesktop, de GitHub, pour voir et partager les modifications ajoutées au projet, et si besoins changer de versions, avec une interface simple d'utilisation.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14:anchorId="579DB5B1" wp14:editId="58502329">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BE1E2C">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BE1E2C"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BE1E2C"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w:t>
      </w:r>
      <w:r w:rsidR="004850BC">
        <w:rPr>
          <w:rFonts w:asciiTheme="minorHAnsi" w:hAnsiTheme="minorHAnsi"/>
          <w:bCs/>
          <w:lang w:val="fr-FR"/>
        </w:rPr>
        <w:t>m</w:t>
      </w:r>
      <w:r w:rsidR="00CB2D81">
        <w:rPr>
          <w:rFonts w:asciiTheme="minorHAnsi" w:hAnsiTheme="minorHAnsi"/>
          <w:bCs/>
          <w:lang w:val="fr-FR"/>
        </w:rPr>
        <w:t>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BE1E2C">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BE1E2C">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BE1E2C">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BE1E2C">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14:anchorId="244AF558" wp14:editId="6AB2EDCF">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BE1E2C" w:rsidP="001408D2">
      <w:pPr>
        <w:pStyle w:val="Default"/>
        <w:ind w:firstLine="708"/>
        <w:jc w:val="both"/>
        <w:rPr>
          <w:rFonts w:asciiTheme="minorHAnsi" w:hAnsiTheme="minorHAnsi"/>
          <w:bCs/>
          <w:szCs w:val="22"/>
          <w:lang w:val="fr-FR"/>
        </w:rPr>
      </w:pPr>
      <w:r>
        <w:rPr>
          <w:noProof/>
        </w:rPr>
        <w:lastRenderedPageBreak/>
        <w:pict>
          <v:rect id="Rectangle 5" o:spid="_x0000_s1120" style="position:absolute;left:0;text-align:left;margin-left:301.4pt;margin-top:60.45pt;width:85.5pt;height:217.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14:anchorId="0B73300E" wp14:editId="5D072F26">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6385" cy="3162300"/>
                    </a:xfrm>
                    <a:prstGeom prst="rect">
                      <a:avLst/>
                    </a:prstGeom>
                  </pic:spPr>
                </pic:pic>
              </a:graphicData>
            </a:graphic>
            <wp14:sizeRelH relativeFrom="margin">
              <wp14:pctWidth>0</wp14:pctWidth>
            </wp14:sizeRelH>
            <wp14:sizeRelV relativeFrom="margin">
              <wp14:pctHeight>0</wp14:pctHeight>
            </wp14:sizeRelV>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r w:rsidRPr="00FA2EB1">
        <w:rPr>
          <w:rFonts w:asciiTheme="minorHAnsi" w:hAnsiTheme="minorHAnsi"/>
          <w:bCs/>
          <w:noProof/>
          <w:szCs w:val="22"/>
          <w:lang w:val="fr-FR" w:eastAsia="fr-FR" w:bidi="ar-SA"/>
        </w:rPr>
        <w:t xml:space="preserve"> </w:t>
      </w: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1408D2" w:rsidRDefault="001408D2" w:rsidP="001408D2">
      <w:pPr>
        <w:pStyle w:val="Default"/>
        <w:ind w:left="360"/>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1408D2" w:rsidRDefault="001408D2" w:rsidP="001408D2">
      <w:pPr>
        <w:pStyle w:val="Default"/>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E1E2C"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BE1E2C"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BE1E2C"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BE1E2C"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BE1E2C"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BE1E2C"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BE1E2C"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BE1E2C"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bookmarkStart w:id="0" w:name="_GoBack"/>
      <w:bookmarkEnd w:id="0"/>
    </w:p>
    <w:p w:rsidR="0080518C" w:rsidRDefault="002B45F1" w:rsidP="002B45F1">
      <w:pPr>
        <w:pStyle w:val="Default"/>
        <w:jc w:val="center"/>
        <w:rPr>
          <w:lang w:val="fr-FR"/>
        </w:rPr>
      </w:pPr>
      <w:r>
        <w:rPr>
          <w:b/>
          <w:bCs/>
          <w:sz w:val="36"/>
          <w:szCs w:val="36"/>
          <w:lang w:val="fr-FR"/>
        </w:rPr>
        <w:t>ENGLISH SUMMARY</w:t>
      </w:r>
    </w:p>
    <w:p w:rsidR="0080518C" w:rsidRDefault="0080518C">
      <w:pPr>
        <w:pStyle w:val="Default"/>
        <w:rPr>
          <w:lang w:val="fr-FR"/>
        </w:rPr>
      </w:pPr>
    </w:p>
    <w:p w:rsidR="0080518C" w:rsidRDefault="0080518C">
      <w:pPr>
        <w:pStyle w:val="Default"/>
        <w:rPr>
          <w:lang w:val="fr-FR"/>
        </w:rPr>
      </w:pPr>
    </w:p>
    <w:p w:rsidR="002B45F1" w:rsidRDefault="002B45F1" w:rsidP="002B45F1">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2B45F1" w:rsidRDefault="002B45F1" w:rsidP="002B45F1">
      <w:pPr>
        <w:pStyle w:val="Default"/>
        <w:ind w:firstLine="708"/>
        <w:jc w:val="both"/>
        <w:rPr>
          <w:rFonts w:ascii="Calibri" w:hAnsi="Calibri"/>
          <w:bCs/>
          <w:lang w:val="en-GB"/>
        </w:rPr>
      </w:pPr>
    </w:p>
    <w:p w:rsidR="002B45F1" w:rsidRPr="009F35ED" w:rsidRDefault="002B45F1" w:rsidP="002B45F1">
      <w:pPr>
        <w:pStyle w:val="Default"/>
        <w:ind w:firstLine="708"/>
        <w:jc w:val="both"/>
        <w:rPr>
          <w:rFonts w:ascii="Calibri" w:hAnsi="Calibri"/>
          <w:bCs/>
          <w:lang w:val="en-GB"/>
        </w:rPr>
      </w:pPr>
      <w:r>
        <w:rPr>
          <w:rFonts w:ascii="Calibri" w:hAnsi="Calibri"/>
          <w:bCs/>
          <w:lang w:val="en-GB"/>
        </w:rPr>
        <w:t>The game works as follows: the player has to take a toy car from a point A to a point B. The player can move the toy car by placing movement actions represented by four arrows and a jump item. He only has a certain number of each movement action to finish the level.</w:t>
      </w:r>
      <w:r w:rsidRPr="006E7182">
        <w:rPr>
          <w:rFonts w:ascii="Calibri" w:hAnsi="Calibri"/>
          <w:bCs/>
          <w:lang w:val="en-GB"/>
        </w:rPr>
        <w:t xml:space="preserve"> </w:t>
      </w:r>
      <w:r>
        <w:rPr>
          <w:rFonts w:ascii="Calibri" w:hAnsi="Calibri"/>
          <w:bCs/>
          <w:lang w:val="en-GB"/>
        </w:rPr>
        <w:t xml:space="preserve">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In addition to the main game, we also created several game features. The first one is the Level Generator. Its algorithm can generate a whole map, including the number of </w:t>
      </w:r>
      <w:r>
        <w:rPr>
          <w:rFonts w:ascii="Calibri" w:hAnsi="Calibri"/>
          <w:bCs/>
          <w:lang w:val="en-GB"/>
        </w:rPr>
        <w:lastRenderedPageBreak/>
        <w:t>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2B45F1" w:rsidRDefault="002B45F1" w:rsidP="002B45F1">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2B45F1" w:rsidRDefault="002B45F1" w:rsidP="002B45F1">
      <w:pPr>
        <w:pStyle w:val="Default"/>
        <w:ind w:firstLine="708"/>
        <w:jc w:val="both"/>
        <w:rPr>
          <w:rFonts w:ascii="Calibri" w:hAnsi="Calibri"/>
          <w:bCs/>
          <w:lang w:val="en-GB"/>
        </w:rPr>
      </w:pPr>
    </w:p>
    <w:p w:rsidR="002B45F1" w:rsidRPr="00D5380E" w:rsidRDefault="002B45F1" w:rsidP="002B45F1">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b/>
          <w:bCs/>
          <w:sz w:val="32"/>
          <w:szCs w:val="36"/>
          <w:u w:val="single"/>
          <w:lang w:val="en-GB"/>
        </w:rPr>
      </w:pPr>
    </w:p>
    <w:p w:rsidR="0080518C" w:rsidRPr="002B45F1" w:rsidRDefault="0080518C">
      <w:pPr>
        <w:pStyle w:val="Default"/>
        <w:rPr>
          <w:lang w:val="en-GB"/>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lastRenderedPageBreak/>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E2C" w:rsidRDefault="00BE1E2C">
      <w:r>
        <w:separator/>
      </w:r>
    </w:p>
  </w:endnote>
  <w:endnote w:type="continuationSeparator" w:id="0">
    <w:p w:rsidR="00BE1E2C" w:rsidRDefault="00BE1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8F78FF" w:rsidRPr="00501EFA">
      <w:rPr>
        <w:rFonts w:asciiTheme="minorHAnsi" w:hAnsiTheme="minorHAnsi"/>
        <w:lang w:val="fr-FR"/>
      </w:rPr>
      <w:fldChar w:fldCharType="begin"/>
    </w:r>
    <w:r w:rsidRPr="00501EFA">
      <w:rPr>
        <w:rFonts w:asciiTheme="minorHAnsi" w:hAnsiTheme="minorHAnsi"/>
        <w:lang w:val="fr-FR"/>
      </w:rPr>
      <w:instrText>PAGE \* ARABIC</w:instrText>
    </w:r>
    <w:r w:rsidR="008F78FF" w:rsidRPr="00501EFA">
      <w:rPr>
        <w:rFonts w:asciiTheme="minorHAnsi" w:hAnsiTheme="minorHAnsi"/>
      </w:rPr>
      <w:fldChar w:fldCharType="separate"/>
    </w:r>
    <w:r w:rsidR="002B45F1">
      <w:rPr>
        <w:rFonts w:asciiTheme="minorHAnsi" w:hAnsiTheme="minorHAnsi"/>
        <w:noProof/>
        <w:lang w:val="fr-FR"/>
      </w:rPr>
      <w:t>31</w:t>
    </w:r>
    <w:r w:rsidR="008F78FF"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E2C" w:rsidRDefault="00BE1E2C">
      <w:r>
        <w:separator/>
      </w:r>
    </w:p>
  </w:footnote>
  <w:footnote w:type="continuationSeparator" w:id="0">
    <w:p w:rsidR="00BE1E2C" w:rsidRDefault="00BE1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15:restartNumberingAfterBreak="0">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15:restartNumberingAfterBreak="0">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15:restartNumberingAfterBreak="0">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15:restartNumberingAfterBreak="0">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15:restartNumberingAfterBreak="0">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15:restartNumberingAfterBreak="0">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15:restartNumberingAfterBreak="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15:restartNumberingAfterBreak="0">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24BBE"/>
    <w:rsid w:val="002262CC"/>
    <w:rsid w:val="00263634"/>
    <w:rsid w:val="00286251"/>
    <w:rsid w:val="00295D8B"/>
    <w:rsid w:val="00296CE3"/>
    <w:rsid w:val="002A1421"/>
    <w:rsid w:val="002A26B7"/>
    <w:rsid w:val="002B45F1"/>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850BC"/>
    <w:rsid w:val="00492370"/>
    <w:rsid w:val="00492847"/>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C1E21"/>
    <w:rsid w:val="009E7D92"/>
    <w:rsid w:val="009F50A1"/>
    <w:rsid w:val="00A16B00"/>
    <w:rsid w:val="00A259E5"/>
    <w:rsid w:val="00A4443D"/>
    <w:rsid w:val="00A56692"/>
    <w:rsid w:val="00A57215"/>
    <w:rsid w:val="00A805A8"/>
    <w:rsid w:val="00AA4AE9"/>
    <w:rsid w:val="00AA7049"/>
    <w:rsid w:val="00AB1498"/>
    <w:rsid w:val="00AB32FC"/>
    <w:rsid w:val="00AC3022"/>
    <w:rsid w:val="00AC6C32"/>
    <w:rsid w:val="00B04FF8"/>
    <w:rsid w:val="00B13DA3"/>
    <w:rsid w:val="00B279AE"/>
    <w:rsid w:val="00B45688"/>
    <w:rsid w:val="00B818A9"/>
    <w:rsid w:val="00BA6F08"/>
    <w:rsid w:val="00BC015E"/>
    <w:rsid w:val="00BC2179"/>
    <w:rsid w:val="00BC5685"/>
    <w:rsid w:val="00BE1E2C"/>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38"/>
        <o:r id="V:Rule2" type="connector" idref="#_x0000_s1078"/>
        <o:r id="V:Rule3" type="connector" idref="#_x0000_s1029"/>
        <o:r id="V:Rule4" type="connector" idref="#_x0000_s1032"/>
        <o:r id="V:Rule5" type="connector" idref="#_x0000_s1104"/>
        <o:r id="V:Rule6" type="connector" idref="#_x0000_s1030"/>
        <o:r id="V:Rule7" type="connector" idref="#_x0000_s1062"/>
        <o:r id="V:Rule8" type="connector" idref="#_x0000_s1042"/>
        <o:r id="V:Rule9" type="connector" idref="#_x0000_s1107"/>
        <o:r id="V:Rule10" type="connector" idref="#_x0000_s1058"/>
        <o:r id="V:Rule11" type="connector" idref="#_x0000_s1043"/>
        <o:r id="V:Rule12" type="connector" idref="#_x0000_s1106"/>
        <o:r id="V:Rule13" type="connector" idref="#_x0000_s1105"/>
        <o:r id="V:Rule14" type="connector" idref="#_x0000_s1083"/>
        <o:r id="V:Rule15" type="connector" idref="#_x0000_s1063"/>
        <o:r id="V:Rule16" type="connector" idref="#_x0000_s1108"/>
        <o:r id="V:Rule17" type="connector" idref="#_x0000_s1076"/>
        <o:r id="V:Rule18" type="connector" idref="#_x0000_s1085"/>
        <o:r id="V:Rule19" type="connector" idref="#_x0000_s1082"/>
      </o:rules>
    </o:shapelayout>
  </w:shapeDefaults>
  <w:decimalSymbol w:val=","/>
  <w:listSeparator w:val=";"/>
  <w14:docId w14:val="669A2A28"/>
  <w15:docId w15:val="{75BA687B-9098-47C1-90AC-13165DC1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5B43A-210A-4F12-8205-0439D0D80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32</Pages>
  <Words>6356</Words>
  <Characters>34963</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Nawhal SAYARH</cp:lastModifiedBy>
  <cp:revision>92</cp:revision>
  <dcterms:created xsi:type="dcterms:W3CDTF">2016-03-16T12:00:00Z</dcterms:created>
  <dcterms:modified xsi:type="dcterms:W3CDTF">2016-03-23T20:51:00Z</dcterms:modified>
</cp:coreProperties>
</file>