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35A72" w:rsidRDefault="00E1736F">
      <w:pPr>
        <w:shd w:val="clear" w:color="auto" w:fill="FFFFFF"/>
        <w:spacing w:before="200" w:after="200"/>
        <w:jc w:val="center"/>
        <w:rPr>
          <w:rFonts w:ascii="Lato" w:eastAsia="Lato" w:hAnsi="Lato" w:cs="Lato"/>
        </w:rPr>
      </w:pPr>
      <w:r>
        <w:rPr>
          <w:rFonts w:ascii="Lato" w:eastAsia="Lato" w:hAnsi="Lato" w:cs="Lato"/>
          <w:b/>
        </w:rPr>
        <w:t>EGAP Post:</w:t>
      </w:r>
    </w:p>
    <w:p w14:paraId="00000002" w14:textId="77777777" w:rsidR="00435A72" w:rsidRDefault="00E1736F">
      <w:pPr>
        <w:shd w:val="clear" w:color="auto" w:fill="FFFFFF"/>
        <w:spacing w:before="200" w:after="200"/>
        <w:jc w:val="center"/>
        <w:rPr>
          <w:rFonts w:ascii="Lato" w:eastAsia="Lato" w:hAnsi="Lato" w:cs="Lato"/>
          <w:b/>
          <w:color w:val="222222"/>
        </w:rPr>
      </w:pPr>
      <w:r>
        <w:rPr>
          <w:rFonts w:ascii="Lato" w:eastAsia="Lato" w:hAnsi="Lato" w:cs="Lato"/>
          <w:b/>
          <w:color w:val="222222"/>
        </w:rPr>
        <w:t>10 Things Your Null Result Might Mean</w:t>
      </w:r>
    </w:p>
    <w:p w14:paraId="00000003" w14:textId="77777777" w:rsidR="00435A72" w:rsidRDefault="00435A72">
      <w:pPr>
        <w:shd w:val="clear" w:color="auto" w:fill="FFFFFF"/>
        <w:spacing w:before="200" w:after="200"/>
        <w:ind w:left="720"/>
        <w:rPr>
          <w:rFonts w:ascii="Lato" w:eastAsia="Lato" w:hAnsi="Lato" w:cs="Lato"/>
          <w:color w:val="222222"/>
        </w:rPr>
      </w:pPr>
    </w:p>
    <w:p w14:paraId="00000004" w14:textId="77777777" w:rsidR="00435A72" w:rsidRDefault="00E1736F">
      <w:pPr>
        <w:shd w:val="clear" w:color="auto" w:fill="FFFFFF"/>
        <w:spacing w:before="200" w:after="200"/>
        <w:rPr>
          <w:rFonts w:ascii="Lato" w:eastAsia="Lato" w:hAnsi="Lato" w:cs="Lato"/>
          <w:color w:val="222222"/>
        </w:rPr>
      </w:pPr>
      <w:r>
        <w:rPr>
          <w:rFonts w:ascii="Lato" w:eastAsia="Lato" w:hAnsi="Lato" w:cs="Lato"/>
          <w:color w:val="222222"/>
        </w:rPr>
        <w:t>After the excitement and hard work of running a field experiment is over, it’s not uncommon to hear policymakers and researchers express disappointment when their trial returns a null result.</w:t>
      </w:r>
    </w:p>
    <w:p w14:paraId="00000005" w14:textId="77777777" w:rsidR="00435A72" w:rsidRDefault="00E1736F">
      <w:pPr>
        <w:shd w:val="clear" w:color="auto" w:fill="FFFFFF"/>
        <w:spacing w:before="200" w:after="200"/>
        <w:rPr>
          <w:rFonts w:ascii="Lato" w:eastAsia="Lato" w:hAnsi="Lato" w:cs="Lato"/>
          <w:color w:val="222222"/>
        </w:rPr>
      </w:pPr>
      <w:r>
        <w:rPr>
          <w:rFonts w:ascii="Lato" w:eastAsia="Lato" w:hAnsi="Lato" w:cs="Lato"/>
          <w:color w:val="222222"/>
        </w:rPr>
        <w:t>But what does a null really mean? It rarely means “the intervent</w:t>
      </w:r>
      <w:r>
        <w:rPr>
          <w:rFonts w:ascii="Lato" w:eastAsia="Lato" w:hAnsi="Lato" w:cs="Lato"/>
          <w:color w:val="222222"/>
        </w:rPr>
        <w:t>ion didn’t work,” even though that’s the shorthand many people use. Instead, a null result can reflect the myriad design choices that policy implementers and researchers make in the course of developing and testing an intervention.  Policymakers can make b</w:t>
      </w:r>
      <w:r>
        <w:rPr>
          <w:rFonts w:ascii="Lato" w:eastAsia="Lato" w:hAnsi="Lato" w:cs="Lato"/>
          <w:color w:val="222222"/>
        </w:rPr>
        <w:t>etter decisions about what to do with a null result when they understand how and why they got that result.</w:t>
      </w:r>
    </w:p>
    <w:p w14:paraId="00000006" w14:textId="77777777" w:rsidR="00435A72" w:rsidRDefault="00435A72">
      <w:pPr>
        <w:shd w:val="clear" w:color="auto" w:fill="FFFFFF"/>
        <w:spacing w:before="200" w:after="200"/>
        <w:ind w:left="720"/>
        <w:rPr>
          <w:rFonts w:ascii="Lato" w:eastAsia="Lato" w:hAnsi="Lato" w:cs="Lato"/>
          <w:color w:val="222222"/>
        </w:rPr>
      </w:pPr>
    </w:p>
    <w:p w14:paraId="00000007" w14:textId="77777777" w:rsidR="00435A72" w:rsidRDefault="00E1736F">
      <w:pPr>
        <w:shd w:val="clear" w:color="auto" w:fill="FFFFFF"/>
        <w:spacing w:before="200" w:after="200"/>
        <w:ind w:left="720"/>
        <w:rPr>
          <w:rFonts w:ascii="Lato" w:eastAsia="Lato" w:hAnsi="Lato" w:cs="Lato"/>
          <w:color w:val="222222"/>
        </w:rPr>
      </w:pPr>
      <w:r>
        <w:rPr>
          <w:rFonts w:ascii="Lato" w:eastAsia="Lato" w:hAnsi="Lato" w:cs="Lato"/>
          <w:color w:val="222222"/>
        </w:rPr>
        <w:t>Imagine you lead the department of education for a state and are wondering about how to boost student attendance. You decide to consider an interven</w:t>
      </w:r>
      <w:r>
        <w:rPr>
          <w:rFonts w:ascii="Lato" w:eastAsia="Lato" w:hAnsi="Lato" w:cs="Lato"/>
          <w:color w:val="222222"/>
        </w:rPr>
        <w:t xml:space="preserve">tion that offers students counseling and support to help them address challenges related to school attendance. </w:t>
      </w:r>
    </w:p>
    <w:p w14:paraId="00000008" w14:textId="77777777" w:rsidR="00435A72" w:rsidRDefault="00E1736F">
      <w:pPr>
        <w:shd w:val="clear" w:color="auto" w:fill="FFFFFF"/>
        <w:spacing w:before="200" w:after="200"/>
        <w:ind w:left="720"/>
        <w:rPr>
          <w:rFonts w:ascii="Lato" w:eastAsia="Lato" w:hAnsi="Lato" w:cs="Lato"/>
          <w:color w:val="222222"/>
        </w:rPr>
      </w:pPr>
      <w:r>
        <w:rPr>
          <w:rFonts w:ascii="Lato" w:eastAsia="Lato" w:hAnsi="Lato" w:cs="Lato"/>
          <w:color w:val="222222"/>
        </w:rPr>
        <w:t xml:space="preserve"> Here are 10 things a null from a randomized trial of that intervention could mean:</w:t>
      </w:r>
    </w:p>
    <w:p w14:paraId="00000009" w14:textId="77777777" w:rsidR="00435A72" w:rsidRDefault="00E1736F">
      <w:pPr>
        <w:shd w:val="clear" w:color="auto" w:fill="FFFFFF"/>
        <w:spacing w:before="200" w:after="200"/>
        <w:ind w:left="720"/>
        <w:rPr>
          <w:rFonts w:ascii="Lato" w:eastAsia="Lato" w:hAnsi="Lato" w:cs="Lato"/>
          <w:color w:val="222222"/>
        </w:rPr>
      </w:pPr>
      <w:r>
        <w:rPr>
          <w:rFonts w:ascii="Lato" w:eastAsia="Lato" w:hAnsi="Lato" w:cs="Lato"/>
          <w:color w:val="222222"/>
        </w:rPr>
        <w:t xml:space="preserve"> </w:t>
      </w:r>
    </w:p>
    <w:p w14:paraId="0000000A" w14:textId="77777777" w:rsidR="00435A72" w:rsidRDefault="00E1736F">
      <w:pPr>
        <w:numPr>
          <w:ilvl w:val="0"/>
          <w:numId w:val="3"/>
        </w:numPr>
        <w:shd w:val="clear" w:color="auto" w:fill="FFFFFF"/>
        <w:spacing w:before="200" w:after="200"/>
        <w:rPr>
          <w:rFonts w:ascii="Lato" w:eastAsia="Lato" w:hAnsi="Lato" w:cs="Lato"/>
          <w:color w:val="222222"/>
        </w:rPr>
      </w:pPr>
      <w:r>
        <w:rPr>
          <w:rFonts w:ascii="Lato" w:eastAsia="Lato" w:hAnsi="Lato" w:cs="Lato"/>
          <w:b/>
          <w:color w:val="222222"/>
        </w:rPr>
        <w:t>Your study sample includes people whose behavior could not</w:t>
      </w:r>
      <w:r>
        <w:rPr>
          <w:rFonts w:ascii="Lato" w:eastAsia="Lato" w:hAnsi="Lato" w:cs="Lato"/>
          <w:b/>
          <w:color w:val="222222"/>
        </w:rPr>
        <w:t xml:space="preserve"> be moved by the intervention</w:t>
      </w:r>
      <w:r>
        <w:rPr>
          <w:rFonts w:ascii="Lato" w:eastAsia="Lato" w:hAnsi="Lato" w:cs="Lato"/>
          <w:color w:val="222222"/>
        </w:rPr>
        <w:t xml:space="preserve">. </w:t>
      </w:r>
    </w:p>
    <w:p w14:paraId="0000000B" w14:textId="77777777" w:rsidR="00435A72" w:rsidRDefault="00E1736F">
      <w:pPr>
        <w:shd w:val="clear" w:color="auto" w:fill="FFFFFF"/>
        <w:spacing w:before="200" w:after="200"/>
        <w:rPr>
          <w:rFonts w:ascii="Lato" w:eastAsia="Lato" w:hAnsi="Lato" w:cs="Lato"/>
          <w:color w:val="222222"/>
        </w:rPr>
      </w:pPr>
      <w:r>
        <w:rPr>
          <w:rFonts w:ascii="Lato" w:eastAsia="Lato" w:hAnsi="Lato" w:cs="Lato"/>
          <w:color w:val="222222"/>
        </w:rPr>
        <w:t>You ask schools to randomize students into an intervention or control (business-as-usual) group. Some students in both your intervention and control groups will always attend school, while some students will rarely attend sc</w:t>
      </w:r>
      <w:r>
        <w:rPr>
          <w:rFonts w:ascii="Lato" w:eastAsia="Lato" w:hAnsi="Lato" w:cs="Lato"/>
          <w:color w:val="222222"/>
        </w:rPr>
        <w:t>hool, regardless of what interventions are or are not offered to them. Your intervention’s success depends on whether it shifts behavior among potential responders or compliers.</w:t>
      </w:r>
    </w:p>
    <w:p w14:paraId="0000000C" w14:textId="77777777" w:rsidR="00435A72" w:rsidRDefault="00E1736F">
      <w:pPr>
        <w:shd w:val="clear" w:color="auto" w:fill="FFFFFF"/>
        <w:spacing w:before="200" w:after="200"/>
        <w:rPr>
          <w:rFonts w:ascii="Lato" w:eastAsia="Lato" w:hAnsi="Lato" w:cs="Lato"/>
          <w:color w:val="222222"/>
        </w:rPr>
      </w:pPr>
      <w:r>
        <w:rPr>
          <w:rFonts w:ascii="Lato" w:eastAsia="Lato" w:hAnsi="Lato" w:cs="Lato"/>
          <w:color w:val="222222"/>
        </w:rPr>
        <w:t>If the proportion of potential responders is too small, then it may be difficu</w:t>
      </w:r>
      <w:r>
        <w:rPr>
          <w:rFonts w:ascii="Lato" w:eastAsia="Lato" w:hAnsi="Lato" w:cs="Lato"/>
          <w:color w:val="222222"/>
        </w:rPr>
        <w:t xml:space="preserve">lt to detect an effect. In addition, your intervention may need to be targeted and modified in some way to address the needs of potential responders </w:t>
      </w:r>
    </w:p>
    <w:p w14:paraId="0000000D" w14:textId="77777777" w:rsidR="00435A72" w:rsidRDefault="00E1736F">
      <w:pPr>
        <w:shd w:val="clear" w:color="auto" w:fill="FFFFFF"/>
        <w:spacing w:before="200" w:after="200"/>
        <w:ind w:left="720"/>
        <w:rPr>
          <w:rFonts w:ascii="Lato" w:eastAsia="Lato" w:hAnsi="Lato" w:cs="Lato"/>
          <w:color w:val="222222"/>
        </w:rPr>
      </w:pPr>
      <w:r>
        <w:rPr>
          <w:rFonts w:ascii="Lato" w:eastAsia="Lato" w:hAnsi="Lato" w:cs="Lato"/>
          <w:i/>
          <w:color w:val="222222"/>
        </w:rPr>
        <w:t>How can you tell if:</w:t>
      </w:r>
      <w:r>
        <w:rPr>
          <w:rFonts w:ascii="Lato" w:eastAsia="Lato" w:hAnsi="Lato" w:cs="Lato"/>
          <w:color w:val="222222"/>
        </w:rPr>
        <w:t xml:space="preserve"> The proportion of potential responders may be too small? </w:t>
      </w:r>
      <w:proofErr w:type="gramStart"/>
      <w:r>
        <w:rPr>
          <w:rFonts w:ascii="Lato" w:eastAsia="Lato" w:hAnsi="Lato" w:cs="Lato"/>
          <w:color w:val="222222"/>
        </w:rPr>
        <w:t>Take a look</w:t>
      </w:r>
      <w:proofErr w:type="gramEnd"/>
      <w:r>
        <w:rPr>
          <w:rFonts w:ascii="Lato" w:eastAsia="Lato" w:hAnsi="Lato" w:cs="Lato"/>
          <w:color w:val="222222"/>
        </w:rPr>
        <w:t xml:space="preserve"> at the pre-inter</w:t>
      </w:r>
      <w:r>
        <w:rPr>
          <w:rFonts w:ascii="Lato" w:eastAsia="Lato" w:hAnsi="Lato" w:cs="Lato"/>
          <w:color w:val="222222"/>
        </w:rPr>
        <w:t>vention participation rate. If it is extremely low, does that rate reflect low demand or structural barriers that may limit the potential for response</w:t>
      </w:r>
      <w:commentRangeStart w:id="0"/>
      <w:r>
        <w:rPr>
          <w:rFonts w:ascii="Lato" w:eastAsia="Lato" w:hAnsi="Lato" w:cs="Lato"/>
          <w:color w:val="222222"/>
        </w:rPr>
        <w:t xml:space="preserve"> (less than 5%)</w:t>
      </w:r>
      <w:commentRangeEnd w:id="0"/>
      <w:r>
        <w:commentReference w:id="0"/>
      </w:r>
      <w:r>
        <w:rPr>
          <w:rFonts w:ascii="Lato" w:eastAsia="Lato" w:hAnsi="Lato" w:cs="Lato"/>
          <w:color w:val="222222"/>
        </w:rPr>
        <w:t>? Is it so high that it reflects that most people who could respond have already done</w:t>
      </w:r>
      <w:r>
        <w:rPr>
          <w:rFonts w:ascii="Lato" w:eastAsia="Lato" w:hAnsi="Lato" w:cs="Lato"/>
          <w:color w:val="222222"/>
        </w:rPr>
        <w:t xml:space="preserve"> so (say 85% or higher)?  Even if there is a large proportion of potential responders, is it lower when you consider barriers to use of counseling services that your intervention is not addressing?   </w:t>
      </w:r>
    </w:p>
    <w:p w14:paraId="0000000E" w14:textId="77777777" w:rsidR="00435A72" w:rsidRDefault="00E1736F">
      <w:pPr>
        <w:shd w:val="clear" w:color="auto" w:fill="FFFFFF"/>
        <w:spacing w:before="200" w:after="200"/>
        <w:ind w:left="720"/>
        <w:rPr>
          <w:rFonts w:ascii="Lato" w:eastAsia="Lato" w:hAnsi="Lato" w:cs="Lato"/>
          <w:color w:val="222222"/>
        </w:rPr>
      </w:pPr>
      <w:r>
        <w:rPr>
          <w:rFonts w:ascii="Lato" w:eastAsia="Lato" w:hAnsi="Lato" w:cs="Lato"/>
          <w:color w:val="222222"/>
        </w:rPr>
        <w:t xml:space="preserve">  </w:t>
      </w:r>
    </w:p>
    <w:p w14:paraId="0000000F" w14:textId="77777777" w:rsidR="00435A72" w:rsidRDefault="00E1736F">
      <w:pPr>
        <w:numPr>
          <w:ilvl w:val="0"/>
          <w:numId w:val="3"/>
        </w:numPr>
        <w:shd w:val="clear" w:color="auto" w:fill="FFFFFF"/>
        <w:spacing w:before="200" w:after="200"/>
        <w:rPr>
          <w:rFonts w:ascii="Lato" w:eastAsia="Lato" w:hAnsi="Lato" w:cs="Lato"/>
          <w:b/>
          <w:color w:val="222222"/>
        </w:rPr>
      </w:pPr>
      <w:r>
        <w:rPr>
          <w:rFonts w:ascii="Lato" w:eastAsia="Lato" w:hAnsi="Lato" w:cs="Lato"/>
          <w:b/>
          <w:color w:val="222222"/>
        </w:rPr>
        <w:lastRenderedPageBreak/>
        <w:t>Your outcome is not validated or reliable.</w:t>
      </w:r>
      <w:r>
        <w:rPr>
          <w:rFonts w:ascii="Lato" w:eastAsia="Lato" w:hAnsi="Lato" w:cs="Lato"/>
          <w:color w:val="222222"/>
        </w:rPr>
        <w:t xml:space="preserve"> </w:t>
      </w:r>
    </w:p>
    <w:p w14:paraId="00000010" w14:textId="77777777" w:rsidR="00435A72" w:rsidRDefault="00E1736F">
      <w:pPr>
        <w:shd w:val="clear" w:color="auto" w:fill="FFFFFF"/>
        <w:spacing w:before="200" w:after="200"/>
        <w:rPr>
          <w:rFonts w:ascii="Lato" w:eastAsia="Lato" w:hAnsi="Lato" w:cs="Lato"/>
          <w:color w:val="222222"/>
        </w:rPr>
      </w:pPr>
      <w:r>
        <w:rPr>
          <w:rFonts w:ascii="Lato" w:eastAsia="Lato" w:hAnsi="Lato" w:cs="Lato"/>
          <w:color w:val="222222"/>
        </w:rPr>
        <w:t>As a lea</w:t>
      </w:r>
      <w:r>
        <w:rPr>
          <w:rFonts w:ascii="Lato" w:eastAsia="Lato" w:hAnsi="Lato" w:cs="Lato"/>
          <w:color w:val="222222"/>
        </w:rPr>
        <w:t>der of this state department of education, you want to measure the effectiveness of your intervention using survey data on student attitudes related to attendance. Turns out only some schools administer a new survey measuring student attitudes, and those w</w:t>
      </w:r>
      <w:r>
        <w:rPr>
          <w:rFonts w:ascii="Lato" w:eastAsia="Lato" w:hAnsi="Lato" w:cs="Lato"/>
          <w:color w:val="222222"/>
        </w:rPr>
        <w:t xml:space="preserve">ith surveys changed the survey items so that there is not the same wording across surveys or schools. If you observe no statistically significant difference on a survey measure that is newly developed or used by only select schools, it may be difficult to </w:t>
      </w:r>
      <w:r>
        <w:rPr>
          <w:rFonts w:ascii="Lato" w:eastAsia="Lato" w:hAnsi="Lato" w:cs="Lato"/>
          <w:color w:val="222222"/>
        </w:rPr>
        <w:t>know whether the intervention “has no effect” or whether the outcome is measuring something different in each school because of different wording.</w:t>
      </w:r>
    </w:p>
    <w:p w14:paraId="00000011" w14:textId="5E061F66" w:rsidR="00435A72" w:rsidRDefault="00E1736F">
      <w:pPr>
        <w:shd w:val="clear" w:color="auto" w:fill="FFFFFF"/>
        <w:spacing w:before="200" w:after="200"/>
        <w:rPr>
          <w:rFonts w:ascii="Lato" w:eastAsia="Lato" w:hAnsi="Lato" w:cs="Lato"/>
          <w:color w:val="222222"/>
        </w:rPr>
      </w:pPr>
      <w:r>
        <w:rPr>
          <w:rFonts w:ascii="Lato" w:eastAsia="Lato" w:hAnsi="Lato" w:cs="Lato"/>
          <w:color w:val="222222"/>
        </w:rPr>
        <w:t>You then decide to use administrative data from student records to measure whether students show up on time t</w:t>
      </w:r>
      <w:r>
        <w:rPr>
          <w:rFonts w:ascii="Lato" w:eastAsia="Lato" w:hAnsi="Lato" w:cs="Lato"/>
          <w:color w:val="222222"/>
        </w:rPr>
        <w:t xml:space="preserve">o school. But it turns out </w:t>
      </w:r>
      <w:commentRangeStart w:id="1"/>
      <w:r>
        <w:rPr>
          <w:rFonts w:ascii="Lato" w:eastAsia="Lato" w:hAnsi="Lato" w:cs="Lato"/>
          <w:color w:val="222222"/>
        </w:rPr>
        <w:t>that schools used a generic definition of on-time such that almost every student looks like they arrive on-time. An outcome that does not have enough variation in it to detect an effect between intervention and control groups can</w:t>
      </w:r>
      <w:r>
        <w:rPr>
          <w:rFonts w:ascii="Lato" w:eastAsia="Lato" w:hAnsi="Lato" w:cs="Lato"/>
          <w:color w:val="222222"/>
        </w:rPr>
        <w:t xml:space="preserve"> be especially </w:t>
      </w:r>
      <w:commentRangeEnd w:id="1"/>
      <w:r w:rsidR="004C16FA">
        <w:rPr>
          <w:rStyle w:val="CommentReference"/>
        </w:rPr>
        <w:commentReference w:id="1"/>
      </w:r>
      <w:r>
        <w:rPr>
          <w:rFonts w:ascii="Lato" w:eastAsia="Lato" w:hAnsi="Lato" w:cs="Lato"/>
          <w:color w:val="222222"/>
        </w:rPr>
        <w:t>limiting if your intervention could have had different effects on different types of students</w:t>
      </w:r>
      <w:r w:rsidR="004C16FA">
        <w:rPr>
          <w:rFonts w:ascii="Lato" w:eastAsia="Lato" w:hAnsi="Lato" w:cs="Lato"/>
          <w:color w:val="222222"/>
        </w:rPr>
        <w:t xml:space="preserve"> but the outcome measure can’t capture that</w:t>
      </w:r>
      <w:r>
        <w:rPr>
          <w:rFonts w:ascii="Lato" w:eastAsia="Lato" w:hAnsi="Lato" w:cs="Lato"/>
          <w:color w:val="222222"/>
        </w:rPr>
        <w:t xml:space="preserve">.   </w:t>
      </w:r>
    </w:p>
    <w:p w14:paraId="00000012" w14:textId="77777777" w:rsidR="00435A72" w:rsidRDefault="00E1736F">
      <w:pPr>
        <w:shd w:val="clear" w:color="auto" w:fill="FFFFFF"/>
        <w:spacing w:before="200" w:after="200"/>
        <w:ind w:left="720"/>
        <w:rPr>
          <w:rFonts w:ascii="Lato" w:eastAsia="Lato" w:hAnsi="Lato" w:cs="Lato"/>
          <w:color w:val="222222"/>
        </w:rPr>
      </w:pPr>
      <w:r>
        <w:rPr>
          <w:rFonts w:ascii="Lato" w:eastAsia="Lato" w:hAnsi="Lato" w:cs="Lato"/>
          <w:i/>
          <w:color w:val="222222"/>
        </w:rPr>
        <w:t>How can you tell if:</w:t>
      </w:r>
      <w:r>
        <w:rPr>
          <w:rFonts w:ascii="Lato" w:eastAsia="Lato" w:hAnsi="Lato" w:cs="Lato"/>
          <w:color w:val="222222"/>
        </w:rPr>
        <w:t xml:space="preserve"> Your null result may have more to do with the outcome measure than </w:t>
      </w:r>
      <w:bookmarkStart w:id="2" w:name="_GoBack"/>
      <w:bookmarkEnd w:id="2"/>
      <w:r>
        <w:rPr>
          <w:rFonts w:ascii="Lato" w:eastAsia="Lato" w:hAnsi="Lato" w:cs="Lato"/>
          <w:color w:val="222222"/>
        </w:rPr>
        <w:t xml:space="preserve">the intervention? Check if the outcome is collected in </w:t>
      </w:r>
      <w:r>
        <w:rPr>
          <w:rFonts w:ascii="Lato" w:eastAsia="Lato" w:hAnsi="Lato" w:cs="Lato"/>
          <w:color w:val="222222"/>
        </w:rPr>
        <w:t xml:space="preserve">the same way across your sites and if it means the same thing to the participants as it means to you. In addition, check on any reporting bias and if your study participants or sites face any pressure to report or answer in a </w:t>
      </w:r>
      <w:proofErr w:type="gramStart"/>
      <w:r>
        <w:rPr>
          <w:rFonts w:ascii="Lato" w:eastAsia="Lato" w:hAnsi="Lato" w:cs="Lato"/>
          <w:color w:val="222222"/>
        </w:rPr>
        <w:t>particular way</w:t>
      </w:r>
      <w:proofErr w:type="gramEnd"/>
      <w:r>
        <w:rPr>
          <w:rFonts w:ascii="Lato" w:eastAsia="Lato" w:hAnsi="Lato" w:cs="Lato"/>
          <w:color w:val="222222"/>
        </w:rPr>
        <w:t xml:space="preserve">. </w:t>
      </w:r>
    </w:p>
    <w:p w14:paraId="00000014" w14:textId="77777777" w:rsidR="00435A72" w:rsidRDefault="00E1736F">
      <w:pPr>
        <w:numPr>
          <w:ilvl w:val="0"/>
          <w:numId w:val="3"/>
        </w:numPr>
        <w:shd w:val="clear" w:color="auto" w:fill="FFFFFF"/>
        <w:spacing w:before="200" w:after="200"/>
        <w:rPr>
          <w:rFonts w:ascii="Lato" w:eastAsia="Lato" w:hAnsi="Lato" w:cs="Lato"/>
          <w:b/>
          <w:color w:val="222222"/>
        </w:rPr>
      </w:pPr>
      <w:r>
        <w:rPr>
          <w:rFonts w:ascii="Lato" w:eastAsia="Lato" w:hAnsi="Lato" w:cs="Lato"/>
          <w:b/>
          <w:color w:val="222222"/>
        </w:rPr>
        <w:t xml:space="preserve">Your intervention theory and approach </w:t>
      </w:r>
      <w:proofErr w:type="gramStart"/>
      <w:r>
        <w:rPr>
          <w:rFonts w:ascii="Lato" w:eastAsia="Lato" w:hAnsi="Lato" w:cs="Lato"/>
          <w:b/>
          <w:color w:val="222222"/>
        </w:rPr>
        <w:t>is</w:t>
      </w:r>
      <w:proofErr w:type="gramEnd"/>
      <w:r>
        <w:rPr>
          <w:rFonts w:ascii="Lato" w:eastAsia="Lato" w:hAnsi="Lato" w:cs="Lato"/>
          <w:b/>
          <w:color w:val="222222"/>
        </w:rPr>
        <w:t xml:space="preserve"> mismatched to the problem.</w:t>
      </w:r>
    </w:p>
    <w:p w14:paraId="00000015" w14:textId="77777777" w:rsidR="00435A72" w:rsidRDefault="00E1736F">
      <w:pPr>
        <w:shd w:val="clear" w:color="auto" w:fill="FFFFFF"/>
        <w:spacing w:before="200" w:after="200"/>
        <w:rPr>
          <w:rFonts w:ascii="Lato" w:eastAsia="Lato" w:hAnsi="Lato" w:cs="Lato"/>
          <w:color w:val="222222"/>
        </w:rPr>
      </w:pPr>
      <w:r>
        <w:rPr>
          <w:rFonts w:ascii="Lato" w:eastAsia="Lato" w:hAnsi="Lato" w:cs="Lato"/>
          <w:color w:val="222222"/>
        </w:rPr>
        <w:t>You delivered a counseling intervention because you thought that students needed support to address challenges in their home life. But students who had the greatest needs didn’t end up mee</w:t>
      </w:r>
      <w:r>
        <w:rPr>
          <w:rFonts w:ascii="Lato" w:eastAsia="Lato" w:hAnsi="Lato" w:cs="Lato"/>
          <w:color w:val="222222"/>
        </w:rPr>
        <w:t>ting with a counselor, in part because they did not trust adults at the school. The theory of change assumed that absenteeism was a function primarily of a student’s personal decisions or family circumstances and that the offer of counseling without change</w:t>
      </w:r>
      <w:r>
        <w:rPr>
          <w:rFonts w:ascii="Lato" w:eastAsia="Lato" w:hAnsi="Lato" w:cs="Lato"/>
          <w:color w:val="222222"/>
        </w:rPr>
        <w:t>s to school climate would be sufficient;  it did not account appropriately for low levels of trust in teacher-student relationships. Therefore, this null effect does not suggest that counseling per se cannot boost attendance, but that counseling in the abs</w:t>
      </w:r>
      <w:r>
        <w:rPr>
          <w:rFonts w:ascii="Lato" w:eastAsia="Lato" w:hAnsi="Lato" w:cs="Lato"/>
          <w:color w:val="222222"/>
        </w:rPr>
        <w:t xml:space="preserve">ence of other structural or policy changes or in the context of low-trust schools may not be </w:t>
      </w:r>
      <w:proofErr w:type="gramStart"/>
      <w:r>
        <w:rPr>
          <w:rFonts w:ascii="Lato" w:eastAsia="Lato" w:hAnsi="Lato" w:cs="Lato"/>
          <w:color w:val="222222"/>
        </w:rPr>
        <w:t>sufficient</w:t>
      </w:r>
      <w:proofErr w:type="gramEnd"/>
      <w:r>
        <w:rPr>
          <w:rFonts w:ascii="Lato" w:eastAsia="Lato" w:hAnsi="Lato" w:cs="Lato"/>
          <w:color w:val="222222"/>
        </w:rPr>
        <w:t xml:space="preserve">.  </w:t>
      </w:r>
    </w:p>
    <w:p w14:paraId="00000016" w14:textId="77777777" w:rsidR="00435A72" w:rsidRDefault="00E1736F">
      <w:pPr>
        <w:shd w:val="clear" w:color="auto" w:fill="FFFFFF"/>
        <w:spacing w:before="200" w:after="200"/>
        <w:ind w:left="720"/>
        <w:rPr>
          <w:rFonts w:ascii="Lato" w:eastAsia="Lato" w:hAnsi="Lato" w:cs="Lato"/>
          <w:color w:val="222222"/>
        </w:rPr>
      </w:pPr>
      <w:r>
        <w:rPr>
          <w:rFonts w:ascii="Lato" w:eastAsia="Lato" w:hAnsi="Lato" w:cs="Lato"/>
          <w:i/>
          <w:color w:val="222222"/>
        </w:rPr>
        <w:t>How can you tell if;</w:t>
      </w:r>
      <w:r>
        <w:rPr>
          <w:rFonts w:ascii="Lato" w:eastAsia="Lato" w:hAnsi="Lato" w:cs="Lato"/>
          <w:color w:val="222222"/>
        </w:rPr>
        <w:t xml:space="preserve"> Your null result has to do with your problem definition and its correspondence to your theory of change? Map out all potential b</w:t>
      </w:r>
      <w:r>
        <w:rPr>
          <w:rFonts w:ascii="Lato" w:eastAsia="Lato" w:hAnsi="Lato" w:cs="Lato"/>
          <w:color w:val="222222"/>
        </w:rPr>
        <w:t>arriers and consider how they connect. Does the intervention as designed address only one of those barriers, and if so, can it succeed without addressing others? Are there assumptions made about one source or one cause that may undermine the success of the</w:t>
      </w:r>
      <w:r>
        <w:rPr>
          <w:rFonts w:ascii="Lato" w:eastAsia="Lato" w:hAnsi="Lato" w:cs="Lato"/>
          <w:color w:val="222222"/>
        </w:rPr>
        <w:t xml:space="preserve"> intervention?  </w:t>
      </w:r>
    </w:p>
    <w:p w14:paraId="00000018" w14:textId="77777777" w:rsidR="00435A72" w:rsidRDefault="00E1736F">
      <w:pPr>
        <w:numPr>
          <w:ilvl w:val="0"/>
          <w:numId w:val="3"/>
        </w:numPr>
        <w:shd w:val="clear" w:color="auto" w:fill="FFFFFF"/>
        <w:spacing w:before="200" w:after="200"/>
        <w:rPr>
          <w:rFonts w:ascii="Lato" w:eastAsia="Lato" w:hAnsi="Lato" w:cs="Lato"/>
          <w:b/>
          <w:color w:val="222222"/>
        </w:rPr>
      </w:pPr>
      <w:r>
        <w:rPr>
          <w:rFonts w:ascii="Lato" w:eastAsia="Lato" w:hAnsi="Lato" w:cs="Lato"/>
          <w:b/>
          <w:color w:val="222222"/>
        </w:rPr>
        <w:t>Your intervention does not represent a large enough enhancement over usual services.</w:t>
      </w:r>
    </w:p>
    <w:p w14:paraId="00000019" w14:textId="77777777" w:rsidR="00435A72" w:rsidRDefault="00E1736F">
      <w:pPr>
        <w:shd w:val="clear" w:color="auto" w:fill="FFFFFF"/>
        <w:spacing w:before="200" w:after="200"/>
        <w:rPr>
          <w:rFonts w:ascii="Lato" w:eastAsia="Lato" w:hAnsi="Lato" w:cs="Lato"/>
          <w:color w:val="222222"/>
        </w:rPr>
      </w:pPr>
      <w:r>
        <w:rPr>
          <w:rFonts w:ascii="Lato" w:eastAsia="Lato" w:hAnsi="Lato" w:cs="Lato"/>
          <w:color w:val="222222"/>
        </w:rPr>
        <w:t>In your position at the state department of education, you learn that students at the target schools already were receiving some counseling and support s</w:t>
      </w:r>
      <w:r>
        <w:rPr>
          <w:rFonts w:ascii="Lato" w:eastAsia="Lato" w:hAnsi="Lato" w:cs="Lato"/>
          <w:color w:val="222222"/>
        </w:rPr>
        <w:t xml:space="preserve">ervices. Even though the existing services </w:t>
      </w:r>
      <w:r>
        <w:rPr>
          <w:rFonts w:ascii="Lato" w:eastAsia="Lato" w:hAnsi="Lato" w:cs="Lato"/>
          <w:color w:val="222222"/>
        </w:rPr>
        <w:lastRenderedPageBreak/>
        <w:t>weren’t systematic or sufficient to boost attendance, the general content and frequency of the counseling services of the new intervention wasn’t that different--existing counseling was once a month and the interv</w:t>
      </w:r>
      <w:r>
        <w:rPr>
          <w:rFonts w:ascii="Lato" w:eastAsia="Lato" w:hAnsi="Lato" w:cs="Lato"/>
          <w:color w:val="222222"/>
        </w:rPr>
        <w:t xml:space="preserve">ention ended up with show-up rates that were about the same.  </w:t>
      </w:r>
      <w:proofErr w:type="gramStart"/>
      <w:r>
        <w:rPr>
          <w:rFonts w:ascii="Lato" w:eastAsia="Lato" w:hAnsi="Lato" w:cs="Lato"/>
          <w:color w:val="222222"/>
        </w:rPr>
        <w:t>So</w:t>
      </w:r>
      <w:proofErr w:type="gramEnd"/>
      <w:r>
        <w:rPr>
          <w:rFonts w:ascii="Lato" w:eastAsia="Lato" w:hAnsi="Lato" w:cs="Lato"/>
          <w:color w:val="222222"/>
        </w:rPr>
        <w:t xml:space="preserve"> this null effect doesn’t reflect that counseling has no effect, but rather that the version of counseling your intervention offered was not effective over and above existing counseling servic</w:t>
      </w:r>
      <w:r>
        <w:rPr>
          <w:rFonts w:ascii="Lato" w:eastAsia="Lato" w:hAnsi="Lato" w:cs="Lato"/>
          <w:color w:val="222222"/>
        </w:rPr>
        <w:t>es.</w:t>
      </w:r>
    </w:p>
    <w:p w14:paraId="0000001A" w14:textId="77777777" w:rsidR="00435A72" w:rsidRDefault="00E1736F">
      <w:pPr>
        <w:shd w:val="clear" w:color="auto" w:fill="FFFFFF"/>
        <w:spacing w:before="200" w:after="200"/>
        <w:ind w:left="720"/>
        <w:rPr>
          <w:rFonts w:ascii="Lato" w:eastAsia="Lato" w:hAnsi="Lato" w:cs="Lato"/>
          <w:color w:val="222222"/>
        </w:rPr>
      </w:pPr>
      <w:r>
        <w:rPr>
          <w:rFonts w:ascii="Lato" w:eastAsia="Lato" w:hAnsi="Lato" w:cs="Lato"/>
          <w:i/>
          <w:color w:val="222222"/>
        </w:rPr>
        <w:t xml:space="preserve">How can you tell if: </w:t>
      </w:r>
      <w:r>
        <w:rPr>
          <w:rFonts w:ascii="Lato" w:eastAsia="Lato" w:hAnsi="Lato" w:cs="Lato"/>
          <w:color w:val="222222"/>
        </w:rPr>
        <w:t xml:space="preserve"> the relative strength of your intervention was not </w:t>
      </w:r>
      <w:proofErr w:type="gramStart"/>
      <w:r>
        <w:rPr>
          <w:rFonts w:ascii="Lato" w:eastAsia="Lato" w:hAnsi="Lato" w:cs="Lato"/>
          <w:color w:val="222222"/>
        </w:rPr>
        <w:t>sufficient</w:t>
      </w:r>
      <w:proofErr w:type="gramEnd"/>
      <w:r>
        <w:rPr>
          <w:rFonts w:ascii="Lato" w:eastAsia="Lato" w:hAnsi="Lato" w:cs="Lato"/>
          <w:color w:val="222222"/>
        </w:rPr>
        <w:t xml:space="preserve"> to yield an effect?  Take stock of the structure and content of existing </w:t>
      </w:r>
      <w:proofErr w:type="gramStart"/>
      <w:r>
        <w:rPr>
          <w:rFonts w:ascii="Lato" w:eastAsia="Lato" w:hAnsi="Lato" w:cs="Lato"/>
          <w:color w:val="222222"/>
        </w:rPr>
        <w:t>services, and</w:t>
      </w:r>
      <w:proofErr w:type="gramEnd"/>
      <w:r>
        <w:rPr>
          <w:rFonts w:ascii="Lato" w:eastAsia="Lato" w:hAnsi="Lato" w:cs="Lato"/>
          <w:color w:val="222222"/>
        </w:rPr>
        <w:t xml:space="preserve"> consider if the lack of response to those services indicates that the theory of change or approach needs t</w:t>
      </w:r>
      <w:r>
        <w:rPr>
          <w:rFonts w:ascii="Lato" w:eastAsia="Lato" w:hAnsi="Lato" w:cs="Lato"/>
          <w:color w:val="222222"/>
        </w:rPr>
        <w:t>o be revised. If the theory holds, use existing services as a benchmark and consider whether your proposed intervention needs to include something supplementary and/or something complementary.</w:t>
      </w:r>
    </w:p>
    <w:p w14:paraId="0000001B" w14:textId="77777777" w:rsidR="00435A72" w:rsidRDefault="00435A72">
      <w:pPr>
        <w:shd w:val="clear" w:color="auto" w:fill="FFFFFF"/>
        <w:spacing w:before="200" w:after="200"/>
        <w:rPr>
          <w:rFonts w:ascii="Lato" w:eastAsia="Lato" w:hAnsi="Lato" w:cs="Lato"/>
          <w:color w:val="222222"/>
        </w:rPr>
      </w:pPr>
    </w:p>
    <w:p w14:paraId="0000001C" w14:textId="77777777" w:rsidR="00435A72" w:rsidRDefault="00E1736F">
      <w:pPr>
        <w:numPr>
          <w:ilvl w:val="0"/>
          <w:numId w:val="3"/>
        </w:numPr>
        <w:shd w:val="clear" w:color="auto" w:fill="FFFFFF"/>
        <w:spacing w:before="200" w:after="200"/>
        <w:rPr>
          <w:rFonts w:ascii="Lato" w:eastAsia="Lato" w:hAnsi="Lato" w:cs="Lato"/>
          <w:b/>
          <w:color w:val="222222"/>
        </w:rPr>
      </w:pPr>
      <w:r>
        <w:rPr>
          <w:rFonts w:ascii="Lato" w:eastAsia="Lato" w:hAnsi="Lato" w:cs="Lato"/>
          <w:b/>
          <w:color w:val="222222"/>
        </w:rPr>
        <w:t>Your intervention strength or dosage is too low for the proble</w:t>
      </w:r>
      <w:r>
        <w:rPr>
          <w:rFonts w:ascii="Lato" w:eastAsia="Lato" w:hAnsi="Lato" w:cs="Lato"/>
          <w:b/>
          <w:color w:val="222222"/>
        </w:rPr>
        <w:t xml:space="preserve">m or outcome of interest. </w:t>
      </w:r>
    </w:p>
    <w:p w14:paraId="0000001D" w14:textId="77777777" w:rsidR="00435A72" w:rsidRDefault="00E1736F">
      <w:pPr>
        <w:shd w:val="clear" w:color="auto" w:fill="FFFFFF"/>
        <w:spacing w:before="200" w:after="200"/>
        <w:rPr>
          <w:rFonts w:ascii="Lato" w:eastAsia="Lato" w:hAnsi="Lato" w:cs="Lato"/>
          <w:color w:val="222222"/>
        </w:rPr>
      </w:pPr>
      <w:r>
        <w:rPr>
          <w:rFonts w:ascii="Lato" w:eastAsia="Lato" w:hAnsi="Lato" w:cs="Lato"/>
          <w:color w:val="222222"/>
        </w:rPr>
        <w:t>After talking to experts, you learn that counseling interventions can build trust, but usually require meetings that are more frequent and regular than what your intervention offered to have the potential for an effect -- essenti</w:t>
      </w:r>
      <w:r>
        <w:rPr>
          <w:rFonts w:ascii="Lato" w:eastAsia="Lato" w:hAnsi="Lato" w:cs="Lato"/>
          <w:color w:val="222222"/>
        </w:rPr>
        <w:t>ally an increased “dose” of services.</w:t>
      </w:r>
    </w:p>
    <w:p w14:paraId="0000001E" w14:textId="77777777" w:rsidR="00435A72" w:rsidRDefault="00E1736F">
      <w:pPr>
        <w:shd w:val="clear" w:color="auto" w:fill="FFFFFF"/>
        <w:spacing w:before="200" w:after="200"/>
        <w:ind w:left="720"/>
        <w:rPr>
          <w:rFonts w:ascii="Lato" w:eastAsia="Lato" w:hAnsi="Lato" w:cs="Lato"/>
          <w:color w:val="222222"/>
        </w:rPr>
      </w:pPr>
      <w:r>
        <w:rPr>
          <w:rFonts w:ascii="Lato" w:eastAsia="Lato" w:hAnsi="Lato" w:cs="Lato"/>
          <w:i/>
          <w:color w:val="222222"/>
        </w:rPr>
        <w:t xml:space="preserve">How can you tell if: </w:t>
      </w:r>
      <w:r>
        <w:rPr>
          <w:rFonts w:ascii="Lato" w:eastAsia="Lato" w:hAnsi="Lato" w:cs="Lato"/>
          <w:color w:val="222222"/>
        </w:rPr>
        <w:t xml:space="preserve"> You did not have a </w:t>
      </w:r>
      <w:proofErr w:type="gramStart"/>
      <w:r>
        <w:rPr>
          <w:rFonts w:ascii="Lato" w:eastAsia="Lato" w:hAnsi="Lato" w:cs="Lato"/>
          <w:color w:val="222222"/>
        </w:rPr>
        <w:t>sufficient</w:t>
      </w:r>
      <w:proofErr w:type="gramEnd"/>
      <w:r>
        <w:rPr>
          <w:rFonts w:ascii="Lato" w:eastAsia="Lato" w:hAnsi="Lato" w:cs="Lato"/>
          <w:color w:val="222222"/>
        </w:rPr>
        <w:t xml:space="preserve"> “dose”? Even if there are no existing services that tackle your problem of interest, consider what is a minimum level, strength or dose that is both feasible to imple</w:t>
      </w:r>
      <w:r>
        <w:rPr>
          <w:rFonts w:ascii="Lato" w:eastAsia="Lato" w:hAnsi="Lato" w:cs="Lato"/>
          <w:color w:val="222222"/>
        </w:rPr>
        <w:t xml:space="preserve">ment and could yield an effect. When asking sites what they are willing to take on, beware of defaulting to the lowest dose. The more complex the problem or outcome is to move, the stronger or more comprehensive the intervention will need to be. </w:t>
      </w:r>
    </w:p>
    <w:p w14:paraId="0000001F" w14:textId="77777777" w:rsidR="00435A72" w:rsidRDefault="00435A72">
      <w:pPr>
        <w:shd w:val="clear" w:color="auto" w:fill="FFFFFF"/>
        <w:spacing w:before="200" w:after="200"/>
        <w:rPr>
          <w:rFonts w:ascii="Lato" w:eastAsia="Lato" w:hAnsi="Lato" w:cs="Lato"/>
          <w:color w:val="222222"/>
        </w:rPr>
      </w:pPr>
    </w:p>
    <w:p w14:paraId="00000020" w14:textId="77777777" w:rsidR="00435A72" w:rsidRDefault="00E1736F">
      <w:pPr>
        <w:numPr>
          <w:ilvl w:val="0"/>
          <w:numId w:val="3"/>
        </w:numPr>
        <w:shd w:val="clear" w:color="auto" w:fill="FFFFFF"/>
        <w:spacing w:before="200" w:after="200"/>
        <w:rPr>
          <w:rFonts w:ascii="Lato" w:eastAsia="Lato" w:hAnsi="Lato" w:cs="Lato"/>
          <w:b/>
          <w:color w:val="222222"/>
        </w:rPr>
      </w:pPr>
      <w:r>
        <w:rPr>
          <w:rFonts w:ascii="Lato" w:eastAsia="Lato" w:hAnsi="Lato" w:cs="Lato"/>
          <w:b/>
          <w:color w:val="222222"/>
        </w:rPr>
        <w:t>Your int</w:t>
      </w:r>
      <w:r>
        <w:rPr>
          <w:rFonts w:ascii="Lato" w:eastAsia="Lato" w:hAnsi="Lato" w:cs="Lato"/>
          <w:b/>
          <w:color w:val="222222"/>
        </w:rPr>
        <w:t xml:space="preserve">ervention format was not reliable. </w:t>
      </w:r>
    </w:p>
    <w:p w14:paraId="00000021" w14:textId="77777777" w:rsidR="00435A72" w:rsidRDefault="00E1736F">
      <w:pPr>
        <w:shd w:val="clear" w:color="auto" w:fill="FFFFFF"/>
        <w:spacing w:before="200" w:after="200"/>
        <w:rPr>
          <w:rFonts w:ascii="Lato" w:eastAsia="Lato" w:hAnsi="Lato" w:cs="Lato"/>
          <w:color w:val="222222"/>
        </w:rPr>
      </w:pPr>
      <w:r>
        <w:rPr>
          <w:rFonts w:ascii="Lato" w:eastAsia="Lato" w:hAnsi="Lato" w:cs="Lato"/>
          <w:color w:val="222222"/>
        </w:rPr>
        <w:t xml:space="preserve">In the schools in your study, counseling interventions sometimes occurred in person, sometimes happened by text message, sometimes by phone. The unplanned variation in format can reflect a host of selection bias issues, </w:t>
      </w:r>
      <w:r>
        <w:rPr>
          <w:rFonts w:ascii="Lato" w:eastAsia="Lato" w:hAnsi="Lato" w:cs="Lato"/>
          <w:color w:val="222222"/>
        </w:rPr>
        <w:t>such that you cannot disentangle whether counseling as a concept does not work or whether certain formats of outreach did not work.</w:t>
      </w:r>
    </w:p>
    <w:p w14:paraId="00000022" w14:textId="77777777" w:rsidR="00435A72" w:rsidRDefault="00E1736F">
      <w:pPr>
        <w:shd w:val="clear" w:color="auto" w:fill="FFFFFF"/>
        <w:spacing w:before="200" w:after="200"/>
        <w:ind w:left="720"/>
        <w:rPr>
          <w:rFonts w:ascii="Lato" w:eastAsia="Lato" w:hAnsi="Lato" w:cs="Lato"/>
          <w:color w:val="222222"/>
        </w:rPr>
      </w:pPr>
      <w:r>
        <w:rPr>
          <w:rFonts w:ascii="Lato" w:eastAsia="Lato" w:hAnsi="Lato" w:cs="Lato"/>
          <w:i/>
          <w:color w:val="222222"/>
        </w:rPr>
        <w:t xml:space="preserve">How can you tell if: </w:t>
      </w:r>
      <w:r>
        <w:rPr>
          <w:rFonts w:ascii="Lato" w:eastAsia="Lato" w:hAnsi="Lato" w:cs="Lato"/>
          <w:color w:val="222222"/>
        </w:rPr>
        <w:t xml:space="preserve"> An unreliable format is the reason for your null? Were you able to specify or standardize formats in a</w:t>
      </w:r>
      <w:r>
        <w:rPr>
          <w:rFonts w:ascii="Lato" w:eastAsia="Lato" w:hAnsi="Lato" w:cs="Lato"/>
          <w:color w:val="222222"/>
        </w:rPr>
        <w:t xml:space="preserve"> checklist? Could you leave enough discretion but still incentivize fidelity? Pre-specifying what the intervention should look like can help staff and researchers monitor along the way and correct inconsistencies or deviations that may affect the results. </w:t>
      </w:r>
      <w:r>
        <w:rPr>
          <w:rFonts w:ascii="Lato" w:eastAsia="Lato" w:hAnsi="Lato" w:cs="Lato"/>
          <w:color w:val="222222"/>
        </w:rPr>
        <w:t>If nothing was specified, then the lack of consistency may be part of the explanation.</w:t>
      </w:r>
    </w:p>
    <w:p w14:paraId="00000023" w14:textId="76C6AB3F" w:rsidR="00435A72" w:rsidRDefault="00435A72">
      <w:pPr>
        <w:shd w:val="clear" w:color="auto" w:fill="FFFFFF"/>
        <w:spacing w:before="200" w:after="200"/>
        <w:ind w:left="720"/>
        <w:rPr>
          <w:rFonts w:ascii="Lato" w:eastAsia="Lato" w:hAnsi="Lato" w:cs="Lato"/>
          <w:color w:val="222222"/>
        </w:rPr>
      </w:pPr>
    </w:p>
    <w:p w14:paraId="3EA49988" w14:textId="77777777" w:rsidR="004C16FA" w:rsidRDefault="004C16FA">
      <w:pPr>
        <w:shd w:val="clear" w:color="auto" w:fill="FFFFFF"/>
        <w:spacing w:before="200" w:after="200"/>
        <w:ind w:left="720"/>
        <w:rPr>
          <w:rFonts w:ascii="Lato" w:eastAsia="Lato" w:hAnsi="Lato" w:cs="Lato"/>
          <w:color w:val="222222"/>
        </w:rPr>
      </w:pPr>
    </w:p>
    <w:p w14:paraId="00000024" w14:textId="77777777" w:rsidR="00435A72" w:rsidRDefault="00E1736F">
      <w:pPr>
        <w:numPr>
          <w:ilvl w:val="0"/>
          <w:numId w:val="3"/>
        </w:numPr>
        <w:shd w:val="clear" w:color="auto" w:fill="FFFFFF"/>
        <w:spacing w:before="200" w:after="200"/>
        <w:rPr>
          <w:rFonts w:ascii="Lato" w:eastAsia="Lato" w:hAnsi="Lato" w:cs="Lato"/>
          <w:b/>
          <w:color w:val="222222"/>
        </w:rPr>
      </w:pPr>
      <w:r>
        <w:rPr>
          <w:rFonts w:ascii="Lato" w:eastAsia="Lato" w:hAnsi="Lato" w:cs="Lato"/>
          <w:b/>
          <w:color w:val="222222"/>
        </w:rPr>
        <w:t>Your intervention and outcome measure are mismatched to your randomization design.</w:t>
      </w:r>
    </w:p>
    <w:p w14:paraId="00000025" w14:textId="77777777" w:rsidR="00435A72" w:rsidRDefault="00E1736F">
      <w:pPr>
        <w:rPr>
          <w:rFonts w:ascii="Lato" w:eastAsia="Lato" w:hAnsi="Lato" w:cs="Lato"/>
          <w:color w:val="222222"/>
        </w:rPr>
      </w:pPr>
      <w:r>
        <w:rPr>
          <w:rFonts w:ascii="Lato" w:eastAsia="Lato" w:hAnsi="Lato" w:cs="Lato"/>
          <w:color w:val="222222"/>
        </w:rPr>
        <w:t xml:space="preserve">You expected counseling to be more effective in schools with higher </w:t>
      </w:r>
      <w:proofErr w:type="spellStart"/>
      <w:r>
        <w:rPr>
          <w:rFonts w:ascii="Lato" w:eastAsia="Lato" w:hAnsi="Lato" w:cs="Lato"/>
          <w:color w:val="222222"/>
        </w:rPr>
        <w:t>student:teacher</w:t>
      </w:r>
      <w:proofErr w:type="spellEnd"/>
      <w:r>
        <w:rPr>
          <w:rFonts w:ascii="Lato" w:eastAsia="Lato" w:hAnsi="Lato" w:cs="Lato"/>
          <w:color w:val="222222"/>
        </w:rPr>
        <w:t xml:space="preserve"> </w:t>
      </w:r>
      <w:proofErr w:type="gramStart"/>
      <w:r>
        <w:rPr>
          <w:rFonts w:ascii="Lato" w:eastAsia="Lato" w:hAnsi="Lato" w:cs="Lato"/>
          <w:color w:val="222222"/>
        </w:rPr>
        <w:t>r</w:t>
      </w:r>
      <w:r>
        <w:rPr>
          <w:rFonts w:ascii="Lato" w:eastAsia="Lato" w:hAnsi="Lato" w:cs="Lato"/>
          <w:color w:val="222222"/>
        </w:rPr>
        <w:t>atios, but</w:t>
      </w:r>
      <w:proofErr w:type="gramEnd"/>
      <w:r>
        <w:rPr>
          <w:rFonts w:ascii="Lato" w:eastAsia="Lato" w:hAnsi="Lato" w:cs="Lato"/>
          <w:color w:val="222222"/>
        </w:rPr>
        <w:t xml:space="preserve"> did not block randomization by class size. In addition, if the intervention was delivered with lower dosage, less reliable formats, or altered in some way, then it may no longer have the potential to be more effective for students in high-class </w:t>
      </w:r>
      <w:r>
        <w:rPr>
          <w:rFonts w:ascii="Lato" w:eastAsia="Lato" w:hAnsi="Lato" w:cs="Lato"/>
          <w:color w:val="222222"/>
        </w:rPr>
        <w:t xml:space="preserve">size </w:t>
      </w:r>
      <w:proofErr w:type="gramStart"/>
      <w:r>
        <w:rPr>
          <w:rFonts w:ascii="Lato" w:eastAsia="Lato" w:hAnsi="Lato" w:cs="Lato"/>
          <w:color w:val="222222"/>
        </w:rPr>
        <w:t>schools .</w:t>
      </w:r>
      <w:proofErr w:type="gramEnd"/>
      <w:r>
        <w:rPr>
          <w:rFonts w:ascii="Lato" w:eastAsia="Lato" w:hAnsi="Lato" w:cs="Lato"/>
          <w:color w:val="222222"/>
        </w:rPr>
        <w:t xml:space="preserve"> </w:t>
      </w:r>
    </w:p>
    <w:p w14:paraId="00000026" w14:textId="77777777" w:rsidR="00435A72" w:rsidRDefault="00E1736F">
      <w:pPr>
        <w:shd w:val="clear" w:color="auto" w:fill="FFFFFF"/>
        <w:spacing w:before="200" w:after="200"/>
        <w:ind w:left="720"/>
        <w:rPr>
          <w:rFonts w:ascii="Lato" w:eastAsia="Lato" w:hAnsi="Lato" w:cs="Lato"/>
          <w:color w:val="222222"/>
        </w:rPr>
      </w:pPr>
      <w:r>
        <w:rPr>
          <w:rFonts w:ascii="Lato" w:eastAsia="Lato" w:hAnsi="Lato" w:cs="Lato"/>
          <w:i/>
          <w:color w:val="222222"/>
        </w:rPr>
        <w:t xml:space="preserve">How can you tell if: </w:t>
      </w:r>
      <w:r>
        <w:rPr>
          <w:rFonts w:ascii="Lato" w:eastAsia="Lato" w:hAnsi="Lato" w:cs="Lato"/>
          <w:color w:val="222222"/>
        </w:rPr>
        <w:t xml:space="preserve"> Inappropriate match is the reason for your null? Consider whether treatment effects could vary, or service delivery might occur in a cluster, or intervention concepts could spillover, and to what extent your randomizat</w:t>
      </w:r>
      <w:r>
        <w:rPr>
          <w:rFonts w:ascii="Lato" w:eastAsia="Lato" w:hAnsi="Lato" w:cs="Lato"/>
          <w:color w:val="222222"/>
        </w:rPr>
        <w:t xml:space="preserve">ion design accounted for that. </w:t>
      </w:r>
    </w:p>
    <w:p w14:paraId="00000027" w14:textId="77777777" w:rsidR="00435A72" w:rsidRDefault="00E1736F">
      <w:pPr>
        <w:numPr>
          <w:ilvl w:val="0"/>
          <w:numId w:val="3"/>
        </w:numPr>
        <w:shd w:val="clear" w:color="auto" w:fill="FFFFFF"/>
        <w:spacing w:before="200" w:after="200"/>
        <w:rPr>
          <w:rFonts w:ascii="Lato" w:eastAsia="Lato" w:hAnsi="Lato" w:cs="Lato"/>
          <w:color w:val="222222"/>
        </w:rPr>
      </w:pPr>
      <w:r>
        <w:rPr>
          <w:rFonts w:ascii="Lato" w:eastAsia="Lato" w:hAnsi="Lato" w:cs="Lato"/>
          <w:b/>
          <w:color w:val="222222"/>
        </w:rPr>
        <w:t xml:space="preserve">Your </w:t>
      </w:r>
      <w:hyperlink r:id="rId10">
        <w:r>
          <w:rPr>
            <w:rFonts w:ascii="Lato" w:eastAsia="Lato" w:hAnsi="Lato" w:cs="Lato"/>
            <w:b/>
            <w:color w:val="1155CC"/>
            <w:u w:val="single"/>
          </w:rPr>
          <w:t>statistical power</w:t>
        </w:r>
      </w:hyperlink>
      <w:r>
        <w:rPr>
          <w:rFonts w:ascii="Lato" w:eastAsia="Lato" w:hAnsi="Lato" w:cs="Lato"/>
          <w:b/>
          <w:color w:val="222222"/>
        </w:rPr>
        <w:t xml:space="preserve"> is insufficient to detect an effect for the </w:t>
      </w:r>
      <w:r>
        <w:rPr>
          <w:rFonts w:ascii="Lato" w:eastAsia="Lato" w:hAnsi="Lato" w:cs="Lato"/>
          <w:b/>
          <w:i/>
          <w:color w:val="222222"/>
        </w:rPr>
        <w:t>intervention as implemented</w:t>
      </w:r>
      <w:r>
        <w:rPr>
          <w:rFonts w:ascii="Lato" w:eastAsia="Lato" w:hAnsi="Lato" w:cs="Lato"/>
          <w:b/>
          <w:color w:val="222222"/>
        </w:rPr>
        <w:t xml:space="preserve">. </w:t>
      </w:r>
    </w:p>
    <w:p w14:paraId="00000028" w14:textId="77777777" w:rsidR="00435A72" w:rsidRDefault="00E1736F">
      <w:pPr>
        <w:shd w:val="clear" w:color="auto" w:fill="FFFFFF"/>
        <w:spacing w:before="200" w:after="200"/>
        <w:rPr>
          <w:rFonts w:ascii="Lato" w:eastAsia="Lato" w:hAnsi="Lato" w:cs="Lato"/>
          <w:color w:val="222222"/>
        </w:rPr>
      </w:pPr>
      <w:r>
        <w:rPr>
          <w:rFonts w:ascii="Lato" w:eastAsia="Lato" w:hAnsi="Lato" w:cs="Lato"/>
          <w:color w:val="222222"/>
        </w:rPr>
        <w:t xml:space="preserve">This may sound obvious to people with experience testing interventions at scale. But researchers and policymakers can fall into two traps: </w:t>
      </w:r>
    </w:p>
    <w:p w14:paraId="00000029" w14:textId="77777777" w:rsidR="00435A72" w:rsidRDefault="00E1736F">
      <w:pPr>
        <w:shd w:val="clear" w:color="auto" w:fill="FFFFFF"/>
        <w:spacing w:before="200" w:after="200"/>
        <w:rPr>
          <w:rFonts w:ascii="Lato" w:eastAsia="Lato" w:hAnsi="Lato" w:cs="Lato"/>
          <w:color w:val="222222"/>
        </w:rPr>
      </w:pPr>
      <w:proofErr w:type="spellStart"/>
      <w:r>
        <w:rPr>
          <w:rFonts w:ascii="Lato" w:eastAsia="Lato" w:hAnsi="Lato" w:cs="Lato"/>
          <w:color w:val="222222"/>
        </w:rPr>
        <w:t>i</w:t>
      </w:r>
      <w:proofErr w:type="spellEnd"/>
      <w:r>
        <w:rPr>
          <w:rFonts w:ascii="Lato" w:eastAsia="Lato" w:hAnsi="Lato" w:cs="Lato"/>
          <w:color w:val="222222"/>
        </w:rPr>
        <w:t xml:space="preserve">) thinking that with sufficient numbers of subjects in a field experiment, one does not need a strong intervention </w:t>
      </w:r>
      <w:r>
        <w:rPr>
          <w:rFonts w:ascii="Lato" w:eastAsia="Lato" w:hAnsi="Lato" w:cs="Lato"/>
          <w:color w:val="222222"/>
        </w:rPr>
        <w:t xml:space="preserve">and can simply accumulate additional sample size at the unit of randomization to detect an effect of a weak intervention (even though strong research design cannot compensate for a weak intervention), or </w:t>
      </w:r>
    </w:p>
    <w:p w14:paraId="0000002A" w14:textId="77777777" w:rsidR="00435A72" w:rsidRDefault="00E1736F">
      <w:pPr>
        <w:shd w:val="clear" w:color="auto" w:fill="FFFFFF"/>
        <w:spacing w:before="200" w:after="200"/>
        <w:rPr>
          <w:rFonts w:ascii="Lato" w:eastAsia="Lato" w:hAnsi="Lato" w:cs="Lato"/>
          <w:b/>
          <w:color w:val="222222"/>
        </w:rPr>
      </w:pPr>
      <w:r>
        <w:rPr>
          <w:rFonts w:ascii="Lato" w:eastAsia="Lato" w:hAnsi="Lato" w:cs="Lato"/>
          <w:color w:val="222222"/>
        </w:rPr>
        <w:t xml:space="preserve">ii) thinking that the intervention will be </w:t>
      </w:r>
      <w:proofErr w:type="gramStart"/>
      <w:r>
        <w:rPr>
          <w:rFonts w:ascii="Lato" w:eastAsia="Lato" w:hAnsi="Lato" w:cs="Lato"/>
          <w:color w:val="222222"/>
        </w:rPr>
        <w:t>implemen</w:t>
      </w:r>
      <w:r>
        <w:rPr>
          <w:rFonts w:ascii="Lato" w:eastAsia="Lato" w:hAnsi="Lato" w:cs="Lato"/>
          <w:color w:val="222222"/>
        </w:rPr>
        <w:t>ted  exactly</w:t>
      </w:r>
      <w:proofErr w:type="gramEnd"/>
      <w:r>
        <w:rPr>
          <w:rFonts w:ascii="Lato" w:eastAsia="Lato" w:hAnsi="Lato" w:cs="Lato"/>
          <w:color w:val="222222"/>
        </w:rPr>
        <w:t xml:space="preserve"> as designed (even though implementation dosage and strength is often not delivered as designed nor to as many people as expected). In these cases, you may end up with an imprecisely estimated effect that with more sample size and </w:t>
      </w:r>
      <w:proofErr w:type="gramStart"/>
      <w:r>
        <w:rPr>
          <w:rFonts w:ascii="Lato" w:eastAsia="Lato" w:hAnsi="Lato" w:cs="Lato"/>
          <w:color w:val="222222"/>
        </w:rPr>
        <w:t>all of</w:t>
      </w:r>
      <w:proofErr w:type="gramEnd"/>
      <w:r>
        <w:rPr>
          <w:rFonts w:ascii="Lato" w:eastAsia="Lato" w:hAnsi="Lato" w:cs="Lato"/>
          <w:color w:val="222222"/>
        </w:rPr>
        <w:t xml:space="preserve"> the in</w:t>
      </w:r>
      <w:r>
        <w:rPr>
          <w:rFonts w:ascii="Lato" w:eastAsia="Lato" w:hAnsi="Lato" w:cs="Lato"/>
          <w:color w:val="222222"/>
        </w:rPr>
        <w:t xml:space="preserve">tervention design issues addressed above, could have shown a positive or negative effect. </w:t>
      </w:r>
    </w:p>
    <w:p w14:paraId="0000002B" w14:textId="77777777" w:rsidR="00435A72" w:rsidRDefault="00E1736F">
      <w:pPr>
        <w:shd w:val="clear" w:color="auto" w:fill="FFFFFF"/>
        <w:spacing w:before="200" w:after="200"/>
        <w:ind w:left="1440"/>
        <w:rPr>
          <w:rFonts w:ascii="Lato" w:eastAsia="Lato" w:hAnsi="Lato" w:cs="Lato"/>
          <w:color w:val="222222"/>
        </w:rPr>
      </w:pPr>
      <w:r>
        <w:rPr>
          <w:rFonts w:ascii="Lato" w:eastAsia="Lato" w:hAnsi="Lato" w:cs="Lato"/>
          <w:i/>
          <w:color w:val="222222"/>
        </w:rPr>
        <w:t xml:space="preserve">How can you tell </w:t>
      </w:r>
      <w:proofErr w:type="gramStart"/>
      <w:r>
        <w:rPr>
          <w:rFonts w:ascii="Lato" w:eastAsia="Lato" w:hAnsi="Lato" w:cs="Lato"/>
          <w:i/>
          <w:color w:val="222222"/>
        </w:rPr>
        <w:t>if:</w:t>
      </w:r>
      <w:proofErr w:type="gramEnd"/>
      <w:r>
        <w:rPr>
          <w:rFonts w:ascii="Lato" w:eastAsia="Lato" w:hAnsi="Lato" w:cs="Lato"/>
          <w:i/>
          <w:color w:val="222222"/>
        </w:rPr>
        <w:t xml:space="preserve"> </w:t>
      </w:r>
      <w:r>
        <w:rPr>
          <w:rFonts w:ascii="Lato" w:eastAsia="Lato" w:hAnsi="Lato" w:cs="Lato"/>
          <w:color w:val="222222"/>
        </w:rPr>
        <w:t xml:space="preserve"> </w:t>
      </w:r>
      <w:commentRangeStart w:id="3"/>
      <w:r>
        <w:rPr>
          <w:rFonts w:ascii="Lato" w:eastAsia="Lato" w:hAnsi="Lato" w:cs="Lato"/>
          <w:color w:val="222222"/>
        </w:rPr>
        <w:t xml:space="preserve">  </w:t>
      </w:r>
      <w:commentRangeEnd w:id="3"/>
      <w:r>
        <w:commentReference w:id="3"/>
      </w:r>
    </w:p>
    <w:p w14:paraId="0000002C" w14:textId="77777777" w:rsidR="00435A72" w:rsidRDefault="004C16FA">
      <w:pPr>
        <w:shd w:val="clear" w:color="auto" w:fill="FFFFFF"/>
        <w:spacing w:before="200" w:after="200"/>
        <w:ind w:left="2160"/>
        <w:rPr>
          <w:rFonts w:ascii="Lato" w:eastAsia="Lato" w:hAnsi="Lato" w:cs="Lato"/>
          <w:color w:val="222222"/>
        </w:rPr>
      </w:pPr>
      <w:commentRangeStart w:id="4"/>
      <w:commentRangeEnd w:id="4"/>
      <w:r>
        <w:rPr>
          <w:rStyle w:val="CommentReference"/>
        </w:rPr>
        <w:commentReference w:id="4"/>
      </w:r>
    </w:p>
    <w:p w14:paraId="0000002D" w14:textId="77777777" w:rsidR="00435A72" w:rsidRDefault="00E1736F">
      <w:pPr>
        <w:numPr>
          <w:ilvl w:val="0"/>
          <w:numId w:val="3"/>
        </w:numPr>
        <w:shd w:val="clear" w:color="auto" w:fill="FFFFFF"/>
        <w:spacing w:before="200" w:after="200"/>
        <w:rPr>
          <w:rFonts w:ascii="Lato" w:eastAsia="Lato" w:hAnsi="Lato" w:cs="Lato"/>
          <w:b/>
          <w:color w:val="222222"/>
        </w:rPr>
      </w:pPr>
      <w:r>
        <w:rPr>
          <w:rFonts w:ascii="Lato" w:eastAsia="Lato" w:hAnsi="Lato" w:cs="Lato"/>
          <w:b/>
          <w:color w:val="222222"/>
        </w:rPr>
        <w:t xml:space="preserve">Your null needs to be published. </w:t>
      </w:r>
    </w:p>
    <w:p w14:paraId="0000002E" w14:textId="77777777" w:rsidR="00435A72" w:rsidRDefault="00E1736F">
      <w:pPr>
        <w:shd w:val="clear" w:color="auto" w:fill="FFFFFF"/>
        <w:spacing w:before="200" w:after="200"/>
        <w:rPr>
          <w:rFonts w:ascii="Lato" w:eastAsia="Lato" w:hAnsi="Lato" w:cs="Lato"/>
          <w:color w:val="222222"/>
        </w:rPr>
      </w:pPr>
      <w:r>
        <w:rPr>
          <w:rFonts w:ascii="Lato" w:eastAsia="Lato" w:hAnsi="Lato" w:cs="Lato"/>
          <w:color w:val="222222"/>
        </w:rPr>
        <w:t>If you addressed all the issues above related to intervention design, sample size and research design, and have a precisely estimated, statistically significant null result, it’s time to publish. Your colleagues, and other researchers need to learn from th</w:t>
      </w:r>
      <w:r>
        <w:rPr>
          <w:rFonts w:ascii="Lato" w:eastAsia="Lato" w:hAnsi="Lato" w:cs="Lato"/>
          <w:color w:val="222222"/>
        </w:rPr>
        <w:t xml:space="preserve">is finding, so don’t keep it to yourself. </w:t>
      </w:r>
    </w:p>
    <w:p w14:paraId="0000002F" w14:textId="77777777" w:rsidR="00435A72" w:rsidRDefault="00E1736F">
      <w:pPr>
        <w:shd w:val="clear" w:color="auto" w:fill="FFFFFF"/>
        <w:spacing w:before="200" w:after="200"/>
        <w:rPr>
          <w:rFonts w:ascii="Lato" w:eastAsia="Lato" w:hAnsi="Lato" w:cs="Lato"/>
          <w:color w:val="222222"/>
        </w:rPr>
      </w:pPr>
      <w:r>
        <w:rPr>
          <w:rFonts w:ascii="Lato" w:eastAsia="Lato" w:hAnsi="Lato" w:cs="Lato"/>
          <w:color w:val="222222"/>
        </w:rPr>
        <w:t>When you have a precise null, you do not have a gap in evidence - you are generating evidence.</w:t>
      </w:r>
    </w:p>
    <w:p w14:paraId="00000030" w14:textId="77777777" w:rsidR="00435A72" w:rsidRDefault="00435A72">
      <w:pPr>
        <w:shd w:val="clear" w:color="auto" w:fill="FFFFFF"/>
        <w:spacing w:before="200" w:after="200"/>
        <w:ind w:left="1440"/>
        <w:rPr>
          <w:rFonts w:ascii="Lato" w:eastAsia="Lato" w:hAnsi="Lato" w:cs="Lato"/>
          <w:color w:val="222222"/>
        </w:rPr>
      </w:pPr>
    </w:p>
    <w:p w14:paraId="00000031" w14:textId="77777777" w:rsidR="00435A72" w:rsidRDefault="00E1736F">
      <w:pPr>
        <w:numPr>
          <w:ilvl w:val="0"/>
          <w:numId w:val="3"/>
        </w:numPr>
        <w:shd w:val="clear" w:color="auto" w:fill="FFFFFF"/>
        <w:spacing w:before="200" w:after="200"/>
        <w:rPr>
          <w:rFonts w:ascii="Lato" w:eastAsia="Lato" w:hAnsi="Lato" w:cs="Lato"/>
          <w:b/>
          <w:color w:val="222222"/>
        </w:rPr>
      </w:pPr>
      <w:r>
        <w:rPr>
          <w:rFonts w:ascii="Lato" w:eastAsia="Lato" w:hAnsi="Lato" w:cs="Lato"/>
          <w:b/>
        </w:rPr>
        <w:t>You need to re-test.</w:t>
      </w:r>
    </w:p>
    <w:p w14:paraId="00000033" w14:textId="3439B994" w:rsidR="00435A72" w:rsidRDefault="00E1736F" w:rsidP="004C16FA">
      <w:pPr>
        <w:shd w:val="clear" w:color="auto" w:fill="FFFFFF"/>
        <w:spacing w:before="200" w:after="200"/>
        <w:rPr>
          <w:rFonts w:ascii="Lato" w:eastAsia="Lato" w:hAnsi="Lato" w:cs="Lato"/>
          <w:color w:val="222222"/>
        </w:rPr>
      </w:pPr>
      <w:r>
        <w:rPr>
          <w:rFonts w:ascii="Lato" w:eastAsia="Lato" w:hAnsi="Lato" w:cs="Lato"/>
        </w:rPr>
        <w:lastRenderedPageBreak/>
        <w:t xml:space="preserve"> When you have multiple potential reasons from the list above that may underlie your null findin</w:t>
      </w:r>
      <w:r>
        <w:rPr>
          <w:rFonts w:ascii="Lato" w:eastAsia="Lato" w:hAnsi="Lato" w:cs="Lato"/>
        </w:rPr>
        <w:t>g, you may need to re-design your intervention or evaluation and re-test.</w:t>
      </w:r>
    </w:p>
    <w:sectPr w:rsidR="00435A72">
      <w:headerReference w:type="default" r:id="rId11"/>
      <w:footerReference w:type="default" r:id="rId12"/>
      <w:headerReference w:type="first" r:id="rId13"/>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ekha Balu - MS-D" w:date="2020-03-10T16:09:00Z" w:initials="">
    <w:p w14:paraId="00000066" w14:textId="77777777" w:rsidR="00435A72" w:rsidRDefault="00E1736F">
      <w:pPr>
        <w:widowControl w:val="0"/>
        <w:pBdr>
          <w:top w:val="nil"/>
          <w:left w:val="nil"/>
          <w:bottom w:val="nil"/>
          <w:right w:val="nil"/>
          <w:between w:val="nil"/>
        </w:pBdr>
        <w:spacing w:line="240" w:lineRule="auto"/>
        <w:rPr>
          <w:color w:val="000000"/>
        </w:rPr>
      </w:pPr>
      <w:r>
        <w:rPr>
          <w:color w:val="000000"/>
        </w:rPr>
        <w:t>these are our rules of thumb, but not always empirically driven. But a policymaker will want to know what we mean by low, so how to put some concreteness on this?</w:t>
      </w:r>
    </w:p>
  </w:comment>
  <w:comment w:id="1" w:author="Rekha Balu" w:date="2020-03-10T23:24:00Z" w:initials="RB">
    <w:p w14:paraId="2866BEDA" w14:textId="573B032C" w:rsidR="004C16FA" w:rsidRDefault="004C16FA">
      <w:pPr>
        <w:pStyle w:val="CommentText"/>
      </w:pPr>
      <w:r>
        <w:rPr>
          <w:rStyle w:val="CommentReference"/>
        </w:rPr>
        <w:annotationRef/>
      </w:r>
      <w:r>
        <w:t>This may be too basic a concept for this audience, but seemed related to this idea</w:t>
      </w:r>
    </w:p>
  </w:comment>
  <w:comment w:id="3" w:author="Rekha Balu - MS-D" w:date="2020-03-11T01:39:00Z" w:initials="">
    <w:p w14:paraId="00000068" w14:textId="77777777" w:rsidR="00435A72" w:rsidRDefault="00E1736F">
      <w:pPr>
        <w:widowControl w:val="0"/>
        <w:pBdr>
          <w:top w:val="nil"/>
          <w:left w:val="nil"/>
          <w:bottom w:val="nil"/>
          <w:right w:val="nil"/>
          <w:between w:val="nil"/>
        </w:pBdr>
        <w:spacing w:line="240" w:lineRule="auto"/>
        <w:rPr>
          <w:color w:val="000000"/>
        </w:rPr>
      </w:pPr>
      <w:r>
        <w:rPr>
          <w:color w:val="000000"/>
        </w:rPr>
        <w:t>Curio</w:t>
      </w:r>
      <w:r>
        <w:rPr>
          <w:color w:val="000000"/>
        </w:rPr>
        <w:t>us what you'd like to say here given your other posts on power?</w:t>
      </w:r>
    </w:p>
  </w:comment>
  <w:comment w:id="4" w:author="Rekha Balu" w:date="2020-03-10T23:23:00Z" w:initials="RB">
    <w:p w14:paraId="25914467" w14:textId="3EC1B5C3" w:rsidR="004C16FA" w:rsidRDefault="004C16FA">
      <w:pPr>
        <w:pStyle w:val="CommentText"/>
      </w:pPr>
      <w:r>
        <w:rPr>
          <w:rStyle w:val="CommentReference"/>
        </w:rPr>
        <w:annotationRef/>
      </w:r>
      <w:r>
        <w:t>9 and 10 don’t naturally have a How Can You Tell element, so feel free to suggest some alternatives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66" w15:done="0"/>
  <w15:commentEx w15:paraId="2866BEDA" w15:done="0"/>
  <w15:commentEx w15:paraId="00000068" w15:done="0"/>
  <w15:commentEx w15:paraId="259144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66" w16cid:durableId="22129F8C"/>
  <w16cid:commentId w16cid:paraId="2866BEDA" w16cid:durableId="2212A02F"/>
  <w16cid:commentId w16cid:paraId="00000068" w16cid:durableId="22129F8E"/>
  <w16cid:commentId w16cid:paraId="25914467" w16cid:durableId="2212A0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060387" w14:textId="77777777" w:rsidR="00E1736F" w:rsidRDefault="00E1736F">
      <w:pPr>
        <w:spacing w:line="240" w:lineRule="auto"/>
      </w:pPr>
      <w:r>
        <w:separator/>
      </w:r>
    </w:p>
  </w:endnote>
  <w:endnote w:type="continuationSeparator" w:id="0">
    <w:p w14:paraId="0BE9F381" w14:textId="77777777" w:rsidR="00E1736F" w:rsidRDefault="00E17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Segoe UI"/>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5" w14:textId="5CF2487E" w:rsidR="00435A72" w:rsidRDefault="00E1736F">
    <w:pPr>
      <w:jc w:val="right"/>
      <w:rPr>
        <w:rFonts w:ascii="Lato" w:eastAsia="Lato" w:hAnsi="Lato" w:cs="Lato"/>
        <w:sz w:val="18"/>
        <w:szCs w:val="18"/>
      </w:rPr>
    </w:pPr>
    <w:r>
      <w:rPr>
        <w:rFonts w:ascii="Lato" w:eastAsia="Lato" w:hAnsi="Lato" w:cs="Lato"/>
        <w:sz w:val="18"/>
        <w:szCs w:val="18"/>
      </w:rPr>
      <w:fldChar w:fldCharType="begin"/>
    </w:r>
    <w:r>
      <w:rPr>
        <w:rFonts w:ascii="Lato" w:eastAsia="Lato" w:hAnsi="Lato" w:cs="Lato"/>
        <w:sz w:val="18"/>
        <w:szCs w:val="18"/>
      </w:rPr>
      <w:instrText>PAGE</w:instrText>
    </w:r>
    <w:r w:rsidR="004C16FA">
      <w:rPr>
        <w:rFonts w:ascii="Lato" w:eastAsia="Lato" w:hAnsi="Lato" w:cs="Lato"/>
        <w:sz w:val="18"/>
        <w:szCs w:val="18"/>
      </w:rPr>
      <w:fldChar w:fldCharType="separate"/>
    </w:r>
    <w:r w:rsidR="004C16FA">
      <w:rPr>
        <w:rFonts w:ascii="Lato" w:eastAsia="Lato" w:hAnsi="Lato" w:cs="Lato"/>
        <w:noProof/>
        <w:sz w:val="18"/>
        <w:szCs w:val="18"/>
      </w:rPr>
      <w:t>1</w:t>
    </w:r>
    <w:r>
      <w:rPr>
        <w:rFonts w:ascii="Lato" w:eastAsia="Lato" w:hAnsi="Lato" w:cs="Lato"/>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048C61" w14:textId="77777777" w:rsidR="00E1736F" w:rsidRDefault="00E1736F">
      <w:pPr>
        <w:spacing w:line="240" w:lineRule="auto"/>
      </w:pPr>
      <w:r>
        <w:separator/>
      </w:r>
    </w:p>
  </w:footnote>
  <w:footnote w:type="continuationSeparator" w:id="0">
    <w:p w14:paraId="3C8EC05A" w14:textId="77777777" w:rsidR="00E1736F" w:rsidRDefault="00E17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3" w14:textId="77777777" w:rsidR="00435A72" w:rsidRDefault="00E1736F">
    <w:pPr>
      <w:rPr>
        <w:rFonts w:ascii="Lato" w:eastAsia="Lato" w:hAnsi="Lato" w:cs="Lato"/>
        <w:color w:val="666666"/>
        <w:sz w:val="18"/>
        <w:szCs w:val="18"/>
      </w:rPr>
    </w:pPr>
    <w:r>
      <w:rPr>
        <w:rFonts w:ascii="Lato" w:eastAsia="Lato" w:hAnsi="Lato" w:cs="Lato"/>
        <w:color w:val="666666"/>
        <w:sz w:val="18"/>
        <w:szCs w:val="18"/>
      </w:rPr>
      <w:t>Draft from Rekha Balu (OES and MDRC)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FE50B" w14:textId="02147D5F" w:rsidR="004C16FA" w:rsidRDefault="004C16FA">
    <w:pPr>
      <w:pStyle w:val="Header"/>
    </w:pPr>
    <w:r>
      <w:t>Draft from Rekha Balu (OES)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96E4D"/>
    <w:multiLevelType w:val="multilevel"/>
    <w:tmpl w:val="97B2F0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45530A"/>
    <w:multiLevelType w:val="multilevel"/>
    <w:tmpl w:val="C45C7C2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5034F3"/>
    <w:multiLevelType w:val="multilevel"/>
    <w:tmpl w:val="2EB41FE2"/>
    <w:lvl w:ilvl="0">
      <w:start w:val="1"/>
      <w:numFmt w:val="decimal"/>
      <w:lvlText w:val="%1."/>
      <w:lvlJc w:val="left"/>
      <w:pPr>
        <w:ind w:left="720" w:hanging="360"/>
      </w:pPr>
      <w:rPr>
        <w:rFonts w:ascii="Arial" w:eastAsia="Arial" w:hAnsi="Arial" w:cs="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kha Balu">
    <w15:presenceInfo w15:providerId="AD" w15:userId="S::Rekha.Balu@mdrc.org::626c0806-1021-4ab6-b5a0-36f89603d0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A72"/>
    <w:rsid w:val="00435A72"/>
    <w:rsid w:val="004C16FA"/>
    <w:rsid w:val="00E17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3F6B8"/>
  <w15:docId w15:val="{AAC684BE-10A6-486F-B4BF-4196620A1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C16F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6FA"/>
    <w:rPr>
      <w:rFonts w:ascii="Segoe UI" w:hAnsi="Segoe UI" w:cs="Segoe UI"/>
      <w:sz w:val="18"/>
      <w:szCs w:val="18"/>
    </w:rPr>
  </w:style>
  <w:style w:type="paragraph" w:styleId="Header">
    <w:name w:val="header"/>
    <w:basedOn w:val="Normal"/>
    <w:link w:val="HeaderChar"/>
    <w:uiPriority w:val="99"/>
    <w:unhideWhenUsed/>
    <w:rsid w:val="004C16FA"/>
    <w:pPr>
      <w:tabs>
        <w:tab w:val="center" w:pos="4680"/>
        <w:tab w:val="right" w:pos="9360"/>
      </w:tabs>
      <w:spacing w:line="240" w:lineRule="auto"/>
    </w:pPr>
  </w:style>
  <w:style w:type="character" w:customStyle="1" w:styleId="HeaderChar">
    <w:name w:val="Header Char"/>
    <w:basedOn w:val="DefaultParagraphFont"/>
    <w:link w:val="Header"/>
    <w:uiPriority w:val="99"/>
    <w:rsid w:val="004C16FA"/>
  </w:style>
  <w:style w:type="paragraph" w:styleId="Footer">
    <w:name w:val="footer"/>
    <w:basedOn w:val="Normal"/>
    <w:link w:val="FooterChar"/>
    <w:uiPriority w:val="99"/>
    <w:unhideWhenUsed/>
    <w:rsid w:val="004C16FA"/>
    <w:pPr>
      <w:tabs>
        <w:tab w:val="center" w:pos="4680"/>
        <w:tab w:val="right" w:pos="9360"/>
      </w:tabs>
      <w:spacing w:line="240" w:lineRule="auto"/>
    </w:pPr>
  </w:style>
  <w:style w:type="character" w:customStyle="1" w:styleId="FooterChar">
    <w:name w:val="Footer Char"/>
    <w:basedOn w:val="DefaultParagraphFont"/>
    <w:link w:val="Footer"/>
    <w:uiPriority w:val="99"/>
    <w:rsid w:val="004C16FA"/>
  </w:style>
  <w:style w:type="paragraph" w:styleId="CommentSubject">
    <w:name w:val="annotation subject"/>
    <w:basedOn w:val="CommentText"/>
    <w:next w:val="CommentText"/>
    <w:link w:val="CommentSubjectChar"/>
    <w:uiPriority w:val="99"/>
    <w:semiHidden/>
    <w:unhideWhenUsed/>
    <w:rsid w:val="004C16FA"/>
    <w:rPr>
      <w:b/>
      <w:bCs/>
    </w:rPr>
  </w:style>
  <w:style w:type="character" w:customStyle="1" w:styleId="CommentSubjectChar">
    <w:name w:val="Comment Subject Char"/>
    <w:basedOn w:val="CommentTextChar"/>
    <w:link w:val="CommentSubject"/>
    <w:uiPriority w:val="99"/>
    <w:semiHidden/>
    <w:rsid w:val="004C16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s://egap.org/methods-guides/10-things-you-need-know-about-statistical-power"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1573</Words>
  <Characters>8967</Characters>
  <Application>Microsoft Office Word</Application>
  <DocSecurity>0</DocSecurity>
  <Lines>74</Lines>
  <Paragraphs>21</Paragraphs>
  <ScaleCrop>false</ScaleCrop>
  <Company/>
  <LinksUpToDate>false</LinksUpToDate>
  <CharactersWithSpaces>10519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Rekha Balu</cp:lastModifiedBy>
  <cp:revision>2</cp:revision>
  <dcterms:created xsi:type="dcterms:W3CDTF">2020-03-11T03:21:00Z</dcterms:created>
  <dcterms:modified xsi:type="dcterms:W3CDTF">2020-03-11T03:25:00Z</dcterms:modified>
</cp:coreProperties>
</file>