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0D" w:rsidRDefault="005E300D" w:rsidP="00675412">
      <w:pPr>
        <w:pStyle w:val="Heading1"/>
        <w:numPr>
          <w:ilvl w:val="0"/>
          <w:numId w:val="0"/>
        </w:numPr>
        <w:ind w:left="431"/>
      </w:pPr>
      <w:bookmarkStart w:id="0" w:name="_Toc316977416"/>
      <w:r>
        <w:t xml:space="preserve">System </w:t>
      </w:r>
      <w:r w:rsidR="00DF5D6C">
        <w:t>E</w:t>
      </w:r>
      <w:r>
        <w:t>volution</w:t>
      </w:r>
      <w:bookmarkEnd w:id="0"/>
    </w:p>
    <w:p w:rsidR="00AA0A7A" w:rsidRPr="004855D6" w:rsidRDefault="00AA0A7A" w:rsidP="008F6DDC">
      <w:r>
        <w:t>There are many options that the app could progress with. Such examples include:</w:t>
      </w:r>
    </w:p>
    <w:p w:rsidR="005E300D" w:rsidRDefault="008F6DDC" w:rsidP="00AA0A7A">
      <w:pPr>
        <w:pStyle w:val="ListParagraph"/>
        <w:numPr>
          <w:ilvl w:val="0"/>
          <w:numId w:val="28"/>
        </w:numPr>
      </w:pPr>
      <w:r>
        <w:t>Virtual Reality / Use of camera</w:t>
      </w:r>
    </w:p>
    <w:p w:rsidR="008F6DDC" w:rsidRDefault="008F6DDC" w:rsidP="008F6DDC">
      <w:pPr>
        <w:pStyle w:val="ListParagraph"/>
        <w:numPr>
          <w:ilvl w:val="1"/>
          <w:numId w:val="28"/>
        </w:numPr>
      </w:pPr>
      <w:r>
        <w:t>Instead of a user depending entirely on the phone’s microphone. With the help of a virtual reality headset or when the user pans the camera, the user could see sound waves and how they bounce off specific surfaces. The user could also see if a surface was changed, how that could impact the sound wave on that surface.</w:t>
      </w:r>
    </w:p>
    <w:p w:rsidR="008F6DDC" w:rsidRDefault="008F6DDC" w:rsidP="008F6DDC">
      <w:pPr>
        <w:pStyle w:val="ListParagraph"/>
        <w:ind w:left="1440"/>
      </w:pPr>
    </w:p>
    <w:p w:rsidR="008F6DDC" w:rsidRDefault="008F6DDC" w:rsidP="008F6DDC">
      <w:pPr>
        <w:pStyle w:val="ListParagraph"/>
        <w:numPr>
          <w:ilvl w:val="0"/>
          <w:numId w:val="28"/>
        </w:numPr>
      </w:pPr>
      <w:r>
        <w:t>Radio equipment</w:t>
      </w:r>
    </w:p>
    <w:p w:rsidR="008F6DDC" w:rsidRDefault="008F6DDC" w:rsidP="008F6DDC">
      <w:pPr>
        <w:pStyle w:val="ListParagraph"/>
        <w:numPr>
          <w:ilvl w:val="1"/>
          <w:numId w:val="28"/>
        </w:numPr>
      </w:pPr>
      <w:r>
        <w:t>If a user has a radio (e.g. Bluetooth) microphone or camera, the above could be implemented, but using external devices instead of native ones.</w:t>
      </w:r>
    </w:p>
    <w:p w:rsidR="008F6DDC" w:rsidRDefault="008F6DDC" w:rsidP="008F6DDC">
      <w:pPr>
        <w:pStyle w:val="ListParagraph"/>
      </w:pPr>
    </w:p>
    <w:p w:rsidR="008F6DDC" w:rsidRDefault="008F6DDC" w:rsidP="008F6DDC">
      <w:pPr>
        <w:pStyle w:val="ListParagraph"/>
        <w:numPr>
          <w:ilvl w:val="0"/>
          <w:numId w:val="28"/>
        </w:numPr>
      </w:pPr>
      <w:r>
        <w:t>Professional equipment</w:t>
      </w:r>
    </w:p>
    <w:p w:rsidR="008F6DDC" w:rsidRDefault="008F6DDC" w:rsidP="008F6DDC">
      <w:pPr>
        <w:pStyle w:val="ListParagraph"/>
        <w:numPr>
          <w:ilvl w:val="1"/>
          <w:numId w:val="28"/>
        </w:numPr>
      </w:pPr>
      <w:r>
        <w:t>If a user is a DJ, for example, they could link their Android device with their equipment. The equipment would automatically adjust, based on the results on the app, to produce the best sound quality.</w:t>
      </w:r>
    </w:p>
    <w:p w:rsidR="008F6DDC" w:rsidRDefault="008F6DDC" w:rsidP="008F6DDC">
      <w:pPr>
        <w:pStyle w:val="ListParagraph"/>
      </w:pPr>
    </w:p>
    <w:p w:rsidR="008F6DDC" w:rsidRDefault="008F6DDC" w:rsidP="008F6DDC">
      <w:pPr>
        <w:pStyle w:val="ListParagraph"/>
        <w:numPr>
          <w:ilvl w:val="0"/>
          <w:numId w:val="28"/>
        </w:numPr>
      </w:pPr>
      <w:r>
        <w:t>Statistics</w:t>
      </w:r>
    </w:p>
    <w:p w:rsidR="00675412" w:rsidRDefault="008F6DDC" w:rsidP="00675412">
      <w:pPr>
        <w:pStyle w:val="ListParagraph"/>
        <w:numPr>
          <w:ilvl w:val="1"/>
          <w:numId w:val="28"/>
        </w:numPr>
      </w:pPr>
      <w:r>
        <w:t>Collection of information from users could see which is the most used room type and surfaces. Defaults could then be added, making the app faster, based on these statistics</w:t>
      </w:r>
      <w:r w:rsidR="00675412">
        <w:t>.</w:t>
      </w:r>
    </w:p>
    <w:p w:rsidR="00675412" w:rsidRDefault="00675412" w:rsidP="00675412">
      <w:pPr>
        <w:pStyle w:val="ListParagraph"/>
        <w:ind w:left="1440"/>
      </w:pPr>
    </w:p>
    <w:p w:rsidR="00675412" w:rsidRDefault="00675412" w:rsidP="00675412">
      <w:pPr>
        <w:pStyle w:val="ListParagraph"/>
        <w:numPr>
          <w:ilvl w:val="0"/>
          <w:numId w:val="28"/>
        </w:numPr>
      </w:pPr>
      <w:r>
        <w:t>Request a professional</w:t>
      </w:r>
    </w:p>
    <w:p w:rsidR="00675412" w:rsidRDefault="00675412" w:rsidP="00675412">
      <w:pPr>
        <w:pStyle w:val="ListParagraph"/>
        <w:numPr>
          <w:ilvl w:val="1"/>
          <w:numId w:val="28"/>
        </w:numPr>
      </w:pPr>
      <w:r>
        <w:t>If the user is completely perplexed and would simply just want someone who would do it for them, the user could request a call to a sound professional who could assist them.</w:t>
      </w:r>
    </w:p>
    <w:p w:rsidR="00675412" w:rsidRDefault="00675412" w:rsidP="00675412">
      <w:pPr>
        <w:pStyle w:val="ListParagraph"/>
        <w:ind w:left="1440"/>
      </w:pPr>
    </w:p>
    <w:p w:rsidR="00675412" w:rsidRDefault="00CF05BA" w:rsidP="00675412">
      <w:pPr>
        <w:pStyle w:val="ListParagraph"/>
        <w:numPr>
          <w:ilvl w:val="0"/>
          <w:numId w:val="28"/>
        </w:numPr>
      </w:pPr>
      <w:r>
        <w:t xml:space="preserve">Instrument </w:t>
      </w:r>
      <w:r w:rsidR="00675412">
        <w:t>Tuner</w:t>
      </w:r>
    </w:p>
    <w:p w:rsidR="00675412" w:rsidRDefault="00675412" w:rsidP="00675412">
      <w:pPr>
        <w:pStyle w:val="ListParagraph"/>
        <w:numPr>
          <w:ilvl w:val="1"/>
          <w:numId w:val="28"/>
        </w:numPr>
      </w:pPr>
      <w:r>
        <w:t>By customer demographics and feedback, we’d be able to see if a tuner for musical instruments is what users would like in the app. There are many apps on the Play Store that are</w:t>
      </w:r>
      <w:r w:rsidR="00CF05BA">
        <w:t xml:space="preserve"> instrument</w:t>
      </w:r>
      <w:r>
        <w:t xml:space="preserve"> tuners, but depending on the user’s experience, they may not like to go into another app. </w:t>
      </w:r>
      <w:r w:rsidR="00CF05BA">
        <w:t>This is not required on the current version as the app itself is not a tuner.</w:t>
      </w:r>
      <w:bookmarkStart w:id="1" w:name="_GoBack"/>
      <w:bookmarkEnd w:id="1"/>
    </w:p>
    <w:tbl>
      <w:tblPr>
        <w:tblpPr w:leftFromText="187" w:rightFromText="187" w:vertAnchor="page" w:horzAnchor="page" w:tblpX="1" w:tblpY="1"/>
        <w:tblW w:w="905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1560"/>
      </w:tblGrid>
      <w:tr w:rsidR="00675412" w:rsidTr="00675412">
        <w:trPr>
          <w:trHeight w:val="195"/>
        </w:trPr>
        <w:tc>
          <w:tcPr>
            <w:tcW w:w="155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5412" w:rsidRDefault="00675412" w:rsidP="00675412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bookmarkStart w:id="2" w:name="_Toc239580618"/>
          </w:p>
        </w:tc>
      </w:tr>
      <w:tr w:rsidR="00675412" w:rsidTr="00675412">
        <w:trPr>
          <w:trHeight w:val="685"/>
        </w:trPr>
        <w:tc>
          <w:tcPr>
            <w:tcW w:w="1559" w:type="dxa"/>
          </w:tcPr>
          <w:p w:rsidR="00675412" w:rsidRDefault="00675412" w:rsidP="00675412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</w:p>
        </w:tc>
      </w:tr>
      <w:tr w:rsidR="00675412" w:rsidTr="00675412">
        <w:trPr>
          <w:trHeight w:val="302"/>
        </w:trPr>
        <w:tc>
          <w:tcPr>
            <w:tcW w:w="155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5412" w:rsidRDefault="00675412" w:rsidP="00675412">
            <w:pPr>
              <w:pStyle w:val="NoSpacing"/>
              <w:rPr>
                <w:rFonts w:asciiTheme="majorHAnsi" w:eastAsiaTheme="majorEastAsia" w:hAnsiTheme="majorHAnsi" w:cstheme="majorBidi"/>
              </w:rPr>
            </w:pPr>
          </w:p>
        </w:tc>
      </w:tr>
    </w:tbl>
    <w:bookmarkEnd w:id="2"/>
    <w:p w:rsidR="008F6DDC" w:rsidRDefault="008F6DDC" w:rsidP="00675412">
      <w:pPr>
        <w:pStyle w:val="ListParagraph"/>
      </w:pPr>
      <w:r>
        <w:t xml:space="preserve"> </w:t>
      </w:r>
    </w:p>
    <w:sectPr w:rsidR="008F6DDC" w:rsidSect="007443A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12" w:rsidRDefault="00675412">
      <w:r>
        <w:separator/>
      </w:r>
    </w:p>
  </w:endnote>
  <w:endnote w:type="continuationSeparator" w:id="0">
    <w:p w:rsidR="00675412" w:rsidRDefault="0067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6754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75412" w:rsidRDefault="0067541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75412" w:rsidRPr="00E30708" w:rsidRDefault="00675412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CF05BA" w:rsidRPr="00CF05BA">
            <w:rPr>
              <w:rFonts w:ascii="Arial" w:eastAsiaTheme="majorEastAsia" w:hAnsi="Arial" w:cs="Arial"/>
              <w:bCs/>
              <w:noProof/>
            </w:rPr>
            <w:t>1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75412" w:rsidRDefault="0067541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754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75412" w:rsidRDefault="0067541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75412" w:rsidRDefault="0067541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75412" w:rsidRDefault="0067541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75412" w:rsidRDefault="00675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12" w:rsidRDefault="00675412">
      <w:r>
        <w:separator/>
      </w:r>
    </w:p>
  </w:footnote>
  <w:footnote w:type="continuationSeparator" w:id="0">
    <w:p w:rsidR="00675412" w:rsidRDefault="0067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412" w:rsidRPr="00E30708" w:rsidRDefault="00675412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E039DE"/>
    <w:multiLevelType w:val="hybridMultilevel"/>
    <w:tmpl w:val="81F2CA46"/>
    <w:lvl w:ilvl="0" w:tplc="4FD65E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5E7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935857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1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4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5" w15:restartNumberingAfterBreak="0">
    <w:nsid w:val="78041232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6E681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22"/>
  </w:num>
  <w:num w:numId="4">
    <w:abstractNumId w:val="13"/>
  </w:num>
  <w:num w:numId="5">
    <w:abstractNumId w:val="8"/>
  </w:num>
  <w:num w:numId="6">
    <w:abstractNumId w:val="3"/>
  </w:num>
  <w:num w:numId="7">
    <w:abstractNumId w:val="21"/>
  </w:num>
  <w:num w:numId="8">
    <w:abstractNumId w:val="6"/>
  </w:num>
  <w:num w:numId="9">
    <w:abstractNumId w:val="23"/>
  </w:num>
  <w:num w:numId="10">
    <w:abstractNumId w:val="5"/>
  </w:num>
  <w:num w:numId="11">
    <w:abstractNumId w:val="15"/>
  </w:num>
  <w:num w:numId="12">
    <w:abstractNumId w:val="4"/>
  </w:num>
  <w:num w:numId="13">
    <w:abstractNumId w:val="17"/>
  </w:num>
  <w:num w:numId="14">
    <w:abstractNumId w:val="9"/>
  </w:num>
  <w:num w:numId="15">
    <w:abstractNumId w:val="14"/>
  </w:num>
  <w:num w:numId="16">
    <w:abstractNumId w:val="7"/>
  </w:num>
  <w:num w:numId="17">
    <w:abstractNumId w:val="2"/>
  </w:num>
  <w:num w:numId="18">
    <w:abstractNumId w:val="24"/>
  </w:num>
  <w:num w:numId="19">
    <w:abstractNumId w:val="11"/>
  </w:num>
  <w:num w:numId="20">
    <w:abstractNumId w:val="1"/>
  </w:num>
  <w:num w:numId="21">
    <w:abstractNumId w:val="20"/>
  </w:num>
  <w:num w:numId="22">
    <w:abstractNumId w:val="19"/>
  </w:num>
  <w:num w:numId="23">
    <w:abstractNumId w:val="16"/>
  </w:num>
  <w:num w:numId="24">
    <w:abstractNumId w:val="25"/>
  </w:num>
  <w:num w:numId="25">
    <w:abstractNumId w:val="18"/>
  </w:num>
  <w:num w:numId="26">
    <w:abstractNumId w:val="26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9B"/>
    <w:rsid w:val="000274A0"/>
    <w:rsid w:val="000478BB"/>
    <w:rsid w:val="000D02D5"/>
    <w:rsid w:val="00114ED4"/>
    <w:rsid w:val="00122417"/>
    <w:rsid w:val="001903B7"/>
    <w:rsid w:val="001F0F2B"/>
    <w:rsid w:val="00326C21"/>
    <w:rsid w:val="003368F7"/>
    <w:rsid w:val="003629FA"/>
    <w:rsid w:val="003A43F8"/>
    <w:rsid w:val="00421764"/>
    <w:rsid w:val="004538DC"/>
    <w:rsid w:val="004855D6"/>
    <w:rsid w:val="004F7C89"/>
    <w:rsid w:val="005B0D4E"/>
    <w:rsid w:val="005E300D"/>
    <w:rsid w:val="00622E9B"/>
    <w:rsid w:val="006305D8"/>
    <w:rsid w:val="00675412"/>
    <w:rsid w:val="00686D3F"/>
    <w:rsid w:val="006F7221"/>
    <w:rsid w:val="00710FC6"/>
    <w:rsid w:val="00716485"/>
    <w:rsid w:val="007443A6"/>
    <w:rsid w:val="00763B6D"/>
    <w:rsid w:val="0077192B"/>
    <w:rsid w:val="007D20EE"/>
    <w:rsid w:val="008214CF"/>
    <w:rsid w:val="008323C6"/>
    <w:rsid w:val="00866307"/>
    <w:rsid w:val="008979E6"/>
    <w:rsid w:val="008F6DDC"/>
    <w:rsid w:val="008F7A9E"/>
    <w:rsid w:val="00916E83"/>
    <w:rsid w:val="0095447C"/>
    <w:rsid w:val="009D0359"/>
    <w:rsid w:val="009F05BD"/>
    <w:rsid w:val="00A47202"/>
    <w:rsid w:val="00AA0A7A"/>
    <w:rsid w:val="00AC56D0"/>
    <w:rsid w:val="00B74744"/>
    <w:rsid w:val="00CF05BA"/>
    <w:rsid w:val="00D722E3"/>
    <w:rsid w:val="00D77409"/>
    <w:rsid w:val="00DF5D6C"/>
    <w:rsid w:val="00E01C88"/>
    <w:rsid w:val="00E30708"/>
    <w:rsid w:val="00E32D17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C72F1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90E9E73-090F-43A2-953C-5309583D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D59A19E.dotm</Template>
  <TotalTime>1</TotalTime>
  <Pages>2</Pages>
  <Words>288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1598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insert all student names</dc:creator>
  <cp:lastModifiedBy>Keith Feeney</cp:lastModifiedBy>
  <cp:revision>2</cp:revision>
  <dcterms:created xsi:type="dcterms:W3CDTF">2017-02-14T12:44:00Z</dcterms:created>
  <dcterms:modified xsi:type="dcterms:W3CDTF">2017-02-14T12:44:00Z</dcterms:modified>
</cp:coreProperties>
</file>