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Abogabot</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Diligenciar el nombre del proyecto o desarrollo de software por parte del área o proceso solicitante</w:t>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16</w:t>
            </w:r>
            <w:r w:rsidDel="00000000" w:rsidR="00000000" w:rsidRPr="00000000">
              <w:rPr>
                <w:rFonts w:ascii="Arial" w:cs="Arial" w:eastAsia="Arial" w:hAnsi="Arial"/>
                <w:color w:val="a6a6a6"/>
                <w:sz w:val="22"/>
                <w:szCs w:val="22"/>
                <w:vertAlign w:val="baseline"/>
                <w:rtl w:val="0"/>
              </w:rPr>
              <w:t xml:space="preserve">/</w:t>
            </w:r>
            <w:r w:rsidDel="00000000" w:rsidR="00000000" w:rsidRPr="00000000">
              <w:rPr>
                <w:rFonts w:ascii="Arial" w:cs="Arial" w:eastAsia="Arial" w:hAnsi="Arial"/>
                <w:color w:val="a6a6a6"/>
                <w:sz w:val="22"/>
                <w:szCs w:val="22"/>
                <w:rtl w:val="0"/>
              </w:rPr>
              <w:t xml:space="preserve">02</w:t>
            </w:r>
            <w:r w:rsidDel="00000000" w:rsidR="00000000" w:rsidRPr="00000000">
              <w:rPr>
                <w:rFonts w:ascii="Arial" w:cs="Arial" w:eastAsia="Arial" w:hAnsi="Arial"/>
                <w:color w:val="a6a6a6"/>
                <w:sz w:val="22"/>
                <w:szCs w:val="22"/>
                <w:vertAlign w:val="baseline"/>
                <w:rtl w:val="0"/>
              </w:rPr>
              <w:t xml:space="preserve">/</w:t>
            </w:r>
            <w:r w:rsidDel="00000000" w:rsidR="00000000" w:rsidRPr="00000000">
              <w:rPr>
                <w:rFonts w:ascii="Arial" w:cs="Arial" w:eastAsia="Arial" w:hAnsi="Arial"/>
                <w:color w:val="a6a6a6"/>
                <w:sz w:val="22"/>
                <w:szCs w:val="22"/>
                <w:rtl w:val="0"/>
              </w:rPr>
              <w:t xml:space="preserve">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Juan Manuel </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Firma de abogados Juanito</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Cedrik</w:t>
            </w:r>
            <w:r w:rsidDel="00000000" w:rsidR="00000000" w:rsidRPr="00000000">
              <w:rPr>
                <w:rtl w:val="0"/>
              </w:rPr>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-Automatización de peticiones de demanda de los clientes a través del llenado de un formulario en una página web, generando el cobro del mismo y finalizando la transacción</w:t>
            </w:r>
            <w:r w:rsidDel="00000000" w:rsidR="00000000" w:rsidRPr="00000000">
              <w:rPr>
                <w:rFonts w:ascii="Arial" w:cs="Arial" w:eastAsia="Arial" w:hAnsi="Arial"/>
                <w:color w:val="a6a6a6"/>
                <w:sz w:val="22"/>
                <w:szCs w:val="22"/>
                <w:vertAlign w:val="baseline"/>
                <w:rtl w:val="0"/>
              </w:rPr>
              <w:t xml:space="preserve">.</w:t>
            </w:r>
          </w:p>
          <w:p w:rsidR="00000000" w:rsidDel="00000000" w:rsidP="00000000" w:rsidRDefault="00000000" w:rsidRPr="00000000" w14:paraId="0000003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-Tener que crear cuenta para solicitar los servicios y poder recibir notificaciones en el avance del proceso legal.</w:t>
            </w:r>
          </w:p>
          <w:p w:rsidR="00000000" w:rsidDel="00000000" w:rsidP="00000000" w:rsidRDefault="00000000" w:rsidRPr="00000000" w14:paraId="00000036">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-Poder recibir documentación desde la aplicación (Página web)</w:t>
            </w:r>
          </w:p>
          <w:p w:rsidR="00000000" w:rsidDel="00000000" w:rsidP="00000000" w:rsidRDefault="00000000" w:rsidRPr="00000000" w14:paraId="0000003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-Recibir notificaciones sobre los clientes con su formulario lleno en un formato word en un formato legal.</w:t>
            </w:r>
          </w:p>
          <w:p w:rsidR="00000000" w:rsidDel="00000000" w:rsidP="00000000" w:rsidRDefault="00000000" w:rsidRPr="00000000" w14:paraId="0000003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-Tener un dashboard donde poder ver todos los ingresos recibidos desde la página web.</w:t>
            </w:r>
          </w:p>
          <w:p w:rsidR="00000000" w:rsidDel="00000000" w:rsidP="00000000" w:rsidRDefault="00000000" w:rsidRPr="00000000" w14:paraId="0000003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abogado puede hacer comentarios en cada avance del proceso legal para tener actualizado al cliente sobre el proceso legal.</w:t>
            </w:r>
          </w:p>
        </w:tc>
      </w:tr>
      <w:tr>
        <w:trPr>
          <w:cantSplit w:val="0"/>
          <w:trHeight w:val="278" w:hRule="atLeast"/>
          <w:tblHeader w:val="0"/>
        </w:trPr>
        <w:tc>
          <w:tcPr>
            <w:shd w:fill="808080" w:val="clear"/>
            <w:vAlign w:val="top"/>
          </w:tcPr>
          <w:p w:rsidR="00000000" w:rsidDel="00000000" w:rsidP="00000000" w:rsidRDefault="00000000" w:rsidRPr="00000000" w14:paraId="0000003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B">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-Automatización de peticiones de demanda de los clientes a través del llenado de un formulario en una página web, generando el cobro del mismo y finalizando la transacción.</w:t>
            </w:r>
          </w:p>
          <w:p w:rsidR="00000000" w:rsidDel="00000000" w:rsidP="00000000" w:rsidRDefault="00000000" w:rsidRPr="00000000" w14:paraId="0000003C">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-Tener que crear cuenta para solicitar los servicios y poder recibir notificaciones en el avance del proceso legal.</w:t>
            </w:r>
          </w:p>
          <w:p w:rsidR="00000000" w:rsidDel="00000000" w:rsidP="00000000" w:rsidRDefault="00000000" w:rsidRPr="00000000" w14:paraId="0000003D">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-Poder recibir documentación desde la aplicación (Página web)</w:t>
            </w:r>
          </w:p>
          <w:p w:rsidR="00000000" w:rsidDel="00000000" w:rsidP="00000000" w:rsidRDefault="00000000" w:rsidRPr="00000000" w14:paraId="0000003E">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-Recibir notificaciones sobre los clientes con su formulario lleno en un formato word en un formato legal.</w:t>
            </w:r>
          </w:p>
          <w:p w:rsidR="00000000" w:rsidDel="00000000" w:rsidP="00000000" w:rsidRDefault="00000000" w:rsidRPr="00000000" w14:paraId="0000003F">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-Tener un dashboard donde poder ver todos los ingresos recibidos desde la página web.</w:t>
            </w:r>
          </w:p>
          <w:p w:rsidR="00000000" w:rsidDel="00000000" w:rsidP="00000000" w:rsidRDefault="00000000" w:rsidRPr="00000000" w14:paraId="00000040">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abogado puede hacer comentarios en cada avance del proceso legal para tener actualizado al cliente sobre el proceso legal.</w:t>
            </w:r>
          </w:p>
        </w:tc>
      </w:tr>
    </w:tbl>
    <w:p w:rsidR="00000000" w:rsidDel="00000000" w:rsidP="00000000" w:rsidRDefault="00000000" w:rsidRPr="00000000" w14:paraId="00000041">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4B">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D">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50">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52">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58">
            <w:pPr>
              <w:rPr>
                <w:rFonts w:ascii="Arial" w:cs="Arial" w:eastAsia="Arial" w:hAnsi="Arial"/>
                <w:b w:val="0"/>
                <w:color w:val="a6a6a6"/>
                <w:sz w:val="22"/>
                <w:szCs w:val="22"/>
                <w:vertAlign w:val="baseline"/>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color w:val="a6a6a6"/>
                <w:sz w:val="22"/>
                <w:szCs w:val="22"/>
              </w:rPr>
              <w:drawing>
                <wp:inline distB="114300" distT="114300" distL="114300" distR="114300">
                  <wp:extent cx="6534150" cy="4406900"/>
                  <wp:effectExtent b="0" l="0" r="0" t="0"/>
                  <wp:docPr id="10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34150" cy="4406900"/>
                          </a:xfrm>
                          <a:prstGeom prst="rect"/>
                          <a:ln/>
                        </pic:spPr>
                      </pic:pic>
                    </a:graphicData>
                  </a:graphic>
                </wp:inline>
              </w:drawing>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6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Todos los requerimientos especificados en la descripción de la solicitud tienen solución, teniendo en cuenta que cada parte necesitará de al menos una persona tenga acceso a la administración de la página web, quien tendrá a la mano el trabajo de completar todo el proceso como es debido.</w:t>
            </w:r>
            <w:r w:rsidDel="00000000" w:rsidR="00000000" w:rsidRPr="00000000">
              <w:rPr>
                <w:rtl w:val="0"/>
              </w:rPr>
            </w:r>
          </w:p>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6D">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usuario final se encontrará con una interfaz intuitiva que lo llevará de la mano para realizar un pedido de demanda a la firma de abogados al llenar un formulario, después de haber creado una cuenta, pudiendo realizar el pago del mismo, así como poder recibir actualizaciones por parte de los abogados sobre su caso legal.</w:t>
            </w:r>
          </w:p>
          <w:p w:rsidR="00000000" w:rsidDel="00000000" w:rsidP="00000000" w:rsidRDefault="00000000" w:rsidRPr="00000000" w14:paraId="0000006E">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Los abogados tendrán fácil acceso al formulario del cliente el cual se guardará en un formato legal en formato “.word” el cual facilita cualquier proceso de documentación necesario para el abogado como para el cliente.</w:t>
            </w:r>
          </w:p>
          <w:p w:rsidR="00000000" w:rsidDel="00000000" w:rsidP="00000000" w:rsidRDefault="00000000" w:rsidRPr="00000000" w14:paraId="00000070">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Se tendrá una página específica donde los abogados podrán tener acceso a todos los ingresos que han tenido gracias a la página web.</w:t>
            </w:r>
          </w:p>
        </w:tc>
      </w:tr>
      <w:tr>
        <w:trPr>
          <w:cantSplit w:val="0"/>
          <w:trHeight w:val="1578" w:hRule="atLeast"/>
          <w:tblHeader w:val="0"/>
        </w:trPr>
        <w:tc>
          <w:tcPr>
            <w:shd w:fill="a50021" w:val="clear"/>
            <w:vAlign w:val="center"/>
          </w:tcPr>
          <w:p w:rsidR="00000000" w:rsidDel="00000000" w:rsidP="00000000" w:rsidRDefault="00000000" w:rsidRPr="00000000" w14:paraId="0000007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77">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-De depender mucho de cada caso el costo del mismo, se dificulta cobrar de manera personalizada automáticamente, el cual tendrá que necesitar nuevos procesos para realizar los cobros de manera correcta.</w:t>
            </w:r>
            <w:r w:rsidDel="00000000" w:rsidR="00000000" w:rsidRPr="00000000">
              <w:rPr>
                <w:rtl w:val="0"/>
              </w:rPr>
            </w:r>
          </w:p>
        </w:tc>
      </w:tr>
      <w:tr>
        <w:trPr>
          <w:cantSplit w:val="0"/>
          <w:trHeight w:val="1996" w:hRule="atLeast"/>
          <w:tblHeader w:val="0"/>
        </w:trPr>
        <w:tc>
          <w:tcPr>
            <w:shd w:fill="a50021" w:val="clear"/>
            <w:vAlign w:val="center"/>
          </w:tcPr>
          <w:p w:rsidR="00000000" w:rsidDel="00000000" w:rsidP="00000000" w:rsidRDefault="00000000" w:rsidRPr="00000000" w14:paraId="0000007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7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7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Asigne un rol o nombre que permita identificar un interesado que participa dentro de la solución adelantada</w:t>
                  </w:r>
                  <w:r w:rsidDel="00000000" w:rsidR="00000000" w:rsidRPr="00000000">
                    <w:rPr>
                      <w:rtl w:val="0"/>
                    </w:rPr>
                  </w:r>
                </w:p>
              </w:tc>
              <w:tc>
                <w:tcPr>
                  <w:vAlign w:val="top"/>
                </w:tcPr>
                <w:p w:rsidR="00000000" w:rsidDel="00000000" w:rsidP="00000000" w:rsidRDefault="00000000" w:rsidRPr="00000000" w14:paraId="00000081">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Describa y justifique de qué manera participa el interesado dentro de la solución adelantada.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3">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86">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8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8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-Tener la documentación oficial de la firma de abogados para crear el formulario para el cliente de manera digital.</w:t>
            </w:r>
          </w:p>
          <w:p w:rsidR="00000000" w:rsidDel="00000000" w:rsidP="00000000" w:rsidRDefault="00000000" w:rsidRPr="00000000" w14:paraId="0000008E">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-Saber los precios o cotizaciones de cada caso de demanda para poner correctamente los precios.</w:t>
            </w:r>
          </w:p>
          <w:p w:rsidR="00000000" w:rsidDel="00000000" w:rsidP="00000000" w:rsidRDefault="00000000" w:rsidRPr="00000000" w14:paraId="00000090">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-Saber cómo se maneja la firma de abogados administrativamente, para crear de la mejor forma la interfaz de cobros que les permita tener la información de la mejor manera posible.</w:t>
            </w:r>
          </w:p>
          <w:p w:rsidR="00000000" w:rsidDel="00000000" w:rsidP="00000000" w:rsidRDefault="00000000" w:rsidRPr="00000000" w14:paraId="00000092">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-Manual institucional con los requerimientos del diseño a tomar en cuenta.</w:t>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9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9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9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3znysh7" w:id="3"/>
            <w:bookmarkEnd w:id="3"/>
            <w:r w:rsidDel="00000000" w:rsidR="00000000" w:rsidRPr="00000000">
              <w:rPr>
                <w:rFonts w:ascii="Arial" w:cs="Arial" w:eastAsia="Arial" w:hAnsi="Arial"/>
                <w:sz w:val="22"/>
                <w:szCs w:val="22"/>
                <w:vertAlign w:val="baseline"/>
                <w:rtl w:val="0"/>
              </w:rPr>
              <w:t xml:space="preserve"> Web          </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Móvil     </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9C">
            <w:pPr>
              <w:rPr>
                <w:rFonts w:ascii="Arial" w:cs="Arial" w:eastAsia="Arial" w:hAnsi="Arial"/>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9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9E">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3">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A4">
            <w:pPr>
              <w:rPr>
                <w:rFonts w:ascii="Arial" w:cs="Arial" w:eastAsia="Arial" w:hAnsi="Arial"/>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p w:rsidR="00000000" w:rsidDel="00000000" w:rsidP="00000000" w:rsidRDefault="00000000" w:rsidRPr="00000000" w14:paraId="000000A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bookmark=id.17dp8vu" w:id="10"/>
            <w:bookmarkEnd w:id="10"/>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A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bookmark=id.26in1rg" w:id="12"/>
          <w:bookmarkEnd w:id="12"/>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A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A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5">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B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B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BD">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C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4">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5">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6">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C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C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(x) NO ( )</w:t>
            </w:r>
          </w:p>
        </w:tc>
      </w:tr>
    </w:tbl>
    <w:p w:rsidR="00000000" w:rsidDel="00000000" w:rsidP="00000000" w:rsidRDefault="00000000" w:rsidRPr="00000000" w14:paraId="000000CE">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Cedrik</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Programador</w:t>
            </w: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xxxxxxxx</w:t>
            </w: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Cedrik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C">
      <w:pPr>
        <w:numPr>
          <w:ilvl w:val="0"/>
          <w:numId w:val="1"/>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ED">
      <w:pPr>
        <w:jc w:val="center"/>
        <w:rPr>
          <w:rFonts w:ascii="Arial" w:cs="Arial" w:eastAsia="Arial" w:hAnsi="Arial"/>
          <w:b w:val="0"/>
          <w:sz w:val="28"/>
          <w:szCs w:val="28"/>
          <w:vertAlign w:val="baseline"/>
        </w:rPr>
      </w:pPr>
      <w:r w:rsidDel="00000000" w:rsidR="00000000" w:rsidRPr="00000000">
        <w:rPr>
          <w:rtl w:val="0"/>
        </w:rPr>
      </w:r>
    </w:p>
    <w:tbl>
      <w:tblPr>
        <w:tblStyle w:val="Table6"/>
        <w:tblW w:w="10457.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26"/>
        <w:gridCol w:w="1350"/>
        <w:gridCol w:w="675"/>
        <w:gridCol w:w="467"/>
        <w:gridCol w:w="2613"/>
        <w:tblGridChange w:id="0">
          <w:tblGrid>
            <w:gridCol w:w="463"/>
            <w:gridCol w:w="1763"/>
            <w:gridCol w:w="387"/>
            <w:gridCol w:w="1153"/>
            <w:gridCol w:w="1460"/>
            <w:gridCol w:w="126"/>
            <w:gridCol w:w="1350"/>
            <w:gridCol w:w="675"/>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E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0F1">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F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0F7">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0F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10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10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10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10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10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10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10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55" w:hRule="atLeast"/>
          <w:tblHeader w:val="0"/>
        </w:trPr>
        <w:tc>
          <w:tcPr>
            <w:shd w:fill="ffffff" w:val="clear"/>
            <w:vAlign w:val="center"/>
          </w:tcPr>
          <w:p w:rsidR="00000000" w:rsidDel="00000000" w:rsidP="00000000" w:rsidRDefault="00000000" w:rsidRPr="00000000" w14:paraId="0000010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D">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Requerimientos</w:t>
            </w:r>
            <w:r w:rsidDel="00000000" w:rsidR="00000000" w:rsidRPr="00000000">
              <w:rPr>
                <w:rtl w:val="0"/>
              </w:rPr>
            </w:r>
          </w:p>
        </w:tc>
        <w:tc>
          <w:tcPr>
            <w:gridSpan w:val="2"/>
            <w:shd w:fill="ffffff" w:val="clear"/>
            <w:vAlign w:val="center"/>
          </w:tcPr>
          <w:p w:rsidR="00000000" w:rsidDel="00000000" w:rsidP="00000000" w:rsidRDefault="00000000" w:rsidRPr="00000000" w14:paraId="0000010E">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0">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Cedrik</w:t>
            </w:r>
            <w:r w:rsidDel="00000000" w:rsidR="00000000" w:rsidRPr="00000000">
              <w:rPr>
                <w:rtl w:val="0"/>
              </w:rPr>
            </w:r>
          </w:p>
        </w:tc>
        <w:tc>
          <w:tcPr>
            <w:shd w:fill="ffffff" w:val="clear"/>
            <w:vAlign w:val="center"/>
          </w:tcPr>
          <w:p w:rsidR="00000000" w:rsidDel="00000000" w:rsidP="00000000" w:rsidRDefault="00000000" w:rsidRPr="00000000" w14:paraId="00000112">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22/02/2022</w:t>
            </w:r>
            <w:r w:rsidDel="00000000" w:rsidR="00000000" w:rsidRPr="00000000">
              <w:rPr>
                <w:rtl w:val="0"/>
              </w:rPr>
            </w:r>
          </w:p>
        </w:tc>
        <w:tc>
          <w:tcPr>
            <w:shd w:fill="ffffff" w:val="clear"/>
            <w:vAlign w:val="center"/>
          </w:tcPr>
          <w:p w:rsidR="00000000" w:rsidDel="00000000" w:rsidP="00000000" w:rsidRDefault="00000000" w:rsidRPr="00000000" w14:paraId="00000113">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4">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7">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Diseño</w:t>
            </w:r>
            <w:r w:rsidDel="00000000" w:rsidR="00000000" w:rsidRPr="00000000">
              <w:rPr>
                <w:rtl w:val="0"/>
              </w:rPr>
            </w:r>
          </w:p>
        </w:tc>
        <w:tc>
          <w:tcPr>
            <w:gridSpan w:val="2"/>
            <w:shd w:fill="ffffff" w:val="clear"/>
            <w:vAlign w:val="center"/>
          </w:tcPr>
          <w:p w:rsidR="00000000" w:rsidDel="00000000" w:rsidP="00000000" w:rsidRDefault="00000000" w:rsidRPr="00000000" w14:paraId="00000118">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A">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Cedrik</w:t>
            </w:r>
            <w:r w:rsidDel="00000000" w:rsidR="00000000" w:rsidRPr="00000000">
              <w:rPr>
                <w:rtl w:val="0"/>
              </w:rPr>
            </w:r>
          </w:p>
        </w:tc>
        <w:tc>
          <w:tcPr>
            <w:shd w:fill="ffffff" w:val="clear"/>
            <w:vAlign w:val="center"/>
          </w:tcPr>
          <w:p w:rsidR="00000000" w:rsidDel="00000000" w:rsidP="00000000" w:rsidRDefault="00000000" w:rsidRPr="00000000" w14:paraId="0000011C">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22/02/2022</w:t>
            </w:r>
            <w:r w:rsidDel="00000000" w:rsidR="00000000" w:rsidRPr="00000000">
              <w:rPr>
                <w:rtl w:val="0"/>
              </w:rPr>
            </w:r>
          </w:p>
        </w:tc>
        <w:tc>
          <w:tcPr>
            <w:shd w:fill="ffffff" w:val="clear"/>
            <w:vAlign w:val="center"/>
          </w:tcPr>
          <w:p w:rsidR="00000000" w:rsidDel="00000000" w:rsidP="00000000" w:rsidRDefault="00000000" w:rsidRPr="00000000" w14:paraId="0000011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E">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1">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Revision cliente</w:t>
            </w:r>
            <w:r w:rsidDel="00000000" w:rsidR="00000000" w:rsidRPr="00000000">
              <w:rPr>
                <w:rtl w:val="0"/>
              </w:rPr>
            </w:r>
          </w:p>
        </w:tc>
        <w:tc>
          <w:tcPr>
            <w:gridSpan w:val="2"/>
            <w:shd w:fill="ffffff" w:val="clear"/>
            <w:vAlign w:val="center"/>
          </w:tcPr>
          <w:p w:rsidR="00000000" w:rsidDel="00000000" w:rsidP="00000000" w:rsidRDefault="00000000" w:rsidRPr="00000000" w14:paraId="00000122">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4">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Cedrik</w:t>
            </w:r>
            <w:r w:rsidDel="00000000" w:rsidR="00000000" w:rsidRPr="00000000">
              <w:rPr>
                <w:rtl w:val="0"/>
              </w:rPr>
            </w:r>
          </w:p>
        </w:tc>
        <w:tc>
          <w:tcPr>
            <w:shd w:fill="ffffff" w:val="clear"/>
            <w:vAlign w:val="center"/>
          </w:tcPr>
          <w:p w:rsidR="00000000" w:rsidDel="00000000" w:rsidP="00000000" w:rsidRDefault="00000000" w:rsidRPr="00000000" w14:paraId="00000126">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22/02/2022</w:t>
            </w:r>
            <w:r w:rsidDel="00000000" w:rsidR="00000000" w:rsidRPr="00000000">
              <w:rPr>
                <w:rtl w:val="0"/>
              </w:rPr>
            </w:r>
          </w:p>
        </w:tc>
        <w:tc>
          <w:tcPr>
            <w:shd w:fill="ffffff" w:val="clear"/>
            <w:vAlign w:val="center"/>
          </w:tcPr>
          <w:p w:rsidR="00000000" w:rsidDel="00000000" w:rsidP="00000000" w:rsidRDefault="00000000" w:rsidRPr="00000000" w14:paraId="0000012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8">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B">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Desarrollo</w:t>
            </w:r>
            <w:r w:rsidDel="00000000" w:rsidR="00000000" w:rsidRPr="00000000">
              <w:rPr>
                <w:rtl w:val="0"/>
              </w:rPr>
            </w:r>
          </w:p>
        </w:tc>
        <w:tc>
          <w:tcPr>
            <w:gridSpan w:val="2"/>
            <w:shd w:fill="ffffff" w:val="clear"/>
            <w:vAlign w:val="center"/>
          </w:tcPr>
          <w:p w:rsidR="00000000" w:rsidDel="00000000" w:rsidP="00000000" w:rsidRDefault="00000000" w:rsidRPr="00000000" w14:paraId="0000012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E">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Cedrik</w:t>
            </w:r>
            <w:r w:rsidDel="00000000" w:rsidR="00000000" w:rsidRPr="00000000">
              <w:rPr>
                <w:rtl w:val="0"/>
              </w:rPr>
            </w:r>
          </w:p>
        </w:tc>
        <w:tc>
          <w:tcPr>
            <w:shd w:fill="ffffff" w:val="clear"/>
            <w:vAlign w:val="center"/>
          </w:tcPr>
          <w:p w:rsidR="00000000" w:rsidDel="00000000" w:rsidP="00000000" w:rsidRDefault="00000000" w:rsidRPr="00000000" w14:paraId="00000130">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22/02/2022</w:t>
            </w:r>
            <w:r w:rsidDel="00000000" w:rsidR="00000000" w:rsidRPr="00000000">
              <w:rPr>
                <w:rtl w:val="0"/>
              </w:rPr>
            </w:r>
          </w:p>
        </w:tc>
        <w:tc>
          <w:tcPr>
            <w:shd w:fill="ffffff" w:val="clear"/>
            <w:vAlign w:val="center"/>
          </w:tcPr>
          <w:p w:rsidR="00000000" w:rsidDel="00000000" w:rsidP="00000000" w:rsidRDefault="00000000" w:rsidRPr="00000000" w14:paraId="0000013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2">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5">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Pruebas</w:t>
            </w:r>
            <w:r w:rsidDel="00000000" w:rsidR="00000000" w:rsidRPr="00000000">
              <w:rPr>
                <w:rtl w:val="0"/>
              </w:rPr>
            </w:r>
          </w:p>
        </w:tc>
        <w:tc>
          <w:tcPr>
            <w:gridSpan w:val="2"/>
            <w:shd w:fill="ffffff" w:val="clear"/>
            <w:vAlign w:val="center"/>
          </w:tcPr>
          <w:p w:rsidR="00000000" w:rsidDel="00000000" w:rsidP="00000000" w:rsidRDefault="00000000" w:rsidRPr="00000000" w14:paraId="00000136">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8">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Cedrik</w:t>
            </w:r>
            <w:r w:rsidDel="00000000" w:rsidR="00000000" w:rsidRPr="00000000">
              <w:rPr>
                <w:rtl w:val="0"/>
              </w:rPr>
            </w:r>
          </w:p>
        </w:tc>
        <w:tc>
          <w:tcPr>
            <w:shd w:fill="ffffff" w:val="clear"/>
            <w:vAlign w:val="center"/>
          </w:tcPr>
          <w:p w:rsidR="00000000" w:rsidDel="00000000" w:rsidP="00000000" w:rsidRDefault="00000000" w:rsidRPr="00000000" w14:paraId="0000013A">
            <w:pPr>
              <w:rPr>
                <w:rFonts w:ascii="Arial" w:cs="Arial" w:eastAsia="Arial" w:hAnsi="Arial"/>
                <w:b w:val="0"/>
                <w:color w:val="d9d9d9"/>
                <w:sz w:val="22"/>
                <w:szCs w:val="22"/>
                <w:vertAlign w:val="baseline"/>
              </w:rPr>
            </w:pPr>
            <w:r w:rsidDel="00000000" w:rsidR="00000000" w:rsidRPr="00000000">
              <w:rPr>
                <w:rFonts w:ascii="Arial" w:cs="Arial" w:eastAsia="Arial" w:hAnsi="Arial"/>
                <w:color w:val="d9d9d9"/>
                <w:sz w:val="22"/>
                <w:szCs w:val="22"/>
                <w:rtl w:val="0"/>
              </w:rPr>
              <w:t xml:space="preserve">22/02/2022</w:t>
            </w:r>
            <w:r w:rsidDel="00000000" w:rsidR="00000000" w:rsidRPr="00000000">
              <w:rPr>
                <w:rtl w:val="0"/>
              </w:rPr>
            </w:r>
          </w:p>
        </w:tc>
        <w:tc>
          <w:tcPr>
            <w:shd w:fill="ffffff" w:val="clear"/>
            <w:vAlign w:val="center"/>
          </w:tcPr>
          <w:p w:rsidR="00000000" w:rsidDel="00000000" w:rsidP="00000000" w:rsidRDefault="00000000" w:rsidRPr="00000000" w14:paraId="0000013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C">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0">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6">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0">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5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5C">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612130" cy="2610485"/>
                  <wp:effectExtent b="0" l="0" r="0" t="0"/>
                  <wp:docPr id="10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E">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68">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69">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6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2">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6">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0">
      <w:pPr>
        <w:ind w:left="720" w:firstLine="0"/>
        <w:rPr>
          <w:rFonts w:ascii="Arial" w:cs="Arial" w:eastAsia="Arial" w:hAnsi="Arial"/>
          <w:b w:val="0"/>
          <w:sz w:val="28"/>
          <w:szCs w:val="28"/>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A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A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3">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A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A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AE">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I</w:t>
            </w:r>
            <w:r w:rsidDel="00000000" w:rsidR="00000000" w:rsidRPr="00000000">
              <w:rPr>
                <w:rFonts w:ascii="Arial" w:cs="Arial" w:eastAsia="Arial" w:hAnsi="Arial"/>
                <w:color w:val="a6a6a6"/>
                <w:sz w:val="22"/>
                <w:szCs w:val="22"/>
                <w:rtl w:val="0"/>
              </w:rPr>
              <w:t xml:space="preserve">1</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B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B6">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rtl w:val="0"/>
              </w:rPr>
              <w:t xml:space="preserve">Abogabot- Pagina web</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B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BE">
            <w:pPr>
              <w:jc w:val="both"/>
              <w:rPr>
                <w:rFonts w:ascii="Arial" w:cs="Arial" w:eastAsia="Arial" w:hAnsi="Arial"/>
                <w:b w:val="0"/>
                <w:sz w:val="22"/>
                <w:szCs w:val="22"/>
                <w:vertAlign w:val="baseline"/>
              </w:rPr>
            </w:pPr>
            <w:r w:rsidDel="00000000" w:rsidR="00000000" w:rsidRPr="00000000">
              <w:rPr>
                <w:rFonts w:ascii="Arial" w:cs="Arial" w:eastAsia="Arial" w:hAnsi="Arial"/>
                <w:color w:val="bfbfbf"/>
                <w:sz w:val="22"/>
                <w:szCs w:val="22"/>
                <w:rtl w:val="0"/>
              </w:rPr>
              <w:t xml:space="preserve">27/02/2022</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C6">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rtl w:val="0"/>
              </w:rPr>
              <w:t xml:space="preserve">70</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CC">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D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Creación de una solicitud de caso desde una página web.</w:t>
            </w:r>
          </w:p>
          <w:p w:rsidR="00000000" w:rsidDel="00000000" w:rsidP="00000000" w:rsidRDefault="00000000" w:rsidRPr="00000000" w14:paraId="000001D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poner información personal.</w:t>
            </w:r>
          </w:p>
          <w:p w:rsidR="00000000" w:rsidDel="00000000" w:rsidP="00000000" w:rsidRDefault="00000000" w:rsidRPr="00000000" w14:paraId="000001D6">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Nombre completo:</w:t>
            </w:r>
          </w:p>
          <w:p w:rsidR="00000000" w:rsidDel="00000000" w:rsidP="00000000" w:rsidRDefault="00000000" w:rsidRPr="00000000" w14:paraId="000001D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Edad:</w:t>
            </w:r>
          </w:p>
          <w:p w:rsidR="00000000" w:rsidDel="00000000" w:rsidP="00000000" w:rsidRDefault="00000000" w:rsidRPr="00000000" w14:paraId="000001D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descripción del caso:</w:t>
            </w:r>
          </w:p>
          <w:p w:rsidR="00000000" w:rsidDel="00000000" w:rsidP="00000000" w:rsidRDefault="00000000" w:rsidRPr="00000000" w14:paraId="000001D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antecedentes:</w:t>
            </w:r>
          </w:p>
          <w:p w:rsidR="00000000" w:rsidDel="00000000" w:rsidP="00000000" w:rsidRDefault="00000000" w:rsidRPr="00000000" w14:paraId="000001DA">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Información de pago</w:t>
            </w:r>
          </w:p>
          <w:p w:rsidR="00000000" w:rsidDel="00000000" w:rsidP="00000000" w:rsidRDefault="00000000" w:rsidRPr="00000000" w14:paraId="000001DB">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E3">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E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w:t>
            </w:r>
          </w:p>
          <w:p w:rsidR="00000000" w:rsidDel="00000000" w:rsidP="00000000" w:rsidRDefault="00000000" w:rsidRPr="00000000" w14:paraId="000001E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ED">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E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controlar la eficiencia de la atención en los puntos por cada uno de los empleados…</w:t>
            </w:r>
          </w:p>
          <w:p w:rsidR="00000000" w:rsidDel="00000000" w:rsidP="00000000" w:rsidRDefault="00000000" w:rsidRPr="00000000" w14:paraId="000001EF">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F7">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1F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200">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20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20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07">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w:t>
            </w:r>
          </w:p>
        </w:tc>
        <w:tc>
          <w:tcPr>
            <w:gridSpan w:val="2"/>
            <w:shd w:fill="ffffff" w:val="clear"/>
            <w:vAlign w:val="top"/>
          </w:tcPr>
          <w:p w:rsidR="00000000" w:rsidDel="00000000" w:rsidP="00000000" w:rsidRDefault="00000000" w:rsidRPr="00000000" w14:paraId="00000208">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Creación de cuenta</w:t>
            </w:r>
            <w:r w:rsidDel="00000000" w:rsidR="00000000" w:rsidRPr="00000000">
              <w:rPr>
                <w:rtl w:val="0"/>
              </w:rPr>
            </w:r>
          </w:p>
        </w:tc>
        <w:tc>
          <w:tcPr>
            <w:gridSpan w:val="3"/>
            <w:shd w:fill="ffffff" w:val="clear"/>
            <w:vAlign w:val="top"/>
          </w:tcPr>
          <w:p w:rsidR="00000000" w:rsidDel="00000000" w:rsidP="00000000" w:rsidRDefault="00000000" w:rsidRPr="00000000" w14:paraId="0000020A">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El cliente puede crear una cuenta del cual el abogado podrá obtener la información</w:t>
            </w:r>
            <w:r w:rsidDel="00000000" w:rsidR="00000000" w:rsidRPr="00000000">
              <w:rPr>
                <w:rtl w:val="0"/>
              </w:rPr>
            </w:r>
          </w:p>
        </w:tc>
        <w:tc>
          <w:tcPr>
            <w:gridSpan w:val="2"/>
            <w:shd w:fill="ffffff" w:val="clear"/>
            <w:vAlign w:val="top"/>
          </w:tcPr>
          <w:p w:rsidR="00000000" w:rsidDel="00000000" w:rsidP="00000000" w:rsidRDefault="00000000" w:rsidRPr="00000000" w14:paraId="0000020D">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Al llenar el formulario para crear la cuenta, hay que dar click en el botón de aceptar</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0F">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2</w:t>
            </w:r>
          </w:p>
        </w:tc>
        <w:tc>
          <w:tcPr>
            <w:gridSpan w:val="2"/>
            <w:shd w:fill="ffffff" w:val="clear"/>
            <w:vAlign w:val="top"/>
          </w:tcPr>
          <w:p w:rsidR="00000000" w:rsidDel="00000000" w:rsidP="00000000" w:rsidRDefault="00000000" w:rsidRPr="00000000" w14:paraId="00000210">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Creación de caso</w:t>
            </w:r>
          </w:p>
          <w:p w:rsidR="00000000" w:rsidDel="00000000" w:rsidP="00000000" w:rsidRDefault="00000000" w:rsidRPr="00000000" w14:paraId="00000211">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(llenado de formulario)</w:t>
            </w:r>
          </w:p>
        </w:tc>
        <w:tc>
          <w:tcPr>
            <w:gridSpan w:val="3"/>
            <w:shd w:fill="ffffff" w:val="clear"/>
            <w:vAlign w:val="top"/>
          </w:tcPr>
          <w:p w:rsidR="00000000" w:rsidDel="00000000" w:rsidP="00000000" w:rsidRDefault="00000000" w:rsidRPr="00000000" w14:paraId="00000213">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Al llenar el formulario con la información propuesta puede pedir que se abra un caso desde la página web</w:t>
            </w:r>
            <w:r w:rsidDel="00000000" w:rsidR="00000000" w:rsidRPr="00000000">
              <w:rPr>
                <w:rtl w:val="0"/>
              </w:rPr>
            </w:r>
          </w:p>
        </w:tc>
        <w:tc>
          <w:tcPr>
            <w:gridSpan w:val="2"/>
            <w:shd w:fill="ffffff" w:val="clear"/>
            <w:vAlign w:val="top"/>
          </w:tcPr>
          <w:p w:rsidR="00000000" w:rsidDel="00000000" w:rsidP="00000000" w:rsidRDefault="00000000" w:rsidRPr="00000000" w14:paraId="00000216">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llenado el formulario al aceptar pedirá que revises tu información por si hay algún error, revisando que estén llenas ciertas casillas con información que es obligatoria para proceder a crear el caso</w:t>
            </w:r>
            <w:r w:rsidDel="00000000" w:rsidR="00000000" w:rsidRPr="00000000">
              <w:rPr>
                <w:rtl w:val="0"/>
              </w:rPr>
            </w:r>
          </w:p>
          <w:p w:rsidR="00000000" w:rsidDel="00000000" w:rsidP="00000000" w:rsidRDefault="00000000" w:rsidRPr="00000000" w14:paraId="00000217">
            <w:pPr>
              <w:ind w:left="720" w:firstLine="0"/>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1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w:t>
            </w:r>
          </w:p>
        </w:tc>
        <w:tc>
          <w:tcPr>
            <w:gridSpan w:val="2"/>
            <w:shd w:fill="ffffff" w:val="clear"/>
            <w:vAlign w:val="top"/>
          </w:tcPr>
          <w:p w:rsidR="00000000" w:rsidDel="00000000" w:rsidP="00000000" w:rsidRDefault="00000000" w:rsidRPr="00000000" w14:paraId="0000021A">
            <w:pPr>
              <w:jc w:val="both"/>
              <w:rPr>
                <w:rFonts w:ascii="Arial" w:cs="Arial" w:eastAsia="Arial" w:hAnsi="Arial"/>
                <w:color w:val="a6a6a6"/>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21C">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1F">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22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3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5">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8">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3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0">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5">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8">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0">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51">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5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3">
      <w:pPr>
        <w:jc w:val="center"/>
        <w:rPr>
          <w:rFonts w:ascii="Arial" w:cs="Arial" w:eastAsia="Arial" w:hAnsi="Arial"/>
          <w:b w:val="0"/>
          <w:sz w:val="28"/>
          <w:szCs w:val="28"/>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26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67">
      <w:pPr>
        <w:jc w:val="both"/>
        <w:rPr>
          <w:rFonts w:ascii="Arial" w:cs="Arial" w:eastAsia="Arial" w:hAnsi="Arial"/>
          <w:sz w:val="20"/>
          <w:szCs w:val="20"/>
          <w:vertAlign w:val="baseline"/>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6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69">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26C">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6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4">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75">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76">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C">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8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8">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89">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A">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0">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9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C">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9D">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9E">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9F">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5">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A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1">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B2">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B3">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4">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A">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C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6">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C7">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C8">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C9">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F">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D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E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3">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E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6">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E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9">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E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C">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ED">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F">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0">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2">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3">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5">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8">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F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9" w:type="default"/>
      <w:footerReference r:id="rId10"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rPr>
        <w:sz w:val="16"/>
        <w:szCs w:val="16"/>
        <w:vertAlign w:val="baseline"/>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314">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315">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316">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317">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2FC">
          <w:pPr>
            <w:widowControl w:val="0"/>
            <w:rPr>
              <w:sz w:val="16"/>
              <w:szCs w:val="16"/>
              <w:vertAlign w:val="baseline"/>
            </w:rPr>
          </w:pPr>
          <w:r w:rsidDel="00000000" w:rsidR="00000000" w:rsidRPr="00000000">
            <w:rPr>
              <w:rtl w:val="0"/>
            </w:rPr>
          </w:r>
        </w:p>
        <w:p w:rsidR="00000000" w:rsidDel="00000000" w:rsidP="00000000" w:rsidRDefault="00000000" w:rsidRPr="00000000" w14:paraId="000002FD">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2FE">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2FF">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04">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09">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20/12/2018</w:t>
          </w:r>
          <w:r w:rsidDel="00000000" w:rsidR="00000000" w:rsidRPr="00000000">
            <w:rPr>
              <w:rtl w:val="0"/>
            </w:rPr>
          </w:r>
        </w:p>
      </w:tc>
      <w:tc>
        <w:tcPr>
          <w:vAlign w:val="center"/>
        </w:tcPr>
        <w:p w:rsidR="00000000" w:rsidDel="00000000" w:rsidP="00000000" w:rsidRDefault="00000000" w:rsidRPr="00000000" w14:paraId="00000311">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t9a9bMc/DExkVHRFsAhBsaYXQ==">AMUW2mUuVSFfbqao9VY+yJCPp3aSEsIksvi/IdKXL14p7mniyo+ABQIDX/qOL/YUg8h9l10EMcDrw4oU8zwRLy8TgwRaeGa+kvS8MidvdTOdBStVV7lfC5oQ7KNNxNWYjSZTlC/qe/4oLD5oiMRbZFZnEaQoiopv9P8/SW33/m9sZ2w4hXwZoXYDTUgTgD05SpDLAvsYi1GWbnFgIpxsUEQ1RR6oO5Tovmwmd5Bi1H0zQPl/yozRb+6gCdLuk13ifg2hYL5AY1aAlcuHlNSiKnW4Tal4YCegW/emKLohkwNKM9G5+VwpcqpK+adCVNrxXuGCwfx6umPdms1mswj++W6tU09E1NqaIdUuREMCRkTkeemkpM3l8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