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C260" w14:textId="4696DBB7" w:rsidR="00D079F8" w:rsidRPr="00D079F8" w:rsidRDefault="00D079F8" w:rsidP="00D079F8"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>AequorOS</w:t>
      </w:r>
    </w:p>
    <w:p w14:paraId="3D589CB0" w14:textId="6C6C8809" w:rsidR="000273AF" w:rsidRDefault="00000000"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>AI-Powered Treasury &amp; ALM System</w:t>
      </w:r>
    </w:p>
    <w:p w14:paraId="0B7FEC60" w14:textId="77777777" w:rsidR="000273AF" w:rsidRDefault="00000000">
      <w:pPr>
        <w:spacing w:before="240"/>
        <w:jc w:val="center"/>
      </w:pPr>
      <w:r>
        <w:rPr>
          <w:sz w:val="32"/>
          <w:szCs w:val="32"/>
        </w:rPr>
        <w:t>Comprehensive Technical &amp; Strategic Specification</w:t>
      </w:r>
    </w:p>
    <w:p w14:paraId="459BC996" w14:textId="77777777" w:rsidR="000273AF" w:rsidRDefault="00000000">
      <w:pPr>
        <w:spacing w:before="240"/>
        <w:jc w:val="center"/>
      </w:pPr>
      <w:r>
        <w:rPr>
          <w:sz w:val="28"/>
          <w:szCs w:val="28"/>
        </w:rPr>
        <w:t>For Emerging Market Banks</w:t>
      </w:r>
    </w:p>
    <w:p w14:paraId="04914781" w14:textId="77777777" w:rsidR="000273AF" w:rsidRDefault="00000000">
      <w:pPr>
        <w:spacing w:before="1440"/>
        <w:jc w:val="center"/>
      </w:pPr>
      <w:r>
        <w:t>Prepared by: Eric Inkoom</w:t>
      </w:r>
    </w:p>
    <w:p w14:paraId="5339E0F6" w14:textId="5451B2B7" w:rsidR="000273AF" w:rsidRDefault="00000000" w:rsidP="00C54D16">
      <w:pPr>
        <w:spacing w:before="120"/>
        <w:jc w:val="center"/>
      </w:pPr>
      <w:r>
        <w:t>April 18, 2026</w:t>
      </w:r>
      <w:r>
        <w:br w:type="page"/>
      </w:r>
    </w:p>
    <w:p w14:paraId="6E782CC8" w14:textId="77777777" w:rsidR="000273AF" w:rsidRDefault="00000000">
      <w:pPr>
        <w:pStyle w:val="Heading1"/>
      </w:pPr>
      <w:bookmarkStart w:id="0" w:name="_heading=h.w04znmobakr" w:colFirst="0" w:colLast="0"/>
      <w:bookmarkEnd w:id="0"/>
      <w:r>
        <w:lastRenderedPageBreak/>
        <w:t>Table of Contents</w:t>
      </w:r>
    </w:p>
    <w:sdt>
      <w:sdtPr>
        <w:id w:val="-2130947342"/>
        <w:docPartObj>
          <w:docPartGallery w:val="Table of Contents"/>
          <w:docPartUnique/>
        </w:docPartObj>
      </w:sdtPr>
      <w:sdtContent>
        <w:p w14:paraId="135AF8AF" w14:textId="77777777" w:rsidR="000273A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w04znmobakr">
            <w:r w:rsidR="000273AF">
              <w:rPr>
                <w:color w:val="000000"/>
              </w:rPr>
              <w:t>Table of Contents</w:t>
            </w:r>
            <w:r w:rsidR="000273AF">
              <w:rPr>
                <w:color w:val="000000"/>
              </w:rPr>
              <w:tab/>
              <w:t>1</w:t>
            </w:r>
          </w:hyperlink>
        </w:p>
        <w:p w14:paraId="24030700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ulgg0oeople6">
            <w:r>
              <w:rPr>
                <w:color w:val="000000"/>
              </w:rPr>
              <w:t>Executive Summary</w:t>
            </w:r>
            <w:r>
              <w:rPr>
                <w:color w:val="000000"/>
              </w:rPr>
              <w:tab/>
              <w:t>1</w:t>
            </w:r>
          </w:hyperlink>
        </w:p>
        <w:p w14:paraId="23305209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xb7otz1jc4hz">
            <w:r>
              <w:rPr>
                <w:color w:val="000000"/>
              </w:rPr>
              <w:t>Market Opportunity</w:t>
            </w:r>
            <w:r>
              <w:rPr>
                <w:color w:val="000000"/>
              </w:rPr>
              <w:tab/>
              <w:t>1</w:t>
            </w:r>
          </w:hyperlink>
        </w:p>
        <w:p w14:paraId="0FC7DE3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jfzp5bpwuvb9">
            <w:r>
              <w:rPr>
                <w:color w:val="000000"/>
              </w:rPr>
              <w:t>Ghana Banking Sector</w:t>
            </w:r>
            <w:r>
              <w:rPr>
                <w:color w:val="000000"/>
              </w:rPr>
              <w:tab/>
              <w:t>1</w:t>
            </w:r>
          </w:hyperlink>
        </w:p>
        <w:p w14:paraId="01A5A221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1ol3cybyiwq7">
            <w:r>
              <w:rPr>
                <w:color w:val="000000"/>
              </w:rPr>
              <w:t>Macroeconomic Context</w:t>
            </w:r>
            <w:r>
              <w:rPr>
                <w:color w:val="000000"/>
              </w:rPr>
              <w:tab/>
              <w:t>1</w:t>
            </w:r>
          </w:hyperlink>
        </w:p>
        <w:p w14:paraId="4A4988E8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kevkp73196av">
            <w:r>
              <w:rPr>
                <w:color w:val="000000"/>
              </w:rPr>
              <w:t>Current State</w:t>
            </w:r>
            <w:r>
              <w:rPr>
                <w:color w:val="000000"/>
              </w:rPr>
              <w:tab/>
              <w:t>1</w:t>
            </w:r>
          </w:hyperlink>
        </w:p>
        <w:p w14:paraId="0215F99D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yf0h7t2w63wr">
            <w:r>
              <w:rPr>
                <w:color w:val="000000"/>
              </w:rPr>
              <w:t>Market Size</w:t>
            </w:r>
            <w:r>
              <w:rPr>
                <w:color w:val="000000"/>
              </w:rPr>
              <w:tab/>
              <w:t>1</w:t>
            </w:r>
          </w:hyperlink>
        </w:p>
        <w:p w14:paraId="2015A5FF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ojjmhceyo7xo">
            <w:r>
              <w:rPr>
                <w:color w:val="000000"/>
              </w:rPr>
              <w:t>Problem Statement</w:t>
            </w:r>
            <w:r>
              <w:rPr>
                <w:color w:val="000000"/>
              </w:rPr>
              <w:tab/>
              <w:t>1</w:t>
            </w:r>
          </w:hyperlink>
        </w:p>
        <w:p w14:paraId="798DF6AF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oe9gpivfhifq">
            <w:r>
              <w:rPr>
                <w:color w:val="000000"/>
              </w:rPr>
              <w:t>1. Manual ALM Processes</w:t>
            </w:r>
            <w:r>
              <w:rPr>
                <w:color w:val="000000"/>
              </w:rPr>
              <w:tab/>
              <w:t>1</w:t>
            </w:r>
          </w:hyperlink>
        </w:p>
        <w:p w14:paraId="563DA09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ejmx5yfwn7yp">
            <w:r>
              <w:rPr>
                <w:color w:val="000000"/>
              </w:rPr>
              <w:t>2. Regulatory Compliance Burden</w:t>
            </w:r>
            <w:r>
              <w:rPr>
                <w:color w:val="000000"/>
              </w:rPr>
              <w:tab/>
              <w:t>1</w:t>
            </w:r>
          </w:hyperlink>
        </w:p>
        <w:p w14:paraId="1547AFC8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c5pfigci6ty1">
            <w:r>
              <w:rPr>
                <w:color w:val="000000"/>
              </w:rPr>
              <w:t>3. High External Costs</w:t>
            </w:r>
            <w:r>
              <w:rPr>
                <w:color w:val="000000"/>
              </w:rPr>
              <w:tab/>
              <w:t>1</w:t>
            </w:r>
          </w:hyperlink>
        </w:p>
        <w:p w14:paraId="7A2F5216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15ab091yswa2">
            <w:r>
              <w:rPr>
                <w:color w:val="000000"/>
              </w:rPr>
              <w:t>4. Capital Inefficiency</w:t>
            </w:r>
            <w:r>
              <w:rPr>
                <w:color w:val="000000"/>
              </w:rPr>
              <w:tab/>
              <w:t>1</w:t>
            </w:r>
          </w:hyperlink>
        </w:p>
        <w:p w14:paraId="046D0C4F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qn6oyckozbae">
            <w:r>
              <w:rPr>
                <w:color w:val="000000"/>
              </w:rPr>
              <w:t>5. Limited AI/Optimization</w:t>
            </w:r>
            <w:r>
              <w:rPr>
                <w:color w:val="000000"/>
              </w:rPr>
              <w:tab/>
              <w:t>1</w:t>
            </w:r>
          </w:hyperlink>
        </w:p>
        <w:p w14:paraId="667DDEFB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vtgygawws8m1">
            <w:r>
              <w:rPr>
                <w:color w:val="000000"/>
              </w:rPr>
              <w:t>Solution Overview</w:t>
            </w:r>
            <w:r>
              <w:rPr>
                <w:color w:val="000000"/>
              </w:rPr>
              <w:tab/>
              <w:t>1</w:t>
            </w:r>
          </w:hyperlink>
        </w:p>
        <w:p w14:paraId="05E02A70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cr29f34czkg8">
            <w:r>
              <w:rPr>
                <w:color w:val="000000"/>
              </w:rPr>
              <w:t>Product Vision</w:t>
            </w:r>
            <w:r>
              <w:rPr>
                <w:color w:val="000000"/>
              </w:rPr>
              <w:tab/>
              <w:t>1</w:t>
            </w:r>
          </w:hyperlink>
        </w:p>
        <w:p w14:paraId="03C8C9B5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g1m1lx9emw63">
            <w:r>
              <w:rPr>
                <w:color w:val="000000"/>
              </w:rPr>
              <w:t>Six Core Modules</w:t>
            </w:r>
            <w:r>
              <w:rPr>
                <w:color w:val="000000"/>
              </w:rPr>
              <w:tab/>
              <w:t>1</w:t>
            </w:r>
          </w:hyperlink>
        </w:p>
        <w:p w14:paraId="48EECF03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89bhvlos68eu">
            <w:r>
              <w:rPr>
                <w:color w:val="000000"/>
              </w:rPr>
              <w:t>Module 1: Interest Rate Risk (IRRBB)</w:t>
            </w:r>
            <w:r>
              <w:rPr>
                <w:color w:val="000000"/>
              </w:rPr>
              <w:tab/>
              <w:t>1</w:t>
            </w:r>
          </w:hyperlink>
        </w:p>
        <w:p w14:paraId="0C889104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1iqqk4m6uhsg">
            <w:r>
              <w:rPr>
                <w:color w:val="000000"/>
              </w:rPr>
              <w:t>Purpose</w:t>
            </w:r>
            <w:r>
              <w:rPr>
                <w:color w:val="000000"/>
              </w:rPr>
              <w:tab/>
              <w:t>1</w:t>
            </w:r>
          </w:hyperlink>
        </w:p>
        <w:p w14:paraId="6E3001A5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mxoidi2rh4s6">
            <w:r>
              <w:rPr>
                <w:color w:val="000000"/>
              </w:rPr>
              <w:t>Data Requirements</w:t>
            </w:r>
            <w:r>
              <w:rPr>
                <w:color w:val="000000"/>
              </w:rPr>
              <w:tab/>
              <w:t>1</w:t>
            </w:r>
          </w:hyperlink>
        </w:p>
        <w:p w14:paraId="42BC03D0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9nu0f8s9jfm3">
            <w:r>
              <w:rPr>
                <w:color w:val="000000"/>
              </w:rPr>
              <w:t>Calculation Methodology</w:t>
            </w:r>
            <w:r>
              <w:rPr>
                <w:color w:val="000000"/>
              </w:rPr>
              <w:tab/>
              <w:t>1</w:t>
            </w:r>
          </w:hyperlink>
        </w:p>
        <w:p w14:paraId="41EB198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6o0f8alntae7">
            <w:r>
              <w:rPr>
                <w:color w:val="000000"/>
              </w:rPr>
              <w:t>Gap Analysis</w:t>
            </w:r>
            <w:r>
              <w:rPr>
                <w:color w:val="000000"/>
              </w:rPr>
              <w:tab/>
              <w:t>1</w:t>
            </w:r>
          </w:hyperlink>
        </w:p>
        <w:p w14:paraId="73403200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ntrjlqw0i9rq">
            <w:r>
              <w:rPr>
                <w:color w:val="000000"/>
              </w:rPr>
              <w:t>Duration &amp; Convexity</w:t>
            </w:r>
            <w:r>
              <w:rPr>
                <w:color w:val="000000"/>
              </w:rPr>
              <w:tab/>
              <w:t>1</w:t>
            </w:r>
          </w:hyperlink>
        </w:p>
        <w:p w14:paraId="00CB2CE7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tu799nnnfu0e">
            <w:r>
              <w:rPr>
                <w:color w:val="000000"/>
              </w:rPr>
              <w:t>EVE Sensitivity</w:t>
            </w:r>
            <w:r>
              <w:rPr>
                <w:color w:val="000000"/>
              </w:rPr>
              <w:tab/>
              <w:t>1</w:t>
            </w:r>
          </w:hyperlink>
        </w:p>
        <w:p w14:paraId="0D8659FC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ygoikuts0p7e">
            <w:r>
              <w:rPr>
                <w:color w:val="000000"/>
              </w:rPr>
              <w:t>Earnings-at-Risk (EaR)</w:t>
            </w:r>
            <w:r>
              <w:rPr>
                <w:color w:val="000000"/>
              </w:rPr>
              <w:tab/>
              <w:t>1</w:t>
            </w:r>
          </w:hyperlink>
        </w:p>
        <w:p w14:paraId="7636D7A2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cxyx76wtomce">
            <w:r>
              <w:rPr>
                <w:color w:val="000000"/>
              </w:rPr>
              <w:t>AI Enhancement: Deep Reinforcement Learning</w:t>
            </w:r>
            <w:r>
              <w:rPr>
                <w:color w:val="000000"/>
              </w:rPr>
              <w:tab/>
              <w:t>1</w:t>
            </w:r>
          </w:hyperlink>
        </w:p>
        <w:p w14:paraId="30FB6B4F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n8mkwufiv16">
            <w:r>
              <w:rPr>
                <w:color w:val="000000"/>
              </w:rPr>
              <w:t>Module 2: Liquidity Risk Management</w:t>
            </w:r>
            <w:r>
              <w:rPr>
                <w:color w:val="000000"/>
              </w:rPr>
              <w:tab/>
              <w:t>1</w:t>
            </w:r>
          </w:hyperlink>
        </w:p>
        <w:p w14:paraId="385084C0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gm7mtl4spswh">
            <w:r>
              <w:rPr>
                <w:color w:val="000000"/>
              </w:rPr>
              <w:t>Purpose</w:t>
            </w:r>
            <w:r>
              <w:rPr>
                <w:color w:val="000000"/>
              </w:rPr>
              <w:tab/>
              <w:t>1</w:t>
            </w:r>
          </w:hyperlink>
        </w:p>
        <w:p w14:paraId="0401856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meaa4kvus3ke">
            <w:r>
              <w:rPr>
                <w:color w:val="000000"/>
              </w:rPr>
              <w:t>Data Requirements</w:t>
            </w:r>
            <w:r>
              <w:rPr>
                <w:color w:val="000000"/>
              </w:rPr>
              <w:tab/>
              <w:t>1</w:t>
            </w:r>
          </w:hyperlink>
        </w:p>
        <w:p w14:paraId="496891F8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mxbkygioruuv">
            <w:r>
              <w:rPr>
                <w:color w:val="000000"/>
              </w:rPr>
              <w:t>LCR Calculation</w:t>
            </w:r>
            <w:r>
              <w:rPr>
                <w:color w:val="000000"/>
              </w:rPr>
              <w:tab/>
              <w:t>1</w:t>
            </w:r>
          </w:hyperlink>
        </w:p>
        <w:p w14:paraId="4BB4BC19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s8e42wj5zbd7">
            <w:r>
              <w:rPr>
                <w:color w:val="000000"/>
              </w:rPr>
              <w:t>Cash Outflow Run-off Rates (Basel/BoG)</w:t>
            </w:r>
            <w:r>
              <w:rPr>
                <w:color w:val="000000"/>
              </w:rPr>
              <w:tab/>
              <w:t>1</w:t>
            </w:r>
          </w:hyperlink>
        </w:p>
        <w:p w14:paraId="6FA0DF39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aj3ep0i5gsgd">
            <w:r>
              <w:rPr>
                <w:color w:val="000000"/>
              </w:rPr>
              <w:t>NSFR Calculation</w:t>
            </w:r>
            <w:r>
              <w:rPr>
                <w:color w:val="000000"/>
              </w:rPr>
              <w:tab/>
              <w:t>1</w:t>
            </w:r>
          </w:hyperlink>
        </w:p>
        <w:p w14:paraId="09A08D3D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yvvdvor06jtt">
            <w:r>
              <w:rPr>
                <w:color w:val="000000"/>
              </w:rPr>
              <w:t>AI Enhancement: LSTM Cash Flow Forecasting</w:t>
            </w:r>
            <w:r>
              <w:rPr>
                <w:color w:val="000000"/>
              </w:rPr>
              <w:tab/>
              <w:t>1</w:t>
            </w:r>
          </w:hyperlink>
        </w:p>
        <w:p w14:paraId="6F57167A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ouu24suz10zc">
            <w:r>
              <w:rPr>
                <w:color w:val="000000"/>
              </w:rPr>
              <w:t>Module 3: FX Risk Management</w:t>
            </w:r>
            <w:r>
              <w:rPr>
                <w:color w:val="000000"/>
              </w:rPr>
              <w:tab/>
              <w:t>1</w:t>
            </w:r>
          </w:hyperlink>
        </w:p>
        <w:p w14:paraId="7B0644CC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ao0n7x5cgvb4">
            <w:r>
              <w:rPr>
                <w:color w:val="000000"/>
              </w:rPr>
              <w:t>Purpose</w:t>
            </w:r>
            <w:r>
              <w:rPr>
                <w:color w:val="000000"/>
              </w:rPr>
              <w:tab/>
              <w:t>1</w:t>
            </w:r>
          </w:hyperlink>
        </w:p>
        <w:p w14:paraId="3A8A3754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ow9ot693w9t9">
            <w:r>
              <w:rPr>
                <w:color w:val="000000"/>
              </w:rPr>
              <w:t>Data Requirements</w:t>
            </w:r>
            <w:r>
              <w:rPr>
                <w:color w:val="000000"/>
              </w:rPr>
              <w:tab/>
              <w:t>1</w:t>
            </w:r>
          </w:hyperlink>
        </w:p>
        <w:p w14:paraId="637956AC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4eg0lctrurhp">
            <w:r>
              <w:rPr>
                <w:color w:val="000000"/>
              </w:rPr>
              <w:t>VaR Methodology</w:t>
            </w:r>
            <w:r>
              <w:rPr>
                <w:color w:val="000000"/>
              </w:rPr>
              <w:tab/>
              <w:t>1</w:t>
            </w:r>
          </w:hyperlink>
        </w:p>
        <w:p w14:paraId="40FEF76D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i1gfw9jpsxf2">
            <w:r>
              <w:rPr>
                <w:color w:val="000000"/>
              </w:rPr>
              <w:t>Hedge Effectiveness (IFRS 9)</w:t>
            </w:r>
            <w:r>
              <w:rPr>
                <w:color w:val="000000"/>
              </w:rPr>
              <w:tab/>
              <w:t>1</w:t>
            </w:r>
          </w:hyperlink>
        </w:p>
        <w:p w14:paraId="1066DC81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36t3npx02b96">
            <w:r>
              <w:rPr>
                <w:color w:val="000000"/>
              </w:rPr>
              <w:t>AI Enhancement: GHS/USD Prediction</w:t>
            </w:r>
            <w:r>
              <w:rPr>
                <w:color w:val="000000"/>
              </w:rPr>
              <w:tab/>
              <w:t>1</w:t>
            </w:r>
          </w:hyperlink>
        </w:p>
        <w:p w14:paraId="5525F46A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tcd0or8dkq2v">
            <w:r>
              <w:rPr>
                <w:color w:val="000000"/>
              </w:rPr>
              <w:t>Module 4: Regulatory Capital &amp; Basel Compliance</w:t>
            </w:r>
            <w:r>
              <w:rPr>
                <w:color w:val="000000"/>
              </w:rPr>
              <w:tab/>
              <w:t>1</w:t>
            </w:r>
          </w:hyperlink>
        </w:p>
        <w:p w14:paraId="2C1E5F26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9x3rx6kqqfqf">
            <w:r>
              <w:rPr>
                <w:color w:val="000000"/>
              </w:rPr>
              <w:t>Purpose</w:t>
            </w:r>
            <w:r>
              <w:rPr>
                <w:color w:val="000000"/>
              </w:rPr>
              <w:tab/>
              <w:t>1</w:t>
            </w:r>
          </w:hyperlink>
        </w:p>
        <w:p w14:paraId="24350A13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nsqosknlddav">
            <w:r>
              <w:rPr>
                <w:color w:val="000000"/>
              </w:rPr>
              <w:t>Data Requirements</w:t>
            </w:r>
            <w:r>
              <w:rPr>
                <w:color w:val="000000"/>
              </w:rPr>
              <w:tab/>
              <w:t>1</w:t>
            </w:r>
          </w:hyperlink>
        </w:p>
        <w:p w14:paraId="21D04981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e6x300236qqg">
            <w:r>
              <w:rPr>
                <w:color w:val="000000"/>
              </w:rPr>
              <w:t>RWA Calculation - Standardized Approach</w:t>
            </w:r>
            <w:r>
              <w:rPr>
                <w:color w:val="000000"/>
              </w:rPr>
              <w:tab/>
              <w:t>1</w:t>
            </w:r>
          </w:hyperlink>
        </w:p>
        <w:p w14:paraId="4EA0A218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knd3esmr9lrb">
            <w:r>
              <w:rPr>
                <w:color w:val="000000"/>
              </w:rPr>
              <w:t>Credit Risk Weights</w:t>
            </w:r>
            <w:r>
              <w:rPr>
                <w:color w:val="000000"/>
              </w:rPr>
              <w:tab/>
              <w:t>1</w:t>
            </w:r>
          </w:hyperlink>
        </w:p>
        <w:p w14:paraId="03775075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6hvm4tblpw8k">
            <w:r>
              <w:rPr>
                <w:color w:val="000000"/>
              </w:rPr>
              <w:t>Market Risk (Standardized)</w:t>
            </w:r>
            <w:r>
              <w:rPr>
                <w:color w:val="000000"/>
              </w:rPr>
              <w:tab/>
              <w:t>1</w:t>
            </w:r>
          </w:hyperlink>
        </w:p>
        <w:p w14:paraId="135654E6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ndtrsfsed3m2">
            <w:r>
              <w:rPr>
                <w:color w:val="000000"/>
              </w:rPr>
              <w:t>Operational Risk</w:t>
            </w:r>
            <w:r>
              <w:rPr>
                <w:color w:val="000000"/>
              </w:rPr>
              <w:tab/>
              <w:t>1</w:t>
            </w:r>
          </w:hyperlink>
        </w:p>
        <w:p w14:paraId="7203BE77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elrt2houwvs5">
            <w:r>
              <w:rPr>
                <w:color w:val="000000"/>
              </w:rPr>
              <w:t>Capital Ratios</w:t>
            </w:r>
            <w:r>
              <w:rPr>
                <w:color w:val="000000"/>
              </w:rPr>
              <w:tab/>
              <w:t>1</w:t>
            </w:r>
          </w:hyperlink>
        </w:p>
        <w:p w14:paraId="14AEBCF1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qpl5cc5ttva4">
            <w:r>
              <w:rPr>
                <w:color w:val="000000"/>
              </w:rPr>
              <w:t>Module 5: Funds Transfer Pricing (FTP)</w:t>
            </w:r>
            <w:r>
              <w:rPr>
                <w:color w:val="000000"/>
              </w:rPr>
              <w:tab/>
              <w:t>1</w:t>
            </w:r>
          </w:hyperlink>
        </w:p>
        <w:p w14:paraId="0E9317A3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xif4aontisf3">
            <w:r>
              <w:rPr>
                <w:color w:val="000000"/>
              </w:rPr>
              <w:t>Purpose</w:t>
            </w:r>
            <w:r>
              <w:rPr>
                <w:color w:val="000000"/>
              </w:rPr>
              <w:tab/>
              <w:t>1</w:t>
            </w:r>
          </w:hyperlink>
        </w:p>
        <w:p w14:paraId="3BFE7087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f05br1dsd950">
            <w:r>
              <w:rPr>
                <w:color w:val="000000"/>
              </w:rPr>
              <w:t>Data Requirements</w:t>
            </w:r>
            <w:r>
              <w:rPr>
                <w:color w:val="000000"/>
              </w:rPr>
              <w:tab/>
              <w:t>1</w:t>
            </w:r>
          </w:hyperlink>
        </w:p>
        <w:p w14:paraId="2B2FBA3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v1z7cf601ulk">
            <w:r>
              <w:rPr>
                <w:color w:val="000000"/>
              </w:rPr>
              <w:t>FTP Curve Construction</w:t>
            </w:r>
            <w:r>
              <w:rPr>
                <w:color w:val="000000"/>
              </w:rPr>
              <w:tab/>
              <w:t>1</w:t>
            </w:r>
          </w:hyperlink>
        </w:p>
        <w:p w14:paraId="6108B623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r535dpemlz5j">
            <w:r>
              <w:rPr>
                <w:color w:val="000000"/>
              </w:rPr>
              <w:t>Matched-Maturity FTP</w:t>
            </w:r>
            <w:r>
              <w:rPr>
                <w:color w:val="000000"/>
              </w:rPr>
              <w:tab/>
              <w:t>1</w:t>
            </w:r>
          </w:hyperlink>
        </w:p>
        <w:p w14:paraId="26403FD9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h5jdqp4txowu">
            <w:r>
              <w:rPr>
                <w:color w:val="000000"/>
              </w:rPr>
              <w:t>Curve Components</w:t>
            </w:r>
            <w:r>
              <w:rPr>
                <w:color w:val="000000"/>
              </w:rPr>
              <w:tab/>
              <w:t>1</w:t>
            </w:r>
          </w:hyperlink>
        </w:p>
        <w:p w14:paraId="09DE273A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alcwnv1dcjt">
            <w:r>
              <w:rPr>
                <w:color w:val="000000"/>
              </w:rPr>
              <w:t>Product Profitability</w:t>
            </w:r>
            <w:r>
              <w:rPr>
                <w:color w:val="000000"/>
              </w:rPr>
              <w:tab/>
              <w:t>1</w:t>
            </w:r>
          </w:hyperlink>
        </w:p>
        <w:p w14:paraId="2A9382CF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xofby6ovxk0d">
            <w:r>
              <w:rPr>
                <w:color w:val="000000"/>
              </w:rPr>
              <w:t>Example: 5-year Corporate Loan (GHS)</w:t>
            </w:r>
            <w:r>
              <w:rPr>
                <w:color w:val="000000"/>
              </w:rPr>
              <w:tab/>
              <w:t>1</w:t>
            </w:r>
          </w:hyperlink>
        </w:p>
        <w:p w14:paraId="780E1583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vgr6tic7dtco">
            <w:r>
              <w:rPr>
                <w:color w:val="000000"/>
              </w:rPr>
              <w:t>Non-Maturity Deposits (NMDs)</w:t>
            </w:r>
            <w:r>
              <w:rPr>
                <w:color w:val="000000"/>
              </w:rPr>
              <w:tab/>
              <w:t>1</w:t>
            </w:r>
          </w:hyperlink>
        </w:p>
        <w:p w14:paraId="4F5C4C62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vve1h325y2hg">
            <w:r>
              <w:rPr>
                <w:color w:val="000000"/>
              </w:rPr>
              <w:t>AI Enhancement: Dynamic FTP</w:t>
            </w:r>
            <w:r>
              <w:rPr>
                <w:color w:val="000000"/>
              </w:rPr>
              <w:tab/>
              <w:t>1</w:t>
            </w:r>
          </w:hyperlink>
        </w:p>
        <w:p w14:paraId="22EB26F1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3lwqlgjop54u">
            <w:r>
              <w:rPr>
                <w:color w:val="000000"/>
              </w:rPr>
              <w:t>Module 6: Balance Sheet Forecasting &amp; Scenario Analysis</w:t>
            </w:r>
            <w:r>
              <w:rPr>
                <w:color w:val="000000"/>
              </w:rPr>
              <w:tab/>
              <w:t>1</w:t>
            </w:r>
          </w:hyperlink>
        </w:p>
        <w:p w14:paraId="3241AF23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q0zv0g8cwt88">
            <w:r>
              <w:rPr>
                <w:color w:val="000000"/>
              </w:rPr>
              <w:t>Purpose</w:t>
            </w:r>
            <w:r>
              <w:rPr>
                <w:color w:val="000000"/>
              </w:rPr>
              <w:tab/>
              <w:t>1</w:t>
            </w:r>
          </w:hyperlink>
        </w:p>
        <w:p w14:paraId="1CE8A56A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w1l09s7uoye6">
            <w:r>
              <w:rPr>
                <w:color w:val="000000"/>
              </w:rPr>
              <w:t>Data Requirements</w:t>
            </w:r>
            <w:r>
              <w:rPr>
                <w:color w:val="000000"/>
              </w:rPr>
              <w:tab/>
              <w:t>1</w:t>
            </w:r>
          </w:hyperlink>
        </w:p>
        <w:p w14:paraId="241E82DD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c2cncs326tcp">
            <w:r>
              <w:rPr>
                <w:color w:val="000000"/>
              </w:rPr>
              <w:t>Forecast Horizons</w:t>
            </w:r>
            <w:r>
              <w:rPr>
                <w:color w:val="000000"/>
              </w:rPr>
              <w:tab/>
              <w:t>1</w:t>
            </w:r>
          </w:hyperlink>
        </w:p>
        <w:p w14:paraId="418F2A55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n9g36z5syob5">
            <w:r>
              <w:rPr>
                <w:color w:val="000000"/>
              </w:rPr>
              <w:t>Scenario Definitions</w:t>
            </w:r>
            <w:r>
              <w:rPr>
                <w:color w:val="000000"/>
              </w:rPr>
              <w:tab/>
              <w:t>1</w:t>
            </w:r>
          </w:hyperlink>
        </w:p>
        <w:p w14:paraId="2C57D4C0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7l9sda9nhmr6">
            <w:r>
              <w:rPr>
                <w:color w:val="000000"/>
              </w:rPr>
              <w:t>Base Case</w:t>
            </w:r>
            <w:r>
              <w:rPr>
                <w:color w:val="000000"/>
              </w:rPr>
              <w:tab/>
              <w:t>1</w:t>
            </w:r>
          </w:hyperlink>
        </w:p>
        <w:p w14:paraId="4089835F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jfgyh5m41q8h">
            <w:r>
              <w:rPr>
                <w:color w:val="000000"/>
              </w:rPr>
              <w:t>Adverse Scenario</w:t>
            </w:r>
            <w:r>
              <w:rPr>
                <w:color w:val="000000"/>
              </w:rPr>
              <w:tab/>
              <w:t>1</w:t>
            </w:r>
          </w:hyperlink>
        </w:p>
        <w:p w14:paraId="7681A122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9l14dgqry5j7">
            <w:r>
              <w:rPr>
                <w:color w:val="000000"/>
              </w:rPr>
              <w:t>Severely Adverse</w:t>
            </w:r>
            <w:r>
              <w:rPr>
                <w:color w:val="000000"/>
              </w:rPr>
              <w:tab/>
              <w:t>1</w:t>
            </w:r>
          </w:hyperlink>
        </w:p>
        <w:p w14:paraId="660F9C72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brsmp6vsfe6">
            <w:r>
              <w:rPr>
                <w:color w:val="000000"/>
              </w:rPr>
              <w:t>Custom Scenarios</w:t>
            </w:r>
            <w:r>
              <w:rPr>
                <w:color w:val="000000"/>
              </w:rPr>
              <w:tab/>
              <w:t>1</w:t>
            </w:r>
          </w:hyperlink>
        </w:p>
        <w:p w14:paraId="7FF1AE6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l1myb4ekpoky">
            <w:r>
              <w:rPr>
                <w:color w:val="000000"/>
              </w:rPr>
              <w:t>Calculation Methodology</w:t>
            </w:r>
            <w:r>
              <w:rPr>
                <w:color w:val="000000"/>
              </w:rPr>
              <w:tab/>
              <w:t>1</w:t>
            </w:r>
          </w:hyperlink>
        </w:p>
        <w:p w14:paraId="75BDBD2D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84ok75wg46db">
            <w:r>
              <w:rPr>
                <w:color w:val="000000"/>
              </w:rPr>
              <w:t>Balance Sheet Projection</w:t>
            </w:r>
            <w:r>
              <w:rPr>
                <w:color w:val="000000"/>
              </w:rPr>
              <w:tab/>
              <w:t>1</w:t>
            </w:r>
          </w:hyperlink>
        </w:p>
        <w:p w14:paraId="0B0F53EC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62pfhll8bdfv">
            <w:r>
              <w:rPr>
                <w:color w:val="000000"/>
              </w:rPr>
              <w:t>P&amp;L Projection</w:t>
            </w:r>
            <w:r>
              <w:rPr>
                <w:color w:val="000000"/>
              </w:rPr>
              <w:tab/>
              <w:t>1</w:t>
            </w:r>
          </w:hyperlink>
        </w:p>
        <w:p w14:paraId="66133FDA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5zyz5mt42ai2">
            <w:r>
              <w:rPr>
                <w:color w:val="000000"/>
              </w:rPr>
              <w:t>Capital Projection</w:t>
            </w:r>
            <w:r>
              <w:rPr>
                <w:color w:val="000000"/>
              </w:rPr>
              <w:tab/>
              <w:t>1</w:t>
            </w:r>
          </w:hyperlink>
        </w:p>
        <w:p w14:paraId="0B85741A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80zlun7ebp07">
            <w:r>
              <w:rPr>
                <w:color w:val="000000"/>
              </w:rPr>
              <w:t>AI Enhancement: Reinforcement Learning</w:t>
            </w:r>
            <w:r>
              <w:rPr>
                <w:color w:val="000000"/>
              </w:rPr>
              <w:tab/>
              <w:t>1</w:t>
            </w:r>
          </w:hyperlink>
        </w:p>
        <w:p w14:paraId="19C3BE1F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tmpsbehu0ubc">
            <w:r>
              <w:rPr>
                <w:color w:val="000000"/>
              </w:rPr>
              <w:t>AI/ML Implementation Framework</w:t>
            </w:r>
            <w:r>
              <w:rPr>
                <w:color w:val="000000"/>
              </w:rPr>
              <w:tab/>
              <w:t>1</w:t>
            </w:r>
          </w:hyperlink>
        </w:p>
        <w:p w14:paraId="05617957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2tt0nrd3v10a">
            <w:r>
              <w:rPr>
                <w:color w:val="000000"/>
              </w:rPr>
              <w:t>ML Models Used</w:t>
            </w:r>
            <w:r>
              <w:rPr>
                <w:color w:val="000000"/>
              </w:rPr>
              <w:tab/>
              <w:t>1</w:t>
            </w:r>
          </w:hyperlink>
        </w:p>
        <w:p w14:paraId="0778BC6D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52rl1j81ed92">
            <w:r>
              <w:rPr>
                <w:color w:val="000000"/>
              </w:rPr>
              <w:t>Training Data Requirements</w:t>
            </w:r>
            <w:r>
              <w:rPr>
                <w:color w:val="000000"/>
              </w:rPr>
              <w:tab/>
              <w:t>1</w:t>
            </w:r>
          </w:hyperlink>
        </w:p>
        <w:p w14:paraId="3DE14F74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mxptqhkybw7m">
            <w:r>
              <w:rPr>
                <w:color w:val="000000"/>
              </w:rPr>
              <w:t>Model Training Infrastructure</w:t>
            </w:r>
            <w:r>
              <w:rPr>
                <w:color w:val="000000"/>
              </w:rPr>
              <w:tab/>
              <w:t>1</w:t>
            </w:r>
          </w:hyperlink>
        </w:p>
        <w:p w14:paraId="07B1F547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mwf5qut40l4o">
            <w:r>
              <w:rPr>
                <w:color w:val="000000"/>
              </w:rPr>
              <w:t>Validation Framework</w:t>
            </w:r>
            <w:r>
              <w:rPr>
                <w:color w:val="000000"/>
              </w:rPr>
              <w:tab/>
              <w:t>1</w:t>
            </w:r>
          </w:hyperlink>
        </w:p>
        <w:p w14:paraId="511B59F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iogkm34doqw">
            <w:r>
              <w:rPr>
                <w:color w:val="000000"/>
              </w:rPr>
              <w:t>1. Backtesting</w:t>
            </w:r>
            <w:r>
              <w:rPr>
                <w:color w:val="000000"/>
              </w:rPr>
              <w:tab/>
              <w:t>1</w:t>
            </w:r>
          </w:hyperlink>
        </w:p>
        <w:p w14:paraId="21583DC4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i2zxtblaga24">
            <w:r>
              <w:rPr>
                <w:color w:val="000000"/>
              </w:rPr>
              <w:t>2. Cross-Validation</w:t>
            </w:r>
            <w:r>
              <w:rPr>
                <w:color w:val="000000"/>
              </w:rPr>
              <w:tab/>
              <w:t>1</w:t>
            </w:r>
          </w:hyperlink>
        </w:p>
        <w:p w14:paraId="51464F89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dl4mb8v6bzbb">
            <w:r>
              <w:rPr>
                <w:color w:val="000000"/>
              </w:rPr>
              <w:t>3. Champion-Challenger Testing</w:t>
            </w:r>
            <w:r>
              <w:rPr>
                <w:color w:val="000000"/>
              </w:rPr>
              <w:tab/>
              <w:t>1</w:t>
            </w:r>
          </w:hyperlink>
        </w:p>
        <w:p w14:paraId="1166119D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n627g9tnk47p">
            <w:r>
              <w:rPr>
                <w:color w:val="000000"/>
              </w:rPr>
              <w:t>4. Stress Testing Models</w:t>
            </w:r>
            <w:r>
              <w:rPr>
                <w:color w:val="000000"/>
              </w:rPr>
              <w:tab/>
              <w:t>1</w:t>
            </w:r>
          </w:hyperlink>
        </w:p>
        <w:p w14:paraId="13BE7B85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q2w3uz1g4gq8">
            <w:r>
              <w:rPr>
                <w:color w:val="000000"/>
              </w:rPr>
              <w:t>5. A/B Testing in Production</w:t>
            </w:r>
            <w:r>
              <w:rPr>
                <w:color w:val="000000"/>
              </w:rPr>
              <w:tab/>
              <w:t>1</w:t>
            </w:r>
          </w:hyperlink>
        </w:p>
        <w:p w14:paraId="0D955BBC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ltbv4oe1hdym">
            <w:r>
              <w:rPr>
                <w:color w:val="000000"/>
              </w:rPr>
              <w:t>Model Performance Benchmarks</w:t>
            </w:r>
            <w:r>
              <w:rPr>
                <w:color w:val="000000"/>
              </w:rPr>
              <w:tab/>
              <w:t>1</w:t>
            </w:r>
          </w:hyperlink>
        </w:p>
        <w:p w14:paraId="35ECFA8A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k3osqjm29znx">
            <w:r>
              <w:rPr>
                <w:color w:val="000000"/>
              </w:rPr>
              <w:t>Retraining Frequency</w:t>
            </w:r>
            <w:r>
              <w:rPr>
                <w:color w:val="000000"/>
              </w:rPr>
              <w:tab/>
              <w:t>1</w:t>
            </w:r>
          </w:hyperlink>
        </w:p>
        <w:p w14:paraId="5F543F4C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spjwc1k0i0la">
            <w:r>
              <w:rPr>
                <w:color w:val="000000"/>
              </w:rPr>
              <w:t>Model Risk Management (MRM)</w:t>
            </w:r>
            <w:r>
              <w:rPr>
                <w:color w:val="000000"/>
              </w:rPr>
              <w:tab/>
              <w:t>1</w:t>
            </w:r>
          </w:hyperlink>
        </w:p>
        <w:p w14:paraId="3E0D252B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6daesanxh456">
            <w:r>
              <w:rPr>
                <w:color w:val="000000"/>
              </w:rPr>
              <w:t>MRM Framework</w:t>
            </w:r>
            <w:r>
              <w:rPr>
                <w:color w:val="000000"/>
              </w:rPr>
              <w:tab/>
              <w:t>1</w:t>
            </w:r>
          </w:hyperlink>
        </w:p>
        <w:p w14:paraId="1957C54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2fbexq9faar2">
            <w:r>
              <w:rPr>
                <w:color w:val="000000"/>
              </w:rPr>
              <w:t>Model Inventory &amp; Classification</w:t>
            </w:r>
            <w:r>
              <w:rPr>
                <w:color w:val="000000"/>
              </w:rPr>
              <w:tab/>
              <w:t>1</w:t>
            </w:r>
          </w:hyperlink>
        </w:p>
        <w:p w14:paraId="5738FD47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imjfbwj1q0fc">
            <w:r>
              <w:rPr>
                <w:color w:val="000000"/>
              </w:rPr>
              <w:t>Tier 1 Models (Highest Risk)</w:t>
            </w:r>
            <w:r>
              <w:rPr>
                <w:color w:val="000000"/>
              </w:rPr>
              <w:tab/>
              <w:t>1</w:t>
            </w:r>
          </w:hyperlink>
        </w:p>
        <w:p w14:paraId="4059729F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z7ynwyygr2z4">
            <w:r>
              <w:rPr>
                <w:color w:val="000000"/>
              </w:rPr>
              <w:t>Tier 2 Models (Medium Risk)</w:t>
            </w:r>
            <w:r>
              <w:rPr>
                <w:color w:val="000000"/>
              </w:rPr>
              <w:tab/>
              <w:t>1</w:t>
            </w:r>
          </w:hyperlink>
        </w:p>
        <w:p w14:paraId="428F11D5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u1zp5llxz4um">
            <w:r>
              <w:rPr>
                <w:color w:val="000000"/>
              </w:rPr>
              <w:t>Tier 3 Models (Low Risk)</w:t>
            </w:r>
            <w:r>
              <w:rPr>
                <w:color w:val="000000"/>
              </w:rPr>
              <w:tab/>
              <w:t>1</w:t>
            </w:r>
          </w:hyperlink>
        </w:p>
        <w:p w14:paraId="05ABEA94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fsrr53dopdja">
            <w:r>
              <w:rPr>
                <w:color w:val="000000"/>
              </w:rPr>
              <w:t>Validation Requirements</w:t>
            </w:r>
            <w:r>
              <w:rPr>
                <w:color w:val="000000"/>
              </w:rPr>
              <w:tab/>
              <w:t>1</w:t>
            </w:r>
          </w:hyperlink>
        </w:p>
        <w:p w14:paraId="2F52ED35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ue1r9zquowfk">
            <w:r>
              <w:rPr>
                <w:color w:val="000000"/>
              </w:rPr>
              <w:t>Conceptual Soundness</w:t>
            </w:r>
            <w:r>
              <w:rPr>
                <w:color w:val="000000"/>
              </w:rPr>
              <w:tab/>
              <w:t>1</w:t>
            </w:r>
          </w:hyperlink>
        </w:p>
        <w:p w14:paraId="1B62E1FF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pxvzfbo6euio">
            <w:r>
              <w:rPr>
                <w:color w:val="000000"/>
              </w:rPr>
              <w:t>Implementation Testing</w:t>
            </w:r>
            <w:r>
              <w:rPr>
                <w:color w:val="000000"/>
              </w:rPr>
              <w:tab/>
              <w:t>1</w:t>
            </w:r>
          </w:hyperlink>
        </w:p>
        <w:p w14:paraId="3B84C203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s6k5xn3cox4a">
            <w:r>
              <w:rPr>
                <w:color w:val="000000"/>
              </w:rPr>
              <w:t>Outcome Analysis</w:t>
            </w:r>
            <w:r>
              <w:rPr>
                <w:color w:val="000000"/>
              </w:rPr>
              <w:tab/>
              <w:t>1</w:t>
            </w:r>
          </w:hyperlink>
        </w:p>
        <w:p w14:paraId="6F13C6C7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ca9o3cmm1jem">
            <w:r>
              <w:rPr>
                <w:color w:val="000000"/>
              </w:rPr>
              <w:t>Model Documentation Standards</w:t>
            </w:r>
            <w:r>
              <w:rPr>
                <w:color w:val="000000"/>
              </w:rPr>
              <w:tab/>
              <w:t>1</w:t>
            </w:r>
          </w:hyperlink>
        </w:p>
        <w:p w14:paraId="64BDAA64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olkq5s29sxmk">
            <w:r>
              <w:rPr>
                <w:color w:val="000000"/>
              </w:rPr>
              <w:t>Governance Workflow</w:t>
            </w:r>
            <w:r>
              <w:rPr>
                <w:color w:val="000000"/>
              </w:rPr>
              <w:tab/>
              <w:t>1</w:t>
            </w:r>
          </w:hyperlink>
        </w:p>
        <w:p w14:paraId="5B3E9FF5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y6ysr3itu4pd">
            <w:r>
              <w:rPr>
                <w:color w:val="000000"/>
              </w:rPr>
              <w:t>Model Approval Process</w:t>
            </w:r>
            <w:r>
              <w:rPr>
                <w:color w:val="000000"/>
              </w:rPr>
              <w:tab/>
              <w:t>1</w:t>
            </w:r>
          </w:hyperlink>
        </w:p>
        <w:p w14:paraId="0C8B6DD9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up6wy4e4938w">
            <w:r>
              <w:rPr>
                <w:color w:val="000000"/>
              </w:rPr>
              <w:t>Model Change Management</w:t>
            </w:r>
            <w:r>
              <w:rPr>
                <w:color w:val="000000"/>
              </w:rPr>
              <w:tab/>
              <w:t>1</w:t>
            </w:r>
          </w:hyperlink>
        </w:p>
        <w:p w14:paraId="5C01CA43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8m4u5spyuqi2">
            <w:r>
              <w:rPr>
                <w:color w:val="000000"/>
              </w:rPr>
              <w:t>AI/ML Specific Considerations</w:t>
            </w:r>
            <w:r>
              <w:rPr>
                <w:color w:val="000000"/>
              </w:rPr>
              <w:tab/>
              <w:t>1</w:t>
            </w:r>
          </w:hyperlink>
        </w:p>
        <w:p w14:paraId="4BB96187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4tlp0oqb5g1j">
            <w:r>
              <w:rPr>
                <w:color w:val="000000"/>
              </w:rPr>
              <w:t>Explainability</w:t>
            </w:r>
            <w:r>
              <w:rPr>
                <w:color w:val="000000"/>
              </w:rPr>
              <w:tab/>
              <w:t>1</w:t>
            </w:r>
          </w:hyperlink>
        </w:p>
        <w:p w14:paraId="21DF552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d8aqklcugl3x">
            <w:r>
              <w:rPr>
                <w:color w:val="000000"/>
              </w:rPr>
              <w:t>Bias Detection</w:t>
            </w:r>
            <w:r>
              <w:rPr>
                <w:color w:val="000000"/>
              </w:rPr>
              <w:tab/>
              <w:t>1</w:t>
            </w:r>
          </w:hyperlink>
        </w:p>
        <w:p w14:paraId="0FD39716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mxzkt0eulu7f">
            <w:r>
              <w:rPr>
                <w:color w:val="000000"/>
              </w:rPr>
              <w:t>Concept Drift Monitoring</w:t>
            </w:r>
            <w:r>
              <w:rPr>
                <w:color w:val="000000"/>
              </w:rPr>
              <w:tab/>
              <w:t>1</w:t>
            </w:r>
          </w:hyperlink>
        </w:p>
        <w:p w14:paraId="4357E482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qoh2y6tyf1v1">
            <w:r>
              <w:rPr>
                <w:color w:val="000000"/>
              </w:rPr>
              <w:t>Black Box Risk Mitigation</w:t>
            </w:r>
            <w:r>
              <w:rPr>
                <w:color w:val="000000"/>
              </w:rPr>
              <w:tab/>
              <w:t>1</w:t>
            </w:r>
          </w:hyperlink>
        </w:p>
        <w:p w14:paraId="1DE62DF0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2ogoj9aix65h">
            <w:r>
              <w:rPr>
                <w:color w:val="000000"/>
              </w:rPr>
              <w:t>Stress Testing Methodology</w:t>
            </w:r>
            <w:r>
              <w:rPr>
                <w:color w:val="000000"/>
              </w:rPr>
              <w:tab/>
              <w:t>1</w:t>
            </w:r>
          </w:hyperlink>
        </w:p>
        <w:p w14:paraId="227D1A72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2yvov8gdsafm">
            <w:r>
              <w:rPr>
                <w:color w:val="000000"/>
              </w:rPr>
              <w:t>Overview</w:t>
            </w:r>
            <w:r>
              <w:rPr>
                <w:color w:val="000000"/>
              </w:rPr>
              <w:tab/>
              <w:t>1</w:t>
            </w:r>
          </w:hyperlink>
        </w:p>
        <w:p w14:paraId="346C3B1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tgy4fujewzm">
            <w:r>
              <w:rPr>
                <w:color w:val="000000"/>
              </w:rPr>
              <w:t>Stress Testing Types</w:t>
            </w:r>
            <w:r>
              <w:rPr>
                <w:color w:val="000000"/>
              </w:rPr>
              <w:tab/>
              <w:t>1</w:t>
            </w:r>
          </w:hyperlink>
        </w:p>
        <w:p w14:paraId="3724AE1D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92qfkgs60ccv">
            <w:r>
              <w:rPr>
                <w:color w:val="000000"/>
              </w:rPr>
              <w:t>1. Sensitivity Analysis</w:t>
            </w:r>
            <w:r>
              <w:rPr>
                <w:color w:val="000000"/>
              </w:rPr>
              <w:tab/>
              <w:t>1</w:t>
            </w:r>
          </w:hyperlink>
        </w:p>
        <w:p w14:paraId="15385B90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v4jixc4dj7j7">
            <w:r>
              <w:rPr>
                <w:color w:val="000000"/>
              </w:rPr>
              <w:t>2. Scenario Analysis</w:t>
            </w:r>
            <w:r>
              <w:rPr>
                <w:color w:val="000000"/>
              </w:rPr>
              <w:tab/>
              <w:t>1</w:t>
            </w:r>
          </w:hyperlink>
        </w:p>
        <w:p w14:paraId="2E1D72AA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qm3gk229kxfc">
            <w:r>
              <w:rPr>
                <w:color w:val="000000"/>
              </w:rPr>
              <w:t>3. Reverse Stress Testing</w:t>
            </w:r>
            <w:r>
              <w:rPr>
                <w:color w:val="000000"/>
              </w:rPr>
              <w:tab/>
              <w:t>1</w:t>
            </w:r>
          </w:hyperlink>
        </w:p>
        <w:p w14:paraId="3AC4A4F2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wt5fw0mfftl2">
            <w:r>
              <w:rPr>
                <w:color w:val="000000"/>
              </w:rPr>
              <w:t>Shock Propagation Mechanics</w:t>
            </w:r>
            <w:r>
              <w:rPr>
                <w:color w:val="000000"/>
              </w:rPr>
              <w:tab/>
              <w:t>1</w:t>
            </w:r>
          </w:hyperlink>
        </w:p>
        <w:p w14:paraId="24F8B2C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17zwn1vbw45t">
            <w:r>
              <w:rPr>
                <w:color w:val="000000"/>
              </w:rPr>
              <w:t>Interest Rate Shock (+200bp Example)</w:t>
            </w:r>
            <w:r>
              <w:rPr>
                <w:color w:val="000000"/>
              </w:rPr>
              <w:tab/>
              <w:t>1</w:t>
            </w:r>
          </w:hyperlink>
        </w:p>
        <w:p w14:paraId="73F048F9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mzwfozsuc9ir">
            <w:r>
              <w:rPr>
                <w:color w:val="000000"/>
              </w:rPr>
              <w:t>FX Shock (20% GHS Depreciation)</w:t>
            </w:r>
            <w:r>
              <w:rPr>
                <w:color w:val="000000"/>
              </w:rPr>
              <w:tab/>
              <w:t>1</w:t>
            </w:r>
          </w:hyperlink>
        </w:p>
        <w:p w14:paraId="642C64E0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bfawm4cuk7v4">
            <w:r>
              <w:rPr>
                <w:color w:val="000000"/>
              </w:rPr>
              <w:t>Credit Shock (NPL +50%)</w:t>
            </w:r>
            <w:r>
              <w:rPr>
                <w:color w:val="000000"/>
              </w:rPr>
              <w:tab/>
              <w:t>1</w:t>
            </w:r>
          </w:hyperlink>
        </w:p>
        <w:p w14:paraId="1626DF49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3sd19haqe6nv">
            <w:r>
              <w:rPr>
                <w:color w:val="000000"/>
              </w:rPr>
              <w:t>Behavioral Assumptions Under Stress</w:t>
            </w:r>
            <w:r>
              <w:rPr>
                <w:color w:val="000000"/>
              </w:rPr>
              <w:tab/>
              <w:t>1</w:t>
            </w:r>
          </w:hyperlink>
        </w:p>
        <w:p w14:paraId="6C50BB4C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auz7jeexqcdr">
            <w:r>
              <w:rPr>
                <w:color w:val="000000"/>
              </w:rPr>
              <w:t>Capital Action Triggers</w:t>
            </w:r>
            <w:r>
              <w:rPr>
                <w:color w:val="000000"/>
              </w:rPr>
              <w:tab/>
              <w:t>1</w:t>
            </w:r>
          </w:hyperlink>
        </w:p>
        <w:p w14:paraId="702E5342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2g9j1wn95bvs">
            <w:r>
              <w:rPr>
                <w:color w:val="000000"/>
              </w:rPr>
              <w:t>Stress Test Output Report</w:t>
            </w:r>
            <w:r>
              <w:rPr>
                <w:color w:val="000000"/>
              </w:rPr>
              <w:tab/>
              <w:t>1</w:t>
            </w:r>
          </w:hyperlink>
        </w:p>
        <w:p w14:paraId="3C3D0689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18my6atzhjl8">
            <w:r>
              <w:rPr>
                <w:color w:val="000000"/>
              </w:rPr>
              <w:t>ALCO Dashboard &amp; User Experience</w:t>
            </w:r>
            <w:r>
              <w:rPr>
                <w:color w:val="000000"/>
              </w:rPr>
              <w:tab/>
              <w:t>1</w:t>
            </w:r>
          </w:hyperlink>
        </w:p>
        <w:p w14:paraId="0C307D7B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2z8cj6f39ty1">
            <w:r>
              <w:rPr>
                <w:color w:val="000000"/>
              </w:rPr>
              <w:t>User Roles</w:t>
            </w:r>
            <w:r>
              <w:rPr>
                <w:color w:val="000000"/>
              </w:rPr>
              <w:tab/>
              <w:t>1</w:t>
            </w:r>
          </w:hyperlink>
        </w:p>
        <w:p w14:paraId="3B4A84A4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u2zexp80r9us">
            <w:r>
              <w:rPr>
                <w:color w:val="000000"/>
              </w:rPr>
              <w:t>Dashboard Views</w:t>
            </w:r>
            <w:r>
              <w:rPr>
                <w:color w:val="000000"/>
              </w:rPr>
              <w:tab/>
              <w:t>1</w:t>
            </w:r>
          </w:hyperlink>
        </w:p>
        <w:p w14:paraId="34CF60D2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9elpnrhdpz">
            <w:r>
              <w:rPr>
                <w:color w:val="000000"/>
              </w:rPr>
              <w:t>1. Executive Summary Dashboard (CRO/ALCO)</w:t>
            </w:r>
            <w:r>
              <w:rPr>
                <w:color w:val="000000"/>
              </w:rPr>
              <w:tab/>
              <w:t>1</w:t>
            </w:r>
          </w:hyperlink>
        </w:p>
        <w:p w14:paraId="12C21895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duc44eimxmyl">
            <w:r>
              <w:rPr>
                <w:color w:val="000000"/>
              </w:rPr>
              <w:t>2. Daily Treasury Dashboard</w:t>
            </w:r>
            <w:r>
              <w:rPr>
                <w:color w:val="000000"/>
              </w:rPr>
              <w:tab/>
              <w:t>1</w:t>
            </w:r>
          </w:hyperlink>
        </w:p>
        <w:p w14:paraId="3B35B9C3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iv5rboaxte29">
            <w:r>
              <w:rPr>
                <w:color w:val="000000"/>
              </w:rPr>
              <w:t>3. Monthly ALCO Report</w:t>
            </w:r>
            <w:r>
              <w:rPr>
                <w:color w:val="000000"/>
              </w:rPr>
              <w:tab/>
              <w:t>1</w:t>
            </w:r>
          </w:hyperlink>
        </w:p>
        <w:p w14:paraId="17243912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3ln47rw1seea">
            <w:r>
              <w:rPr>
                <w:color w:val="000000"/>
              </w:rPr>
              <w:t>4. Regulatory Reporting Dashboard</w:t>
            </w:r>
            <w:r>
              <w:rPr>
                <w:color w:val="000000"/>
              </w:rPr>
              <w:tab/>
              <w:t>1</w:t>
            </w:r>
          </w:hyperlink>
        </w:p>
        <w:p w14:paraId="63AE2919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c2oex9s7kxxg">
            <w:r>
              <w:rPr>
                <w:color w:val="000000"/>
              </w:rPr>
              <w:t>Key Features</w:t>
            </w:r>
            <w:r>
              <w:rPr>
                <w:color w:val="000000"/>
              </w:rPr>
              <w:tab/>
              <w:t>1</w:t>
            </w:r>
          </w:hyperlink>
        </w:p>
        <w:p w14:paraId="2B6BA1D0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64r4gfnh3rsr">
            <w:r>
              <w:rPr>
                <w:color w:val="000000"/>
              </w:rPr>
              <w:t>Drill-Down Capability</w:t>
            </w:r>
            <w:r>
              <w:rPr>
                <w:color w:val="000000"/>
              </w:rPr>
              <w:tab/>
              <w:t>1</w:t>
            </w:r>
          </w:hyperlink>
        </w:p>
        <w:p w14:paraId="5B2B7A75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rpmbueh2big9">
            <w:r>
              <w:rPr>
                <w:color w:val="000000"/>
              </w:rPr>
              <w:t>Scenario Analysis Workbench</w:t>
            </w:r>
            <w:r>
              <w:rPr>
                <w:color w:val="000000"/>
              </w:rPr>
              <w:tab/>
              <w:t>1</w:t>
            </w:r>
          </w:hyperlink>
        </w:p>
        <w:p w14:paraId="2E05C8CD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x2lythci53n6">
            <w:r>
              <w:rPr>
                <w:color w:val="000000"/>
              </w:rPr>
              <w:t>Deal Pricing Calculator</w:t>
            </w:r>
            <w:r>
              <w:rPr>
                <w:color w:val="000000"/>
              </w:rPr>
              <w:tab/>
              <w:t>1</w:t>
            </w:r>
          </w:hyperlink>
        </w:p>
        <w:p w14:paraId="2EF52256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unp25dl1cmf3">
            <w:r>
              <w:rPr>
                <w:color w:val="000000"/>
              </w:rPr>
              <w:t>Alerting Engine</w:t>
            </w:r>
            <w:r>
              <w:rPr>
                <w:color w:val="000000"/>
              </w:rPr>
              <w:tab/>
              <w:t>1</w:t>
            </w:r>
          </w:hyperlink>
        </w:p>
        <w:p w14:paraId="0D330A1F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s8rt7ej985j">
            <w:r>
              <w:rPr>
                <w:color w:val="000000"/>
              </w:rPr>
              <w:t>Export Capabilities</w:t>
            </w:r>
            <w:r>
              <w:rPr>
                <w:color w:val="000000"/>
              </w:rPr>
              <w:tab/>
              <w:t>1</w:t>
            </w:r>
          </w:hyperlink>
        </w:p>
        <w:p w14:paraId="7A1808AC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8la2ft3qpuz7">
            <w:r>
              <w:rPr>
                <w:color w:val="000000"/>
              </w:rPr>
              <w:t>UX Principles</w:t>
            </w:r>
            <w:r>
              <w:rPr>
                <w:color w:val="000000"/>
              </w:rPr>
              <w:tab/>
              <w:t>1</w:t>
            </w:r>
          </w:hyperlink>
        </w:p>
        <w:p w14:paraId="07119E48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f6vmmm4hjhqt">
            <w:r>
              <w:rPr>
                <w:color w:val="000000"/>
              </w:rPr>
              <w:t>Audit &amp; Compliance Infrastructure</w:t>
            </w:r>
            <w:r>
              <w:rPr>
                <w:color w:val="000000"/>
              </w:rPr>
              <w:tab/>
              <w:t>1</w:t>
            </w:r>
          </w:hyperlink>
        </w:p>
        <w:p w14:paraId="49F1E3E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6wu7fj82e6q">
            <w:r>
              <w:rPr>
                <w:color w:val="000000"/>
              </w:rPr>
              <w:t>Audit Trail Requirements</w:t>
            </w:r>
            <w:r>
              <w:rPr>
                <w:color w:val="000000"/>
              </w:rPr>
              <w:tab/>
              <w:t>1</w:t>
            </w:r>
          </w:hyperlink>
        </w:p>
        <w:p w14:paraId="5FC20F01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hdy292hbw04t">
            <w:r>
              <w:rPr>
                <w:color w:val="000000"/>
              </w:rPr>
              <w:t>What Gets Logged</w:t>
            </w:r>
            <w:r>
              <w:rPr>
                <w:color w:val="000000"/>
              </w:rPr>
              <w:tab/>
              <w:t>1</w:t>
            </w:r>
          </w:hyperlink>
        </w:p>
        <w:p w14:paraId="32C688A2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ugilux6mt783">
            <w:r>
              <w:rPr>
                <w:color w:val="000000"/>
              </w:rPr>
              <w:t>Calculation Versioning</w:t>
            </w:r>
            <w:r>
              <w:rPr>
                <w:color w:val="000000"/>
              </w:rPr>
              <w:tab/>
              <w:t>1</w:t>
            </w:r>
          </w:hyperlink>
        </w:p>
        <w:p w14:paraId="05747E94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fjqu25vxtkom">
            <w:r>
              <w:rPr>
                <w:color w:val="000000"/>
              </w:rPr>
              <w:t>Immutable Calculation Records</w:t>
            </w:r>
            <w:r>
              <w:rPr>
                <w:color w:val="000000"/>
              </w:rPr>
              <w:tab/>
              <w:t>1</w:t>
            </w:r>
          </w:hyperlink>
        </w:p>
        <w:p w14:paraId="6128B16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t1u7nsy1uevb">
            <w:r>
              <w:rPr>
                <w:color w:val="000000"/>
              </w:rPr>
              <w:t>Point-in-Time Reporting</w:t>
            </w:r>
            <w:r>
              <w:rPr>
                <w:color w:val="000000"/>
              </w:rPr>
              <w:tab/>
              <w:t>1</w:t>
            </w:r>
          </w:hyperlink>
        </w:p>
        <w:p w14:paraId="712BB59B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53wl50y17y87">
            <w:r>
              <w:rPr>
                <w:color w:val="000000"/>
              </w:rPr>
              <w:t>Change Attribution</w:t>
            </w:r>
            <w:r>
              <w:rPr>
                <w:color w:val="000000"/>
              </w:rPr>
              <w:tab/>
              <w:t>1</w:t>
            </w:r>
          </w:hyperlink>
        </w:p>
        <w:p w14:paraId="34E2E3AF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wxpvx25tpo74">
            <w:r>
              <w:rPr>
                <w:color w:val="000000"/>
              </w:rPr>
              <w:t>Data Lineage</w:t>
            </w:r>
            <w:r>
              <w:rPr>
                <w:color w:val="000000"/>
              </w:rPr>
              <w:tab/>
              <w:t>1</w:t>
            </w:r>
          </w:hyperlink>
        </w:p>
        <w:p w14:paraId="7F458B75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phg6s6rvi259">
            <w:r>
              <w:rPr>
                <w:color w:val="000000"/>
              </w:rPr>
              <w:t>Regulatory Examination Support</w:t>
            </w:r>
            <w:r>
              <w:rPr>
                <w:color w:val="000000"/>
              </w:rPr>
              <w:tab/>
              <w:t>1</w:t>
            </w:r>
          </w:hyperlink>
        </w:p>
        <w:p w14:paraId="2A04145F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k5ugmesod2iq">
            <w:r>
              <w:rPr>
                <w:color w:val="000000"/>
              </w:rPr>
              <w:t>Security &amp; Access Control</w:t>
            </w:r>
            <w:r>
              <w:rPr>
                <w:color w:val="000000"/>
              </w:rPr>
              <w:tab/>
              <w:t>1</w:t>
            </w:r>
          </w:hyperlink>
        </w:p>
        <w:p w14:paraId="798E4691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swv4blhnvjox">
            <w:r>
              <w:rPr>
                <w:color w:val="000000"/>
              </w:rPr>
              <w:t>Authentication</w:t>
            </w:r>
            <w:r>
              <w:rPr>
                <w:color w:val="000000"/>
              </w:rPr>
              <w:tab/>
              <w:t>1</w:t>
            </w:r>
          </w:hyperlink>
        </w:p>
        <w:p w14:paraId="62362282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wcmcl0wkop34">
            <w:r>
              <w:rPr>
                <w:color w:val="000000"/>
              </w:rPr>
              <w:t>Authorization</w:t>
            </w:r>
            <w:r>
              <w:rPr>
                <w:color w:val="000000"/>
              </w:rPr>
              <w:tab/>
              <w:t>1</w:t>
            </w:r>
          </w:hyperlink>
        </w:p>
        <w:p w14:paraId="51D6BC67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v0p2jjdigkb7">
            <w:r>
              <w:rPr>
                <w:color w:val="000000"/>
              </w:rPr>
              <w:t>Data Protection</w:t>
            </w:r>
            <w:r>
              <w:rPr>
                <w:color w:val="000000"/>
              </w:rPr>
              <w:tab/>
              <w:t>1</w:t>
            </w:r>
          </w:hyperlink>
        </w:p>
        <w:p w14:paraId="360699D4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oxivfdop2w0a">
            <w:r>
              <w:rPr>
                <w:color w:val="000000"/>
              </w:rPr>
              <w:t>Compliance Certifications</w:t>
            </w:r>
            <w:r>
              <w:rPr>
                <w:color w:val="000000"/>
              </w:rPr>
              <w:tab/>
              <w:t>1</w:t>
            </w:r>
          </w:hyperlink>
        </w:p>
        <w:p w14:paraId="36482EC3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6zpftsfao0y7">
            <w:r>
              <w:rPr>
                <w:color w:val="000000"/>
              </w:rPr>
              <w:t>Business Continuity</w:t>
            </w:r>
            <w:r>
              <w:rPr>
                <w:color w:val="000000"/>
              </w:rPr>
              <w:tab/>
              <w:t>1</w:t>
            </w:r>
          </w:hyperlink>
        </w:p>
        <w:p w14:paraId="0A36B307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1s7zs7us0q7x">
            <w:r>
              <w:rPr>
                <w:color w:val="000000"/>
              </w:rPr>
              <w:t>Integration Architecture</w:t>
            </w:r>
            <w:r>
              <w:rPr>
                <w:color w:val="000000"/>
              </w:rPr>
              <w:tab/>
              <w:t>1</w:t>
            </w:r>
          </w:hyperlink>
        </w:p>
        <w:p w14:paraId="6F7ED241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hrd2352jk3h3">
            <w:r>
              <w:rPr>
                <w:color w:val="000000"/>
              </w:rPr>
              <w:t>Technology Stack</w:t>
            </w:r>
            <w:r>
              <w:rPr>
                <w:color w:val="000000"/>
              </w:rPr>
              <w:tab/>
              <w:t>1</w:t>
            </w:r>
          </w:hyperlink>
        </w:p>
        <w:p w14:paraId="6F550916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5fxnlcw37vz4">
            <w:r>
              <w:rPr>
                <w:color w:val="000000"/>
              </w:rPr>
              <w:t>Temenos T24 Integration</w:t>
            </w:r>
            <w:r>
              <w:rPr>
                <w:color w:val="000000"/>
              </w:rPr>
              <w:tab/>
              <w:t>1</w:t>
            </w:r>
          </w:hyperlink>
        </w:p>
        <w:p w14:paraId="2C4A8C67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l8jptaxuhxg1">
            <w:r>
              <w:rPr>
                <w:color w:val="000000"/>
              </w:rPr>
              <w:t>Option 1: Real-Time API (Preferred)</w:t>
            </w:r>
            <w:r>
              <w:rPr>
                <w:color w:val="000000"/>
              </w:rPr>
              <w:tab/>
              <w:t>1</w:t>
            </w:r>
          </w:hyperlink>
        </w:p>
        <w:p w14:paraId="42F90530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wdlns3r606zb">
            <w:r>
              <w:rPr>
                <w:color w:val="000000"/>
              </w:rPr>
              <w:t>Option 2: Batch File (Fallback)</w:t>
            </w:r>
            <w:r>
              <w:rPr>
                <w:color w:val="000000"/>
              </w:rPr>
              <w:tab/>
              <w:t>1</w:t>
            </w:r>
          </w:hyperlink>
        </w:p>
        <w:p w14:paraId="6648DDFF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69jl2u3yyhv0">
            <w:r>
              <w:rPr>
                <w:color w:val="000000"/>
              </w:rPr>
              <w:t>Data Flow (ETL)</w:t>
            </w:r>
            <w:r>
              <w:rPr>
                <w:color w:val="000000"/>
              </w:rPr>
              <w:tab/>
              <w:t>1</w:t>
            </w:r>
          </w:hyperlink>
        </w:p>
        <w:p w14:paraId="14797E7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79zs9gk9yr">
            <w:r>
              <w:rPr>
                <w:color w:val="000000"/>
              </w:rPr>
              <w:t>Data Quality Framework</w:t>
            </w:r>
            <w:r>
              <w:rPr>
                <w:color w:val="000000"/>
              </w:rPr>
              <w:tab/>
              <w:t>1</w:t>
            </w:r>
          </w:hyperlink>
        </w:p>
        <w:p w14:paraId="13F66F1C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6hil09cqyecg">
            <w:r>
              <w:rPr>
                <w:color w:val="000000"/>
              </w:rPr>
              <w:t>Bank of Ghana Regulatory Reporting</w:t>
            </w:r>
            <w:r>
              <w:rPr>
                <w:color w:val="000000"/>
              </w:rPr>
              <w:tab/>
              <w:t>1</w:t>
            </w:r>
          </w:hyperlink>
        </w:p>
        <w:p w14:paraId="701135A6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6vvw5naldc8c">
            <w:r>
              <w:rPr>
                <w:color w:val="000000"/>
              </w:rPr>
              <w:t>Required Submissions</w:t>
            </w:r>
            <w:r>
              <w:rPr>
                <w:color w:val="000000"/>
              </w:rPr>
              <w:tab/>
              <w:t>1</w:t>
            </w:r>
          </w:hyperlink>
        </w:p>
        <w:p w14:paraId="5F440F26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84efyskn606b">
            <w:r>
              <w:rPr>
                <w:color w:val="000000"/>
              </w:rPr>
              <w:t>1. Prudential Returns (Monthly)</w:t>
            </w:r>
            <w:r>
              <w:rPr>
                <w:color w:val="000000"/>
              </w:rPr>
              <w:tab/>
              <w:t>1</w:t>
            </w:r>
          </w:hyperlink>
        </w:p>
        <w:p w14:paraId="51060995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dwmmsejw2udw">
            <w:r>
              <w:rPr>
                <w:color w:val="000000"/>
              </w:rPr>
              <w:t>2. Stress Testing (Quarterly)</w:t>
            </w:r>
            <w:r>
              <w:rPr>
                <w:color w:val="000000"/>
              </w:rPr>
              <w:tab/>
              <w:t>1</w:t>
            </w:r>
          </w:hyperlink>
        </w:p>
        <w:p w14:paraId="6FAA7EBB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j9207lb7frqz">
            <w:r>
              <w:rPr>
                <w:color w:val="000000"/>
              </w:rPr>
              <w:t>Submission Format</w:t>
            </w:r>
            <w:r>
              <w:rPr>
                <w:color w:val="000000"/>
              </w:rPr>
              <w:tab/>
              <w:t>1</w:t>
            </w:r>
          </w:hyperlink>
        </w:p>
        <w:p w14:paraId="7ACCB175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e8f8dziaxr6v">
            <w:r>
              <w:rPr>
                <w:color w:val="000000"/>
              </w:rPr>
              <w:t>Submission Process</w:t>
            </w:r>
            <w:r>
              <w:rPr>
                <w:color w:val="000000"/>
              </w:rPr>
              <w:tab/>
              <w:t>1</w:t>
            </w:r>
          </w:hyperlink>
        </w:p>
        <w:p w14:paraId="19C0DA81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ez8v4umoeujn">
            <w:r>
              <w:rPr>
                <w:color w:val="000000"/>
              </w:rPr>
              <w:t>ALM System Automation</w:t>
            </w:r>
            <w:r>
              <w:rPr>
                <w:color w:val="000000"/>
              </w:rPr>
              <w:tab/>
              <w:t>1</w:t>
            </w:r>
          </w:hyperlink>
        </w:p>
        <w:p w14:paraId="168B4A3A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5jg7grrmxdmn">
            <w:r>
              <w:rPr>
                <w:color w:val="000000"/>
              </w:rPr>
              <w:t>Implementation &amp; Onboarding</w:t>
            </w:r>
            <w:r>
              <w:rPr>
                <w:color w:val="000000"/>
              </w:rPr>
              <w:tab/>
              <w:t>1</w:t>
            </w:r>
          </w:hyperlink>
        </w:p>
        <w:p w14:paraId="78AB51DB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ulnbqchq7lv9">
            <w:r>
              <w:rPr>
                <w:color w:val="000000"/>
              </w:rPr>
              <w:t>4-8 Week Onboarding</w:t>
            </w:r>
            <w:r>
              <w:rPr>
                <w:color w:val="000000"/>
              </w:rPr>
              <w:tab/>
              <w:t>1</w:t>
            </w:r>
          </w:hyperlink>
        </w:p>
        <w:p w14:paraId="5F704700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810q9llll9fz">
            <w:r>
              <w:rPr>
                <w:color w:val="000000"/>
              </w:rPr>
              <w:t>Week 1: Discovery</w:t>
            </w:r>
            <w:r>
              <w:rPr>
                <w:color w:val="000000"/>
              </w:rPr>
              <w:tab/>
              <w:t>1</w:t>
            </w:r>
          </w:hyperlink>
        </w:p>
        <w:p w14:paraId="7160C25C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z39w29puholz">
            <w:r>
              <w:rPr>
                <w:color w:val="000000"/>
              </w:rPr>
              <w:t>Week 2-3: Technical Integration</w:t>
            </w:r>
            <w:r>
              <w:rPr>
                <w:color w:val="000000"/>
              </w:rPr>
              <w:tab/>
              <w:t>1</w:t>
            </w:r>
          </w:hyperlink>
        </w:p>
        <w:p w14:paraId="280D2AD3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8dn9jpxy5tj5">
            <w:r>
              <w:rPr>
                <w:color w:val="000000"/>
              </w:rPr>
              <w:t>Week 4-5: Configuration &amp; UAT</w:t>
            </w:r>
            <w:r>
              <w:rPr>
                <w:color w:val="000000"/>
              </w:rPr>
              <w:tab/>
              <w:t>1</w:t>
            </w:r>
          </w:hyperlink>
        </w:p>
        <w:p w14:paraId="1C30AD9B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80v7rqaxd2s9">
            <w:r>
              <w:rPr>
                <w:color w:val="000000"/>
              </w:rPr>
              <w:t>Week 6-8: Training &amp; Go-Live</w:t>
            </w:r>
            <w:r>
              <w:rPr>
                <w:color w:val="000000"/>
              </w:rPr>
              <w:tab/>
              <w:t>1</w:t>
            </w:r>
          </w:hyperlink>
        </w:p>
        <w:p w14:paraId="1280DBB1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qjol4yaszh">
            <w:r>
              <w:rPr>
                <w:color w:val="000000"/>
              </w:rPr>
              <w:t>Market Strategy</w:t>
            </w:r>
            <w:r>
              <w:rPr>
                <w:color w:val="000000"/>
              </w:rPr>
              <w:tab/>
              <w:t>1</w:t>
            </w:r>
          </w:hyperlink>
        </w:p>
        <w:p w14:paraId="7478DA9B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n97kchu2imok">
            <w:r>
              <w:rPr>
                <w:color w:val="000000"/>
              </w:rPr>
              <w:t>Competitive Position</w:t>
            </w:r>
            <w:r>
              <w:rPr>
                <w:color w:val="000000"/>
              </w:rPr>
              <w:tab/>
              <w:t>1</w:t>
            </w:r>
          </w:hyperlink>
        </w:p>
        <w:p w14:paraId="5B676D2F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3jlpvv402bh">
            <w:r>
              <w:rPr>
                <w:color w:val="000000"/>
              </w:rPr>
              <w:t>Go-to-Market Phases</w:t>
            </w:r>
            <w:r>
              <w:rPr>
                <w:color w:val="000000"/>
              </w:rPr>
              <w:tab/>
              <w:t>1</w:t>
            </w:r>
          </w:hyperlink>
        </w:p>
        <w:p w14:paraId="29D48E19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u16j84cfcnkt">
            <w:r>
              <w:rPr>
                <w:color w:val="000000"/>
              </w:rPr>
              <w:t>Phase 1 (Months 0-12): Ghana Beachhead</w:t>
            </w:r>
            <w:r>
              <w:rPr>
                <w:color w:val="000000"/>
              </w:rPr>
              <w:tab/>
              <w:t>1</w:t>
            </w:r>
          </w:hyperlink>
        </w:p>
        <w:p w14:paraId="5A5C2FB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rnc5i3irw70s">
            <w:r>
              <w:rPr>
                <w:color w:val="000000"/>
              </w:rPr>
              <w:t>Phase 2 (Months 12-24): Regional</w:t>
            </w:r>
            <w:r>
              <w:rPr>
                <w:color w:val="000000"/>
              </w:rPr>
              <w:tab/>
              <w:t>1</w:t>
            </w:r>
          </w:hyperlink>
        </w:p>
        <w:p w14:paraId="1DA083FC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color w:val="000000"/>
            </w:rPr>
          </w:pPr>
          <w:hyperlink w:anchor="_heading=h.kkzvhwowij9u">
            <w:r>
              <w:rPr>
                <w:color w:val="000000"/>
              </w:rPr>
              <w:t>Phase 3 (Months 24-36): Pan-African</w:t>
            </w:r>
            <w:r>
              <w:rPr>
                <w:color w:val="000000"/>
              </w:rPr>
              <w:tab/>
              <w:t>1</w:t>
            </w:r>
          </w:hyperlink>
        </w:p>
        <w:p w14:paraId="31F42CF8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806885b1bwz9">
            <w:r>
              <w:rPr>
                <w:color w:val="000000"/>
              </w:rPr>
              <w:t>Financial Projections</w:t>
            </w:r>
            <w:r>
              <w:rPr>
                <w:color w:val="000000"/>
              </w:rPr>
              <w:tab/>
              <w:t>1</w:t>
            </w:r>
          </w:hyperlink>
        </w:p>
        <w:p w14:paraId="7F6DF870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8krx9gh4qd14">
            <w:r>
              <w:rPr>
                <w:color w:val="000000"/>
              </w:rPr>
              <w:t>Risk Analysis</w:t>
            </w:r>
            <w:r>
              <w:rPr>
                <w:color w:val="000000"/>
              </w:rPr>
              <w:tab/>
              <w:t>1</w:t>
            </w:r>
          </w:hyperlink>
        </w:p>
        <w:p w14:paraId="38E0D26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ym8p0d3t2gxd">
            <w:r>
              <w:rPr>
                <w:color w:val="000000"/>
              </w:rPr>
              <w:t>Next Steps: Primary Research</w:t>
            </w:r>
            <w:r>
              <w:rPr>
                <w:color w:val="000000"/>
              </w:rPr>
              <w:tab/>
              <w:t>1</w:t>
            </w:r>
          </w:hyperlink>
        </w:p>
        <w:p w14:paraId="23F59576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ckipt09kpxu5">
            <w:r>
              <w:rPr>
                <w:color w:val="000000"/>
              </w:rPr>
              <w:t>Key Questions</w:t>
            </w:r>
            <w:r>
              <w:rPr>
                <w:color w:val="000000"/>
              </w:rPr>
              <w:tab/>
              <w:t>1</w:t>
            </w:r>
          </w:hyperlink>
        </w:p>
        <w:p w14:paraId="1F739EFE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yunj23cevkoj">
            <w:r>
              <w:rPr>
                <w:color w:val="000000"/>
              </w:rPr>
              <w:t>Go/No-Go (Week 5)</w:t>
            </w:r>
            <w:r>
              <w:rPr>
                <w:color w:val="000000"/>
              </w:rPr>
              <w:tab/>
              <w:t>1</w:t>
            </w:r>
          </w:hyperlink>
        </w:p>
        <w:p w14:paraId="31A748EC" w14:textId="77777777" w:rsidR="000273AF" w:rsidRDefault="000273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ntk3ju3xyk8d">
            <w:r>
              <w:rPr>
                <w:color w:val="000000"/>
              </w:rPr>
              <w:t>Conclusion</w:t>
            </w:r>
            <w:r>
              <w:rPr>
                <w:color w:val="000000"/>
              </w:rPr>
              <w:tab/>
              <w:t>1</w:t>
            </w:r>
          </w:hyperlink>
        </w:p>
        <w:p w14:paraId="79A5469E" w14:textId="77777777" w:rsidR="000273AF" w:rsidRDefault="00000000">
          <w:r>
            <w:fldChar w:fldCharType="end"/>
          </w:r>
        </w:p>
      </w:sdtContent>
    </w:sdt>
    <w:p w14:paraId="54932724" w14:textId="77777777" w:rsidR="000273AF" w:rsidRDefault="00000000">
      <w:r>
        <w:br w:type="page"/>
      </w:r>
    </w:p>
    <w:p w14:paraId="2C5160C7" w14:textId="77777777" w:rsidR="000273AF" w:rsidRDefault="00000000">
      <w:pPr>
        <w:pStyle w:val="Heading1"/>
      </w:pPr>
      <w:bookmarkStart w:id="1" w:name="_heading=h.ulgg0oeople6" w:colFirst="0" w:colLast="0"/>
      <w:bookmarkEnd w:id="1"/>
      <w:r>
        <w:lastRenderedPageBreak/>
        <w:t>Executive Summary</w:t>
      </w:r>
    </w:p>
    <w:p w14:paraId="48FA7DD2" w14:textId="77777777" w:rsidR="000273AF" w:rsidRDefault="00000000">
      <w:pPr>
        <w:spacing w:after="180"/>
      </w:pPr>
      <w:r>
        <w:t>This document presents a comprehensive strategic and technical specification for an AI-powered Treasury and Asset-Liability Management (ALM) system targeting emerging market banks, with initial focus on Ghana's banking sector.</w:t>
      </w:r>
    </w:p>
    <w:p w14:paraId="4CB9BEB9" w14:textId="77777777" w:rsidR="000273AF" w:rsidRDefault="00000000">
      <w:pPr>
        <w:spacing w:after="180"/>
      </w:pPr>
      <w:r>
        <w:rPr>
          <w:b/>
          <w:bCs/>
        </w:rPr>
        <w:t xml:space="preserve">The Opportunity: </w:t>
      </w:r>
      <w:r>
        <w:t>Emerging market banks face increasing regulatory requirements (Basel III compliance, liquidity stress testing, capital adequacy reporting) without access to sophisticated treasury infrastructure. Global ALM vendors price at $50-200K+ targeting only Tier 1 institutions.</w:t>
      </w:r>
    </w:p>
    <w:p w14:paraId="0CD6AC75" w14:textId="77777777" w:rsidR="000273AF" w:rsidRDefault="00000000">
      <w:pPr>
        <w:spacing w:after="180"/>
      </w:pPr>
      <w:r>
        <w:rPr>
          <w:b/>
          <w:bCs/>
        </w:rPr>
        <w:t xml:space="preserve">The Solution: </w:t>
      </w:r>
      <w:r>
        <w:t>Cloud-native, AI-powered ALM platform at $10-20K/month with Bank of Ghana regulatory reporting, Temenos T24 integration, ML-driven optimization, comprehensive model governance, and full audit trail.</w:t>
      </w:r>
    </w:p>
    <w:p w14:paraId="22A2B18A" w14:textId="77777777" w:rsidR="000273AF" w:rsidRDefault="00000000">
      <w:pPr>
        <w:spacing w:after="180"/>
      </w:pPr>
      <w:r>
        <w:rPr>
          <w:b/>
          <w:bCs/>
        </w:rPr>
        <w:t xml:space="preserve">Market Size: </w:t>
      </w:r>
      <w:r>
        <w:t xml:space="preserve">23 </w:t>
      </w:r>
      <w:proofErr w:type="gramStart"/>
      <w:r>
        <w:t>universal</w:t>
      </w:r>
      <w:proofErr w:type="gramEnd"/>
      <w:r>
        <w:t xml:space="preserve"> + 130 rural banks in Ghana. Regional TAM: ~250 African banks × $15K/month × 50% = $22.5M ARR.</w:t>
      </w:r>
    </w:p>
    <w:p w14:paraId="5681B4FA" w14:textId="77777777" w:rsidR="000273AF" w:rsidRDefault="00000000">
      <w:pPr>
        <w:spacing w:after="180"/>
      </w:pPr>
      <w:r>
        <w:rPr>
          <w:b/>
          <w:bCs/>
        </w:rPr>
        <w:t xml:space="preserve">Document Scope: </w:t>
      </w:r>
      <w:r>
        <w:t xml:space="preserve">Complete product specification covering: (1) all six ALM modules with data requirements, (2) AI/ML training &amp; governance framework, (3) integration architecture, (4) </w:t>
      </w:r>
      <w:proofErr w:type="spellStart"/>
      <w:r>
        <w:t>BoG</w:t>
      </w:r>
      <w:proofErr w:type="spellEnd"/>
      <w:r>
        <w:t xml:space="preserve"> regulatory reporting, (5) stress testing methodology, (6) ALCO dashboard specifications, (7) model risk management, (8) audit &amp; compliance infrastructure, (9) implementation roadmap, (10) commercial strategy.</w:t>
      </w:r>
    </w:p>
    <w:p w14:paraId="4908BD5A" w14:textId="77777777" w:rsidR="000273AF" w:rsidRDefault="00000000">
      <w:r>
        <w:br w:type="page"/>
      </w:r>
    </w:p>
    <w:p w14:paraId="6F54FA10" w14:textId="77777777" w:rsidR="000273AF" w:rsidRDefault="00000000">
      <w:pPr>
        <w:pStyle w:val="Heading1"/>
      </w:pPr>
      <w:bookmarkStart w:id="2" w:name="_heading=h.xb7otz1jc4hz" w:colFirst="0" w:colLast="0"/>
      <w:bookmarkEnd w:id="2"/>
      <w:r>
        <w:lastRenderedPageBreak/>
        <w:t>Market Opportunity</w:t>
      </w:r>
    </w:p>
    <w:p w14:paraId="2A0A25E2" w14:textId="77777777" w:rsidR="000273AF" w:rsidRDefault="00000000">
      <w:pPr>
        <w:pStyle w:val="Heading2"/>
      </w:pPr>
      <w:bookmarkStart w:id="3" w:name="_heading=h.jfzp5bpwuvb9" w:colFirst="0" w:colLast="0"/>
      <w:bookmarkEnd w:id="3"/>
      <w:r>
        <w:t>Ghana Banking Sector</w:t>
      </w:r>
    </w:p>
    <w:p w14:paraId="625C227F" w14:textId="77777777" w:rsidR="000273AF" w:rsidRDefault="00000000">
      <w:pPr>
        <w:spacing w:after="180"/>
      </w:pPr>
      <w:r>
        <w:t>Ghana has 23 licensed universal banks following 2017-2018 cleanup. Bank of Ghana regulatory requirements:</w:t>
      </w:r>
    </w:p>
    <w:p w14:paraId="03A4425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CAR: </w:t>
      </w:r>
      <w:sdt>
        <w:sdtPr>
          <w:tag w:val="goog_rdk_0"/>
          <w:id w:val="76206042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≥10% of RWAs (CET1 ≥6.5%, Tier 1 ≥8.0%)</w:t>
          </w:r>
        </w:sdtContent>
      </w:sdt>
    </w:p>
    <w:p w14:paraId="4F920C80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Liquidity Ratio: </w:t>
      </w:r>
      <w:sdt>
        <w:sdtPr>
          <w:tag w:val="goog_rdk_1"/>
          <w:id w:val="-29397178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≥30% for commercial banks</w:t>
          </w:r>
        </w:sdtContent>
      </w:sdt>
    </w:p>
    <w:p w14:paraId="30F65EDF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ILAAP: </w:t>
      </w:r>
      <w:r>
        <w:rPr>
          <w:color w:val="000000"/>
        </w:rPr>
        <w:t>Mandatory with stress testing, contingency funding plans</w:t>
      </w:r>
    </w:p>
    <w:p w14:paraId="76A258B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ALCO: </w:t>
      </w:r>
      <w:r>
        <w:rPr>
          <w:color w:val="000000"/>
        </w:rPr>
        <w:t>Monthly meetings required</w:t>
      </w:r>
    </w:p>
    <w:p w14:paraId="4D325E2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Reporting: </w:t>
      </w:r>
      <w:r>
        <w:rPr>
          <w:color w:val="000000"/>
        </w:rPr>
        <w:t>Submissions within 10 calendar days of period end</w:t>
      </w:r>
    </w:p>
    <w:p w14:paraId="20534A80" w14:textId="77777777" w:rsidR="000273AF" w:rsidRDefault="00000000">
      <w:pPr>
        <w:pStyle w:val="Heading2"/>
      </w:pPr>
      <w:bookmarkStart w:id="4" w:name="_heading=h.1ol3cybyiwq7" w:colFirst="0" w:colLast="0"/>
      <w:bookmarkEnd w:id="4"/>
      <w:r>
        <w:t>Macroeconomic Context</w:t>
      </w:r>
    </w:p>
    <w:p w14:paraId="365DD0CA" w14:textId="77777777" w:rsidR="000273AF" w:rsidRDefault="00000000">
      <w:pPr>
        <w:spacing w:after="180"/>
      </w:pPr>
      <w:r>
        <w:t>McKinsey research: Sub-Saharan Africa faces persistent inflation and currency pressure. Banks must effectively price currency risk, manage sovereign exposure, and secure hard-currency liquidity. Regulators tighten prudential standards while encouraging consolidation.</w:t>
      </w:r>
    </w:p>
    <w:p w14:paraId="481FA961" w14:textId="77777777" w:rsidR="000273AF" w:rsidRDefault="00000000">
      <w:pPr>
        <w:pStyle w:val="Heading2"/>
      </w:pPr>
      <w:bookmarkStart w:id="5" w:name="_heading=h.kevkp73196av" w:colFirst="0" w:colLast="0"/>
      <w:bookmarkEnd w:id="5"/>
      <w:r>
        <w:t>Current State</w:t>
      </w:r>
    </w:p>
    <w:p w14:paraId="01B1B978" w14:textId="77777777" w:rsidR="000273AF" w:rsidRDefault="00000000">
      <w:pPr>
        <w:spacing w:after="180"/>
      </w:pPr>
      <w:r>
        <w:t>Trust Bank ALM desk description ('presents market outlook, helps pricing') indicates manual Excel-based processes. Banks spend $200-400K/year on Big 4 consulting for stress testing and Basel compliance.</w:t>
      </w:r>
    </w:p>
    <w:p w14:paraId="1A24F229" w14:textId="77777777" w:rsidR="000273AF" w:rsidRDefault="00000000">
      <w:pPr>
        <w:pStyle w:val="Heading2"/>
      </w:pPr>
      <w:bookmarkStart w:id="6" w:name="_heading=h.yf0h7t2w63wr" w:colFirst="0" w:colLast="0"/>
      <w:bookmarkEnd w:id="6"/>
      <w:r>
        <w:t>Market Size</w:t>
      </w:r>
    </w:p>
    <w:p w14:paraId="166ABFE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Ghana: </w:t>
      </w:r>
      <w:r>
        <w:rPr>
          <w:color w:val="000000"/>
        </w:rPr>
        <w:t xml:space="preserve">23 </w:t>
      </w:r>
      <w:proofErr w:type="gramStart"/>
      <w:r>
        <w:rPr>
          <w:color w:val="000000"/>
        </w:rPr>
        <w:t>universal</w:t>
      </w:r>
      <w:proofErr w:type="gramEnd"/>
      <w:r>
        <w:rPr>
          <w:color w:val="000000"/>
        </w:rPr>
        <w:t xml:space="preserve"> + 130 rural banks + 15 S&amp;Ls = 168 institutions</w:t>
      </w:r>
    </w:p>
    <w:p w14:paraId="1850C375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Regional: </w:t>
      </w:r>
      <w:r>
        <w:rPr>
          <w:color w:val="000000"/>
        </w:rPr>
        <w:t>Nigeria 22, Kenya 38, South Africa 18 = 78 additional</w:t>
      </w:r>
    </w:p>
    <w:p w14:paraId="6D671E5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TAM: </w:t>
      </w:r>
      <w:r>
        <w:rPr>
          <w:color w:val="000000"/>
        </w:rPr>
        <w:t>~250 African banks × $15K/month × 50% penetration = $22.5M ARR</w:t>
      </w:r>
    </w:p>
    <w:p w14:paraId="2804E533" w14:textId="77777777" w:rsidR="000273AF" w:rsidRDefault="00000000">
      <w:r>
        <w:br w:type="page"/>
      </w:r>
    </w:p>
    <w:p w14:paraId="5ED9A254" w14:textId="77777777" w:rsidR="000273AF" w:rsidRDefault="00000000">
      <w:pPr>
        <w:pStyle w:val="Heading1"/>
      </w:pPr>
      <w:bookmarkStart w:id="7" w:name="_heading=h.ojjmhceyo7xo" w:colFirst="0" w:colLast="0"/>
      <w:bookmarkEnd w:id="7"/>
      <w:r>
        <w:lastRenderedPageBreak/>
        <w:t>Problem Statement</w:t>
      </w:r>
    </w:p>
    <w:p w14:paraId="5E355152" w14:textId="77777777" w:rsidR="000273AF" w:rsidRDefault="00000000">
      <w:pPr>
        <w:pStyle w:val="Heading3"/>
      </w:pPr>
      <w:bookmarkStart w:id="8" w:name="_heading=h.oe9gpivfhifq" w:colFirst="0" w:colLast="0"/>
      <w:bookmarkEnd w:id="8"/>
      <w:r>
        <w:t>1. Manual ALM Processes</w:t>
      </w:r>
    </w:p>
    <w:p w14:paraId="3E7DAAB4" w14:textId="77777777" w:rsidR="000273AF" w:rsidRDefault="00000000">
      <w:pPr>
        <w:spacing w:after="180"/>
      </w:pPr>
      <w:r>
        <w:t>Excel-based gap analysis, manual data compilation from T24, static behavioral assumptions, point-in-time calculations. Error-prone, time-intensive.</w:t>
      </w:r>
    </w:p>
    <w:p w14:paraId="760A9527" w14:textId="77777777" w:rsidR="000273AF" w:rsidRDefault="00000000">
      <w:pPr>
        <w:pStyle w:val="Heading3"/>
      </w:pPr>
      <w:bookmarkStart w:id="9" w:name="_heading=h.ejmx5yfwn7yp" w:colFirst="0" w:colLast="0"/>
      <w:bookmarkEnd w:id="9"/>
      <w:r>
        <w:t>2. Regulatory Compliance Burden</w:t>
      </w:r>
    </w:p>
    <w:p w14:paraId="0F08EA3D" w14:textId="77777777" w:rsidR="000273AF" w:rsidRDefault="00000000">
      <w:pPr>
        <w:spacing w:after="180"/>
      </w:pPr>
      <w:proofErr w:type="spellStart"/>
      <w:r>
        <w:t>BoG</w:t>
      </w:r>
      <w:proofErr w:type="spellEnd"/>
      <w:r>
        <w:t xml:space="preserve"> ILAAP mandates cash flow projections under multiple scenarios, liquidity stress testing, monthly capital calculations—all within 10-day deadlines.</w:t>
      </w:r>
    </w:p>
    <w:p w14:paraId="640EDD61" w14:textId="77777777" w:rsidR="000273AF" w:rsidRDefault="00000000">
      <w:pPr>
        <w:pStyle w:val="Heading3"/>
      </w:pPr>
      <w:bookmarkStart w:id="10" w:name="_heading=h.c5pfigci6ty1" w:colFirst="0" w:colLast="0"/>
      <w:bookmarkEnd w:id="10"/>
      <w:r>
        <w:t>3. High External Costs</w:t>
      </w:r>
    </w:p>
    <w:p w14:paraId="294FCD6C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Quarterly stress testing: $30-50K per Big 4 engagement</w:t>
      </w:r>
    </w:p>
    <w:p w14:paraId="75887362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Annual ICAAP/ILAAP: $80-100K</w:t>
      </w:r>
    </w:p>
    <w:p w14:paraId="0EBF7DE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Model validation: $150-200K</w:t>
      </w:r>
    </w:p>
    <w:p w14:paraId="634EA238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Total annual spend: $200-400K for mid-tier bank</w:t>
      </w:r>
    </w:p>
    <w:p w14:paraId="5AB2363A" w14:textId="77777777" w:rsidR="000273AF" w:rsidRDefault="00000000">
      <w:pPr>
        <w:pStyle w:val="Heading3"/>
      </w:pPr>
      <w:bookmarkStart w:id="11" w:name="_heading=h.15ab091yswa2" w:colFirst="0" w:colLast="0"/>
      <w:bookmarkEnd w:id="11"/>
      <w:r>
        <w:t>4. Capital Inefficiency</w:t>
      </w:r>
    </w:p>
    <w:p w14:paraId="01D740E4" w14:textId="77777777" w:rsidR="000273AF" w:rsidRDefault="00000000">
      <w:pPr>
        <w:spacing w:after="180"/>
      </w:pPr>
      <w:r>
        <w:t>Without dynamic FTP and real-time analytics: excess liquidity buffers, mispriced products, reactive capital planning.</w:t>
      </w:r>
    </w:p>
    <w:p w14:paraId="39E11AEF" w14:textId="77777777" w:rsidR="000273AF" w:rsidRDefault="00000000">
      <w:pPr>
        <w:pStyle w:val="Heading3"/>
      </w:pPr>
      <w:bookmarkStart w:id="12" w:name="_heading=h.qn6oyckozbae" w:colFirst="0" w:colLast="0"/>
      <w:bookmarkEnd w:id="12"/>
      <w:r>
        <w:t>5. Limited AI/Optimization</w:t>
      </w:r>
    </w:p>
    <w:p w14:paraId="0BD30DD5" w14:textId="77777777" w:rsidR="000273AF" w:rsidRDefault="00000000">
      <w:pPr>
        <w:spacing w:after="180"/>
      </w:pPr>
      <w:r>
        <w:t>Static replicating portfolios used in mid-sized retail banks are suboptimal. ETH Zurich research shows deep learning approaches outperform classical methods.</w:t>
      </w:r>
    </w:p>
    <w:p w14:paraId="3AC6680A" w14:textId="77777777" w:rsidR="000273AF" w:rsidRDefault="00000000">
      <w:r>
        <w:br w:type="page"/>
      </w:r>
    </w:p>
    <w:p w14:paraId="6892224B" w14:textId="77777777" w:rsidR="000273AF" w:rsidRDefault="00000000">
      <w:pPr>
        <w:pStyle w:val="Heading1"/>
      </w:pPr>
      <w:bookmarkStart w:id="13" w:name="_heading=h.vtgygawws8m1" w:colFirst="0" w:colLast="0"/>
      <w:bookmarkEnd w:id="13"/>
      <w:r>
        <w:lastRenderedPageBreak/>
        <w:t>Solution Overview</w:t>
      </w:r>
    </w:p>
    <w:p w14:paraId="493A8F35" w14:textId="77777777" w:rsidR="000273AF" w:rsidRDefault="00000000">
      <w:pPr>
        <w:pStyle w:val="Heading2"/>
      </w:pPr>
      <w:bookmarkStart w:id="14" w:name="_heading=h.cr29f34czkg8" w:colFirst="0" w:colLast="0"/>
      <w:bookmarkEnd w:id="14"/>
      <w:r>
        <w:t>Product Vision</w:t>
      </w:r>
    </w:p>
    <w:p w14:paraId="6694B6AC" w14:textId="77777777" w:rsidR="000273AF" w:rsidRDefault="00000000">
      <w:pPr>
        <w:spacing w:after="180"/>
      </w:pPr>
      <w:r>
        <w:t>A cloud-native, AI-powered ALM platform enabling emerging market banks to:</w:t>
      </w:r>
    </w:p>
    <w:p w14:paraId="7230DD31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>Automate regulatory compliance</w:t>
      </w:r>
      <w:r>
        <w:rPr>
          <w:color w:val="000000"/>
        </w:rPr>
        <w:t xml:space="preserve"> with </w:t>
      </w:r>
      <w:proofErr w:type="spellStart"/>
      <w:r>
        <w:rPr>
          <w:color w:val="000000"/>
        </w:rPr>
        <w:t>BoG</w:t>
      </w:r>
      <w:proofErr w:type="spellEnd"/>
      <w:r>
        <w:rPr>
          <w:color w:val="000000"/>
        </w:rPr>
        <w:t>, CBN, SARB formats pre-configured</w:t>
      </w:r>
    </w:p>
    <w:p w14:paraId="57A2928A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>Optimize balance sheet</w:t>
      </w:r>
      <w:r>
        <w:rPr>
          <w:color w:val="000000"/>
        </w:rPr>
        <w:t xml:space="preserve"> via deep learning for hedging, liquidity, FX risk</w:t>
      </w:r>
    </w:p>
    <w:p w14:paraId="12DCAE00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>Reduce costs</w:t>
      </w:r>
      <w:r>
        <w:rPr>
          <w:color w:val="000000"/>
        </w:rPr>
        <w:t xml:space="preserve"> replacing manual Excel and consulting ($200K+ savings/year)</w:t>
      </w:r>
    </w:p>
    <w:p w14:paraId="370BDEC3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>Enable strategic decisions</w:t>
      </w:r>
      <w:r>
        <w:rPr>
          <w:color w:val="000000"/>
        </w:rPr>
        <w:t xml:space="preserve"> with real-time ALCO dashboards and scenario analysis</w:t>
      </w:r>
    </w:p>
    <w:p w14:paraId="5D6DB17C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>Ensure auditability</w:t>
      </w:r>
      <w:r>
        <w:rPr>
          <w:color w:val="000000"/>
        </w:rPr>
        <w:t xml:space="preserve"> through versioned calculations, full audit trails, model governance</w:t>
      </w:r>
    </w:p>
    <w:p w14:paraId="543EC94C" w14:textId="77777777" w:rsidR="000273AF" w:rsidRDefault="00000000">
      <w:pPr>
        <w:pStyle w:val="Heading2"/>
      </w:pPr>
      <w:bookmarkStart w:id="15" w:name="_heading=h.g1m1lx9emw63" w:colFirst="0" w:colLast="0"/>
      <w:bookmarkEnd w:id="15"/>
      <w:r>
        <w:t>Six Core Modules</w:t>
      </w:r>
    </w:p>
    <w:p w14:paraId="07BD4DF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Module 1: </w:t>
      </w:r>
      <w:r>
        <w:rPr>
          <w:color w:val="000000"/>
        </w:rPr>
        <w:t>Interest Rate Risk Management (IRRBB)</w:t>
      </w:r>
    </w:p>
    <w:p w14:paraId="0465B38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Module 2: </w:t>
      </w:r>
      <w:r>
        <w:rPr>
          <w:color w:val="000000"/>
        </w:rPr>
        <w:t>Liquidity Risk Management</w:t>
      </w:r>
    </w:p>
    <w:p w14:paraId="4CA55354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Module 3: </w:t>
      </w:r>
      <w:r>
        <w:rPr>
          <w:color w:val="000000"/>
        </w:rPr>
        <w:t>FX Risk Management</w:t>
      </w:r>
    </w:p>
    <w:p w14:paraId="7D7A9F12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Module 4: </w:t>
      </w:r>
      <w:r>
        <w:rPr>
          <w:color w:val="000000"/>
        </w:rPr>
        <w:t>Regulatory Capital &amp; Basel Compliance</w:t>
      </w:r>
    </w:p>
    <w:p w14:paraId="64356268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Module 5: </w:t>
      </w:r>
      <w:r>
        <w:rPr>
          <w:color w:val="000000"/>
        </w:rPr>
        <w:t>Funds Transfer Pricing (FTP)</w:t>
      </w:r>
    </w:p>
    <w:p w14:paraId="6F0D2D22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Module 6: </w:t>
      </w:r>
      <w:r>
        <w:rPr>
          <w:color w:val="000000"/>
        </w:rPr>
        <w:t>Balance Sheet Forecasting &amp; Scenario Analysis</w:t>
      </w:r>
    </w:p>
    <w:p w14:paraId="67896D22" w14:textId="77777777" w:rsidR="000273AF" w:rsidRDefault="00000000">
      <w:r>
        <w:br w:type="page"/>
      </w:r>
    </w:p>
    <w:p w14:paraId="1E2C8DE4" w14:textId="77777777" w:rsidR="000273AF" w:rsidRDefault="00000000">
      <w:pPr>
        <w:pStyle w:val="Heading1"/>
      </w:pPr>
      <w:bookmarkStart w:id="16" w:name="_heading=h.89bhvlos68eu" w:colFirst="0" w:colLast="0"/>
      <w:bookmarkEnd w:id="16"/>
      <w:r>
        <w:lastRenderedPageBreak/>
        <w:t>Module 1: Interest Rate Risk (IRRBB)</w:t>
      </w:r>
    </w:p>
    <w:p w14:paraId="2E4C23D1" w14:textId="77777777" w:rsidR="000273AF" w:rsidRDefault="00000000">
      <w:pPr>
        <w:pStyle w:val="Heading2"/>
      </w:pPr>
      <w:bookmarkStart w:id="17" w:name="_heading=h.1iqqk4m6uhsg" w:colFirst="0" w:colLast="0"/>
      <w:bookmarkEnd w:id="17"/>
      <w:r>
        <w:t>Purpose</w:t>
      </w:r>
    </w:p>
    <w:p w14:paraId="3A06E769" w14:textId="77777777" w:rsidR="000273AF" w:rsidRDefault="00000000">
      <w:pPr>
        <w:spacing w:after="180"/>
      </w:pPr>
      <w:r>
        <w:t xml:space="preserve">Calculate gap analysis, duration/convexity, EVE and </w:t>
      </w:r>
      <w:proofErr w:type="spellStart"/>
      <w:r>
        <w:t>EaR</w:t>
      </w:r>
      <w:proofErr w:type="spellEnd"/>
      <w:r>
        <w:t xml:space="preserve"> sensitivity to interest rate shocks. Automate Basel IRRBB scenarios.</w:t>
      </w:r>
    </w:p>
    <w:p w14:paraId="35E882DC" w14:textId="77777777" w:rsidR="000273AF" w:rsidRDefault="00000000">
      <w:pPr>
        <w:pStyle w:val="Heading2"/>
      </w:pPr>
      <w:bookmarkStart w:id="18" w:name="_heading=h.mxoidi2rh4s6" w:colFirst="0" w:colLast="0"/>
      <w:bookmarkEnd w:id="18"/>
      <w:r>
        <w:t>Data Requirements</w:t>
      </w:r>
    </w:p>
    <w:tbl>
      <w:tblPr>
        <w:tblStyle w:val="a"/>
        <w:tblW w:w="9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6"/>
        <w:gridCol w:w="3641"/>
        <w:gridCol w:w="2028"/>
        <w:gridCol w:w="1814"/>
      </w:tblGrid>
      <w:tr w:rsidR="000273AF" w14:paraId="3D98F6F7" w14:textId="77777777">
        <w:trPr>
          <w:tblHeader/>
        </w:trPr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F1FD" w14:textId="77777777" w:rsidR="000273AF" w:rsidRDefault="00000000">
            <w:r>
              <w:rPr>
                <w:b/>
                <w:bCs/>
                <w:color w:val="FFFFFF"/>
              </w:rPr>
              <w:t>Data Field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3600" w14:textId="77777777" w:rsidR="000273AF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7597" w14:textId="77777777" w:rsidR="000273AF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08A9" w14:textId="77777777" w:rsidR="000273AF" w:rsidRDefault="00000000">
            <w:r>
              <w:rPr>
                <w:b/>
                <w:bCs/>
                <w:color w:val="FFFFFF"/>
              </w:rPr>
              <w:t>Frequency</w:t>
            </w:r>
          </w:p>
        </w:tc>
      </w:tr>
      <w:tr w:rsidR="000273AF" w14:paraId="3913175A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24B8" w14:textId="77777777" w:rsidR="000273AF" w:rsidRDefault="00000000">
            <w:r>
              <w:t>Loan Balances by Account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6928" w14:textId="77777777" w:rsidR="000273AF" w:rsidRDefault="00000000">
            <w:proofErr w:type="gramStart"/>
            <w:r>
              <w:t>AA.ARRANGEMENT</w:t>
            </w:r>
            <w:proofErr w:type="gramEnd"/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F3DB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E79B" w14:textId="77777777" w:rsidR="000273AF" w:rsidRDefault="00000000">
            <w:r>
              <w:t>Daily</w:t>
            </w:r>
          </w:p>
        </w:tc>
      </w:tr>
      <w:tr w:rsidR="000273AF" w14:paraId="122C7DF8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9CB5" w14:textId="77777777" w:rsidR="000273AF" w:rsidRDefault="00000000">
            <w:r>
              <w:t>Loan Contractual Maturity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8A64" w14:textId="77777777" w:rsidR="000273AF" w:rsidRDefault="00000000">
            <w:proofErr w:type="gramStart"/>
            <w:r>
              <w:t>AA.ARRANGEMENT.ACTIVITY</w:t>
            </w:r>
            <w:proofErr w:type="gramEnd"/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18D7" w14:textId="77777777" w:rsidR="000273AF" w:rsidRDefault="00000000">
            <w:r>
              <w:t>Date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A2E8" w14:textId="77777777" w:rsidR="000273AF" w:rsidRDefault="00000000">
            <w:r>
              <w:t>Daily</w:t>
            </w:r>
          </w:p>
        </w:tc>
      </w:tr>
      <w:tr w:rsidR="000273AF" w14:paraId="6BF85067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44D8" w14:textId="77777777" w:rsidR="000273AF" w:rsidRDefault="00000000">
            <w:r>
              <w:t>Loan Repricing Date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03AF" w14:textId="77777777" w:rsidR="000273AF" w:rsidRDefault="00000000">
            <w:proofErr w:type="gramStart"/>
            <w:r>
              <w:t>AA.PRODUCT.DESIGNER</w:t>
            </w:r>
            <w:proofErr w:type="gramEnd"/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3C05" w14:textId="77777777" w:rsidR="000273AF" w:rsidRDefault="00000000">
            <w:r>
              <w:t>Date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77C9" w14:textId="77777777" w:rsidR="000273AF" w:rsidRDefault="00000000">
            <w:r>
              <w:t>Daily</w:t>
            </w:r>
          </w:p>
        </w:tc>
      </w:tr>
      <w:tr w:rsidR="000273AF" w14:paraId="773F6B3B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7F52" w14:textId="77777777" w:rsidR="000273AF" w:rsidRDefault="00000000">
            <w:r>
              <w:t>Interest Rate (Current)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4906" w14:textId="77777777" w:rsidR="000273AF" w:rsidRDefault="00000000">
            <w:proofErr w:type="gramStart"/>
            <w:r>
              <w:t>AA.INTEREST</w:t>
            </w:r>
            <w:proofErr w:type="gramEnd"/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5C05" w14:textId="77777777" w:rsidR="000273AF" w:rsidRDefault="00000000">
            <w:proofErr w:type="gramStart"/>
            <w:r>
              <w:t>Decimal(</w:t>
            </w:r>
            <w:proofErr w:type="gramEnd"/>
            <w:r>
              <w:t>5,</w:t>
            </w:r>
            <w:proofErr w:type="gramStart"/>
            <w:r>
              <w:t>4)%</w:t>
            </w:r>
            <w:proofErr w:type="gramEnd"/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1AC8" w14:textId="77777777" w:rsidR="000273AF" w:rsidRDefault="00000000">
            <w:r>
              <w:t>Daily</w:t>
            </w:r>
          </w:p>
        </w:tc>
      </w:tr>
      <w:tr w:rsidR="000273AF" w14:paraId="405F1169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AAF2" w14:textId="77777777" w:rsidR="000273AF" w:rsidRDefault="00000000">
            <w:r>
              <w:t>Interest Rate Type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F122" w14:textId="77777777" w:rsidR="000273AF" w:rsidRDefault="00000000">
            <w:proofErr w:type="gramStart"/>
            <w:r>
              <w:t>AA.PRODUCT</w:t>
            </w:r>
            <w:proofErr w:type="gramEnd"/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A2C9" w14:textId="77777777" w:rsidR="000273AF" w:rsidRDefault="00000000">
            <w:r>
              <w:t>Enum (Fixed/Float)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AF0A" w14:textId="77777777" w:rsidR="000273AF" w:rsidRDefault="00000000">
            <w:r>
              <w:t>Daily</w:t>
            </w:r>
          </w:p>
        </w:tc>
      </w:tr>
      <w:tr w:rsidR="000273AF" w14:paraId="0B1295E7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CFE0" w14:textId="77777777" w:rsidR="000273AF" w:rsidRDefault="00000000">
            <w:r>
              <w:t>Floating Rate Index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78FA" w14:textId="77777777" w:rsidR="000273AF" w:rsidRDefault="00000000">
            <w:proofErr w:type="gramStart"/>
            <w:r>
              <w:t>AA.INTEREST</w:t>
            </w:r>
            <w:proofErr w:type="gramEnd"/>
            <w:r>
              <w:t xml:space="preserve"> (Base rate)</w:t>
            </w:r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D5EE" w14:textId="77777777" w:rsidR="000273AF" w:rsidRDefault="00000000">
            <w:r>
              <w:t>String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CD66" w14:textId="77777777" w:rsidR="000273AF" w:rsidRDefault="00000000">
            <w:r>
              <w:t>Daily</w:t>
            </w:r>
          </w:p>
        </w:tc>
      </w:tr>
      <w:tr w:rsidR="000273AF" w14:paraId="42C38B7E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7C35" w14:textId="77777777" w:rsidR="000273AF" w:rsidRDefault="00000000">
            <w:r>
              <w:t>Spread over Index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ED6D" w14:textId="77777777" w:rsidR="000273AF" w:rsidRDefault="00000000">
            <w:proofErr w:type="gramStart"/>
            <w:r>
              <w:t>AA.INTEREST</w:t>
            </w:r>
            <w:proofErr w:type="gramEnd"/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1EDA" w14:textId="77777777" w:rsidR="000273AF" w:rsidRDefault="00000000">
            <w:proofErr w:type="gramStart"/>
            <w:r>
              <w:t>Decimal(</w:t>
            </w:r>
            <w:proofErr w:type="gramEnd"/>
            <w:r>
              <w:t>5,</w:t>
            </w:r>
            <w:proofErr w:type="gramStart"/>
            <w:r>
              <w:t>4)%</w:t>
            </w:r>
            <w:proofErr w:type="gramEnd"/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6A22" w14:textId="77777777" w:rsidR="000273AF" w:rsidRDefault="00000000">
            <w:r>
              <w:t>Daily</w:t>
            </w:r>
          </w:p>
        </w:tc>
      </w:tr>
      <w:tr w:rsidR="000273AF" w14:paraId="142BCA46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4540" w14:textId="77777777" w:rsidR="000273AF" w:rsidRDefault="00000000">
            <w:r>
              <w:t>Deposit Balances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9858" w14:textId="77777777" w:rsidR="000273AF" w:rsidRDefault="00000000">
            <w:r>
              <w:t>ACCOUNT</w:t>
            </w:r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379E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8577" w14:textId="77777777" w:rsidR="000273AF" w:rsidRDefault="00000000">
            <w:r>
              <w:t>Daily</w:t>
            </w:r>
          </w:p>
        </w:tc>
      </w:tr>
      <w:tr w:rsidR="000273AF" w14:paraId="57D800BC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A110" w14:textId="77777777" w:rsidR="000273AF" w:rsidRDefault="00000000">
            <w:r>
              <w:t>Deposit Maturity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E783" w14:textId="77777777" w:rsidR="000273AF" w:rsidRDefault="00000000">
            <w:r>
              <w:t>ACCOUNT.RESTRICTION</w:t>
            </w:r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5A71" w14:textId="77777777" w:rsidR="000273AF" w:rsidRDefault="00000000">
            <w:r>
              <w:t>Date or NULL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7053" w14:textId="77777777" w:rsidR="000273AF" w:rsidRDefault="00000000">
            <w:r>
              <w:t>Daily</w:t>
            </w:r>
          </w:p>
        </w:tc>
      </w:tr>
      <w:tr w:rsidR="000273AF" w14:paraId="2F1D5591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0B62" w14:textId="77777777" w:rsidR="000273AF" w:rsidRDefault="00000000">
            <w:r>
              <w:t>Behavioral Maturity (NMDs)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7557" w14:textId="77777777" w:rsidR="000273AF" w:rsidRDefault="00000000">
            <w:r>
              <w:t>Manual/ML Model</w:t>
            </w:r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29B3" w14:textId="77777777" w:rsidR="000273AF" w:rsidRDefault="00000000">
            <w:r>
              <w:t>Months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A07B" w14:textId="77777777" w:rsidR="000273AF" w:rsidRDefault="00000000">
            <w:r>
              <w:t>Monthly</w:t>
            </w:r>
          </w:p>
        </w:tc>
      </w:tr>
      <w:tr w:rsidR="000273AF" w14:paraId="185C01BC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6F13" w14:textId="77777777" w:rsidR="000273AF" w:rsidRDefault="00000000">
            <w:r>
              <w:t>Government Bond Holdings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E5C0" w14:textId="77777777" w:rsidR="000273AF" w:rsidRDefault="00000000">
            <w:r>
              <w:t>SECURITY.POSITION</w:t>
            </w:r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B2EA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B5BE" w14:textId="77777777" w:rsidR="000273AF" w:rsidRDefault="00000000">
            <w:r>
              <w:t>Daily</w:t>
            </w:r>
          </w:p>
        </w:tc>
      </w:tr>
      <w:tr w:rsidR="000273AF" w14:paraId="35BB653F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3642" w14:textId="77777777" w:rsidR="000273AF" w:rsidRDefault="00000000">
            <w:r>
              <w:t>Bond Maturity Schedule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34DA" w14:textId="77777777" w:rsidR="000273AF" w:rsidRDefault="00000000">
            <w:r>
              <w:t>SECURITY.MASTER</w:t>
            </w:r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75D8" w14:textId="77777777" w:rsidR="000273AF" w:rsidRDefault="00000000">
            <w:r>
              <w:t>Date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D9D3" w14:textId="77777777" w:rsidR="000273AF" w:rsidRDefault="00000000">
            <w:r>
              <w:t>Daily</w:t>
            </w:r>
          </w:p>
        </w:tc>
      </w:tr>
      <w:tr w:rsidR="000273AF" w14:paraId="78F013FE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E372" w14:textId="77777777" w:rsidR="000273AF" w:rsidRDefault="00000000">
            <w:r>
              <w:t>Interest Rate Swap Contracts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8A25" w14:textId="77777777" w:rsidR="000273AF" w:rsidRDefault="00000000">
            <w:r>
              <w:t>SWAP.AGREEMENT</w:t>
            </w:r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7F57" w14:textId="77777777" w:rsidR="000273AF" w:rsidRDefault="00000000">
            <w:r>
              <w:t>JSON with legs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F489" w14:textId="77777777" w:rsidR="000273AF" w:rsidRDefault="00000000">
            <w:r>
              <w:t>Daily</w:t>
            </w:r>
          </w:p>
        </w:tc>
      </w:tr>
      <w:tr w:rsidR="000273AF" w14:paraId="5069E476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EA84" w14:textId="77777777" w:rsidR="000273AF" w:rsidRDefault="00000000">
            <w:r>
              <w:lastRenderedPageBreak/>
              <w:t>Historical Yield Curves (GHS)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8B5D" w14:textId="77777777" w:rsidR="000273AF" w:rsidRDefault="00000000">
            <w:r>
              <w:t>External (</w:t>
            </w:r>
            <w:proofErr w:type="spellStart"/>
            <w:r>
              <w:t>BoG</w:t>
            </w:r>
            <w:proofErr w:type="spellEnd"/>
            <w:r>
              <w:t>/Bloomberg)</w:t>
            </w:r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5E95" w14:textId="77777777" w:rsidR="000273AF" w:rsidRDefault="00000000">
            <w:r>
              <w:t>CSV time-series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2DE8" w14:textId="77777777" w:rsidR="000273AF" w:rsidRDefault="00000000">
            <w:r>
              <w:t>Daily</w:t>
            </w:r>
          </w:p>
        </w:tc>
      </w:tr>
      <w:tr w:rsidR="000273AF" w14:paraId="0B8E4CE0" w14:textId="77777777"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7224" w14:textId="77777777" w:rsidR="000273AF" w:rsidRDefault="00000000">
            <w:r>
              <w:t>Prepayment History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7870" w14:textId="77777777" w:rsidR="000273AF" w:rsidRDefault="00000000">
            <w:r>
              <w:t>LOAN.REPAYMENT</w:t>
            </w:r>
          </w:p>
        </w:tc>
        <w:tc>
          <w:tcPr>
            <w:tcW w:w="2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44B8" w14:textId="77777777" w:rsidR="000273AF" w:rsidRDefault="00000000">
            <w:r>
              <w:t>Transaction records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0D33" w14:textId="77777777" w:rsidR="000273AF" w:rsidRDefault="00000000">
            <w:r>
              <w:t>Daily</w:t>
            </w:r>
          </w:p>
        </w:tc>
      </w:tr>
    </w:tbl>
    <w:p w14:paraId="6D27DDB4" w14:textId="77777777" w:rsidR="000273AF" w:rsidRDefault="000273AF">
      <w:pPr>
        <w:spacing w:after="240"/>
      </w:pPr>
    </w:p>
    <w:p w14:paraId="2D71224D" w14:textId="77777777" w:rsidR="000273AF" w:rsidRDefault="00000000">
      <w:pPr>
        <w:pStyle w:val="Heading2"/>
      </w:pPr>
      <w:bookmarkStart w:id="19" w:name="_heading=h.9nu0f8s9jfm3" w:colFirst="0" w:colLast="0"/>
      <w:bookmarkEnd w:id="19"/>
      <w:r>
        <w:t>Calculation Methodology</w:t>
      </w:r>
    </w:p>
    <w:p w14:paraId="683DAAA1" w14:textId="77777777" w:rsidR="000273AF" w:rsidRDefault="00000000">
      <w:pPr>
        <w:pStyle w:val="Heading3"/>
      </w:pPr>
      <w:bookmarkStart w:id="20" w:name="_heading=h.6o0f8alntae7" w:colFirst="0" w:colLast="0"/>
      <w:bookmarkEnd w:id="20"/>
      <w:r>
        <w:t>Gap Analysis</w:t>
      </w:r>
    </w:p>
    <w:p w14:paraId="20C7C758" w14:textId="77777777" w:rsidR="000273AF" w:rsidRDefault="00000000">
      <w:pPr>
        <w:spacing w:after="180"/>
      </w:pPr>
      <w:r>
        <w:t>Classify assets/liabilities into maturity buckets (overnight, 1-7d, 8-30d, 1-3m, 3-6m, 6-12m, 1-3y, 3-5y, 5y+). Rate-sensitive gap = RSA - RSL per bucket. Cumulative gap to 12 months.</w:t>
      </w:r>
    </w:p>
    <w:p w14:paraId="2B37412E" w14:textId="77777777" w:rsidR="000273AF" w:rsidRDefault="00000000">
      <w:pPr>
        <w:pStyle w:val="Heading3"/>
      </w:pPr>
      <w:bookmarkStart w:id="21" w:name="_heading=h.ntrjlqw0i9rq" w:colFirst="0" w:colLast="0"/>
      <w:bookmarkEnd w:id="21"/>
      <w:r>
        <w:t>Duration &amp; Convexity</w:t>
      </w:r>
    </w:p>
    <w:p w14:paraId="01CC3CC2" w14:textId="77777777" w:rsidR="000273AF" w:rsidRDefault="00000000">
      <w:pPr>
        <w:spacing w:after="180"/>
      </w:pPr>
      <w:r>
        <w:t xml:space="preserve">Macaulay Duration = </w:t>
      </w:r>
      <w:proofErr w:type="gramStart"/>
      <w:r>
        <w:t>Σ(</w:t>
      </w:r>
      <w:proofErr w:type="gramEnd"/>
      <w:r>
        <w:t>t × PV(</w:t>
      </w:r>
      <w:proofErr w:type="spellStart"/>
      <w:r>
        <w:t>CFt</w:t>
      </w:r>
      <w:proofErr w:type="spellEnd"/>
      <w:r>
        <w:t xml:space="preserve">)) / Price. Modified Duration = Macaulay / (1 + y/n). Convexity = (1/P) × </w:t>
      </w:r>
      <w:proofErr w:type="gramStart"/>
      <w:r>
        <w:t>Σ(</w:t>
      </w:r>
      <w:proofErr w:type="gramEnd"/>
      <w:r>
        <w:t>t² × PV(</w:t>
      </w:r>
      <w:proofErr w:type="spellStart"/>
      <w:r>
        <w:t>CFt</w:t>
      </w:r>
      <w:proofErr w:type="spellEnd"/>
      <w:r>
        <w:t>)) / (1+</w:t>
      </w:r>
      <w:proofErr w:type="gramStart"/>
      <w:r>
        <w:t>y)²</w:t>
      </w:r>
      <w:proofErr w:type="gramEnd"/>
      <w:r>
        <w:t>.</w:t>
      </w:r>
    </w:p>
    <w:p w14:paraId="1343970D" w14:textId="77777777" w:rsidR="000273AF" w:rsidRDefault="00000000">
      <w:pPr>
        <w:pStyle w:val="Heading3"/>
      </w:pPr>
      <w:bookmarkStart w:id="22" w:name="_heading=h.tu799nnnfu0e" w:colFirst="0" w:colLast="0"/>
      <w:bookmarkEnd w:id="22"/>
      <w:r>
        <w:t>EVE Sensitivity</w:t>
      </w:r>
    </w:p>
    <w:p w14:paraId="23068686" w14:textId="77777777" w:rsidR="000273AF" w:rsidRDefault="00000000">
      <w:pPr>
        <w:spacing w:after="180"/>
      </w:pPr>
      <w:sdt>
        <w:sdtPr>
          <w:tag w:val="goog_rdk_2"/>
          <w:id w:val="-817974854"/>
        </w:sdtPr>
        <w:sdtContent>
          <w:r>
            <w:rPr>
              <w:rFonts w:ascii="Arial Unicode MS" w:eastAsia="Arial Unicode MS" w:hAnsi="Arial Unicode MS" w:cs="Arial Unicode MS"/>
            </w:rPr>
            <w:t>EVE = PV(Assets) - PV(Liabilities). Calculate under 6 Basel scenarios: Parallel ±200bp, Short rate ±250bp, Steepener, Flattener. Limit: ΔEVE/Tier1 ≤ 15%.</w:t>
          </w:r>
        </w:sdtContent>
      </w:sdt>
    </w:p>
    <w:p w14:paraId="4C638105" w14:textId="77777777" w:rsidR="000273AF" w:rsidRDefault="00000000">
      <w:pPr>
        <w:pStyle w:val="Heading3"/>
      </w:pPr>
      <w:bookmarkStart w:id="23" w:name="_heading=h.ygoikuts0p7e" w:colFirst="0" w:colLast="0"/>
      <w:bookmarkEnd w:id="23"/>
      <w:r>
        <w:t>Earnings-at-Risk (</w:t>
      </w:r>
      <w:proofErr w:type="spellStart"/>
      <w:r>
        <w:t>EaR</w:t>
      </w:r>
      <w:proofErr w:type="spellEnd"/>
      <w:r>
        <w:t>)</w:t>
      </w:r>
    </w:p>
    <w:p w14:paraId="20597B74" w14:textId="77777777" w:rsidR="000273AF" w:rsidRDefault="00000000">
      <w:pPr>
        <w:spacing w:after="180"/>
      </w:pPr>
      <w:r>
        <w:t xml:space="preserve">Project 12-month NII under rate scenarios. ΔNII = </w:t>
      </w:r>
      <w:proofErr w:type="gramStart"/>
      <w:r>
        <w:t>Σ(</w:t>
      </w:r>
      <w:proofErr w:type="spellStart"/>
      <w:proofErr w:type="gramEnd"/>
      <w:r>
        <w:t>Gap_i</w:t>
      </w:r>
      <w:proofErr w:type="spellEnd"/>
      <w:r>
        <w:t xml:space="preserve"> × </w:t>
      </w:r>
      <w:proofErr w:type="spellStart"/>
      <w:r>
        <w:t>ΔRate</w:t>
      </w:r>
      <w:proofErr w:type="spellEnd"/>
      <w:r>
        <w:t xml:space="preserve"> × (12-i)/12).</w:t>
      </w:r>
    </w:p>
    <w:p w14:paraId="23E1D46E" w14:textId="77777777" w:rsidR="000273AF" w:rsidRDefault="00000000">
      <w:pPr>
        <w:pStyle w:val="Heading2"/>
      </w:pPr>
      <w:bookmarkStart w:id="24" w:name="_heading=h.cxyx76wtomce" w:colFirst="0" w:colLast="0"/>
      <w:bookmarkEnd w:id="24"/>
      <w:r>
        <w:t>AI Enhancement: Deep Reinforcement Learning</w:t>
      </w:r>
    </w:p>
    <w:p w14:paraId="299F37C9" w14:textId="77777777" w:rsidR="000273AF" w:rsidRDefault="00000000">
      <w:pPr>
        <w:spacing w:after="180"/>
      </w:pPr>
      <w:sdt>
        <w:sdtPr>
          <w:tag w:val="goog_rdk_3"/>
          <w:id w:val="2066762932"/>
        </w:sdtPr>
        <w:sdtContent>
          <w:r>
            <w:rPr>
              <w:rFonts w:ascii="Arial Unicode MS" w:eastAsia="Arial Unicode MS" w:hAnsi="Arial Unicode MS" w:cs="Arial Unicode MS"/>
            </w:rPr>
            <w:t>Deep RL agent learns optimal hedge ratios for interest rate swaps. Objective: maximize risk-adjusted NII subject to EVE ≤15% and CAR ≥10%.</w:t>
          </w:r>
        </w:sdtContent>
      </w:sdt>
    </w:p>
    <w:p w14:paraId="5C2BD9DB" w14:textId="77777777" w:rsidR="000273AF" w:rsidRDefault="00000000">
      <w:pPr>
        <w:spacing w:after="180"/>
      </w:pPr>
      <w:r>
        <w:t xml:space="preserve">Architecture: 3-layer LSTM (128, 64, 32 neurons) with policy gradient optimization. Training: 5 years historical </w:t>
      </w:r>
      <w:proofErr w:type="spellStart"/>
      <w:r>
        <w:t>BoG</w:t>
      </w:r>
      <w:proofErr w:type="spellEnd"/>
      <w:r>
        <w:t xml:space="preserve"> yield curve data (1,250+ daily observations). Based on ETH Zurich Deep ALM research (Frontiers in AI, 2023).</w:t>
      </w:r>
    </w:p>
    <w:p w14:paraId="19519D79" w14:textId="77777777" w:rsidR="000273AF" w:rsidRDefault="00000000">
      <w:r>
        <w:br w:type="page"/>
      </w:r>
    </w:p>
    <w:p w14:paraId="6B12E88C" w14:textId="77777777" w:rsidR="000273AF" w:rsidRDefault="00000000">
      <w:pPr>
        <w:pStyle w:val="Heading1"/>
      </w:pPr>
      <w:bookmarkStart w:id="25" w:name="_heading=h.n8mkwufiv16" w:colFirst="0" w:colLast="0"/>
      <w:bookmarkEnd w:id="25"/>
      <w:r>
        <w:lastRenderedPageBreak/>
        <w:t>Module 2: Liquidity Risk Management</w:t>
      </w:r>
    </w:p>
    <w:p w14:paraId="4F702889" w14:textId="77777777" w:rsidR="000273AF" w:rsidRDefault="00000000">
      <w:pPr>
        <w:pStyle w:val="Heading2"/>
      </w:pPr>
      <w:bookmarkStart w:id="26" w:name="_heading=h.gm7mtl4spswh" w:colFirst="0" w:colLast="0"/>
      <w:bookmarkEnd w:id="26"/>
      <w:r>
        <w:t>Purpose</w:t>
      </w:r>
    </w:p>
    <w:p w14:paraId="1CCFFC58" w14:textId="77777777" w:rsidR="000273AF" w:rsidRDefault="00000000">
      <w:pPr>
        <w:spacing w:after="180"/>
      </w:pPr>
      <w:r>
        <w:t xml:space="preserve">Calculate LCR, NSFR, project cash flows under stress, generate </w:t>
      </w:r>
      <w:proofErr w:type="spellStart"/>
      <w:r>
        <w:t>BoG</w:t>
      </w:r>
      <w:proofErr w:type="spellEnd"/>
      <w:r>
        <w:t xml:space="preserve"> liquidity reports, manage Contingency Funding Plans per ILAAP.</w:t>
      </w:r>
    </w:p>
    <w:p w14:paraId="72107702" w14:textId="77777777" w:rsidR="000273AF" w:rsidRDefault="00000000">
      <w:pPr>
        <w:pStyle w:val="Heading2"/>
      </w:pPr>
      <w:bookmarkStart w:id="27" w:name="_heading=h.meaa4kvus3ke" w:colFirst="0" w:colLast="0"/>
      <w:bookmarkEnd w:id="27"/>
      <w:r>
        <w:t>Data Requirements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2"/>
        <w:gridCol w:w="2654"/>
        <w:gridCol w:w="2244"/>
        <w:gridCol w:w="2200"/>
      </w:tblGrid>
      <w:tr w:rsidR="000273AF" w14:paraId="3BD1F930" w14:textId="77777777">
        <w:trPr>
          <w:tblHeader/>
        </w:trPr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8D05" w14:textId="77777777" w:rsidR="000273AF" w:rsidRDefault="00000000">
            <w:r>
              <w:rPr>
                <w:b/>
                <w:bCs/>
                <w:color w:val="FFFFFF"/>
              </w:rPr>
              <w:t>Data Field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FE69" w14:textId="77777777" w:rsidR="000273AF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FD40" w14:textId="77777777" w:rsidR="000273AF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6ACC" w14:textId="77777777" w:rsidR="000273AF" w:rsidRDefault="00000000">
            <w:r>
              <w:rPr>
                <w:b/>
                <w:bCs/>
                <w:color w:val="FFFFFF"/>
              </w:rPr>
              <w:t>Frequency</w:t>
            </w:r>
          </w:p>
        </w:tc>
      </w:tr>
      <w:tr w:rsidR="000273AF" w14:paraId="4542230C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818E" w14:textId="77777777" w:rsidR="000273AF" w:rsidRDefault="00000000">
            <w:r>
              <w:t>HQLA Inventory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D345" w14:textId="77777777" w:rsidR="000273AF" w:rsidRDefault="00000000">
            <w:r>
              <w:t>ACCOUNT (Cash, Reserves)</w:t>
            </w:r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B7C2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93EF" w14:textId="77777777" w:rsidR="000273AF" w:rsidRDefault="00000000">
            <w:r>
              <w:t>Daily</w:t>
            </w:r>
          </w:p>
        </w:tc>
      </w:tr>
      <w:tr w:rsidR="000273AF" w14:paraId="48B7C9AE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5A6E" w14:textId="77777777" w:rsidR="000273AF" w:rsidRDefault="00000000">
            <w:r>
              <w:t>Level 1 Assets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E3FB" w14:textId="77777777" w:rsidR="000273AF" w:rsidRDefault="00000000">
            <w:r>
              <w:t>SECURITY (Govt, Central Bank)</w:t>
            </w:r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12F6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4E18" w14:textId="77777777" w:rsidR="000273AF" w:rsidRDefault="00000000">
            <w:r>
              <w:t>Daily</w:t>
            </w:r>
          </w:p>
        </w:tc>
      </w:tr>
      <w:tr w:rsidR="000273AF" w14:paraId="04F99C7E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05AE" w14:textId="77777777" w:rsidR="000273AF" w:rsidRDefault="00000000">
            <w:r>
              <w:t>Level 2A Assets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CC84" w14:textId="77777777" w:rsidR="000273AF" w:rsidRDefault="00000000">
            <w:sdt>
              <w:sdtPr>
                <w:tag w:val="goog_rdk_4"/>
                <w:id w:val="-87457389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SECURITY (Sovereign ≤20% RW)</w:t>
                </w:r>
              </w:sdtContent>
            </w:sdt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9170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32FC" w14:textId="77777777" w:rsidR="000273AF" w:rsidRDefault="00000000">
            <w:r>
              <w:t>Daily</w:t>
            </w:r>
          </w:p>
        </w:tc>
      </w:tr>
      <w:tr w:rsidR="000273AF" w14:paraId="6F7C6AC6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4CAC" w14:textId="77777777" w:rsidR="000273AF" w:rsidRDefault="00000000">
            <w:r>
              <w:t>Level 2B Assets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6233" w14:textId="77777777" w:rsidR="000273AF" w:rsidRDefault="00000000">
            <w:r>
              <w:t>SECURITY (Corporate IG)</w:t>
            </w:r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1C69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D8D6" w14:textId="77777777" w:rsidR="000273AF" w:rsidRDefault="00000000">
            <w:r>
              <w:t>Daily</w:t>
            </w:r>
          </w:p>
        </w:tc>
      </w:tr>
      <w:tr w:rsidR="000273AF" w14:paraId="1744A90B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1063" w14:textId="77777777" w:rsidR="000273AF" w:rsidRDefault="00000000">
            <w:r>
              <w:t>Retail Deposits (Stable)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735E" w14:textId="77777777" w:rsidR="000273AF" w:rsidRDefault="00000000">
            <w:r>
              <w:t>ACCOUNT (Insured, active)</w:t>
            </w:r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A8F9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51C4" w14:textId="77777777" w:rsidR="000273AF" w:rsidRDefault="00000000">
            <w:r>
              <w:t>Daily</w:t>
            </w:r>
          </w:p>
        </w:tc>
      </w:tr>
      <w:tr w:rsidR="000273AF" w14:paraId="484E3572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C07F" w14:textId="77777777" w:rsidR="000273AF" w:rsidRDefault="00000000">
            <w:r>
              <w:t>Retail Deposits (Less Stable)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9624" w14:textId="77777777" w:rsidR="000273AF" w:rsidRDefault="00000000">
            <w:r>
              <w:t>ACCOUNT (Uninsured)</w:t>
            </w:r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99ED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F171" w14:textId="77777777" w:rsidR="000273AF" w:rsidRDefault="00000000">
            <w:r>
              <w:t>Daily</w:t>
            </w:r>
          </w:p>
        </w:tc>
      </w:tr>
      <w:tr w:rsidR="000273AF" w14:paraId="24F89E77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357F" w14:textId="77777777" w:rsidR="000273AF" w:rsidRDefault="00000000">
            <w:r>
              <w:t>Operational Wholesale Deposits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363B" w14:textId="77777777" w:rsidR="000273AF" w:rsidRDefault="00000000">
            <w:r>
              <w:t>ACCOUNT (Custody)</w:t>
            </w:r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6141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E324" w14:textId="77777777" w:rsidR="000273AF" w:rsidRDefault="00000000">
            <w:r>
              <w:t>Daily</w:t>
            </w:r>
          </w:p>
        </w:tc>
      </w:tr>
      <w:tr w:rsidR="000273AF" w14:paraId="08EA05B9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1285" w14:textId="77777777" w:rsidR="000273AF" w:rsidRDefault="00000000">
            <w:r>
              <w:t>Non-Operational Wholesale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699B" w14:textId="77777777" w:rsidR="000273AF" w:rsidRDefault="00000000">
            <w:r>
              <w:t>ACCOUNT (Corporate)</w:t>
            </w:r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51B9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0E23" w14:textId="77777777" w:rsidR="000273AF" w:rsidRDefault="00000000">
            <w:r>
              <w:t>Daily</w:t>
            </w:r>
          </w:p>
        </w:tc>
      </w:tr>
      <w:tr w:rsidR="000273AF" w14:paraId="63698DB8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35BF" w14:textId="77777777" w:rsidR="000273AF" w:rsidRDefault="00000000">
            <w:r>
              <w:t>Interbank Borrowings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8D74" w14:textId="77777777" w:rsidR="000273AF" w:rsidRDefault="00000000">
            <w:r>
              <w:t>MM.MONEY.MARKET</w:t>
            </w:r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9203" w14:textId="77777777" w:rsidR="000273AF" w:rsidRDefault="00000000">
            <w:r>
              <w:t>Decimal + Maturity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70B5" w14:textId="77777777" w:rsidR="000273AF" w:rsidRDefault="00000000">
            <w:r>
              <w:t>Daily</w:t>
            </w:r>
          </w:p>
        </w:tc>
      </w:tr>
      <w:tr w:rsidR="000273AF" w14:paraId="27705D9B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ADFF" w14:textId="77777777" w:rsidR="000273AF" w:rsidRDefault="00000000">
            <w:r>
              <w:t>Committed Credit Lines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0DE5" w14:textId="77777777" w:rsidR="000273AF" w:rsidRDefault="00000000">
            <w:r>
              <w:t>LIMIT.REFERENCE</w:t>
            </w:r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C023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F686" w14:textId="77777777" w:rsidR="000273AF" w:rsidRDefault="00000000">
            <w:r>
              <w:t>Daily</w:t>
            </w:r>
          </w:p>
        </w:tc>
      </w:tr>
      <w:tr w:rsidR="000273AF" w14:paraId="1AFE0ECE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BE81" w14:textId="77777777" w:rsidR="000273AF" w:rsidRDefault="00000000">
            <w:r>
              <w:t>Expected Loan Disbursements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2160" w14:textId="77777777" w:rsidR="000273AF" w:rsidRDefault="00000000">
            <w:proofErr w:type="gramStart"/>
            <w:r>
              <w:t>AA.ARRANGEMENT</w:t>
            </w:r>
            <w:proofErr w:type="gramEnd"/>
            <w:r>
              <w:t xml:space="preserve"> (Pending)</w:t>
            </w:r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106E" w14:textId="77777777" w:rsidR="000273AF" w:rsidRDefault="00000000">
            <w:r>
              <w:t>Decimal + Date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1A69" w14:textId="77777777" w:rsidR="000273AF" w:rsidRDefault="00000000">
            <w:r>
              <w:t>Daily</w:t>
            </w:r>
          </w:p>
        </w:tc>
      </w:tr>
      <w:tr w:rsidR="000273AF" w14:paraId="0E0831CA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B474" w14:textId="77777777" w:rsidR="000273AF" w:rsidRDefault="00000000">
            <w:r>
              <w:t>Expected Deposit Withdrawals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81C9" w14:textId="77777777" w:rsidR="000273AF" w:rsidRDefault="00000000">
            <w:r>
              <w:t>ML Model</w:t>
            </w:r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C5F9" w14:textId="77777777" w:rsidR="000273AF" w:rsidRDefault="00000000">
            <w:r>
              <w:t>Time-series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C602" w14:textId="77777777" w:rsidR="000273AF" w:rsidRDefault="00000000">
            <w:r>
              <w:t>Hourly</w:t>
            </w:r>
          </w:p>
        </w:tc>
      </w:tr>
      <w:tr w:rsidR="000273AF" w14:paraId="4F92B284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DDE9" w14:textId="77777777" w:rsidR="000273AF" w:rsidRDefault="00000000">
            <w:r>
              <w:t>Intraday Payment Flows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1114" w14:textId="77777777" w:rsidR="000273AF" w:rsidRDefault="00000000">
            <w:r>
              <w:t>PAYMENT.STOP, TELLER</w:t>
            </w:r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1996" w14:textId="77777777" w:rsidR="000273AF" w:rsidRDefault="00000000">
            <w:r>
              <w:t>Transaction log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69EE" w14:textId="77777777" w:rsidR="000273AF" w:rsidRDefault="00000000">
            <w:r>
              <w:t>Real-time</w:t>
            </w:r>
          </w:p>
        </w:tc>
      </w:tr>
      <w:tr w:rsidR="000273AF" w14:paraId="24EF62C9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50BD" w14:textId="77777777" w:rsidR="000273AF" w:rsidRDefault="00000000">
            <w:r>
              <w:lastRenderedPageBreak/>
              <w:t>LC/Guarantee Exposure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33E1" w14:textId="77777777" w:rsidR="000273AF" w:rsidRDefault="00000000">
            <w:proofErr w:type="gramStart"/>
            <w:r>
              <w:t>LETTER.OF.CREDIT</w:t>
            </w:r>
            <w:proofErr w:type="gramEnd"/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3B0C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FBF2" w14:textId="77777777" w:rsidR="000273AF" w:rsidRDefault="00000000">
            <w:r>
              <w:t>Daily</w:t>
            </w:r>
          </w:p>
        </w:tc>
      </w:tr>
      <w:tr w:rsidR="000273AF" w14:paraId="1CE2962D" w14:textId="77777777"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73C4" w14:textId="77777777" w:rsidR="000273AF" w:rsidRDefault="00000000">
            <w:r>
              <w:t>Derivative Margin Calls</w:t>
            </w:r>
          </w:p>
        </w:tc>
        <w:tc>
          <w:tcPr>
            <w:tcW w:w="2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E944" w14:textId="77777777" w:rsidR="000273AF" w:rsidRDefault="00000000">
            <w:r>
              <w:t>COLLATERAL.MGMT</w:t>
            </w:r>
          </w:p>
        </w:tc>
        <w:tc>
          <w:tcPr>
            <w:tcW w:w="22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9EFC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F5C0" w14:textId="77777777" w:rsidR="000273AF" w:rsidRDefault="00000000">
            <w:r>
              <w:t>Daily</w:t>
            </w:r>
          </w:p>
        </w:tc>
      </w:tr>
    </w:tbl>
    <w:p w14:paraId="3BA80481" w14:textId="77777777" w:rsidR="000273AF" w:rsidRDefault="000273AF">
      <w:pPr>
        <w:spacing w:after="240"/>
      </w:pPr>
    </w:p>
    <w:p w14:paraId="37C19FA2" w14:textId="77777777" w:rsidR="000273AF" w:rsidRDefault="00000000">
      <w:pPr>
        <w:pStyle w:val="Heading2"/>
      </w:pPr>
      <w:bookmarkStart w:id="28" w:name="_heading=h.mxbkygioruuv" w:colFirst="0" w:colLast="0"/>
      <w:bookmarkEnd w:id="28"/>
      <w:r>
        <w:t>LCR Calculation</w:t>
      </w:r>
    </w:p>
    <w:p w14:paraId="1A15CA5E" w14:textId="77777777" w:rsidR="000273AF" w:rsidRDefault="00000000">
      <w:pPr>
        <w:spacing w:after="180"/>
      </w:pPr>
      <w:sdt>
        <w:sdtPr>
          <w:tag w:val="goog_rdk_5"/>
          <w:id w:val="904879376"/>
        </w:sdtPr>
        <w:sdtContent>
          <w:r>
            <w:rPr>
              <w:rFonts w:ascii="Arial Unicode MS" w:eastAsia="Arial Unicode MS" w:hAnsi="Arial Unicode MS" w:cs="Arial Unicode MS"/>
            </w:rPr>
            <w:t>LCR = Stock of HQLA / Total Net Cash Outflows over 30 days ≥ 100%</w:t>
          </w:r>
        </w:sdtContent>
      </w:sdt>
    </w:p>
    <w:p w14:paraId="51013AAF" w14:textId="77777777" w:rsidR="000273AF" w:rsidRDefault="00000000">
      <w:pPr>
        <w:pStyle w:val="Heading3"/>
      </w:pPr>
      <w:bookmarkStart w:id="29" w:name="_heading=h.s8e42wj5zbd7" w:colFirst="0" w:colLast="0"/>
      <w:bookmarkEnd w:id="29"/>
      <w:r>
        <w:t>Cash Outflow Run-off Rates (Basel/</w:t>
      </w:r>
      <w:proofErr w:type="spellStart"/>
      <w:r>
        <w:t>BoG</w:t>
      </w:r>
      <w:proofErr w:type="spellEnd"/>
      <w:r>
        <w:t>)</w:t>
      </w:r>
    </w:p>
    <w:p w14:paraId="373530C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Retail deposits - Stable: 5%</w:t>
      </w:r>
    </w:p>
    <w:p w14:paraId="0E9E118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Retail deposits - Less stable: 10%</w:t>
      </w:r>
    </w:p>
    <w:p w14:paraId="61130E7B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Unsecured wholesale - Operational: 25%</w:t>
      </w:r>
    </w:p>
    <w:p w14:paraId="331F657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 xml:space="preserve">Unsecured wholesale - </w:t>
      </w:r>
      <w:proofErr w:type="gramStart"/>
      <w:r>
        <w:rPr>
          <w:color w:val="000000"/>
        </w:rPr>
        <w:t>Non-operational</w:t>
      </w:r>
      <w:proofErr w:type="gramEnd"/>
      <w:r>
        <w:rPr>
          <w:color w:val="000000"/>
        </w:rPr>
        <w:t>: 40% (SME) / 100% (corporate)</w:t>
      </w:r>
    </w:p>
    <w:p w14:paraId="5685605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Secured funding - Level 1 collateral: 0%</w:t>
      </w:r>
    </w:p>
    <w:p w14:paraId="55CD29E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 xml:space="preserve">Committed credit facilities: 10% (retail) / 30% (non-financial </w:t>
      </w:r>
      <w:proofErr w:type="spellStart"/>
      <w:r>
        <w:rPr>
          <w:color w:val="000000"/>
        </w:rPr>
        <w:t>corp</w:t>
      </w:r>
      <w:proofErr w:type="spellEnd"/>
      <w:r>
        <w:rPr>
          <w:color w:val="000000"/>
        </w:rPr>
        <w:t>)</w:t>
      </w:r>
    </w:p>
    <w:p w14:paraId="3ACDE713" w14:textId="77777777" w:rsidR="000273AF" w:rsidRDefault="00000000">
      <w:pPr>
        <w:pStyle w:val="Heading2"/>
      </w:pPr>
      <w:bookmarkStart w:id="30" w:name="_heading=h.aj3ep0i5gsgd" w:colFirst="0" w:colLast="0"/>
      <w:bookmarkEnd w:id="30"/>
      <w:r>
        <w:t>NSFR Calculation</w:t>
      </w:r>
    </w:p>
    <w:p w14:paraId="0826A16B" w14:textId="77777777" w:rsidR="000273AF" w:rsidRDefault="00000000">
      <w:pPr>
        <w:spacing w:after="180"/>
      </w:pPr>
      <w:sdt>
        <w:sdtPr>
          <w:tag w:val="goog_rdk_6"/>
          <w:id w:val="1531244995"/>
        </w:sdtPr>
        <w:sdtContent>
          <w:r>
            <w:rPr>
              <w:rFonts w:ascii="Arial Unicode MS" w:eastAsia="Arial Unicode MS" w:hAnsi="Arial Unicode MS" w:cs="Arial Unicode MS"/>
            </w:rPr>
            <w:t>NSFR = Available Stable Funding / Required Stable Funding ≥ 100%</w:t>
          </w:r>
        </w:sdtContent>
      </w:sdt>
    </w:p>
    <w:p w14:paraId="4D0B2D5C" w14:textId="77777777" w:rsidR="000273AF" w:rsidRDefault="00000000">
      <w:pPr>
        <w:spacing w:after="180"/>
      </w:pPr>
      <w:r>
        <w:t>ASF weights: Regulatory Capital 100%, Retail deposits 90-95%, Wholesale 50%. RSF weights: Cash 0%, Level 1 HQLA 5%, Corporate loans 85%, Residential mortgages 65%.</w:t>
      </w:r>
    </w:p>
    <w:p w14:paraId="40D7F1B2" w14:textId="77777777" w:rsidR="000273AF" w:rsidRDefault="00000000">
      <w:pPr>
        <w:pStyle w:val="Heading2"/>
      </w:pPr>
      <w:bookmarkStart w:id="31" w:name="_heading=h.yvvdvor06jtt" w:colFirst="0" w:colLast="0"/>
      <w:bookmarkEnd w:id="31"/>
      <w:r>
        <w:t>AI Enhancement: LSTM Cash Flow Forecasting</w:t>
      </w:r>
    </w:p>
    <w:p w14:paraId="37601A3F" w14:textId="77777777" w:rsidR="000273AF" w:rsidRDefault="00000000">
      <w:pPr>
        <w:spacing w:after="180"/>
      </w:pPr>
      <w:r>
        <w:t>LSTM neural network predicts daily deposit flows and loan disbursements 30-90 days forward. Features: historical balances (2 years), day-of-week, month-end effects, payroll dates, seasonal patterns, macro indicators, customer segment behavior.</w:t>
      </w:r>
    </w:p>
    <w:p w14:paraId="7CDBC1E4" w14:textId="77777777" w:rsidR="000273AF" w:rsidRDefault="00000000">
      <w:pPr>
        <w:spacing w:after="180"/>
      </w:pPr>
      <w:r>
        <w:t>Architecture: 2-layer LSTM (64, 32 neurons) + Dense output layer. Loss: MSE. Benchmark: 30-40% error reduction vs linear extrapolation (JP Morgan research).</w:t>
      </w:r>
    </w:p>
    <w:p w14:paraId="15AA5452" w14:textId="77777777" w:rsidR="000273AF" w:rsidRDefault="00000000">
      <w:r>
        <w:br w:type="page"/>
      </w:r>
    </w:p>
    <w:p w14:paraId="42719772" w14:textId="77777777" w:rsidR="000273AF" w:rsidRDefault="00000000">
      <w:pPr>
        <w:pStyle w:val="Heading1"/>
      </w:pPr>
      <w:bookmarkStart w:id="32" w:name="_heading=h.ouu24suz10zc" w:colFirst="0" w:colLast="0"/>
      <w:bookmarkEnd w:id="32"/>
      <w:r>
        <w:lastRenderedPageBreak/>
        <w:t>Module 3: FX Risk Management</w:t>
      </w:r>
    </w:p>
    <w:p w14:paraId="1ACBB919" w14:textId="77777777" w:rsidR="000273AF" w:rsidRDefault="00000000">
      <w:pPr>
        <w:pStyle w:val="Heading2"/>
      </w:pPr>
      <w:bookmarkStart w:id="33" w:name="_heading=h.ao0n7x5cgvb4" w:colFirst="0" w:colLast="0"/>
      <w:bookmarkEnd w:id="33"/>
      <w:r>
        <w:t>Purpose</w:t>
      </w:r>
    </w:p>
    <w:p w14:paraId="1488AEE7" w14:textId="77777777" w:rsidR="000273AF" w:rsidRDefault="00000000">
      <w:pPr>
        <w:spacing w:after="180"/>
      </w:pPr>
      <w:r>
        <w:t xml:space="preserve">Manage multi-currency balance sheet exposures, calculate </w:t>
      </w:r>
      <w:proofErr w:type="spellStart"/>
      <w:r>
        <w:t>VaR</w:t>
      </w:r>
      <w:proofErr w:type="spellEnd"/>
      <w:r>
        <w:t>, monitor hedge effectiveness per IFRS 9, predict GHS/USD movements using ML.</w:t>
      </w:r>
    </w:p>
    <w:p w14:paraId="5AAA9DF2" w14:textId="77777777" w:rsidR="000273AF" w:rsidRDefault="00000000">
      <w:pPr>
        <w:pStyle w:val="Heading2"/>
      </w:pPr>
      <w:bookmarkStart w:id="34" w:name="_heading=h.ow9ot693w9t9" w:colFirst="0" w:colLast="0"/>
      <w:bookmarkEnd w:id="34"/>
      <w:r>
        <w:t>Data Requirements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85"/>
        <w:gridCol w:w="2521"/>
        <w:gridCol w:w="2289"/>
        <w:gridCol w:w="2265"/>
      </w:tblGrid>
      <w:tr w:rsidR="000273AF" w14:paraId="548C2459" w14:textId="77777777">
        <w:trPr>
          <w:tblHeader/>
        </w:trPr>
        <w:tc>
          <w:tcPr>
            <w:tcW w:w="2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386F" w14:textId="77777777" w:rsidR="000273AF" w:rsidRDefault="00000000">
            <w:r>
              <w:rPr>
                <w:b/>
                <w:bCs/>
                <w:color w:val="FFFFFF"/>
              </w:rPr>
              <w:t>Data Field</w:t>
            </w:r>
          </w:p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ED44" w14:textId="77777777" w:rsidR="000273AF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159C" w14:textId="77777777" w:rsidR="000273AF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B539" w14:textId="77777777" w:rsidR="000273AF" w:rsidRDefault="00000000">
            <w:r>
              <w:rPr>
                <w:b/>
                <w:bCs/>
                <w:color w:val="FFFFFF"/>
              </w:rPr>
              <w:t>Frequency</w:t>
            </w:r>
          </w:p>
        </w:tc>
      </w:tr>
      <w:tr w:rsidR="000273AF" w14:paraId="1971591D" w14:textId="77777777">
        <w:tc>
          <w:tcPr>
            <w:tcW w:w="2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3F9A" w14:textId="77777777" w:rsidR="000273AF" w:rsidRDefault="00000000">
            <w:r>
              <w:t>Multi-Currency Balances</w:t>
            </w:r>
          </w:p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C58C" w14:textId="77777777" w:rsidR="000273AF" w:rsidRDefault="00000000">
            <w:r>
              <w:t>ACCOUNT (Currency field)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5417" w14:textId="77777777" w:rsidR="000273AF" w:rsidRDefault="00000000">
            <w:r>
              <w:t>Decimal per CCY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D417" w14:textId="77777777" w:rsidR="000273AF" w:rsidRDefault="00000000">
            <w:r>
              <w:t>Daily</w:t>
            </w:r>
          </w:p>
        </w:tc>
      </w:tr>
      <w:tr w:rsidR="000273AF" w14:paraId="7DAD0528" w14:textId="77777777">
        <w:tc>
          <w:tcPr>
            <w:tcW w:w="2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7073" w14:textId="77777777" w:rsidR="000273AF" w:rsidRDefault="00000000">
            <w:r>
              <w:t>Currency Position by GL</w:t>
            </w:r>
          </w:p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A720" w14:textId="77777777" w:rsidR="000273AF" w:rsidRDefault="00000000">
            <w:r>
              <w:t>GENERAL.LEDGER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24B4" w14:textId="77777777" w:rsidR="000273AF" w:rsidRDefault="00000000">
            <w:r>
              <w:t>Decimal per CCY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026D" w14:textId="77777777" w:rsidR="000273AF" w:rsidRDefault="00000000">
            <w:r>
              <w:t>Daily</w:t>
            </w:r>
          </w:p>
        </w:tc>
      </w:tr>
      <w:tr w:rsidR="000273AF" w14:paraId="5E116EF7" w14:textId="77777777">
        <w:tc>
          <w:tcPr>
            <w:tcW w:w="2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CF82" w14:textId="77777777" w:rsidR="000273AF" w:rsidRDefault="00000000">
            <w:r>
              <w:t>FX Spot Rates</w:t>
            </w:r>
          </w:p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915B" w14:textId="77777777" w:rsidR="000273AF" w:rsidRDefault="00000000">
            <w:r>
              <w:t>External (</w:t>
            </w:r>
            <w:proofErr w:type="spellStart"/>
            <w:r>
              <w:t>BoG</w:t>
            </w:r>
            <w:proofErr w:type="spellEnd"/>
            <w:r>
              <w:t>, Reuters)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35E3" w14:textId="77777777" w:rsidR="000273AF" w:rsidRDefault="00000000">
            <w:proofErr w:type="gramStart"/>
            <w:r>
              <w:t>Decimal(</w:t>
            </w:r>
            <w:proofErr w:type="gramEnd"/>
            <w:r>
              <w:t>10,6)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1989" w14:textId="77777777" w:rsidR="000273AF" w:rsidRDefault="00000000">
            <w:r>
              <w:t>Real-time</w:t>
            </w:r>
          </w:p>
        </w:tc>
      </w:tr>
      <w:tr w:rsidR="000273AF" w14:paraId="27EAAAF9" w14:textId="77777777">
        <w:tc>
          <w:tcPr>
            <w:tcW w:w="2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DD89" w14:textId="77777777" w:rsidR="000273AF" w:rsidRDefault="00000000">
            <w:r>
              <w:t>FX Forward Contracts</w:t>
            </w:r>
          </w:p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A883" w14:textId="77777777" w:rsidR="000273AF" w:rsidRDefault="00000000">
            <w:r>
              <w:t>FOREX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77F8" w14:textId="77777777" w:rsidR="000273AF" w:rsidRDefault="00000000">
            <w:r>
              <w:t>Notional + Rate + Tenor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186C" w14:textId="77777777" w:rsidR="000273AF" w:rsidRDefault="00000000">
            <w:r>
              <w:t>Daily</w:t>
            </w:r>
          </w:p>
        </w:tc>
      </w:tr>
      <w:tr w:rsidR="000273AF" w14:paraId="578D8E31" w14:textId="77777777">
        <w:tc>
          <w:tcPr>
            <w:tcW w:w="2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CDB9" w14:textId="77777777" w:rsidR="000273AF" w:rsidRDefault="00000000">
            <w:r>
              <w:t>FX Swap Positions</w:t>
            </w:r>
          </w:p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260C" w14:textId="77777777" w:rsidR="000273AF" w:rsidRDefault="00000000">
            <w:r>
              <w:t>SWAP (FX)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6D28" w14:textId="77777777" w:rsidR="000273AF" w:rsidRDefault="00000000">
            <w:r>
              <w:t>JSON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665A" w14:textId="77777777" w:rsidR="000273AF" w:rsidRDefault="00000000">
            <w:r>
              <w:t>Daily</w:t>
            </w:r>
          </w:p>
        </w:tc>
      </w:tr>
      <w:tr w:rsidR="000273AF" w14:paraId="23EECB30" w14:textId="77777777">
        <w:tc>
          <w:tcPr>
            <w:tcW w:w="2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E59C" w14:textId="77777777" w:rsidR="000273AF" w:rsidRDefault="00000000">
            <w:r>
              <w:t>FX Options</w:t>
            </w:r>
          </w:p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7C85" w14:textId="77777777" w:rsidR="000273AF" w:rsidRDefault="00000000">
            <w:r>
              <w:t>OPTIONS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D4E7" w14:textId="77777777" w:rsidR="000273AF" w:rsidRDefault="00000000">
            <w:r>
              <w:t>Strike + Expiry + Premium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92EA" w14:textId="77777777" w:rsidR="000273AF" w:rsidRDefault="00000000">
            <w:r>
              <w:t>Daily</w:t>
            </w:r>
          </w:p>
        </w:tc>
      </w:tr>
      <w:tr w:rsidR="000273AF" w14:paraId="63C8ADEB" w14:textId="77777777">
        <w:tc>
          <w:tcPr>
            <w:tcW w:w="2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C269" w14:textId="77777777" w:rsidR="000273AF" w:rsidRDefault="00000000">
            <w:r>
              <w:t>Import/Export LC Exposure</w:t>
            </w:r>
          </w:p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050B" w14:textId="77777777" w:rsidR="000273AF" w:rsidRDefault="00000000">
            <w:proofErr w:type="gramStart"/>
            <w:r>
              <w:t>LETTER.OF.CREDIT</w:t>
            </w:r>
            <w:proofErr w:type="gramEnd"/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5B1B" w14:textId="77777777" w:rsidR="000273AF" w:rsidRDefault="00000000">
            <w:r>
              <w:t>Decimal + CCY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C1B3" w14:textId="77777777" w:rsidR="000273AF" w:rsidRDefault="00000000">
            <w:r>
              <w:t>Daily</w:t>
            </w:r>
          </w:p>
        </w:tc>
      </w:tr>
      <w:tr w:rsidR="000273AF" w14:paraId="4862636D" w14:textId="77777777">
        <w:tc>
          <w:tcPr>
            <w:tcW w:w="2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EB90" w14:textId="77777777" w:rsidR="000273AF" w:rsidRDefault="00000000">
            <w:r>
              <w:t>Historical FX Volatility</w:t>
            </w:r>
          </w:p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A8F6" w14:textId="77777777" w:rsidR="000273AF" w:rsidRDefault="00000000">
            <w:r>
              <w:t>Calculated (250-day)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C14E" w14:textId="77777777" w:rsidR="000273AF" w:rsidRDefault="00000000">
            <w:r>
              <w:t>Decimal σ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A24E" w14:textId="77777777" w:rsidR="000273AF" w:rsidRDefault="00000000">
            <w:r>
              <w:t>Daily</w:t>
            </w:r>
          </w:p>
        </w:tc>
      </w:tr>
      <w:tr w:rsidR="000273AF" w14:paraId="53545DBF" w14:textId="77777777">
        <w:tc>
          <w:tcPr>
            <w:tcW w:w="2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2551" w14:textId="77777777" w:rsidR="000273AF" w:rsidRDefault="00000000">
            <w:r>
              <w:t>Interest Rate Differentials</w:t>
            </w:r>
          </w:p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4A4D" w14:textId="77777777" w:rsidR="000273AF" w:rsidRDefault="00000000">
            <w:r>
              <w:t>External (</w:t>
            </w:r>
            <w:proofErr w:type="spellStart"/>
            <w:r>
              <w:t>BoG</w:t>
            </w:r>
            <w:proofErr w:type="spellEnd"/>
            <w:r>
              <w:t>, Fed)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3674" w14:textId="77777777" w:rsidR="000273AF" w:rsidRDefault="00000000">
            <w:r>
              <w:t>Decimal %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D43F" w14:textId="77777777" w:rsidR="000273AF" w:rsidRDefault="00000000">
            <w:r>
              <w:t>Daily</w:t>
            </w:r>
          </w:p>
        </w:tc>
      </w:tr>
      <w:tr w:rsidR="000273AF" w14:paraId="600D41A0" w14:textId="77777777">
        <w:tc>
          <w:tcPr>
            <w:tcW w:w="2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5D59" w14:textId="77777777" w:rsidR="000273AF" w:rsidRDefault="00000000">
            <w:r>
              <w:t>Cocoa/Gold Export Prices</w:t>
            </w:r>
          </w:p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0DED" w14:textId="77777777" w:rsidR="000273AF" w:rsidRDefault="00000000">
            <w:r>
              <w:t>External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1AD4" w14:textId="77777777" w:rsidR="000273AF" w:rsidRDefault="00000000">
            <w:r>
              <w:t>Decimal USD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4023" w14:textId="77777777" w:rsidR="000273AF" w:rsidRDefault="00000000">
            <w:r>
              <w:t>Daily</w:t>
            </w:r>
          </w:p>
        </w:tc>
      </w:tr>
      <w:tr w:rsidR="000273AF" w14:paraId="394DA8FC" w14:textId="77777777">
        <w:tc>
          <w:tcPr>
            <w:tcW w:w="2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78D4" w14:textId="77777777" w:rsidR="000273AF" w:rsidRDefault="00000000">
            <w:r>
              <w:t>Fiscal Deficit/GDP</w:t>
            </w:r>
          </w:p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57D3" w14:textId="77777777" w:rsidR="000273AF" w:rsidRDefault="00000000">
            <w:r>
              <w:t>External (MoF)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867" w14:textId="77777777" w:rsidR="000273AF" w:rsidRDefault="00000000">
            <w:r>
              <w:t>Decimal %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2D96" w14:textId="77777777" w:rsidR="000273AF" w:rsidRDefault="00000000">
            <w:r>
              <w:t>Quarterly</w:t>
            </w:r>
          </w:p>
        </w:tc>
      </w:tr>
      <w:tr w:rsidR="000273AF" w14:paraId="61711A03" w14:textId="77777777">
        <w:tc>
          <w:tcPr>
            <w:tcW w:w="2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AF0D" w14:textId="77777777" w:rsidR="000273AF" w:rsidRDefault="00000000">
            <w:r>
              <w:t>Inflation Differential</w:t>
            </w:r>
          </w:p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67F5" w14:textId="77777777" w:rsidR="000273AF" w:rsidRDefault="00000000">
            <w:r>
              <w:t>External (</w:t>
            </w:r>
            <w:proofErr w:type="spellStart"/>
            <w:r>
              <w:t>BoG</w:t>
            </w:r>
            <w:proofErr w:type="spellEnd"/>
            <w:r>
              <w:t>, BLS)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DA93" w14:textId="77777777" w:rsidR="000273AF" w:rsidRDefault="00000000">
            <w:r>
              <w:t>Decimal %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188F" w14:textId="77777777" w:rsidR="000273AF" w:rsidRDefault="00000000">
            <w:r>
              <w:t>Monthly</w:t>
            </w:r>
          </w:p>
        </w:tc>
      </w:tr>
    </w:tbl>
    <w:p w14:paraId="4AFFCCDD" w14:textId="77777777" w:rsidR="000273AF" w:rsidRDefault="000273AF">
      <w:pPr>
        <w:spacing w:after="240"/>
      </w:pPr>
    </w:p>
    <w:p w14:paraId="52632A14" w14:textId="77777777" w:rsidR="000273AF" w:rsidRDefault="00000000">
      <w:pPr>
        <w:pStyle w:val="Heading2"/>
      </w:pPr>
      <w:bookmarkStart w:id="35" w:name="_heading=h.4eg0lctrurhp" w:colFirst="0" w:colLast="0"/>
      <w:bookmarkEnd w:id="35"/>
      <w:proofErr w:type="spellStart"/>
      <w:r>
        <w:t>VaR</w:t>
      </w:r>
      <w:proofErr w:type="spellEnd"/>
      <w:r>
        <w:t xml:space="preserve"> Methodology</w:t>
      </w:r>
    </w:p>
    <w:p w14:paraId="41521B68" w14:textId="77777777" w:rsidR="000273AF" w:rsidRDefault="00000000">
      <w:pPr>
        <w:spacing w:after="180"/>
      </w:pPr>
      <w:r>
        <w:t xml:space="preserve">Historical Simulation with 250-day rolling window. Daily P&amp;L vectors using historical rate changes. Sort vectors, select 1st percentile (99% confidence, 1-day </w:t>
      </w:r>
      <w:proofErr w:type="spellStart"/>
      <w:r>
        <w:t>VaR</w:t>
      </w:r>
      <w:proofErr w:type="spellEnd"/>
      <w:r>
        <w:t xml:space="preserve">). Portfolio </w:t>
      </w:r>
      <w:proofErr w:type="spellStart"/>
      <w:r>
        <w:t>VaR</w:t>
      </w:r>
      <w:proofErr w:type="spellEnd"/>
      <w:r>
        <w:t xml:space="preserve"> aggregates across currency pairs accounting for correlations. Stressed </w:t>
      </w:r>
      <w:proofErr w:type="spellStart"/>
      <w:r>
        <w:t>VaR</w:t>
      </w:r>
      <w:proofErr w:type="spellEnd"/>
      <w:r>
        <w:t xml:space="preserve"> uses </w:t>
      </w:r>
      <w:proofErr w:type="gramStart"/>
      <w:r>
        <w:t>2022-2023 cedi</w:t>
      </w:r>
      <w:proofErr w:type="gramEnd"/>
      <w:r>
        <w:t xml:space="preserve"> crisis period.</w:t>
      </w:r>
    </w:p>
    <w:p w14:paraId="05F22BF8" w14:textId="77777777" w:rsidR="000273AF" w:rsidRDefault="00000000">
      <w:pPr>
        <w:pStyle w:val="Heading2"/>
      </w:pPr>
      <w:bookmarkStart w:id="36" w:name="_heading=h.i1gfw9jpsxf2" w:colFirst="0" w:colLast="0"/>
      <w:bookmarkEnd w:id="36"/>
      <w:r>
        <w:lastRenderedPageBreak/>
        <w:t>Hedge Effectiveness (IFRS 9)</w:t>
      </w:r>
    </w:p>
    <w:p w14:paraId="368D6BA3" w14:textId="77777777" w:rsidR="000273AF" w:rsidRDefault="00000000">
      <w:pPr>
        <w:spacing w:after="180"/>
      </w:pPr>
      <w:sdt>
        <w:sdtPr>
          <w:tag w:val="goog_rdk_7"/>
          <w:id w:val="1522618176"/>
        </w:sdtPr>
        <w:sdtContent>
          <w:r>
            <w:rPr>
              <w:rFonts w:ascii="Arial Unicode MS" w:eastAsia="Arial Unicode MS" w:hAnsi="Arial Unicode MS" w:cs="Arial Unicode MS"/>
            </w:rPr>
            <w:t>Prospective: Regression R² ≥ 80%. Retrospective: Dollar-offset within 80-125% range for hedge accounting qualification.</w:t>
          </w:r>
        </w:sdtContent>
      </w:sdt>
    </w:p>
    <w:p w14:paraId="6A671BF0" w14:textId="77777777" w:rsidR="000273AF" w:rsidRDefault="00000000">
      <w:pPr>
        <w:pStyle w:val="Heading2"/>
      </w:pPr>
      <w:bookmarkStart w:id="37" w:name="_heading=h.36t3npx02b96" w:colFirst="0" w:colLast="0"/>
      <w:bookmarkEnd w:id="37"/>
      <w:r>
        <w:t>AI Enhancement: GHS/USD Prediction</w:t>
      </w:r>
    </w:p>
    <w:p w14:paraId="10A7AA38" w14:textId="77777777" w:rsidR="000273AF" w:rsidRDefault="00000000">
      <w:pPr>
        <w:spacing w:after="180"/>
      </w:pPr>
      <w:r>
        <w:t>The ensemble model (</w:t>
      </w:r>
      <w:proofErr w:type="spellStart"/>
      <w:r>
        <w:t>XGBoost</w:t>
      </w:r>
      <w:proofErr w:type="spellEnd"/>
      <w:r>
        <w:t xml:space="preserve"> + LSTM) predicts GHS/USD 1, 7, 30 days forward. Features: commodity prices, fiscal deficit, interest rate differentials, inflation differentials, </w:t>
      </w:r>
      <w:proofErr w:type="spellStart"/>
      <w:r>
        <w:t>BoG</w:t>
      </w:r>
      <w:proofErr w:type="spellEnd"/>
      <w:r>
        <w:t xml:space="preserve"> reserves, capital flows.</w:t>
      </w:r>
    </w:p>
    <w:p w14:paraId="0B39ECA1" w14:textId="77777777" w:rsidR="000273AF" w:rsidRDefault="00000000">
      <w:pPr>
        <w:spacing w:after="180"/>
      </w:pPr>
      <w:r>
        <w:t>Training: 10 years daily observations. Validation: Walk-forward testing, Sharpe ratio of hedge recommendations.</w:t>
      </w:r>
    </w:p>
    <w:p w14:paraId="48379E80" w14:textId="77777777" w:rsidR="000273AF" w:rsidRDefault="00000000">
      <w:r>
        <w:br w:type="page"/>
      </w:r>
    </w:p>
    <w:p w14:paraId="18C86F51" w14:textId="77777777" w:rsidR="000273AF" w:rsidRDefault="00000000">
      <w:pPr>
        <w:pStyle w:val="Heading1"/>
      </w:pPr>
      <w:bookmarkStart w:id="38" w:name="_heading=h.tcd0or8dkq2v" w:colFirst="0" w:colLast="0"/>
      <w:bookmarkEnd w:id="38"/>
      <w:r>
        <w:lastRenderedPageBreak/>
        <w:t>Module 4: Regulatory Capital &amp; Basel Compliance</w:t>
      </w:r>
    </w:p>
    <w:p w14:paraId="5C632F98" w14:textId="77777777" w:rsidR="000273AF" w:rsidRDefault="00000000">
      <w:pPr>
        <w:pStyle w:val="Heading2"/>
      </w:pPr>
      <w:bookmarkStart w:id="39" w:name="_heading=h.9x3rx6kqqfqf" w:colFirst="0" w:colLast="0"/>
      <w:bookmarkEnd w:id="39"/>
      <w:r>
        <w:t>Purpose</w:t>
      </w:r>
    </w:p>
    <w:p w14:paraId="6425CAC2" w14:textId="77777777" w:rsidR="000273AF" w:rsidRDefault="00000000">
      <w:pPr>
        <w:spacing w:after="180"/>
      </w:pPr>
      <w:r>
        <w:t xml:space="preserve">Calculate RWAs, capital ratios (CAR, Tier 1, CET1), leverage ratio. Generate </w:t>
      </w:r>
      <w:proofErr w:type="spellStart"/>
      <w:r>
        <w:t>BoG</w:t>
      </w:r>
      <w:proofErr w:type="spellEnd"/>
      <w:r>
        <w:t xml:space="preserve"> prudential returns (BSD forms). Support ICAAP/ILAAP submissions.</w:t>
      </w:r>
    </w:p>
    <w:p w14:paraId="18E06DF0" w14:textId="77777777" w:rsidR="000273AF" w:rsidRDefault="00000000">
      <w:pPr>
        <w:pStyle w:val="Heading2"/>
      </w:pPr>
      <w:bookmarkStart w:id="40" w:name="_heading=h.nsqosknlddav" w:colFirst="0" w:colLast="0"/>
      <w:bookmarkEnd w:id="40"/>
      <w:r>
        <w:t>Data Requirements</w:t>
      </w:r>
    </w:p>
    <w:tbl>
      <w:tblPr>
        <w:tblStyle w:val="a2"/>
        <w:tblW w:w="9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6"/>
        <w:gridCol w:w="3641"/>
        <w:gridCol w:w="2008"/>
        <w:gridCol w:w="1794"/>
      </w:tblGrid>
      <w:tr w:rsidR="000273AF" w14:paraId="316EA667" w14:textId="77777777">
        <w:trPr>
          <w:tblHeader/>
        </w:trPr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5485" w14:textId="77777777" w:rsidR="000273AF" w:rsidRDefault="00000000">
            <w:r>
              <w:rPr>
                <w:b/>
                <w:bCs/>
                <w:color w:val="FFFFFF"/>
              </w:rPr>
              <w:t>Data Field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6555" w14:textId="77777777" w:rsidR="000273AF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40D3" w14:textId="77777777" w:rsidR="000273AF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BB6A" w14:textId="77777777" w:rsidR="000273AF" w:rsidRDefault="00000000">
            <w:r>
              <w:rPr>
                <w:b/>
                <w:bCs/>
                <w:color w:val="FFFFFF"/>
              </w:rPr>
              <w:t>Frequency</w:t>
            </w:r>
          </w:p>
        </w:tc>
      </w:tr>
      <w:tr w:rsidR="000273AF" w14:paraId="3A0D27EE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8F89" w14:textId="77777777" w:rsidR="000273AF" w:rsidRDefault="00000000">
            <w:r>
              <w:t>Loan Exposures by Obligor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7DF9" w14:textId="77777777" w:rsidR="000273AF" w:rsidRDefault="00000000">
            <w:proofErr w:type="gramStart"/>
            <w:r>
              <w:t>AA.ARRANGEMENT</w:t>
            </w:r>
            <w:proofErr w:type="gramEnd"/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6F08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5AE0" w14:textId="77777777" w:rsidR="000273AF" w:rsidRDefault="00000000">
            <w:r>
              <w:t>Monthly</w:t>
            </w:r>
          </w:p>
        </w:tc>
      </w:tr>
      <w:tr w:rsidR="000273AF" w14:paraId="0075C48C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A629" w14:textId="77777777" w:rsidR="000273AF" w:rsidRDefault="00000000">
            <w:r>
              <w:t>Borrower Credit Rating/PD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3E6D" w14:textId="77777777" w:rsidR="000273AF" w:rsidRDefault="00000000">
            <w:r>
              <w:t>CUSTOMER</w:t>
            </w:r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92AC" w14:textId="77777777" w:rsidR="000273AF" w:rsidRDefault="00000000">
            <w:r>
              <w:t>Enum/Decimal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975D" w14:textId="77777777" w:rsidR="000273AF" w:rsidRDefault="00000000">
            <w:r>
              <w:t>Quarterly</w:t>
            </w:r>
          </w:p>
        </w:tc>
      </w:tr>
      <w:tr w:rsidR="000273AF" w14:paraId="162B8816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E8B4" w14:textId="77777777" w:rsidR="000273AF" w:rsidRDefault="00000000">
            <w:r>
              <w:t>IFRS 9 Stage Classification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23ED" w14:textId="77777777" w:rsidR="000273AF" w:rsidRDefault="00000000">
            <w:proofErr w:type="gramStart"/>
            <w:r>
              <w:t>AA.ARRANGEMENT.ACTIVITY</w:t>
            </w:r>
            <w:proofErr w:type="gramEnd"/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F491" w14:textId="77777777" w:rsidR="000273AF" w:rsidRDefault="00000000">
            <w:r>
              <w:t>Enum (1/2/3)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44BB" w14:textId="77777777" w:rsidR="000273AF" w:rsidRDefault="00000000">
            <w:r>
              <w:t>Monthly</w:t>
            </w:r>
          </w:p>
        </w:tc>
      </w:tr>
      <w:tr w:rsidR="000273AF" w14:paraId="7C7C65E7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78C7" w14:textId="77777777" w:rsidR="000273AF" w:rsidRDefault="00000000">
            <w:r>
              <w:t>Loan Loss Provisions (ECL)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3A64" w14:textId="77777777" w:rsidR="000273AF" w:rsidRDefault="00000000">
            <w:r>
              <w:t>PROVISIONS GL</w:t>
            </w:r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EED6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5FC9" w14:textId="77777777" w:rsidR="000273AF" w:rsidRDefault="00000000">
            <w:r>
              <w:t>Monthly</w:t>
            </w:r>
          </w:p>
        </w:tc>
      </w:tr>
      <w:tr w:rsidR="000273AF" w14:paraId="3959EC4B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3E7C" w14:textId="77777777" w:rsidR="000273AF" w:rsidRDefault="00000000">
            <w:r>
              <w:t>Collateral Values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06B7" w14:textId="77777777" w:rsidR="000273AF" w:rsidRDefault="00000000">
            <w:r>
              <w:t>COLLATERAL</w:t>
            </w:r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9B5C" w14:textId="77777777" w:rsidR="000273AF" w:rsidRDefault="00000000">
            <w:r>
              <w:t>Decimal + Type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DC15" w14:textId="77777777" w:rsidR="000273AF" w:rsidRDefault="00000000">
            <w:r>
              <w:t>Quarterly</w:t>
            </w:r>
          </w:p>
        </w:tc>
      </w:tr>
      <w:tr w:rsidR="000273AF" w14:paraId="1E7BF312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CAD8" w14:textId="77777777" w:rsidR="000273AF" w:rsidRDefault="00000000">
            <w:r>
              <w:t>Collateral Haircuts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92E5" w14:textId="77777777" w:rsidR="000273AF" w:rsidRDefault="00000000">
            <w:r>
              <w:t>Policy Table</w:t>
            </w:r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072E" w14:textId="77777777" w:rsidR="000273AF" w:rsidRDefault="00000000">
            <w:r>
              <w:t>Decimal %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14B9" w14:textId="77777777" w:rsidR="000273AF" w:rsidRDefault="00000000">
            <w:r>
              <w:t>Quarterly</w:t>
            </w:r>
          </w:p>
        </w:tc>
      </w:tr>
      <w:tr w:rsidR="000273AF" w14:paraId="037C9A20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C8AB" w14:textId="77777777" w:rsidR="000273AF" w:rsidRDefault="00000000">
            <w:r>
              <w:t>Off-Balance Sheet Exposures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F467" w14:textId="77777777" w:rsidR="000273AF" w:rsidRDefault="00000000">
            <w:r>
              <w:t>LC, GUARANTEE</w:t>
            </w:r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FAAB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5781" w14:textId="77777777" w:rsidR="000273AF" w:rsidRDefault="00000000">
            <w:r>
              <w:t>Monthly</w:t>
            </w:r>
          </w:p>
        </w:tc>
      </w:tr>
      <w:tr w:rsidR="000273AF" w14:paraId="72B2EB0D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822F" w14:textId="77777777" w:rsidR="000273AF" w:rsidRDefault="00000000">
            <w:r>
              <w:t>Credit Conversion Factors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26A2" w14:textId="77777777" w:rsidR="000273AF" w:rsidRDefault="00000000">
            <w:r>
              <w:t>Policy Table</w:t>
            </w:r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DB5B" w14:textId="77777777" w:rsidR="000273AF" w:rsidRDefault="00000000">
            <w:r>
              <w:t>Decimal %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2F57" w14:textId="77777777" w:rsidR="000273AF" w:rsidRDefault="00000000">
            <w:r>
              <w:t>Static</w:t>
            </w:r>
          </w:p>
        </w:tc>
      </w:tr>
      <w:tr w:rsidR="000273AF" w14:paraId="70CA1AC3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58BE" w14:textId="77777777" w:rsidR="000273AF" w:rsidRDefault="00000000">
            <w:r>
              <w:t>Counterparty Derivatives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5701" w14:textId="77777777" w:rsidR="000273AF" w:rsidRDefault="00000000">
            <w:r>
              <w:t>SWAP, FOREX, OPTIONS</w:t>
            </w:r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7D01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7FAF" w14:textId="77777777" w:rsidR="000273AF" w:rsidRDefault="00000000">
            <w:r>
              <w:t>Daily</w:t>
            </w:r>
          </w:p>
        </w:tc>
      </w:tr>
      <w:tr w:rsidR="000273AF" w14:paraId="56780CDD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A1E7" w14:textId="77777777" w:rsidR="000273AF" w:rsidRDefault="00000000">
            <w:r>
              <w:t>Trading Book Positions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E685" w14:textId="77777777" w:rsidR="000273AF" w:rsidRDefault="00000000">
            <w:r>
              <w:t>SECURITY.POSITION</w:t>
            </w:r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60B9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5BF7" w14:textId="77777777" w:rsidR="000273AF" w:rsidRDefault="00000000">
            <w:r>
              <w:t>Daily</w:t>
            </w:r>
          </w:p>
        </w:tc>
      </w:tr>
      <w:tr w:rsidR="000273AF" w14:paraId="3D83D4D8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56F8" w14:textId="77777777" w:rsidR="000273AF" w:rsidRDefault="00000000">
            <w:r>
              <w:t>Equity Tier 1 Capital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5C62" w14:textId="77777777" w:rsidR="000273AF" w:rsidRDefault="00000000">
            <w:r>
              <w:t>Shareholders Equity GL</w:t>
            </w:r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F1D9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C7EF" w14:textId="77777777" w:rsidR="000273AF" w:rsidRDefault="00000000">
            <w:r>
              <w:t>Monthly</w:t>
            </w:r>
          </w:p>
        </w:tc>
      </w:tr>
      <w:tr w:rsidR="000273AF" w14:paraId="7D84C270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4514" w14:textId="77777777" w:rsidR="000273AF" w:rsidRDefault="00000000">
            <w:r>
              <w:t>Retained Earnings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C53D" w14:textId="77777777" w:rsidR="000273AF" w:rsidRDefault="00000000">
            <w:r>
              <w:t>RETAINED.EARNINGS GL</w:t>
            </w:r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9F1B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C8DF" w14:textId="77777777" w:rsidR="000273AF" w:rsidRDefault="00000000">
            <w:r>
              <w:t>Monthly</w:t>
            </w:r>
          </w:p>
        </w:tc>
      </w:tr>
      <w:tr w:rsidR="000273AF" w14:paraId="736F65C7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4210" w14:textId="77777777" w:rsidR="000273AF" w:rsidRDefault="00000000">
            <w:r>
              <w:lastRenderedPageBreak/>
              <w:t>Tier 2 Capital (Sub Debt)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57ED" w14:textId="77777777" w:rsidR="000273AF" w:rsidRDefault="00000000">
            <w:r>
              <w:t>SUB.DEBT GL</w:t>
            </w:r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D918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37D2" w14:textId="77777777" w:rsidR="000273AF" w:rsidRDefault="00000000">
            <w:r>
              <w:t>Monthly</w:t>
            </w:r>
          </w:p>
        </w:tc>
      </w:tr>
      <w:tr w:rsidR="000273AF" w14:paraId="5430E4FA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721D" w14:textId="77777777" w:rsidR="000273AF" w:rsidRDefault="00000000">
            <w:r>
              <w:t>Regulatory Adjustments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8EE4" w14:textId="77777777" w:rsidR="000273AF" w:rsidRDefault="00000000">
            <w:r>
              <w:t>Intangibles, DTA, Goodwill</w:t>
            </w:r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77D3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BFED" w14:textId="77777777" w:rsidR="000273AF" w:rsidRDefault="00000000">
            <w:r>
              <w:t>Quarterly</w:t>
            </w:r>
          </w:p>
        </w:tc>
      </w:tr>
      <w:tr w:rsidR="000273AF" w14:paraId="37728931" w14:textId="77777777">
        <w:tc>
          <w:tcPr>
            <w:tcW w:w="19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2AA7" w14:textId="77777777" w:rsidR="000273AF" w:rsidRDefault="00000000">
            <w:r>
              <w:t>Gross Income (3-yr avg)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2EB8" w14:textId="77777777" w:rsidR="000273AF" w:rsidRDefault="00000000">
            <w:r>
              <w:t>INCOME STATEMENT</w:t>
            </w:r>
          </w:p>
        </w:tc>
        <w:tc>
          <w:tcPr>
            <w:tcW w:w="2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31D2" w14:textId="77777777" w:rsidR="000273AF" w:rsidRDefault="00000000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0B20" w14:textId="77777777" w:rsidR="000273AF" w:rsidRDefault="00000000">
            <w:r>
              <w:t>Annually</w:t>
            </w:r>
          </w:p>
        </w:tc>
      </w:tr>
    </w:tbl>
    <w:p w14:paraId="4005E9FA" w14:textId="77777777" w:rsidR="000273AF" w:rsidRDefault="000273AF">
      <w:pPr>
        <w:spacing w:after="240"/>
      </w:pPr>
    </w:p>
    <w:p w14:paraId="3DEDF91B" w14:textId="77777777" w:rsidR="000273AF" w:rsidRDefault="00000000">
      <w:pPr>
        <w:pStyle w:val="Heading2"/>
      </w:pPr>
      <w:bookmarkStart w:id="41" w:name="_heading=h.e6x300236qqg" w:colFirst="0" w:colLast="0"/>
      <w:bookmarkEnd w:id="41"/>
      <w:r>
        <w:t>RWA Calculation - Standardized Approach</w:t>
      </w:r>
    </w:p>
    <w:p w14:paraId="6D7A601D" w14:textId="77777777" w:rsidR="000273AF" w:rsidRDefault="00000000">
      <w:pPr>
        <w:pStyle w:val="Heading3"/>
      </w:pPr>
      <w:bookmarkStart w:id="42" w:name="_heading=h.knd3esmr9lrb" w:colFirst="0" w:colLast="0"/>
      <w:bookmarkEnd w:id="42"/>
      <w:r>
        <w:t>Credit Risk Weights</w:t>
      </w:r>
    </w:p>
    <w:p w14:paraId="0AC63A8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Cash, Gold, Sovereign (</w:t>
      </w:r>
      <w:proofErr w:type="spellStart"/>
      <w:r>
        <w:rPr>
          <w:color w:val="000000"/>
        </w:rPr>
        <w:t>BoG</w:t>
      </w:r>
      <w:proofErr w:type="spellEnd"/>
      <w:r>
        <w:rPr>
          <w:color w:val="000000"/>
        </w:rPr>
        <w:t>): 0%</w:t>
      </w:r>
    </w:p>
    <w:p w14:paraId="71C0794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Multilateral Dev Banks: 0%</w:t>
      </w:r>
    </w:p>
    <w:p w14:paraId="7FFA6F8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Banks (OECD): 20%</w:t>
      </w:r>
    </w:p>
    <w:p w14:paraId="4594EE0C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Banks (</w:t>
      </w:r>
      <w:proofErr w:type="gramStart"/>
      <w:r>
        <w:rPr>
          <w:color w:val="000000"/>
        </w:rPr>
        <w:t>Non-OECD</w:t>
      </w:r>
      <w:proofErr w:type="gramEnd"/>
      <w:r>
        <w:rPr>
          <w:color w:val="000000"/>
        </w:rPr>
        <w:t>): 50-100%</w:t>
      </w:r>
    </w:p>
    <w:p w14:paraId="7D7D2D21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Corporates (AAA-AA-): 20%</w:t>
      </w:r>
    </w:p>
    <w:p w14:paraId="463944F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Corporates (unrated): 100%</w:t>
      </w:r>
    </w:p>
    <w:p w14:paraId="1E17D336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Retail: 75%</w:t>
      </w:r>
    </w:p>
    <w:p w14:paraId="130E6E6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Residential Mortgages: 35%</w:t>
      </w:r>
    </w:p>
    <w:p w14:paraId="2BAEFABB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Commercial Real Estate: 100%</w:t>
      </w:r>
    </w:p>
    <w:p w14:paraId="72D5951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Past Due (&gt;90 days): 150%</w:t>
      </w:r>
    </w:p>
    <w:p w14:paraId="06C4DC23" w14:textId="77777777" w:rsidR="000273AF" w:rsidRDefault="00000000">
      <w:pPr>
        <w:pStyle w:val="Heading3"/>
      </w:pPr>
      <w:bookmarkStart w:id="43" w:name="_heading=h.6hvm4tblpw8k" w:colFirst="0" w:colLast="0"/>
      <w:bookmarkEnd w:id="43"/>
      <w:r>
        <w:t>Market Risk (Standardized)</w:t>
      </w:r>
    </w:p>
    <w:p w14:paraId="493DE349" w14:textId="77777777" w:rsidR="000273AF" w:rsidRDefault="00000000">
      <w:pPr>
        <w:spacing w:after="180"/>
      </w:pPr>
      <w:r>
        <w:t xml:space="preserve">FX position risk: 8% × </w:t>
      </w:r>
      <w:proofErr w:type="gramStart"/>
      <w:r>
        <w:t>max(</w:t>
      </w:r>
      <w:proofErr w:type="gramEnd"/>
      <w:r>
        <w:t>net long, net short). Interest rate risk trading book: Duration method, general + specific charges.</w:t>
      </w:r>
    </w:p>
    <w:p w14:paraId="664546AD" w14:textId="77777777" w:rsidR="000273AF" w:rsidRDefault="00000000">
      <w:pPr>
        <w:pStyle w:val="Heading3"/>
      </w:pPr>
      <w:bookmarkStart w:id="44" w:name="_heading=h.ndtrsfsed3m2" w:colFirst="0" w:colLast="0"/>
      <w:bookmarkEnd w:id="44"/>
      <w:r>
        <w:t>Operational Risk</w:t>
      </w:r>
    </w:p>
    <w:p w14:paraId="0AB54EEA" w14:textId="77777777" w:rsidR="000273AF" w:rsidRDefault="00000000">
      <w:pPr>
        <w:spacing w:after="180"/>
      </w:pPr>
      <w:r>
        <w:t>Basic Indicator Approach: Capital Charge = 15% × Average Gross Income (last 3 years, excluding negative years)</w:t>
      </w:r>
    </w:p>
    <w:p w14:paraId="68A12858" w14:textId="77777777" w:rsidR="000273AF" w:rsidRDefault="00000000">
      <w:pPr>
        <w:pStyle w:val="Heading2"/>
      </w:pPr>
      <w:bookmarkStart w:id="45" w:name="_heading=h.elrt2houwvs5" w:colFirst="0" w:colLast="0"/>
      <w:bookmarkEnd w:id="45"/>
      <w:r>
        <w:t>Capital Ratios</w:t>
      </w:r>
    </w:p>
    <w:p w14:paraId="0995A0CC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CET1 = </w:t>
      </w:r>
      <w:sdt>
        <w:sdtPr>
          <w:tag w:val="goog_rdk_8"/>
          <w:id w:val="184538467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CET1 Capital / Total RWAs ≥ 6.5%</w:t>
          </w:r>
        </w:sdtContent>
      </w:sdt>
    </w:p>
    <w:p w14:paraId="4C466A01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Tier 1 = </w:t>
      </w:r>
      <w:sdt>
        <w:sdtPr>
          <w:tag w:val="goog_rdk_9"/>
          <w:id w:val="-212813775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(CET1 + AT1) / Total RWAs ≥ 8.0%</w:t>
          </w:r>
        </w:sdtContent>
      </w:sdt>
    </w:p>
    <w:p w14:paraId="445D958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CAR = </w:t>
      </w:r>
      <w:sdt>
        <w:sdtPr>
          <w:tag w:val="goog_rdk_10"/>
          <w:id w:val="12359460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(Tier 1 + Tier 2) / Total RWAs ≥ 10.0%</w:t>
          </w:r>
        </w:sdtContent>
      </w:sdt>
    </w:p>
    <w:p w14:paraId="5822E37E" w14:textId="5A4ED708" w:rsidR="000273AF" w:rsidRDefault="00000000" w:rsidP="001E4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Leverage = </w:t>
      </w:r>
      <w:sdt>
        <w:sdtPr>
          <w:tag w:val="goog_rdk_11"/>
          <w:id w:val="-152879900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Tier 1 / Total Exposure ≥ 3.0%</w:t>
          </w:r>
        </w:sdtContent>
      </w:sdt>
    </w:p>
    <w:p w14:paraId="4D7E3AEE" w14:textId="77777777" w:rsidR="000273AF" w:rsidRDefault="00000000">
      <w:pPr>
        <w:pStyle w:val="Heading1"/>
      </w:pPr>
      <w:bookmarkStart w:id="46" w:name="_heading=h.qpl5cc5ttva4" w:colFirst="0" w:colLast="0"/>
      <w:bookmarkEnd w:id="46"/>
      <w:r>
        <w:lastRenderedPageBreak/>
        <w:t>Module 5: Funds Transfer Pricing (FTP)</w:t>
      </w:r>
    </w:p>
    <w:p w14:paraId="7EA79459" w14:textId="77777777" w:rsidR="000273AF" w:rsidRDefault="00000000">
      <w:pPr>
        <w:pStyle w:val="Heading2"/>
      </w:pPr>
      <w:bookmarkStart w:id="47" w:name="_heading=h.xif4aontisf3" w:colFirst="0" w:colLast="0"/>
      <w:bookmarkEnd w:id="47"/>
      <w:r>
        <w:t>Purpose</w:t>
      </w:r>
    </w:p>
    <w:p w14:paraId="7DF31D01" w14:textId="77777777" w:rsidR="000273AF" w:rsidRDefault="00000000">
      <w:pPr>
        <w:spacing w:after="180"/>
      </w:pPr>
      <w:r>
        <w:t>Allocate internal cost of funds, enable product profitability analysis, drive strategic pricing, reward deposit gathering and lending fairly.</w:t>
      </w:r>
    </w:p>
    <w:p w14:paraId="72ACA72C" w14:textId="77777777" w:rsidR="000273AF" w:rsidRDefault="00000000">
      <w:pPr>
        <w:pStyle w:val="Heading2"/>
      </w:pPr>
      <w:bookmarkStart w:id="48" w:name="_heading=h.f05br1dsd950" w:colFirst="0" w:colLast="0"/>
      <w:bookmarkEnd w:id="48"/>
      <w:r>
        <w:t>Data Requirements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0"/>
        <w:gridCol w:w="3641"/>
        <w:gridCol w:w="1714"/>
        <w:gridCol w:w="1835"/>
      </w:tblGrid>
      <w:tr w:rsidR="000273AF" w14:paraId="5AE6DC5E" w14:textId="77777777">
        <w:trPr>
          <w:tblHeader/>
        </w:trPr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2DE8" w14:textId="77777777" w:rsidR="000273AF" w:rsidRDefault="00000000">
            <w:r>
              <w:rPr>
                <w:b/>
                <w:bCs/>
                <w:color w:val="FFFFFF"/>
              </w:rPr>
              <w:t>Data Field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FEE9" w14:textId="77777777" w:rsidR="000273AF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247B" w14:textId="77777777" w:rsidR="000273AF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1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7BD8" w14:textId="77777777" w:rsidR="000273AF" w:rsidRDefault="00000000">
            <w:r>
              <w:rPr>
                <w:b/>
                <w:bCs/>
                <w:color w:val="FFFFFF"/>
              </w:rPr>
              <w:t>Frequency</w:t>
            </w:r>
          </w:p>
        </w:tc>
      </w:tr>
      <w:tr w:rsidR="000273AF" w14:paraId="135DF4E1" w14:textId="77777777"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E640" w14:textId="77777777" w:rsidR="000273AF" w:rsidRDefault="00000000">
            <w:r>
              <w:t>All Loan Transactions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18DD" w14:textId="77777777" w:rsidR="000273AF" w:rsidRDefault="00000000">
            <w:proofErr w:type="gramStart"/>
            <w:r>
              <w:t>AA.ARRANGEMENT</w:t>
            </w:r>
            <w:proofErr w:type="gramEnd"/>
          </w:p>
        </w:tc>
        <w:tc>
          <w:tcPr>
            <w:tcW w:w="1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BA89" w14:textId="77777777" w:rsidR="000273AF" w:rsidRDefault="00000000">
            <w:r>
              <w:t>Decimal + Metadata</w:t>
            </w:r>
          </w:p>
        </w:tc>
        <w:tc>
          <w:tcPr>
            <w:tcW w:w="1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1B51" w14:textId="77777777" w:rsidR="000273AF" w:rsidRDefault="00000000">
            <w:r>
              <w:t>Daily</w:t>
            </w:r>
          </w:p>
        </w:tc>
      </w:tr>
      <w:tr w:rsidR="000273AF" w14:paraId="16915E91" w14:textId="77777777"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185C" w14:textId="77777777" w:rsidR="000273AF" w:rsidRDefault="00000000">
            <w:r>
              <w:t>All Deposit Transactions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32DF" w14:textId="77777777" w:rsidR="000273AF" w:rsidRDefault="00000000">
            <w:r>
              <w:t>ACCOUNT</w:t>
            </w:r>
          </w:p>
        </w:tc>
        <w:tc>
          <w:tcPr>
            <w:tcW w:w="1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90B7" w14:textId="77777777" w:rsidR="000273AF" w:rsidRDefault="00000000">
            <w:r>
              <w:t>Decimal + Metadata</w:t>
            </w:r>
          </w:p>
        </w:tc>
        <w:tc>
          <w:tcPr>
            <w:tcW w:w="1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B87D" w14:textId="77777777" w:rsidR="000273AF" w:rsidRDefault="00000000">
            <w:r>
              <w:t>Daily</w:t>
            </w:r>
          </w:p>
        </w:tc>
      </w:tr>
      <w:tr w:rsidR="000273AF" w14:paraId="216DDF98" w14:textId="77777777"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9B45" w14:textId="77777777" w:rsidR="000273AF" w:rsidRDefault="00000000">
            <w:r>
              <w:t>Product Type Mapping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818E" w14:textId="77777777" w:rsidR="000273AF" w:rsidRDefault="00000000">
            <w:proofErr w:type="gramStart"/>
            <w:r>
              <w:t>AA.PRODUCT</w:t>
            </w:r>
            <w:proofErr w:type="gramEnd"/>
            <w:r>
              <w:t>, ACCOUNT Product</w:t>
            </w:r>
          </w:p>
        </w:tc>
        <w:tc>
          <w:tcPr>
            <w:tcW w:w="1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F61B" w14:textId="77777777" w:rsidR="000273AF" w:rsidRDefault="00000000">
            <w:r>
              <w:t>Enum</w:t>
            </w:r>
          </w:p>
        </w:tc>
        <w:tc>
          <w:tcPr>
            <w:tcW w:w="1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5BA0" w14:textId="77777777" w:rsidR="000273AF" w:rsidRDefault="00000000">
            <w:r>
              <w:t>Static</w:t>
            </w:r>
          </w:p>
        </w:tc>
      </w:tr>
      <w:tr w:rsidR="000273AF" w14:paraId="43AF94C1" w14:textId="77777777"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953A" w14:textId="77777777" w:rsidR="000273AF" w:rsidRDefault="00000000">
            <w:r>
              <w:t>Branch/Business Unit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7EB9" w14:textId="77777777" w:rsidR="000273AF" w:rsidRDefault="00000000">
            <w:proofErr w:type="gramStart"/>
            <w:r>
              <w:t>DEPT.ACCT.OFFICER</w:t>
            </w:r>
            <w:proofErr w:type="gramEnd"/>
          </w:p>
        </w:tc>
        <w:tc>
          <w:tcPr>
            <w:tcW w:w="1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894C" w14:textId="77777777" w:rsidR="000273AF" w:rsidRDefault="00000000">
            <w:r>
              <w:t>String</w:t>
            </w:r>
          </w:p>
        </w:tc>
        <w:tc>
          <w:tcPr>
            <w:tcW w:w="1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1FD1" w14:textId="77777777" w:rsidR="000273AF" w:rsidRDefault="00000000">
            <w:r>
              <w:t>Daily</w:t>
            </w:r>
          </w:p>
        </w:tc>
      </w:tr>
      <w:tr w:rsidR="000273AF" w14:paraId="4BDBF206" w14:textId="77777777"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854F" w14:textId="77777777" w:rsidR="000273AF" w:rsidRDefault="00000000">
            <w:r>
              <w:t>Origination Date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EF54" w14:textId="77777777" w:rsidR="000273AF" w:rsidRDefault="00000000">
            <w:proofErr w:type="gramStart"/>
            <w:r>
              <w:t>AA.ARRANGEMENT.ACTIVITY</w:t>
            </w:r>
            <w:proofErr w:type="gramEnd"/>
          </w:p>
        </w:tc>
        <w:tc>
          <w:tcPr>
            <w:tcW w:w="1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5C3B" w14:textId="77777777" w:rsidR="000273AF" w:rsidRDefault="00000000">
            <w:r>
              <w:t>Date</w:t>
            </w:r>
          </w:p>
        </w:tc>
        <w:tc>
          <w:tcPr>
            <w:tcW w:w="1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20CC" w14:textId="77777777" w:rsidR="000273AF" w:rsidRDefault="00000000">
            <w:r>
              <w:t>Daily</w:t>
            </w:r>
          </w:p>
        </w:tc>
      </w:tr>
      <w:tr w:rsidR="000273AF" w14:paraId="28CD0B58" w14:textId="77777777"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A7B2" w14:textId="77777777" w:rsidR="000273AF" w:rsidRDefault="00000000">
            <w:r>
              <w:t>Contractual Maturity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377F" w14:textId="77777777" w:rsidR="000273AF" w:rsidRDefault="00000000">
            <w:proofErr w:type="gramStart"/>
            <w:r>
              <w:t>AA.ARRANGEMENT</w:t>
            </w:r>
            <w:proofErr w:type="gramEnd"/>
          </w:p>
        </w:tc>
        <w:tc>
          <w:tcPr>
            <w:tcW w:w="1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E931" w14:textId="77777777" w:rsidR="000273AF" w:rsidRDefault="00000000">
            <w:r>
              <w:t>Date</w:t>
            </w:r>
          </w:p>
        </w:tc>
        <w:tc>
          <w:tcPr>
            <w:tcW w:w="1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BF69" w14:textId="77777777" w:rsidR="000273AF" w:rsidRDefault="00000000">
            <w:r>
              <w:t>Daily</w:t>
            </w:r>
          </w:p>
        </w:tc>
      </w:tr>
      <w:tr w:rsidR="000273AF" w14:paraId="1DFFD4AA" w14:textId="77777777"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0489" w14:textId="77777777" w:rsidR="000273AF" w:rsidRDefault="00000000">
            <w:r>
              <w:t>Behavioral Maturity (NMDs)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E63D" w14:textId="77777777" w:rsidR="000273AF" w:rsidRDefault="00000000">
            <w:r>
              <w:t>ML Model Output</w:t>
            </w:r>
          </w:p>
        </w:tc>
        <w:tc>
          <w:tcPr>
            <w:tcW w:w="1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B6A2" w14:textId="77777777" w:rsidR="000273AF" w:rsidRDefault="00000000">
            <w:r>
              <w:t>Months</w:t>
            </w:r>
          </w:p>
        </w:tc>
        <w:tc>
          <w:tcPr>
            <w:tcW w:w="1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4415" w14:textId="77777777" w:rsidR="000273AF" w:rsidRDefault="00000000">
            <w:r>
              <w:t>Monthly</w:t>
            </w:r>
          </w:p>
        </w:tc>
      </w:tr>
      <w:tr w:rsidR="000273AF" w14:paraId="276702A7" w14:textId="77777777"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3AF9" w14:textId="77777777" w:rsidR="000273AF" w:rsidRDefault="00000000">
            <w:r>
              <w:t>Market Interest Rates (by tenor)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4BA8" w14:textId="77777777" w:rsidR="000273AF" w:rsidRDefault="00000000">
            <w:r>
              <w:t>External + Calculated</w:t>
            </w:r>
          </w:p>
        </w:tc>
        <w:tc>
          <w:tcPr>
            <w:tcW w:w="1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46C4" w14:textId="77777777" w:rsidR="000273AF" w:rsidRDefault="00000000">
            <w:r>
              <w:t>Yield curve points</w:t>
            </w:r>
          </w:p>
        </w:tc>
        <w:tc>
          <w:tcPr>
            <w:tcW w:w="1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CC21" w14:textId="77777777" w:rsidR="000273AF" w:rsidRDefault="00000000">
            <w:r>
              <w:t>Daily</w:t>
            </w:r>
          </w:p>
        </w:tc>
      </w:tr>
      <w:tr w:rsidR="000273AF" w14:paraId="0EF9D4C8" w14:textId="77777777"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9364" w14:textId="77777777" w:rsidR="000273AF" w:rsidRDefault="00000000">
            <w:r>
              <w:t>Liquidity Premium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2B30" w14:textId="77777777" w:rsidR="000273AF" w:rsidRDefault="00000000">
            <w:r>
              <w:t>Funding spreads</w:t>
            </w:r>
          </w:p>
        </w:tc>
        <w:tc>
          <w:tcPr>
            <w:tcW w:w="1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8B55" w14:textId="77777777" w:rsidR="000273AF" w:rsidRDefault="00000000">
            <w:r>
              <w:t>Basis points</w:t>
            </w:r>
          </w:p>
        </w:tc>
        <w:tc>
          <w:tcPr>
            <w:tcW w:w="1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0CE1" w14:textId="77777777" w:rsidR="000273AF" w:rsidRDefault="00000000">
            <w:r>
              <w:t>Weekly</w:t>
            </w:r>
          </w:p>
        </w:tc>
      </w:tr>
      <w:tr w:rsidR="000273AF" w14:paraId="379514FD" w14:textId="77777777"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A33F" w14:textId="77777777" w:rsidR="000273AF" w:rsidRDefault="00000000">
            <w:r>
              <w:t>Credit Spread Adjustments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7045" w14:textId="77777777" w:rsidR="000273AF" w:rsidRDefault="00000000">
            <w:r>
              <w:t>Internal policy</w:t>
            </w:r>
          </w:p>
        </w:tc>
        <w:tc>
          <w:tcPr>
            <w:tcW w:w="1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CC60" w14:textId="77777777" w:rsidR="000273AF" w:rsidRDefault="00000000">
            <w:r>
              <w:t>Basis points</w:t>
            </w:r>
          </w:p>
        </w:tc>
        <w:tc>
          <w:tcPr>
            <w:tcW w:w="1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5964" w14:textId="77777777" w:rsidR="000273AF" w:rsidRDefault="00000000">
            <w:r>
              <w:t>Monthly</w:t>
            </w:r>
          </w:p>
        </w:tc>
      </w:tr>
      <w:tr w:rsidR="000273AF" w14:paraId="586B8D65" w14:textId="77777777"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0892" w14:textId="77777777" w:rsidR="000273AF" w:rsidRDefault="00000000">
            <w:r>
              <w:t>Operating Costs by Product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C100" w14:textId="77777777" w:rsidR="000273AF" w:rsidRDefault="00000000">
            <w:r>
              <w:t>Cost Accounting</w:t>
            </w:r>
          </w:p>
        </w:tc>
        <w:tc>
          <w:tcPr>
            <w:tcW w:w="1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EF7F" w14:textId="77777777" w:rsidR="000273AF" w:rsidRDefault="00000000">
            <w:r>
              <w:t>Decimal % or bps</w:t>
            </w:r>
          </w:p>
        </w:tc>
        <w:tc>
          <w:tcPr>
            <w:tcW w:w="1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B473" w14:textId="77777777" w:rsidR="000273AF" w:rsidRDefault="00000000">
            <w:r>
              <w:t>Quarterly</w:t>
            </w:r>
          </w:p>
        </w:tc>
      </w:tr>
      <w:tr w:rsidR="000273AF" w14:paraId="17049395" w14:textId="77777777"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51EE" w14:textId="77777777" w:rsidR="000273AF" w:rsidRDefault="00000000">
            <w:r>
              <w:t>Regulatory Cost Allocations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E311" w14:textId="77777777" w:rsidR="000273AF" w:rsidRDefault="00000000">
            <w:r>
              <w:t>Capital charges by product</w:t>
            </w:r>
          </w:p>
        </w:tc>
        <w:tc>
          <w:tcPr>
            <w:tcW w:w="1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C138" w14:textId="77777777" w:rsidR="000273AF" w:rsidRDefault="00000000">
            <w:r>
              <w:t>Basis points</w:t>
            </w:r>
          </w:p>
        </w:tc>
        <w:tc>
          <w:tcPr>
            <w:tcW w:w="1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441B" w14:textId="77777777" w:rsidR="000273AF" w:rsidRDefault="00000000">
            <w:r>
              <w:t>Monthly</w:t>
            </w:r>
          </w:p>
        </w:tc>
      </w:tr>
    </w:tbl>
    <w:p w14:paraId="259E7174" w14:textId="77777777" w:rsidR="000273AF" w:rsidRDefault="000273AF">
      <w:pPr>
        <w:spacing w:after="240"/>
      </w:pPr>
    </w:p>
    <w:p w14:paraId="4A733D11" w14:textId="77777777" w:rsidR="000273AF" w:rsidRDefault="00000000">
      <w:pPr>
        <w:pStyle w:val="Heading2"/>
      </w:pPr>
      <w:bookmarkStart w:id="49" w:name="_heading=h.v1z7cf601ulk" w:colFirst="0" w:colLast="0"/>
      <w:bookmarkEnd w:id="49"/>
      <w:r>
        <w:t>FTP Curve Construction</w:t>
      </w:r>
    </w:p>
    <w:p w14:paraId="41FA8B6B" w14:textId="77777777" w:rsidR="000273AF" w:rsidRDefault="00000000">
      <w:pPr>
        <w:pStyle w:val="Heading3"/>
      </w:pPr>
      <w:bookmarkStart w:id="50" w:name="_heading=h.r535dpemlz5j" w:colFirst="0" w:colLast="0"/>
      <w:bookmarkEnd w:id="50"/>
      <w:r>
        <w:t>Matched-Maturity FTP</w:t>
      </w:r>
    </w:p>
    <w:p w14:paraId="43C36455" w14:textId="77777777" w:rsidR="000273AF" w:rsidRDefault="00000000">
      <w:pPr>
        <w:spacing w:after="180"/>
      </w:pPr>
      <w:r>
        <w:t>Each loan/deposit is assigned FTP rate based on tenor at origination. FTP rate = Market yield at tenor + Liquidity premium + Funding spread.</w:t>
      </w:r>
    </w:p>
    <w:p w14:paraId="39ECF043" w14:textId="77777777" w:rsidR="000273AF" w:rsidRDefault="00000000">
      <w:pPr>
        <w:pStyle w:val="Heading3"/>
      </w:pPr>
      <w:bookmarkStart w:id="51" w:name="_heading=h.h5jdqp4txowu" w:colFirst="0" w:colLast="0"/>
      <w:bookmarkEnd w:id="51"/>
      <w:r>
        <w:lastRenderedPageBreak/>
        <w:t>Curve Components</w:t>
      </w:r>
    </w:p>
    <w:p w14:paraId="51CA1CF2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Base Curve: </w:t>
      </w:r>
      <w:proofErr w:type="spellStart"/>
      <w:r>
        <w:rPr>
          <w:color w:val="000000"/>
        </w:rPr>
        <w:t>BoG</w:t>
      </w:r>
      <w:proofErr w:type="spellEnd"/>
      <w:r>
        <w:rPr>
          <w:color w:val="000000"/>
        </w:rPr>
        <w:t xml:space="preserve"> policy rate, GHS-IBOR, GoG bond yields (91-day T-bill to 10-year bonds)</w:t>
      </w:r>
    </w:p>
    <w:p w14:paraId="51C54B40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Liquidity Premium: </w:t>
      </w:r>
      <w:r>
        <w:rPr>
          <w:color w:val="000000"/>
        </w:rPr>
        <w:t>Term liquidity spread &gt;1 year (10-50bps based on market conditions)</w:t>
      </w:r>
    </w:p>
    <w:p w14:paraId="18E4C034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Bank Funding Spread: </w:t>
      </w:r>
      <w:r>
        <w:rPr>
          <w:color w:val="000000"/>
        </w:rPr>
        <w:t>Bank's own credit spread over sovereign (0-200bps)</w:t>
      </w:r>
    </w:p>
    <w:p w14:paraId="1AAE383A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Behavioral Adjustment: </w:t>
      </w:r>
      <w:r>
        <w:rPr>
          <w:color w:val="000000"/>
        </w:rPr>
        <w:t>Premium/discount for NMDs based on effective duration</w:t>
      </w:r>
    </w:p>
    <w:p w14:paraId="28AFB86D" w14:textId="77777777" w:rsidR="000273AF" w:rsidRDefault="00000000">
      <w:pPr>
        <w:pStyle w:val="Heading2"/>
      </w:pPr>
      <w:bookmarkStart w:id="52" w:name="_heading=h.alcwnv1dcjt" w:colFirst="0" w:colLast="0"/>
      <w:bookmarkEnd w:id="52"/>
      <w:r>
        <w:t>Product Profitability</w:t>
      </w:r>
    </w:p>
    <w:p w14:paraId="7842FFA4" w14:textId="77777777" w:rsidR="000273AF" w:rsidRDefault="00000000">
      <w:pPr>
        <w:spacing w:after="180"/>
      </w:pPr>
      <w:r>
        <w:t>Net Interest Margin per product = Customer Rate - FTP Rate - Operating Cost - Credit Loss - Capital Charge</w:t>
      </w:r>
    </w:p>
    <w:p w14:paraId="3D5632CF" w14:textId="77777777" w:rsidR="000273AF" w:rsidRDefault="00000000">
      <w:pPr>
        <w:pStyle w:val="Heading3"/>
      </w:pPr>
      <w:bookmarkStart w:id="53" w:name="_heading=h.xofby6ovxk0d" w:colFirst="0" w:colLast="0"/>
      <w:bookmarkEnd w:id="53"/>
      <w:r>
        <w:t>Example: 5-year Corporate Loan (GHS)</w:t>
      </w:r>
    </w:p>
    <w:p w14:paraId="2EE80F2F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Customer Rate: 24%</w:t>
      </w:r>
    </w:p>
    <w:p w14:paraId="179B4BB4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FTP Rate (5yr): 22% (Govt 5yr + liquidity + funding)</w:t>
      </w:r>
    </w:p>
    <w:p w14:paraId="3BB3F2C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Gross Margin: 2.0%</w:t>
      </w:r>
    </w:p>
    <w:p w14:paraId="0174E96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Operating Cost: 0.5%</w:t>
      </w:r>
    </w:p>
    <w:p w14:paraId="7D2BB21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Expected Credit Loss: 0.8%</w:t>
      </w:r>
    </w:p>
    <w:p w14:paraId="105D1998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Capital Charge (100% RWA × 10% × 15% ROE): 0.15%</w:t>
      </w:r>
    </w:p>
    <w:p w14:paraId="5EABA26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Net Product Margin: 0.55%</w:t>
      </w:r>
    </w:p>
    <w:p w14:paraId="79831100" w14:textId="77777777" w:rsidR="000273AF" w:rsidRDefault="00000000">
      <w:pPr>
        <w:pStyle w:val="Heading2"/>
      </w:pPr>
      <w:bookmarkStart w:id="54" w:name="_heading=h.vgr6tic7dtco" w:colFirst="0" w:colLast="0"/>
      <w:bookmarkEnd w:id="54"/>
      <w:r>
        <w:t>Non-Maturity Deposits (NMDs)</w:t>
      </w:r>
    </w:p>
    <w:p w14:paraId="3430324C" w14:textId="77777777" w:rsidR="000273AF" w:rsidRDefault="00000000">
      <w:pPr>
        <w:spacing w:after="180"/>
      </w:pPr>
      <w:r>
        <w:t>Current/savings accounts have no contractual maturity but stable behavior. ML model estimates effective duration using historical balance stability, demographics, account age, seasonal patterns.</w:t>
      </w:r>
    </w:p>
    <w:p w14:paraId="38066CD8" w14:textId="77777777" w:rsidR="000273AF" w:rsidRDefault="00000000">
      <w:pPr>
        <w:spacing w:after="180"/>
      </w:pPr>
      <w:r>
        <w:t>Output: NMD split into Core (stable, long-duration FTP) + Volatile (overnight FTP). Typical Ghana bank: 60-70% core, 30-40% volatile.</w:t>
      </w:r>
    </w:p>
    <w:p w14:paraId="698A6F23" w14:textId="77777777" w:rsidR="000273AF" w:rsidRDefault="00000000">
      <w:pPr>
        <w:pStyle w:val="Heading2"/>
      </w:pPr>
      <w:bookmarkStart w:id="55" w:name="_heading=h.vve1h325y2hg" w:colFirst="0" w:colLast="0"/>
      <w:bookmarkEnd w:id="55"/>
      <w:r>
        <w:t>AI Enhancement: Dynamic FTP</w:t>
      </w:r>
    </w:p>
    <w:p w14:paraId="7ED6754B" w14:textId="77777777" w:rsidR="000273AF" w:rsidRDefault="00000000">
      <w:pPr>
        <w:spacing w:after="180"/>
      </w:pPr>
      <w:r>
        <w:t>ML models continuously adjust FTP curves based on real-time market rates, funding conditions, competitive deposit rates, origination trends, capital constraints. Intra-day curve refreshes for deal pricing.</w:t>
      </w:r>
    </w:p>
    <w:p w14:paraId="045EA773" w14:textId="77777777" w:rsidR="000273AF" w:rsidRDefault="00000000">
      <w:r>
        <w:br w:type="page"/>
      </w:r>
    </w:p>
    <w:p w14:paraId="3E4A9B27" w14:textId="77777777" w:rsidR="000273AF" w:rsidRDefault="00000000">
      <w:pPr>
        <w:pStyle w:val="Heading1"/>
      </w:pPr>
      <w:bookmarkStart w:id="56" w:name="_heading=h.3lwqlgjop54u" w:colFirst="0" w:colLast="0"/>
      <w:bookmarkEnd w:id="56"/>
      <w:r>
        <w:lastRenderedPageBreak/>
        <w:t>Module 6: Balance Sheet Forecasting &amp; Scenario Analysis</w:t>
      </w:r>
    </w:p>
    <w:p w14:paraId="4F2EFFBC" w14:textId="77777777" w:rsidR="000273AF" w:rsidRDefault="00000000">
      <w:pPr>
        <w:pStyle w:val="Heading2"/>
      </w:pPr>
      <w:bookmarkStart w:id="57" w:name="_heading=h.q0zv0g8cwt88" w:colFirst="0" w:colLast="0"/>
      <w:bookmarkEnd w:id="57"/>
      <w:r>
        <w:t>Purpose</w:t>
      </w:r>
    </w:p>
    <w:p w14:paraId="59159D99" w14:textId="77777777" w:rsidR="000273AF" w:rsidRDefault="00000000">
      <w:pPr>
        <w:spacing w:after="180"/>
      </w:pPr>
      <w:r>
        <w:t xml:space="preserve">Generate multi-year balance sheet and P&amp;L projections, perform stress testing, enable strategic planning, support </w:t>
      </w:r>
      <w:proofErr w:type="spellStart"/>
      <w:r>
        <w:t>BoG</w:t>
      </w:r>
      <w:proofErr w:type="spellEnd"/>
      <w:r>
        <w:t xml:space="preserve"> scenario-based regulatory submissions.</w:t>
      </w:r>
    </w:p>
    <w:p w14:paraId="2D4BC94E" w14:textId="77777777" w:rsidR="000273AF" w:rsidRDefault="00000000">
      <w:pPr>
        <w:pStyle w:val="Heading2"/>
      </w:pPr>
      <w:bookmarkStart w:id="58" w:name="_heading=h.w1l09s7uoye6" w:colFirst="0" w:colLast="0"/>
      <w:bookmarkEnd w:id="58"/>
      <w:r>
        <w:t>Data Requirements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5"/>
        <w:gridCol w:w="2494"/>
        <w:gridCol w:w="2265"/>
        <w:gridCol w:w="2286"/>
      </w:tblGrid>
      <w:tr w:rsidR="000273AF" w14:paraId="311064E1" w14:textId="77777777">
        <w:trPr>
          <w:tblHeader/>
        </w:trPr>
        <w:tc>
          <w:tcPr>
            <w:tcW w:w="2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7D31" w14:textId="77777777" w:rsidR="000273AF" w:rsidRDefault="00000000">
            <w:r>
              <w:rPr>
                <w:b/>
                <w:bCs/>
                <w:color w:val="FFFFFF"/>
              </w:rPr>
              <w:t>Data Field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A210" w14:textId="77777777" w:rsidR="000273AF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EA73" w14:textId="77777777" w:rsidR="000273AF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2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FED2" w14:textId="77777777" w:rsidR="000273AF" w:rsidRDefault="00000000">
            <w:r>
              <w:rPr>
                <w:b/>
                <w:bCs/>
                <w:color w:val="FFFFFF"/>
              </w:rPr>
              <w:t>Frequency</w:t>
            </w:r>
          </w:p>
        </w:tc>
      </w:tr>
      <w:tr w:rsidR="000273AF" w14:paraId="4FA4438D" w14:textId="77777777">
        <w:tc>
          <w:tcPr>
            <w:tcW w:w="2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D41E" w14:textId="77777777" w:rsidR="000273AF" w:rsidRDefault="00000000">
            <w:r>
              <w:t>Historical Balance Sheets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6E93" w14:textId="77777777" w:rsidR="000273AF" w:rsidRDefault="00000000">
            <w:r>
              <w:t>T24 + Data Warehouse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B18D" w14:textId="77777777" w:rsidR="000273AF" w:rsidRDefault="00000000">
            <w:r>
              <w:t>Decimal per GL</w:t>
            </w:r>
          </w:p>
        </w:tc>
        <w:tc>
          <w:tcPr>
            <w:tcW w:w="2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583F" w14:textId="77777777" w:rsidR="000273AF" w:rsidRDefault="00000000">
            <w:r>
              <w:t>Monthly</w:t>
            </w:r>
          </w:p>
        </w:tc>
      </w:tr>
      <w:tr w:rsidR="000273AF" w14:paraId="6A3F332B" w14:textId="77777777">
        <w:tc>
          <w:tcPr>
            <w:tcW w:w="2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49D1" w14:textId="77777777" w:rsidR="000273AF" w:rsidRDefault="00000000">
            <w:r>
              <w:t>Historical Income Statements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CFB6" w14:textId="77777777" w:rsidR="000273AF" w:rsidRDefault="00000000">
            <w:r>
              <w:t>P&amp;L GL accounts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4B77" w14:textId="77777777" w:rsidR="000273AF" w:rsidRDefault="00000000">
            <w:r>
              <w:t>Decimal per GL</w:t>
            </w:r>
          </w:p>
        </w:tc>
        <w:tc>
          <w:tcPr>
            <w:tcW w:w="2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DF9C" w14:textId="77777777" w:rsidR="000273AF" w:rsidRDefault="00000000">
            <w:r>
              <w:t>Monthly</w:t>
            </w:r>
          </w:p>
        </w:tc>
      </w:tr>
      <w:tr w:rsidR="000273AF" w14:paraId="35FE0A32" w14:textId="77777777">
        <w:tc>
          <w:tcPr>
            <w:tcW w:w="2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EE1D" w14:textId="77777777" w:rsidR="000273AF" w:rsidRDefault="00000000">
            <w:r>
              <w:t>Loan Origination Volumes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7AD1" w14:textId="77777777" w:rsidR="000273AF" w:rsidRDefault="00000000">
            <w:proofErr w:type="gramStart"/>
            <w:r>
              <w:t>AA.ARRANGEMENT</w:t>
            </w:r>
            <w:proofErr w:type="gramEnd"/>
            <w:r>
              <w:t xml:space="preserve"> (new)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8B2D" w14:textId="77777777" w:rsidR="000273AF" w:rsidRDefault="00000000">
            <w:r>
              <w:t>Decimal + Product</w:t>
            </w:r>
          </w:p>
        </w:tc>
        <w:tc>
          <w:tcPr>
            <w:tcW w:w="2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22B9" w14:textId="77777777" w:rsidR="000273AF" w:rsidRDefault="00000000">
            <w:r>
              <w:t>Daily</w:t>
            </w:r>
          </w:p>
        </w:tc>
      </w:tr>
      <w:tr w:rsidR="000273AF" w14:paraId="0110E3B9" w14:textId="77777777">
        <w:tc>
          <w:tcPr>
            <w:tcW w:w="2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E4B9" w14:textId="77777777" w:rsidR="000273AF" w:rsidRDefault="00000000">
            <w:r>
              <w:t>Deposit Growth Rates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6EC3" w14:textId="77777777" w:rsidR="000273AF" w:rsidRDefault="00000000">
            <w:r>
              <w:t>ACCOUNT aggregates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1BB6" w14:textId="77777777" w:rsidR="000273AF" w:rsidRDefault="00000000">
            <w:r>
              <w:t>Decimal %</w:t>
            </w:r>
          </w:p>
        </w:tc>
        <w:tc>
          <w:tcPr>
            <w:tcW w:w="2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EC09" w14:textId="77777777" w:rsidR="000273AF" w:rsidRDefault="00000000">
            <w:r>
              <w:t>Monthly</w:t>
            </w:r>
          </w:p>
        </w:tc>
      </w:tr>
      <w:tr w:rsidR="000273AF" w14:paraId="5607716B" w14:textId="77777777">
        <w:tc>
          <w:tcPr>
            <w:tcW w:w="2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EA7F" w14:textId="77777777" w:rsidR="000273AF" w:rsidRDefault="00000000">
            <w:r>
              <w:t>Historical Prepayment Rates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167B" w14:textId="77777777" w:rsidR="000273AF" w:rsidRDefault="00000000">
            <w:r>
              <w:t>Loan repayments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33CB" w14:textId="77777777" w:rsidR="000273AF" w:rsidRDefault="00000000">
            <w:r>
              <w:t>Decimal %</w:t>
            </w:r>
          </w:p>
        </w:tc>
        <w:tc>
          <w:tcPr>
            <w:tcW w:w="2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B4AE" w14:textId="77777777" w:rsidR="000273AF" w:rsidRDefault="00000000">
            <w:r>
              <w:t>Monthly</w:t>
            </w:r>
          </w:p>
        </w:tc>
      </w:tr>
      <w:tr w:rsidR="000273AF" w14:paraId="78AF48FD" w14:textId="77777777">
        <w:tc>
          <w:tcPr>
            <w:tcW w:w="2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F999" w14:textId="77777777" w:rsidR="000273AF" w:rsidRDefault="00000000">
            <w:r>
              <w:t>Historical Default Rates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59B9" w14:textId="77777777" w:rsidR="000273AF" w:rsidRDefault="00000000">
            <w:r>
              <w:t>Stage 3 transitions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BA58" w14:textId="77777777" w:rsidR="000273AF" w:rsidRDefault="00000000">
            <w:r>
              <w:t>Decimal %</w:t>
            </w:r>
          </w:p>
        </w:tc>
        <w:tc>
          <w:tcPr>
            <w:tcW w:w="2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74EB" w14:textId="77777777" w:rsidR="000273AF" w:rsidRDefault="00000000">
            <w:r>
              <w:t>Quarterly</w:t>
            </w:r>
          </w:p>
        </w:tc>
      </w:tr>
      <w:tr w:rsidR="000273AF" w14:paraId="3B16290F" w14:textId="77777777">
        <w:tc>
          <w:tcPr>
            <w:tcW w:w="2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0825" w14:textId="77777777" w:rsidR="000273AF" w:rsidRDefault="00000000">
            <w:r>
              <w:t>Macroeconomic Forecasts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6568" w14:textId="77777777" w:rsidR="000273AF" w:rsidRDefault="00000000">
            <w:r>
              <w:t xml:space="preserve">External (IMF, WB, </w:t>
            </w:r>
            <w:proofErr w:type="spellStart"/>
            <w:r>
              <w:t>BoG</w:t>
            </w:r>
            <w:proofErr w:type="spellEnd"/>
            <w:r>
              <w:t>)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2B42" w14:textId="77777777" w:rsidR="000273AF" w:rsidRDefault="00000000">
            <w:r>
              <w:t>Time-series</w:t>
            </w:r>
          </w:p>
        </w:tc>
        <w:tc>
          <w:tcPr>
            <w:tcW w:w="2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7325" w14:textId="77777777" w:rsidR="000273AF" w:rsidRDefault="00000000">
            <w:r>
              <w:t>Quarterly</w:t>
            </w:r>
          </w:p>
        </w:tc>
      </w:tr>
      <w:tr w:rsidR="000273AF" w14:paraId="112A96B0" w14:textId="77777777">
        <w:tc>
          <w:tcPr>
            <w:tcW w:w="2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FD63" w14:textId="77777777" w:rsidR="000273AF" w:rsidRDefault="00000000">
            <w:r>
              <w:t>GDP Growth Projections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B01C" w14:textId="77777777" w:rsidR="000273AF" w:rsidRDefault="00000000">
            <w:r>
              <w:t>External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E04A" w14:textId="77777777" w:rsidR="000273AF" w:rsidRDefault="00000000">
            <w:r>
              <w:t>Decimal %</w:t>
            </w:r>
          </w:p>
        </w:tc>
        <w:tc>
          <w:tcPr>
            <w:tcW w:w="2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409D" w14:textId="77777777" w:rsidR="000273AF" w:rsidRDefault="00000000">
            <w:r>
              <w:t>Quarterly</w:t>
            </w:r>
          </w:p>
        </w:tc>
      </w:tr>
      <w:tr w:rsidR="000273AF" w14:paraId="51E3D91A" w14:textId="77777777">
        <w:tc>
          <w:tcPr>
            <w:tcW w:w="2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94A3" w14:textId="77777777" w:rsidR="000273AF" w:rsidRDefault="00000000">
            <w:r>
              <w:t>Inflation Forecasts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FB9F" w14:textId="77777777" w:rsidR="000273AF" w:rsidRDefault="00000000">
            <w:r>
              <w:t>External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C466" w14:textId="77777777" w:rsidR="000273AF" w:rsidRDefault="00000000">
            <w:r>
              <w:t>Decimal %</w:t>
            </w:r>
          </w:p>
        </w:tc>
        <w:tc>
          <w:tcPr>
            <w:tcW w:w="2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5B63" w14:textId="77777777" w:rsidR="000273AF" w:rsidRDefault="00000000">
            <w:r>
              <w:t>Monthly</w:t>
            </w:r>
          </w:p>
        </w:tc>
      </w:tr>
      <w:tr w:rsidR="000273AF" w14:paraId="2F8C9DE1" w14:textId="77777777">
        <w:tc>
          <w:tcPr>
            <w:tcW w:w="2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A91E" w14:textId="77777777" w:rsidR="000273AF" w:rsidRDefault="00000000">
            <w:proofErr w:type="spellStart"/>
            <w:r>
              <w:t>BoG</w:t>
            </w:r>
            <w:proofErr w:type="spellEnd"/>
            <w:r>
              <w:t xml:space="preserve"> Policy Rate Path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A23D" w14:textId="77777777" w:rsidR="000273AF" w:rsidRDefault="00000000">
            <w:r>
              <w:t>External + Internal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DCCB" w14:textId="77777777" w:rsidR="000273AF" w:rsidRDefault="00000000">
            <w:r>
              <w:t>Decimal %</w:t>
            </w:r>
          </w:p>
        </w:tc>
        <w:tc>
          <w:tcPr>
            <w:tcW w:w="2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4165" w14:textId="77777777" w:rsidR="000273AF" w:rsidRDefault="00000000">
            <w:r>
              <w:t>Monthly</w:t>
            </w:r>
          </w:p>
        </w:tc>
      </w:tr>
      <w:tr w:rsidR="000273AF" w14:paraId="6CE1207B" w14:textId="77777777">
        <w:tc>
          <w:tcPr>
            <w:tcW w:w="2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8094" w14:textId="77777777" w:rsidR="000273AF" w:rsidRDefault="00000000">
            <w:r>
              <w:t>Competitor Pricing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7E51" w14:textId="77777777" w:rsidR="000273AF" w:rsidRDefault="00000000">
            <w:r>
              <w:t>Market research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A704" w14:textId="77777777" w:rsidR="000273AF" w:rsidRDefault="00000000">
            <w:r>
              <w:t>Decimal %</w:t>
            </w:r>
          </w:p>
        </w:tc>
        <w:tc>
          <w:tcPr>
            <w:tcW w:w="2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2A22" w14:textId="77777777" w:rsidR="000273AF" w:rsidRDefault="00000000">
            <w:r>
              <w:t>Quarterly</w:t>
            </w:r>
          </w:p>
        </w:tc>
      </w:tr>
      <w:tr w:rsidR="000273AF" w14:paraId="18B8D62E" w14:textId="77777777">
        <w:tc>
          <w:tcPr>
            <w:tcW w:w="2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0F7D" w14:textId="77777777" w:rsidR="000273AF" w:rsidRDefault="00000000">
            <w:r>
              <w:t>Strategic Plan Targets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EB2E" w14:textId="77777777" w:rsidR="000273AF" w:rsidRDefault="00000000">
            <w:r>
              <w:t>Bank management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0319" w14:textId="77777777" w:rsidR="000273AF" w:rsidRDefault="00000000">
            <w:r>
              <w:t>Decimal</w:t>
            </w:r>
          </w:p>
        </w:tc>
        <w:tc>
          <w:tcPr>
            <w:tcW w:w="2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C98B" w14:textId="77777777" w:rsidR="000273AF" w:rsidRDefault="00000000">
            <w:r>
              <w:t>Annually</w:t>
            </w:r>
          </w:p>
        </w:tc>
      </w:tr>
    </w:tbl>
    <w:p w14:paraId="05FD5FC8" w14:textId="77777777" w:rsidR="000273AF" w:rsidRDefault="000273AF">
      <w:pPr>
        <w:spacing w:after="240"/>
      </w:pPr>
    </w:p>
    <w:p w14:paraId="6450308E" w14:textId="77777777" w:rsidR="000273AF" w:rsidRDefault="00000000">
      <w:pPr>
        <w:pStyle w:val="Heading2"/>
      </w:pPr>
      <w:bookmarkStart w:id="59" w:name="_heading=h.c2cncs326tcp" w:colFirst="0" w:colLast="0"/>
      <w:bookmarkEnd w:id="59"/>
      <w:r>
        <w:t>Forecast Horizons</w:t>
      </w:r>
    </w:p>
    <w:p w14:paraId="73639A90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Short-term: </w:t>
      </w:r>
      <w:r>
        <w:rPr>
          <w:color w:val="000000"/>
        </w:rPr>
        <w:t>1-12 months (monthly granularity) for budgeting and liquidity planning</w:t>
      </w:r>
    </w:p>
    <w:p w14:paraId="4F2D847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Medium-term: </w:t>
      </w:r>
      <w:r>
        <w:rPr>
          <w:color w:val="000000"/>
        </w:rPr>
        <w:t>1-3 years (quarterly granularity) for ICAAP/ILAAP submissions</w:t>
      </w:r>
    </w:p>
    <w:p w14:paraId="2040AB1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lastRenderedPageBreak/>
        <w:t xml:space="preserve">Long-term: </w:t>
      </w:r>
      <w:r>
        <w:rPr>
          <w:color w:val="000000"/>
        </w:rPr>
        <w:t>3-5 years (annual granularity) for strategic capital planning</w:t>
      </w:r>
    </w:p>
    <w:p w14:paraId="6BF17377" w14:textId="77777777" w:rsidR="000273AF" w:rsidRDefault="00000000">
      <w:pPr>
        <w:pStyle w:val="Heading2"/>
      </w:pPr>
      <w:bookmarkStart w:id="60" w:name="_heading=h.n9g36z5syob5" w:colFirst="0" w:colLast="0"/>
      <w:bookmarkEnd w:id="60"/>
      <w:r>
        <w:t>Scenario Definitions</w:t>
      </w:r>
    </w:p>
    <w:p w14:paraId="28E786B5" w14:textId="77777777" w:rsidR="000273AF" w:rsidRDefault="00000000">
      <w:pPr>
        <w:pStyle w:val="Heading3"/>
      </w:pPr>
      <w:bookmarkStart w:id="61" w:name="_heading=h.7l9sda9nhmr6" w:colFirst="0" w:colLast="0"/>
      <w:bookmarkEnd w:id="61"/>
      <w:r>
        <w:t>Base Case</w:t>
      </w:r>
    </w:p>
    <w:p w14:paraId="55278593" w14:textId="77777777" w:rsidR="000273AF" w:rsidRDefault="00000000">
      <w:pPr>
        <w:spacing w:after="180"/>
      </w:pPr>
      <w:r>
        <w:t>Management's expected case using IMF/</w:t>
      </w:r>
      <w:proofErr w:type="spellStart"/>
      <w:r>
        <w:t>BoG</w:t>
      </w:r>
      <w:proofErr w:type="spellEnd"/>
      <w:r>
        <w:t xml:space="preserve"> forecasts. GDP growth as projected, inflation declining to target, moderate credit demand.</w:t>
      </w:r>
    </w:p>
    <w:p w14:paraId="683C3E9A" w14:textId="77777777" w:rsidR="000273AF" w:rsidRDefault="00000000">
      <w:pPr>
        <w:pStyle w:val="Heading3"/>
      </w:pPr>
      <w:bookmarkStart w:id="62" w:name="_heading=h.jfgyh5m41q8h" w:colFirst="0" w:colLast="0"/>
      <w:bookmarkEnd w:id="62"/>
      <w:r>
        <w:t>Adverse Scenario</w:t>
      </w:r>
    </w:p>
    <w:p w14:paraId="6A3A90DB" w14:textId="77777777" w:rsidR="000273AF" w:rsidRDefault="00000000">
      <w:pPr>
        <w:spacing w:after="180"/>
      </w:pPr>
      <w:r>
        <w:t>Moderate stress: GDP growth -2pp from baseline, inflation +3pp, unemployment +2pp, GHS depreciation 15%, NPL ratio +50%.</w:t>
      </w:r>
    </w:p>
    <w:p w14:paraId="63D40583" w14:textId="77777777" w:rsidR="000273AF" w:rsidRDefault="00000000">
      <w:pPr>
        <w:pStyle w:val="Heading3"/>
      </w:pPr>
      <w:bookmarkStart w:id="63" w:name="_heading=h.9l14dgqry5j7" w:colFirst="0" w:colLast="0"/>
      <w:bookmarkEnd w:id="63"/>
      <w:r>
        <w:t>Severely Adverse</w:t>
      </w:r>
    </w:p>
    <w:p w14:paraId="57E45844" w14:textId="77777777" w:rsidR="000273AF" w:rsidRDefault="00000000">
      <w:pPr>
        <w:spacing w:after="180"/>
      </w:pPr>
      <w:r>
        <w:t>Severe stress (</w:t>
      </w:r>
      <w:proofErr w:type="spellStart"/>
      <w:r>
        <w:t>BoG</w:t>
      </w:r>
      <w:proofErr w:type="spellEnd"/>
      <w:r>
        <w:t>-prescribed): GDP contraction 3-5%, inflation spike 20%+, GHS depreciation 40%+, deposit outflow 20%, NPL doubles, sovereign downgrade.</w:t>
      </w:r>
    </w:p>
    <w:p w14:paraId="6E1B1532" w14:textId="77777777" w:rsidR="000273AF" w:rsidRDefault="00000000">
      <w:pPr>
        <w:pStyle w:val="Heading3"/>
      </w:pPr>
      <w:bookmarkStart w:id="64" w:name="_heading=h.brsmp6vsfe6" w:colFirst="0" w:colLast="0"/>
      <w:bookmarkEnd w:id="64"/>
      <w:r>
        <w:t>Custom Scenarios</w:t>
      </w:r>
    </w:p>
    <w:p w14:paraId="20091FF8" w14:textId="77777777" w:rsidR="000273AF" w:rsidRDefault="00000000">
      <w:pPr>
        <w:spacing w:after="180"/>
      </w:pPr>
      <w:r>
        <w:t>Bank-defined: M&amp;A impact, product launch, branch expansion, regulatory changes.</w:t>
      </w:r>
    </w:p>
    <w:p w14:paraId="191C29DD" w14:textId="77777777" w:rsidR="000273AF" w:rsidRDefault="00000000">
      <w:pPr>
        <w:pStyle w:val="Heading2"/>
      </w:pPr>
      <w:bookmarkStart w:id="65" w:name="_heading=h.l1myb4ekpoky" w:colFirst="0" w:colLast="0"/>
      <w:bookmarkEnd w:id="65"/>
      <w:r>
        <w:t>Calculation Methodology</w:t>
      </w:r>
    </w:p>
    <w:p w14:paraId="687EC2AC" w14:textId="77777777" w:rsidR="000273AF" w:rsidRDefault="00000000">
      <w:pPr>
        <w:pStyle w:val="Heading3"/>
      </w:pPr>
      <w:bookmarkStart w:id="66" w:name="_heading=h.84ok75wg46db" w:colFirst="0" w:colLast="0"/>
      <w:bookmarkEnd w:id="66"/>
      <w:r>
        <w:t>Balance Sheet Projection</w:t>
      </w:r>
    </w:p>
    <w:p w14:paraId="61FF33F2" w14:textId="77777777" w:rsidR="000273AF" w:rsidRDefault="00000000">
      <w:pPr>
        <w:spacing w:after="180"/>
      </w:pPr>
      <w:r>
        <w:t>(1) Runoff existing positions per contractual/behavioral maturity, (2) New origination based on strategic targets × scenario adjustments, (3) Market value adjustments for securities, (4) Mark-to-market of derivatives.</w:t>
      </w:r>
    </w:p>
    <w:p w14:paraId="1678C799" w14:textId="77777777" w:rsidR="000273AF" w:rsidRDefault="00000000">
      <w:pPr>
        <w:pStyle w:val="Heading3"/>
      </w:pPr>
      <w:bookmarkStart w:id="67" w:name="_heading=h.62pfhll8bdfv" w:colFirst="0" w:colLast="0"/>
      <w:bookmarkEnd w:id="67"/>
      <w:r>
        <w:t>P&amp;L Projection</w:t>
      </w:r>
    </w:p>
    <w:p w14:paraId="328DF5A6" w14:textId="77777777" w:rsidR="000273AF" w:rsidRDefault="00000000">
      <w:pPr>
        <w:spacing w:after="180"/>
      </w:pPr>
      <w:r>
        <w:t xml:space="preserve">NII = </w:t>
      </w:r>
      <w:proofErr w:type="gramStart"/>
      <w:r>
        <w:t>Σ(</w:t>
      </w:r>
      <w:proofErr w:type="gramEnd"/>
      <w:r>
        <w:t>Avg Balance × Effective Rate) per product. Non-interest income from fee patterns. Operating expenses scaled by inflation + plan. Credit losses from PD × LGD × EAD under each scenario.</w:t>
      </w:r>
    </w:p>
    <w:p w14:paraId="0B15BC92" w14:textId="77777777" w:rsidR="000273AF" w:rsidRDefault="00000000">
      <w:pPr>
        <w:pStyle w:val="Heading3"/>
      </w:pPr>
      <w:bookmarkStart w:id="68" w:name="_heading=h.5zyz5mt42ai2" w:colFirst="0" w:colLast="0"/>
      <w:bookmarkEnd w:id="68"/>
      <w:r>
        <w:t>Capital Projection</w:t>
      </w:r>
    </w:p>
    <w:p w14:paraId="5BEFE9A8" w14:textId="77777777" w:rsidR="000273AF" w:rsidRDefault="00000000">
      <w:pPr>
        <w:spacing w:after="180"/>
      </w:pPr>
      <w:r>
        <w:t>RWAs evolve with loan book composition. Capital = Beginning Capital + Net Income - Dividends ± OCI. Ratios computed for each period.</w:t>
      </w:r>
    </w:p>
    <w:p w14:paraId="1DE3A9DA" w14:textId="77777777" w:rsidR="000273AF" w:rsidRDefault="00000000">
      <w:pPr>
        <w:pStyle w:val="Heading2"/>
      </w:pPr>
      <w:bookmarkStart w:id="69" w:name="_heading=h.80zlun7ebp07" w:colFirst="0" w:colLast="0"/>
      <w:bookmarkEnd w:id="69"/>
      <w:r>
        <w:t>AI Enhancement: Reinforcement Learning</w:t>
      </w:r>
    </w:p>
    <w:p w14:paraId="41F7BF2D" w14:textId="77777777" w:rsidR="000273AF" w:rsidRDefault="00000000">
      <w:pPr>
        <w:spacing w:after="180"/>
      </w:pPr>
      <w:sdt>
        <w:sdtPr>
          <w:tag w:val="goog_rdk_12"/>
          <w:id w:val="79643222"/>
        </w:sdtPr>
        <w:sdtContent>
          <w:r>
            <w:rPr>
              <w:rFonts w:ascii="Arial Unicode MS" w:eastAsia="Arial Unicode MS" w:hAnsi="Arial Unicode MS" w:cs="Arial Unicode MS"/>
            </w:rPr>
            <w:t>RL agent explores 10,000+ strategic decision combinations: loan growth by product, deposit pricing, capital issuance, securities allocation, hedging. Objective: maximize 5-year ROE subject to CAR ≥10%, LCR ≥100%, NSFR ≥100%.</w:t>
          </w:r>
        </w:sdtContent>
      </w:sdt>
    </w:p>
    <w:p w14:paraId="586DF6EA" w14:textId="77777777" w:rsidR="000273AF" w:rsidRDefault="00000000">
      <w:pPr>
        <w:spacing w:after="180"/>
      </w:pPr>
      <w:r>
        <w:t>Monte Carlo generates 10,000 stochastic paths. Output: probability-weighted outcome distributions, efficient frontier of risk-return tradeoffs, robust strategies across scenarios.</w:t>
      </w:r>
    </w:p>
    <w:p w14:paraId="0DA6597C" w14:textId="77777777" w:rsidR="000273AF" w:rsidRDefault="00000000">
      <w:r>
        <w:br w:type="page"/>
      </w:r>
    </w:p>
    <w:p w14:paraId="41C3A1CB" w14:textId="77777777" w:rsidR="000273AF" w:rsidRDefault="00000000">
      <w:pPr>
        <w:pStyle w:val="Heading1"/>
      </w:pPr>
      <w:bookmarkStart w:id="70" w:name="_heading=h.tmpsbehu0ubc" w:colFirst="0" w:colLast="0"/>
      <w:bookmarkEnd w:id="70"/>
      <w:r>
        <w:lastRenderedPageBreak/>
        <w:t>AI/ML Implementation Framework</w:t>
      </w:r>
    </w:p>
    <w:p w14:paraId="0922C7FC" w14:textId="77777777" w:rsidR="000273AF" w:rsidRDefault="00000000">
      <w:pPr>
        <w:pStyle w:val="Heading2"/>
      </w:pPr>
      <w:bookmarkStart w:id="71" w:name="_heading=h.2tt0nrd3v10a" w:colFirst="0" w:colLast="0"/>
      <w:bookmarkEnd w:id="71"/>
      <w:r>
        <w:t>ML Models Used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273AF" w14:paraId="0E271324" w14:textId="77777777">
        <w:trPr>
          <w:tblHeader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BCDB" w14:textId="77777777" w:rsidR="000273AF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DAC6" w14:textId="77777777" w:rsidR="000273AF" w:rsidRDefault="00000000">
            <w:r>
              <w:rPr>
                <w:b/>
                <w:bCs/>
                <w:color w:val="FFFFFF"/>
              </w:rPr>
              <w:t>Model Type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C722" w14:textId="77777777" w:rsidR="000273AF" w:rsidRDefault="00000000">
            <w:r>
              <w:rPr>
                <w:b/>
                <w:bCs/>
                <w:color w:val="FFFFFF"/>
              </w:rPr>
              <w:t>Architecture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17BB" w14:textId="77777777" w:rsidR="000273AF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0273AF" w14:paraId="56FCCB1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0B05" w14:textId="77777777" w:rsidR="000273AF" w:rsidRDefault="00000000">
            <w:r>
              <w:t>IRRBB (Hedging)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8879" w14:textId="77777777" w:rsidR="000273AF" w:rsidRDefault="00000000">
            <w:r>
              <w:t>Deep RL (Policy Gradient)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52A3" w14:textId="77777777" w:rsidR="000273AF" w:rsidRDefault="00000000">
            <w:r>
              <w:t>3-layer LSTM (128,64,32)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1867" w14:textId="77777777" w:rsidR="000273AF" w:rsidRDefault="00000000">
            <w:r>
              <w:t>Optimize hedge ratios</w:t>
            </w:r>
          </w:p>
        </w:tc>
      </w:tr>
      <w:tr w:rsidR="000273AF" w14:paraId="568FA1C0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D027" w14:textId="77777777" w:rsidR="000273AF" w:rsidRDefault="00000000">
            <w:r>
              <w:t>Liquidity (Cash Flow)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34BF" w14:textId="77777777" w:rsidR="000273AF" w:rsidRDefault="00000000">
            <w:r>
              <w:t>LSTM (Supervised)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4F4B" w14:textId="77777777" w:rsidR="000273AF" w:rsidRDefault="00000000">
            <w:r>
              <w:t>2-layer LSTM (64,32) + Dense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A3CC" w14:textId="77777777" w:rsidR="000273AF" w:rsidRDefault="00000000">
            <w:proofErr w:type="gramStart"/>
            <w:r>
              <w:t>30-90 day</w:t>
            </w:r>
            <w:proofErr w:type="gramEnd"/>
            <w:r>
              <w:t xml:space="preserve"> flow forecasts</w:t>
            </w:r>
          </w:p>
        </w:tc>
      </w:tr>
      <w:tr w:rsidR="000273AF" w14:paraId="5CA85BB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2F05" w14:textId="77777777" w:rsidR="000273AF" w:rsidRDefault="00000000">
            <w:r>
              <w:t>FX (Rate Prediction)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BEB7" w14:textId="77777777" w:rsidR="000273AF" w:rsidRDefault="00000000">
            <w:proofErr w:type="spellStart"/>
            <w:r>
              <w:t>XGBoost</w:t>
            </w:r>
            <w:proofErr w:type="spellEnd"/>
            <w:r>
              <w:t xml:space="preserve"> + LSTM Ensemble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3B88" w14:textId="77777777" w:rsidR="000273AF" w:rsidRDefault="00000000">
            <w:r>
              <w:t>Gradient boosted + LSTM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D46E" w14:textId="77777777" w:rsidR="000273AF" w:rsidRDefault="00000000">
            <w:r>
              <w:t>GHS/USD 1/7/30 day forecast</w:t>
            </w:r>
          </w:p>
        </w:tc>
      </w:tr>
      <w:tr w:rsidR="000273AF" w14:paraId="37E26F5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9BC8" w14:textId="77777777" w:rsidR="000273AF" w:rsidRDefault="00000000">
            <w:r>
              <w:t>FTP (NMD Behavior)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28FE" w14:textId="77777777" w:rsidR="000273AF" w:rsidRDefault="00000000">
            <w:r>
              <w:t>Survival Analysis + ML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49E1" w14:textId="77777777" w:rsidR="000273AF" w:rsidRDefault="00000000">
            <w:r>
              <w:t>Cox PH + Random Forest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F9A9" w14:textId="77777777" w:rsidR="000273AF" w:rsidRDefault="00000000">
            <w:r>
              <w:t>Effective duration of NMDs</w:t>
            </w:r>
          </w:p>
        </w:tc>
      </w:tr>
      <w:tr w:rsidR="000273AF" w14:paraId="02DCC11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E149" w14:textId="77777777" w:rsidR="000273AF" w:rsidRDefault="00000000">
            <w:r>
              <w:t>Forecasting (Strategy)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5E39" w14:textId="77777777" w:rsidR="000273AF" w:rsidRDefault="00000000">
            <w:r>
              <w:t>Deep RL + Monte Carlo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8D18" w14:textId="77777777" w:rsidR="000273AF" w:rsidRDefault="00000000">
            <w:r>
              <w:t>PPO/A3C algorithm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AA22" w14:textId="77777777" w:rsidR="000273AF" w:rsidRDefault="00000000">
            <w:r>
              <w:t>Optimize strategic decisions</w:t>
            </w:r>
          </w:p>
        </w:tc>
      </w:tr>
    </w:tbl>
    <w:p w14:paraId="69E7F73A" w14:textId="77777777" w:rsidR="000273AF" w:rsidRDefault="000273AF">
      <w:pPr>
        <w:spacing w:after="240"/>
      </w:pPr>
    </w:p>
    <w:p w14:paraId="0304598C" w14:textId="77777777" w:rsidR="000273AF" w:rsidRDefault="00000000">
      <w:pPr>
        <w:pStyle w:val="Heading2"/>
      </w:pPr>
      <w:bookmarkStart w:id="72" w:name="_heading=h.52rl1j81ed92" w:colFirst="0" w:colLast="0"/>
      <w:bookmarkEnd w:id="72"/>
      <w:r>
        <w:t>Training Data Requirements</w:t>
      </w:r>
    </w:p>
    <w:p w14:paraId="58EC026F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Minimum Historical Data: </w:t>
      </w:r>
      <w:r>
        <w:rPr>
          <w:color w:val="000000"/>
        </w:rPr>
        <w:t>3 years of monthly balance sheet data (ideal: 5+ years)</w:t>
      </w:r>
    </w:p>
    <w:p w14:paraId="71264D7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Transaction History: </w:t>
      </w:r>
      <w:r>
        <w:rPr>
          <w:color w:val="000000"/>
        </w:rPr>
        <w:t>2 years of daily transaction data for cash flow ML (millions of records)</w:t>
      </w:r>
    </w:p>
    <w:p w14:paraId="6576C9B6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Macroeconomic Series: </w:t>
      </w:r>
      <w:r>
        <w:rPr>
          <w:color w:val="000000"/>
        </w:rPr>
        <w:t>10 years of monthly GDP, inflation, rates, FX for macro-sensitive models</w:t>
      </w:r>
    </w:p>
    <w:p w14:paraId="19253225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Market Data: </w:t>
      </w:r>
      <w:r>
        <w:rPr>
          <w:color w:val="000000"/>
        </w:rPr>
        <w:t>5 years of daily yield curves, FX rates, commodity prices</w:t>
      </w:r>
    </w:p>
    <w:p w14:paraId="430185E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Behavioral Data: </w:t>
      </w:r>
      <w:r>
        <w:rPr>
          <w:color w:val="000000"/>
        </w:rPr>
        <w:t>Full customer-level deposit/withdrawal history with demographics</w:t>
      </w:r>
    </w:p>
    <w:p w14:paraId="2C7B3EFF" w14:textId="77777777" w:rsidR="000273AF" w:rsidRDefault="00000000">
      <w:pPr>
        <w:pStyle w:val="Heading2"/>
      </w:pPr>
      <w:bookmarkStart w:id="73" w:name="_heading=h.mxptqhkybw7m" w:colFirst="0" w:colLast="0"/>
      <w:bookmarkEnd w:id="73"/>
      <w:r>
        <w:t>Model Training Infrastructure</w:t>
      </w:r>
    </w:p>
    <w:p w14:paraId="0F2C801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Compute: </w:t>
      </w:r>
      <w:r>
        <w:rPr>
          <w:color w:val="000000"/>
        </w:rPr>
        <w:t>AWS SageMaker with GPU instances (p3.2xlarge) for deep learning models</w:t>
      </w:r>
    </w:p>
    <w:p w14:paraId="393A1EA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Data Pipeline: </w:t>
      </w:r>
      <w:r>
        <w:rPr>
          <w:color w:val="000000"/>
        </w:rPr>
        <w:t>Apache Airflow DAGs orchestrate daily feature engineering and training</w:t>
      </w:r>
    </w:p>
    <w:p w14:paraId="05B7175C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Experiment Tracking: </w:t>
      </w:r>
      <w:proofErr w:type="spellStart"/>
      <w:r>
        <w:rPr>
          <w:color w:val="000000"/>
        </w:rPr>
        <w:t>MLflow</w:t>
      </w:r>
      <w:proofErr w:type="spellEnd"/>
      <w:r>
        <w:rPr>
          <w:color w:val="000000"/>
        </w:rPr>
        <w:t xml:space="preserve"> for model versioning, hyperparameters, performance metrics</w:t>
      </w:r>
    </w:p>
    <w:p w14:paraId="5C07CF5B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Feature Store: </w:t>
      </w:r>
      <w:r>
        <w:rPr>
          <w:color w:val="000000"/>
        </w:rPr>
        <w:t>Feast for consistent feature definitions between training and inference</w:t>
      </w:r>
    </w:p>
    <w:p w14:paraId="32AAB2F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Model Registry: </w:t>
      </w:r>
      <w:proofErr w:type="spellStart"/>
      <w:r>
        <w:rPr>
          <w:color w:val="000000"/>
        </w:rPr>
        <w:t>MLflow</w:t>
      </w:r>
      <w:proofErr w:type="spellEnd"/>
      <w:r>
        <w:rPr>
          <w:color w:val="000000"/>
        </w:rPr>
        <w:t xml:space="preserve"> Model Registry for approval workflow and deployment</w:t>
      </w:r>
    </w:p>
    <w:p w14:paraId="59A0B6EC" w14:textId="77777777" w:rsidR="000273AF" w:rsidRDefault="00000000">
      <w:pPr>
        <w:pStyle w:val="Heading2"/>
      </w:pPr>
      <w:bookmarkStart w:id="74" w:name="_heading=h.mwf5qut40l4o" w:colFirst="0" w:colLast="0"/>
      <w:bookmarkEnd w:id="74"/>
      <w:r>
        <w:lastRenderedPageBreak/>
        <w:t>Validation Framework</w:t>
      </w:r>
    </w:p>
    <w:p w14:paraId="05966BFB" w14:textId="77777777" w:rsidR="000273AF" w:rsidRDefault="00000000">
      <w:pPr>
        <w:pStyle w:val="Heading3"/>
      </w:pPr>
      <w:bookmarkStart w:id="75" w:name="_heading=h.iogkm34doqw" w:colFirst="0" w:colLast="0"/>
      <w:bookmarkEnd w:id="75"/>
      <w:r>
        <w:t xml:space="preserve">1. </w:t>
      </w:r>
      <w:proofErr w:type="spellStart"/>
      <w:r>
        <w:t>Backtesting</w:t>
      </w:r>
      <w:proofErr w:type="spellEnd"/>
    </w:p>
    <w:p w14:paraId="76B93367" w14:textId="77777777" w:rsidR="000273AF" w:rsidRDefault="00000000">
      <w:pPr>
        <w:spacing w:after="180"/>
      </w:pPr>
      <w:r>
        <w:t>Walk-forward validation: Train on 80% of historical data, predict on out-of-sample 20%. Rolling window approach simulates real-world performance. Metrics: MAPE, RMSE, directional accuracy for forecasting; Sharpe ratio, max drawdown for trading/hedging models.</w:t>
      </w:r>
    </w:p>
    <w:p w14:paraId="39F5F19A" w14:textId="77777777" w:rsidR="000273AF" w:rsidRDefault="00000000">
      <w:pPr>
        <w:pStyle w:val="Heading3"/>
      </w:pPr>
      <w:bookmarkStart w:id="76" w:name="_heading=h.i2zxtblaga24" w:colFirst="0" w:colLast="0"/>
      <w:bookmarkEnd w:id="76"/>
      <w:r>
        <w:t>2. Cross-Validation</w:t>
      </w:r>
    </w:p>
    <w:p w14:paraId="2B426C1A" w14:textId="77777777" w:rsidR="000273AF" w:rsidRDefault="00000000">
      <w:pPr>
        <w:spacing w:after="180"/>
      </w:pPr>
      <w:r>
        <w:t>5-fold time-series cross-validation (respecting temporal ordering, no data leakage). Ensures model robustness across different economic regimes.</w:t>
      </w:r>
    </w:p>
    <w:p w14:paraId="2E39DC0A" w14:textId="77777777" w:rsidR="000273AF" w:rsidRDefault="00000000">
      <w:pPr>
        <w:pStyle w:val="Heading3"/>
      </w:pPr>
      <w:bookmarkStart w:id="77" w:name="_heading=h.dl4mb8v6bzbb" w:colFirst="0" w:colLast="0"/>
      <w:bookmarkEnd w:id="77"/>
      <w:r>
        <w:t>3. Champion-Challenger Testing</w:t>
      </w:r>
    </w:p>
    <w:p w14:paraId="7CBB471E" w14:textId="77777777" w:rsidR="000273AF" w:rsidRDefault="00000000">
      <w:pPr>
        <w:spacing w:after="180"/>
      </w:pPr>
      <w:sdt>
        <w:sdtPr>
          <w:tag w:val="goog_rdk_13"/>
          <w:id w:val="-18502123"/>
        </w:sdtPr>
        <w:sdtContent>
          <w:r>
            <w:rPr>
              <w:rFonts w:ascii="Arial Unicode MS" w:eastAsia="Arial Unicode MS" w:hAnsi="Arial Unicode MS" w:cs="Arial Unicode MS"/>
            </w:rPr>
            <w:t>New model versions tested against production champions. Requires ≥10% improvement on primary metric + no regression on secondary metrics to replace champion.</w:t>
          </w:r>
        </w:sdtContent>
      </w:sdt>
    </w:p>
    <w:p w14:paraId="37A441C9" w14:textId="77777777" w:rsidR="000273AF" w:rsidRDefault="00000000">
      <w:pPr>
        <w:pStyle w:val="Heading3"/>
      </w:pPr>
      <w:bookmarkStart w:id="78" w:name="_heading=h.n627g9tnk47p" w:colFirst="0" w:colLast="0"/>
      <w:bookmarkEnd w:id="78"/>
      <w:r>
        <w:t>4. Stress Testing Models</w:t>
      </w:r>
    </w:p>
    <w:p w14:paraId="337C8779" w14:textId="77777777" w:rsidR="000273AF" w:rsidRDefault="00000000">
      <w:pPr>
        <w:spacing w:after="180"/>
      </w:pPr>
      <w:r>
        <w:t>Validate model behavior under extreme scenarios (</w:t>
      </w:r>
      <w:proofErr w:type="gramStart"/>
      <w:r>
        <w:t>2022-2023 cedi</w:t>
      </w:r>
      <w:proofErr w:type="gramEnd"/>
      <w:r>
        <w:t xml:space="preserve"> crisis, COVID-19 shock). Ensure models don't produce non-sensical outputs under tail events.</w:t>
      </w:r>
    </w:p>
    <w:p w14:paraId="4B66036D" w14:textId="77777777" w:rsidR="000273AF" w:rsidRDefault="00000000">
      <w:pPr>
        <w:pStyle w:val="Heading3"/>
      </w:pPr>
      <w:bookmarkStart w:id="79" w:name="_heading=h.q2w3uz1g4gq8" w:colFirst="0" w:colLast="0"/>
      <w:bookmarkEnd w:id="79"/>
      <w:r>
        <w:t>5. A/B Testing in Production</w:t>
      </w:r>
    </w:p>
    <w:p w14:paraId="239E379A" w14:textId="77777777" w:rsidR="000273AF" w:rsidRDefault="00000000">
      <w:pPr>
        <w:spacing w:after="180"/>
      </w:pPr>
      <w:r>
        <w:t>Deploy new models to 10% of banks initially, compare actual vs. predicted performance over 3 months before full rollout.</w:t>
      </w:r>
    </w:p>
    <w:p w14:paraId="07C7E1F8" w14:textId="77777777" w:rsidR="000273AF" w:rsidRDefault="00000000">
      <w:pPr>
        <w:pStyle w:val="Heading2"/>
      </w:pPr>
      <w:bookmarkStart w:id="80" w:name="_heading=h.ltbv4oe1hdym" w:colFirst="0" w:colLast="0"/>
      <w:bookmarkEnd w:id="80"/>
      <w:r>
        <w:t>Model Performance Benchmarks</w:t>
      </w:r>
    </w:p>
    <w:p w14:paraId="1A34A476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Cash Flow Forecasting: </w:t>
      </w:r>
      <w:sdt>
        <w:sdtPr>
          <w:tag w:val="goog_rdk_14"/>
          <w:id w:val="126897157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MAPE ≤15% for 30-day forecasts (vs. 25-30% for linear extrapolation)</w:t>
          </w:r>
        </w:sdtContent>
      </w:sdt>
    </w:p>
    <w:p w14:paraId="709613A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FX Prediction: </w:t>
      </w:r>
      <w:sdt>
        <w:sdtPr>
          <w:tag w:val="goog_rdk_15"/>
          <w:id w:val="85024862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Directional accuracy ≥55% for 7-day forecasts (vs. 50% random walk)</w:t>
          </w:r>
        </w:sdtContent>
      </w:sdt>
    </w:p>
    <w:p w14:paraId="487C4D1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NMD Behavior: </w:t>
      </w:r>
      <w:sdt>
        <w:sdtPr>
          <w:tag w:val="goog_rdk_16"/>
          <w:id w:val="-56940481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R² ≥0.75 on hold-out sample for effective duration estimation</w:t>
          </w:r>
        </w:sdtContent>
      </w:sdt>
    </w:p>
    <w:p w14:paraId="63A5AB4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Deep RL Hedging: </w:t>
      </w:r>
      <w:sdt>
        <w:sdtPr>
          <w:tag w:val="goog_rdk_17"/>
          <w:id w:val="-67862045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Sharpe ratio improvement ≥0.3 vs. static duration matching</w:t>
          </w:r>
        </w:sdtContent>
      </w:sdt>
    </w:p>
    <w:p w14:paraId="65A92A78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Strategic RL: </w:t>
      </w:r>
      <w:sdt>
        <w:sdtPr>
          <w:tag w:val="goog_rdk_18"/>
          <w:id w:val="-104411831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ROE improvement ≥150bps vs. naive baseline in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backtests</w:t>
          </w:r>
          <w:proofErr w:type="spellEnd"/>
        </w:sdtContent>
      </w:sdt>
    </w:p>
    <w:p w14:paraId="25CF2FB6" w14:textId="77777777" w:rsidR="000273AF" w:rsidRDefault="00000000">
      <w:pPr>
        <w:pStyle w:val="Heading2"/>
      </w:pPr>
      <w:bookmarkStart w:id="81" w:name="_heading=h.k3osqjm29znx" w:colFirst="0" w:colLast="0"/>
      <w:bookmarkEnd w:id="81"/>
      <w:r>
        <w:t>Retraining Frequency</w:t>
      </w:r>
    </w:p>
    <w:p w14:paraId="1866251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Cash Flow Models: </w:t>
      </w:r>
      <w:r>
        <w:rPr>
          <w:color w:val="000000"/>
        </w:rPr>
        <w:t>Monthly (new data, same features)</w:t>
      </w:r>
    </w:p>
    <w:p w14:paraId="21A9EA9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FX Models: </w:t>
      </w:r>
      <w:r>
        <w:rPr>
          <w:color w:val="000000"/>
        </w:rPr>
        <w:t xml:space="preserve">Weekly for short-term, </w:t>
      </w:r>
      <w:proofErr w:type="gramStart"/>
      <w:r>
        <w:rPr>
          <w:color w:val="000000"/>
        </w:rPr>
        <w:t>Monthly</w:t>
      </w:r>
      <w:proofErr w:type="gramEnd"/>
      <w:r>
        <w:rPr>
          <w:color w:val="000000"/>
        </w:rPr>
        <w:t xml:space="preserve"> for long-term</w:t>
      </w:r>
    </w:p>
    <w:p w14:paraId="0E99EA78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lastRenderedPageBreak/>
        <w:t xml:space="preserve">NMD Models: </w:t>
      </w:r>
      <w:r>
        <w:rPr>
          <w:color w:val="000000"/>
        </w:rPr>
        <w:t>Quarterly</w:t>
      </w:r>
    </w:p>
    <w:p w14:paraId="41C4ACE0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Deep RL Hedging: </w:t>
      </w:r>
      <w:r>
        <w:rPr>
          <w:color w:val="000000"/>
        </w:rPr>
        <w:t>Semi-annually</w:t>
      </w:r>
    </w:p>
    <w:p w14:paraId="3128D874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Strategic RL: </w:t>
      </w:r>
      <w:r>
        <w:rPr>
          <w:color w:val="000000"/>
        </w:rPr>
        <w:t>Annually or when major scenario changes occur</w:t>
      </w:r>
    </w:p>
    <w:p w14:paraId="0704B422" w14:textId="77777777" w:rsidR="000273AF" w:rsidRDefault="00000000">
      <w:r>
        <w:br w:type="page"/>
      </w:r>
    </w:p>
    <w:p w14:paraId="5A7F3598" w14:textId="77777777" w:rsidR="000273AF" w:rsidRDefault="00000000">
      <w:pPr>
        <w:pStyle w:val="Heading1"/>
      </w:pPr>
      <w:bookmarkStart w:id="82" w:name="_heading=h.spjwc1k0i0la" w:colFirst="0" w:colLast="0"/>
      <w:bookmarkEnd w:id="82"/>
      <w:r>
        <w:lastRenderedPageBreak/>
        <w:t>Model Risk Management (MRM)</w:t>
      </w:r>
    </w:p>
    <w:p w14:paraId="5D37FFBA" w14:textId="77777777" w:rsidR="000273AF" w:rsidRDefault="00000000">
      <w:pPr>
        <w:pStyle w:val="Heading2"/>
      </w:pPr>
      <w:bookmarkStart w:id="83" w:name="_heading=h.6daesanxh456" w:colFirst="0" w:colLast="0"/>
      <w:bookmarkEnd w:id="83"/>
      <w:r>
        <w:t>MRM Framework</w:t>
      </w:r>
    </w:p>
    <w:p w14:paraId="485A77E8" w14:textId="77777777" w:rsidR="000273AF" w:rsidRDefault="00000000">
      <w:pPr>
        <w:spacing w:after="180"/>
      </w:pPr>
      <w:r>
        <w:t>Based on Federal Reserve SR 11-7 and OCC 2011-12 guidance, adapted for emerging market context. Three lines of defense: (1) Model Developers, (2) Independent Model Validators, (3) Internal Audit.</w:t>
      </w:r>
    </w:p>
    <w:p w14:paraId="51B6EA5A" w14:textId="77777777" w:rsidR="000273AF" w:rsidRDefault="00000000">
      <w:pPr>
        <w:pStyle w:val="Heading2"/>
      </w:pPr>
      <w:bookmarkStart w:id="84" w:name="_heading=h.2fbexq9faar2" w:colFirst="0" w:colLast="0"/>
      <w:bookmarkEnd w:id="84"/>
      <w:r>
        <w:t>Model Inventory &amp; Classification</w:t>
      </w:r>
    </w:p>
    <w:p w14:paraId="71496E30" w14:textId="77777777" w:rsidR="000273AF" w:rsidRDefault="00000000">
      <w:pPr>
        <w:pStyle w:val="Heading3"/>
      </w:pPr>
      <w:bookmarkStart w:id="85" w:name="_heading=h.imjfbwj1q0fc" w:colFirst="0" w:colLast="0"/>
      <w:bookmarkEnd w:id="85"/>
      <w:r>
        <w:t>Tier 1 Models (Highest Risk)</w:t>
      </w:r>
    </w:p>
    <w:p w14:paraId="29150C11" w14:textId="77777777" w:rsidR="000273AF" w:rsidRDefault="00000000">
      <w:pPr>
        <w:spacing w:after="180"/>
      </w:pPr>
      <w:r>
        <w:t>Models driving regulatory capital calculations, stress testing results, or major ALCO decisions. Examples: RWA calculation engine, EVE calculator, LCR/NSFR engine. Requires full validation, annual review.</w:t>
      </w:r>
    </w:p>
    <w:p w14:paraId="277CBFEB" w14:textId="77777777" w:rsidR="000273AF" w:rsidRDefault="00000000">
      <w:pPr>
        <w:pStyle w:val="Heading3"/>
      </w:pPr>
      <w:bookmarkStart w:id="86" w:name="_heading=h.z7ynwyygr2z4" w:colFirst="0" w:colLast="0"/>
      <w:bookmarkEnd w:id="86"/>
      <w:r>
        <w:t>Tier 2 Models (Medium Risk)</w:t>
      </w:r>
    </w:p>
    <w:p w14:paraId="77DB68BE" w14:textId="77777777" w:rsidR="000273AF" w:rsidRDefault="00000000">
      <w:pPr>
        <w:spacing w:after="180"/>
      </w:pPr>
      <w:r>
        <w:t>Models supporting business decisions but with manual oversight. Examples: Cash flow forecasting, FTP curve construction, FX prediction. Requires validation at deployment, bi-annual review.</w:t>
      </w:r>
    </w:p>
    <w:p w14:paraId="374E4114" w14:textId="77777777" w:rsidR="000273AF" w:rsidRDefault="00000000">
      <w:pPr>
        <w:pStyle w:val="Heading3"/>
      </w:pPr>
      <w:bookmarkStart w:id="87" w:name="_heading=h.u1zp5llxz4um" w:colFirst="0" w:colLast="0"/>
      <w:bookmarkEnd w:id="87"/>
      <w:r>
        <w:t>Tier 3 Models (Low Risk)</w:t>
      </w:r>
    </w:p>
    <w:p w14:paraId="50236013" w14:textId="77777777" w:rsidR="000273AF" w:rsidRDefault="00000000">
      <w:pPr>
        <w:spacing w:after="180"/>
      </w:pPr>
      <w:r>
        <w:t>Supplementary analytics, ad-hoc tools. Examples: Peer benchmarking, trend analysis. Requires documentation only.</w:t>
      </w:r>
    </w:p>
    <w:p w14:paraId="7829A180" w14:textId="77777777" w:rsidR="000273AF" w:rsidRDefault="00000000">
      <w:pPr>
        <w:pStyle w:val="Heading2"/>
      </w:pPr>
      <w:bookmarkStart w:id="88" w:name="_heading=h.fsrr53dopdja" w:colFirst="0" w:colLast="0"/>
      <w:bookmarkEnd w:id="88"/>
      <w:r>
        <w:t>Validation Requirements</w:t>
      </w:r>
    </w:p>
    <w:p w14:paraId="70259B37" w14:textId="77777777" w:rsidR="000273AF" w:rsidRDefault="00000000">
      <w:pPr>
        <w:pStyle w:val="Heading3"/>
      </w:pPr>
      <w:bookmarkStart w:id="89" w:name="_heading=h.ue1r9zquowfk" w:colFirst="0" w:colLast="0"/>
      <w:bookmarkEnd w:id="89"/>
      <w:r>
        <w:t>Conceptual Soundness</w:t>
      </w:r>
    </w:p>
    <w:p w14:paraId="6DC08696" w14:textId="77777777" w:rsidR="000273AF" w:rsidRDefault="00000000">
      <w:pPr>
        <w:spacing w:after="180"/>
      </w:pPr>
      <w:r>
        <w:t>Review of model theory, assumptions, and design choices. An independent validator assesses whether methodology is appropriate for intended use.</w:t>
      </w:r>
    </w:p>
    <w:p w14:paraId="0DF82134" w14:textId="77777777" w:rsidR="000273AF" w:rsidRDefault="00000000">
      <w:pPr>
        <w:pStyle w:val="Heading3"/>
      </w:pPr>
      <w:bookmarkStart w:id="90" w:name="_heading=h.pxvzfbo6euio" w:colFirst="0" w:colLast="0"/>
      <w:bookmarkEnd w:id="90"/>
      <w:r>
        <w:t>Implementation Testing</w:t>
      </w:r>
    </w:p>
    <w:p w14:paraId="031E9359" w14:textId="77777777" w:rsidR="000273AF" w:rsidRDefault="00000000">
      <w:pPr>
        <w:spacing w:after="180"/>
      </w:pPr>
      <w:r>
        <w:t>Code review, unit tests, integration tests. Verify model implementation matches documented methodology. Reproduce outputs from independent implementation when feasible.</w:t>
      </w:r>
    </w:p>
    <w:p w14:paraId="47076D70" w14:textId="77777777" w:rsidR="000273AF" w:rsidRDefault="00000000">
      <w:pPr>
        <w:pStyle w:val="Heading3"/>
      </w:pPr>
      <w:bookmarkStart w:id="91" w:name="_heading=h.s6k5xn3cox4a" w:colFirst="0" w:colLast="0"/>
      <w:bookmarkEnd w:id="91"/>
      <w:r>
        <w:t>Outcome Analysis</w:t>
      </w:r>
    </w:p>
    <w:p w14:paraId="02FE2CB2" w14:textId="77777777" w:rsidR="000273AF" w:rsidRDefault="00000000">
      <w:pPr>
        <w:spacing w:after="180"/>
      </w:pPr>
      <w:proofErr w:type="spellStart"/>
      <w:r>
        <w:t>Backtesting</w:t>
      </w:r>
      <w:proofErr w:type="spellEnd"/>
      <w:r>
        <w:t xml:space="preserve"> against historical data. Benchmark against alternative methods. Ongoing monitoring of performance metrics post-deployment.</w:t>
      </w:r>
    </w:p>
    <w:p w14:paraId="6C056C52" w14:textId="77777777" w:rsidR="000273AF" w:rsidRDefault="00000000">
      <w:pPr>
        <w:pStyle w:val="Heading3"/>
      </w:pPr>
      <w:bookmarkStart w:id="92" w:name="_heading=h.ca9o3cmm1jem" w:colFirst="0" w:colLast="0"/>
      <w:bookmarkEnd w:id="92"/>
      <w:r>
        <w:t>Model Documentation Standards</w:t>
      </w:r>
    </w:p>
    <w:p w14:paraId="271986D2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Model Development Document (MDD): Purpose, methodology, data, assumptions, limitations</w:t>
      </w:r>
    </w:p>
    <w:p w14:paraId="1955E874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Model Validation Report (MVR): Independent validator's findings, effective challenge</w:t>
      </w:r>
    </w:p>
    <w:p w14:paraId="0FC36C88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User Guide: How to use model, input requirements, interpretation of outputs</w:t>
      </w:r>
    </w:p>
    <w:p w14:paraId="57274E55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lastRenderedPageBreak/>
        <w:t>Ongoing Monitoring Reports: Quarterly performance, any identified issues</w:t>
      </w:r>
    </w:p>
    <w:p w14:paraId="19F5042C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Model Change Log: All modifications with rationale, approval records</w:t>
      </w:r>
    </w:p>
    <w:p w14:paraId="67ADD809" w14:textId="77777777" w:rsidR="000273AF" w:rsidRDefault="00000000">
      <w:pPr>
        <w:pStyle w:val="Heading2"/>
      </w:pPr>
      <w:bookmarkStart w:id="93" w:name="_heading=h.olkq5s29sxmk" w:colFirst="0" w:colLast="0"/>
      <w:bookmarkEnd w:id="93"/>
      <w:r>
        <w:t>Governance Workflow</w:t>
      </w:r>
    </w:p>
    <w:p w14:paraId="1345B920" w14:textId="77777777" w:rsidR="000273AF" w:rsidRDefault="00000000">
      <w:pPr>
        <w:pStyle w:val="Heading3"/>
      </w:pPr>
      <w:bookmarkStart w:id="94" w:name="_heading=h.y6ysr3itu4pd" w:colFirst="0" w:colLast="0"/>
      <w:bookmarkEnd w:id="94"/>
      <w:r>
        <w:t>Model Approval Process</w:t>
      </w:r>
    </w:p>
    <w:p w14:paraId="74DBAAA8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1: </w:t>
      </w:r>
      <w:r>
        <w:rPr>
          <w:color w:val="000000"/>
        </w:rPr>
        <w:t>Developer completes Model Development Document</w:t>
      </w:r>
    </w:p>
    <w:p w14:paraId="2A2EEB6A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2: </w:t>
      </w:r>
      <w:r>
        <w:rPr>
          <w:color w:val="000000"/>
        </w:rPr>
        <w:t>Independent validator conducts validation (4-6 weeks)</w:t>
      </w:r>
    </w:p>
    <w:p w14:paraId="650A0910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3: </w:t>
      </w:r>
      <w:r>
        <w:rPr>
          <w:color w:val="000000"/>
        </w:rPr>
        <w:t>Model Risk Committee reviews (monthly meetings)</w:t>
      </w:r>
    </w:p>
    <w:p w14:paraId="4D0A968F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4: </w:t>
      </w:r>
      <w:r>
        <w:rPr>
          <w:color w:val="000000"/>
        </w:rPr>
        <w:t>Chief Risk Officer approves for production use</w:t>
      </w:r>
    </w:p>
    <w:p w14:paraId="2A3ECD6F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5: </w:t>
      </w:r>
      <w:r>
        <w:rPr>
          <w:color w:val="000000"/>
        </w:rPr>
        <w:t>IT deploys with monitoring dashboards enabled</w:t>
      </w:r>
    </w:p>
    <w:p w14:paraId="465BDADD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Step 6: </w:t>
      </w:r>
      <w:r>
        <w:rPr>
          <w:color w:val="000000"/>
        </w:rPr>
        <w:t>Ongoing validation schedule established</w:t>
      </w:r>
    </w:p>
    <w:p w14:paraId="4CE82B53" w14:textId="77777777" w:rsidR="000273AF" w:rsidRDefault="00000000">
      <w:pPr>
        <w:pStyle w:val="Heading3"/>
      </w:pPr>
      <w:bookmarkStart w:id="95" w:name="_heading=h.up6wy4e4938w" w:colFirst="0" w:colLast="0"/>
      <w:bookmarkEnd w:id="95"/>
      <w:r>
        <w:t>Model Change Management</w:t>
      </w:r>
    </w:p>
    <w:p w14:paraId="01D2DD3B" w14:textId="77777777" w:rsidR="000273AF" w:rsidRDefault="00000000">
      <w:pPr>
        <w:spacing w:after="180"/>
      </w:pPr>
      <w:r>
        <w:t>Minor changes (parameter updates): Validator sign-off + CRO approval. Major changes (methodology changes, new features): Full re-validation required.</w:t>
      </w:r>
    </w:p>
    <w:p w14:paraId="117DDE41" w14:textId="77777777" w:rsidR="000273AF" w:rsidRDefault="00000000">
      <w:pPr>
        <w:pStyle w:val="Heading2"/>
      </w:pPr>
      <w:bookmarkStart w:id="96" w:name="_heading=h.8m4u5spyuqi2" w:colFirst="0" w:colLast="0"/>
      <w:bookmarkEnd w:id="96"/>
      <w:r>
        <w:t>AI/ML Specific Considerations</w:t>
      </w:r>
    </w:p>
    <w:p w14:paraId="24C41179" w14:textId="77777777" w:rsidR="000273AF" w:rsidRDefault="00000000">
      <w:pPr>
        <w:pStyle w:val="Heading3"/>
      </w:pPr>
      <w:bookmarkStart w:id="97" w:name="_heading=h.4tlp0oqb5g1j" w:colFirst="0" w:colLast="0"/>
      <w:bookmarkEnd w:id="97"/>
      <w:r>
        <w:t>Explainability</w:t>
      </w:r>
    </w:p>
    <w:p w14:paraId="10DF1FBC" w14:textId="77777777" w:rsidR="000273AF" w:rsidRDefault="00000000">
      <w:pPr>
        <w:spacing w:after="180"/>
      </w:pPr>
      <w:r>
        <w:t>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 values for all predictions. Feature importance rankings. Partial dependence plots showing how inputs affect outputs. Available in user-facing explanations.</w:t>
      </w:r>
    </w:p>
    <w:p w14:paraId="5AD11B6E" w14:textId="77777777" w:rsidR="000273AF" w:rsidRDefault="00000000">
      <w:pPr>
        <w:pStyle w:val="Heading3"/>
      </w:pPr>
      <w:bookmarkStart w:id="98" w:name="_heading=h.d8aqklcugl3x" w:colFirst="0" w:colLast="0"/>
      <w:bookmarkEnd w:id="98"/>
      <w:r>
        <w:t>Bias Detection</w:t>
      </w:r>
    </w:p>
    <w:p w14:paraId="23162447" w14:textId="77777777" w:rsidR="000273AF" w:rsidRDefault="00000000">
      <w:pPr>
        <w:spacing w:after="180"/>
      </w:pPr>
      <w:r>
        <w:t>Monitor for unfair treatment across customer segments, geographies, product types. Statistical tests for prediction bias. Regular review by compliance team.</w:t>
      </w:r>
    </w:p>
    <w:p w14:paraId="237A7F0D" w14:textId="77777777" w:rsidR="000273AF" w:rsidRDefault="00000000">
      <w:pPr>
        <w:pStyle w:val="Heading3"/>
      </w:pPr>
      <w:bookmarkStart w:id="99" w:name="_heading=h.mxzkt0eulu7f" w:colFirst="0" w:colLast="0"/>
      <w:bookmarkEnd w:id="99"/>
      <w:r>
        <w:t>Concept Drift Monitoring</w:t>
      </w:r>
    </w:p>
    <w:p w14:paraId="2D68E599" w14:textId="77777777" w:rsidR="000273AF" w:rsidRDefault="00000000">
      <w:pPr>
        <w:spacing w:after="180"/>
      </w:pPr>
      <w:r>
        <w:t>Statistical process control on input distributions, prediction distributions. Alerts when drift detected. Triggers retraining or model replacement.</w:t>
      </w:r>
    </w:p>
    <w:p w14:paraId="2C3CEA30" w14:textId="77777777" w:rsidR="000273AF" w:rsidRDefault="00000000">
      <w:pPr>
        <w:pStyle w:val="Heading3"/>
      </w:pPr>
      <w:bookmarkStart w:id="100" w:name="_heading=h.qoh2y6tyf1v1" w:colFirst="0" w:colLast="0"/>
      <w:bookmarkEnd w:id="100"/>
      <w:r>
        <w:t>Black Box Risk Mitigation</w:t>
      </w:r>
    </w:p>
    <w:p w14:paraId="37F0F17B" w14:textId="77777777" w:rsidR="000273AF" w:rsidRDefault="00000000">
      <w:pPr>
        <w:spacing w:after="180"/>
      </w:pPr>
      <w:r>
        <w:t>All AI recommendations are subject to human review before action. Manual override capability for any ML output. Deterministic fallback methods available if AI is unavailable.</w:t>
      </w:r>
    </w:p>
    <w:p w14:paraId="316CBE72" w14:textId="77777777" w:rsidR="000273AF" w:rsidRDefault="00000000">
      <w:r>
        <w:br w:type="page"/>
      </w:r>
    </w:p>
    <w:p w14:paraId="33D2EF2F" w14:textId="77777777" w:rsidR="000273AF" w:rsidRDefault="00000000">
      <w:pPr>
        <w:pStyle w:val="Heading1"/>
      </w:pPr>
      <w:bookmarkStart w:id="101" w:name="_heading=h.2ogoj9aix65h" w:colFirst="0" w:colLast="0"/>
      <w:bookmarkEnd w:id="101"/>
      <w:r>
        <w:lastRenderedPageBreak/>
        <w:t>Stress Testing Methodology</w:t>
      </w:r>
    </w:p>
    <w:p w14:paraId="3E2EBAC3" w14:textId="77777777" w:rsidR="000273AF" w:rsidRDefault="00000000">
      <w:pPr>
        <w:pStyle w:val="Heading2"/>
      </w:pPr>
      <w:bookmarkStart w:id="102" w:name="_heading=h.2yvov8gdsafm" w:colFirst="0" w:colLast="0"/>
      <w:bookmarkEnd w:id="102"/>
      <w:r>
        <w:t>Overview</w:t>
      </w:r>
    </w:p>
    <w:p w14:paraId="21BF98C4" w14:textId="77777777" w:rsidR="000273AF" w:rsidRDefault="00000000">
      <w:pPr>
        <w:spacing w:after="180"/>
      </w:pPr>
      <w:r>
        <w:t xml:space="preserve">Comprehensive stress testing engine covering </w:t>
      </w:r>
      <w:proofErr w:type="spellStart"/>
      <w:r>
        <w:t>BoG</w:t>
      </w:r>
      <w:proofErr w:type="spellEnd"/>
      <w:r>
        <w:t xml:space="preserve">-prescribed scenarios plus bank-defined customs. Produces CAR, liquidity ratios, P&amp;L projections under each scenario over </w:t>
      </w:r>
      <w:proofErr w:type="gramStart"/>
      <w:r>
        <w:t>12-36 month</w:t>
      </w:r>
      <w:proofErr w:type="gramEnd"/>
      <w:r>
        <w:t xml:space="preserve"> horizons.</w:t>
      </w:r>
    </w:p>
    <w:p w14:paraId="4E546D72" w14:textId="77777777" w:rsidR="000273AF" w:rsidRDefault="00000000">
      <w:pPr>
        <w:pStyle w:val="Heading2"/>
      </w:pPr>
      <w:bookmarkStart w:id="103" w:name="_heading=h.tgy4fujewzm" w:colFirst="0" w:colLast="0"/>
      <w:bookmarkEnd w:id="103"/>
      <w:r>
        <w:t>Stress Testing Types</w:t>
      </w:r>
    </w:p>
    <w:p w14:paraId="17F78AE1" w14:textId="77777777" w:rsidR="000273AF" w:rsidRDefault="00000000">
      <w:pPr>
        <w:pStyle w:val="Heading3"/>
      </w:pPr>
      <w:bookmarkStart w:id="104" w:name="_heading=h.92qfkgs60ccv" w:colFirst="0" w:colLast="0"/>
      <w:bookmarkEnd w:id="104"/>
      <w:r>
        <w:t>1. Sensitivity Analysis</w:t>
      </w:r>
    </w:p>
    <w:p w14:paraId="0E9792C3" w14:textId="77777777" w:rsidR="000273AF" w:rsidRDefault="00000000">
      <w:pPr>
        <w:spacing w:after="180"/>
      </w:pPr>
      <w:r>
        <w:t>Single-factor shocks: +200bp parallel interest rate shift, 20% GHS depreciation, 25% NPL increase, etc. Isolates impact of individual risk factors.</w:t>
      </w:r>
    </w:p>
    <w:p w14:paraId="67E5FF15" w14:textId="77777777" w:rsidR="000273AF" w:rsidRDefault="00000000">
      <w:pPr>
        <w:pStyle w:val="Heading3"/>
      </w:pPr>
      <w:bookmarkStart w:id="105" w:name="_heading=h.v4jixc4dj7j7" w:colFirst="0" w:colLast="0"/>
      <w:bookmarkEnd w:id="105"/>
      <w:r>
        <w:t>2. Scenario Analysis</w:t>
      </w:r>
    </w:p>
    <w:p w14:paraId="7D77A3F7" w14:textId="77777777" w:rsidR="000273AF" w:rsidRDefault="00000000">
      <w:pPr>
        <w:spacing w:after="180"/>
      </w:pPr>
      <w:r>
        <w:t>Multi-factor scenarios combining multiple shocks. Base/Adverse/Severely Adverse scenarios with coherent economic storylines.</w:t>
      </w:r>
    </w:p>
    <w:p w14:paraId="71DA24AD" w14:textId="77777777" w:rsidR="000273AF" w:rsidRDefault="00000000">
      <w:pPr>
        <w:pStyle w:val="Heading3"/>
      </w:pPr>
      <w:bookmarkStart w:id="106" w:name="_heading=h.qm3gk229kxfc" w:colFirst="0" w:colLast="0"/>
      <w:bookmarkEnd w:id="106"/>
      <w:r>
        <w:t>3. Reverse Stress Testing</w:t>
      </w:r>
    </w:p>
    <w:p w14:paraId="58BDFAE8" w14:textId="77777777" w:rsidR="000273AF" w:rsidRDefault="00000000">
      <w:pPr>
        <w:spacing w:after="180"/>
      </w:pPr>
      <w:r>
        <w:t>Start from 'breaking point' (e.g., CAR falls below 6.5%) and identify scenarios that would cause it. Helps identify vulnerabilities not covered by standard scenarios.</w:t>
      </w:r>
    </w:p>
    <w:p w14:paraId="0B4F6C14" w14:textId="77777777" w:rsidR="000273AF" w:rsidRDefault="00000000">
      <w:pPr>
        <w:pStyle w:val="Heading2"/>
      </w:pPr>
      <w:bookmarkStart w:id="107" w:name="_heading=h.wt5fw0mfftl2" w:colFirst="0" w:colLast="0"/>
      <w:bookmarkEnd w:id="107"/>
      <w:r>
        <w:t>Shock Propagation Mechanics</w:t>
      </w:r>
    </w:p>
    <w:p w14:paraId="00F1EDEC" w14:textId="77777777" w:rsidR="000273AF" w:rsidRDefault="00000000">
      <w:pPr>
        <w:pStyle w:val="Heading3"/>
      </w:pPr>
      <w:bookmarkStart w:id="108" w:name="_heading=h.17zwn1vbw45t" w:colFirst="0" w:colLast="0"/>
      <w:bookmarkEnd w:id="108"/>
      <w:r>
        <w:t>Interest Rate Shock (+200bp Example)</w:t>
      </w:r>
    </w:p>
    <w:p w14:paraId="5C41221E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1: </w:t>
      </w:r>
      <w:r>
        <w:rPr>
          <w:color w:val="000000"/>
        </w:rPr>
        <w:t>Apply shock to yield curve at all tenors</w:t>
      </w:r>
    </w:p>
    <w:p w14:paraId="49C6B942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2: </w:t>
      </w:r>
      <w:r>
        <w:rPr>
          <w:color w:val="000000"/>
        </w:rPr>
        <w:t>Reprice all interest-sensitive assets/liabilities</w:t>
      </w:r>
    </w:p>
    <w:p w14:paraId="67BDEE8B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3: </w:t>
      </w:r>
      <w:r>
        <w:rPr>
          <w:color w:val="000000"/>
        </w:rPr>
        <w:t>Calculate ΔEVE = ΔPV(Assets) - ΔPV(Liabilities)</w:t>
      </w:r>
    </w:p>
    <w:p w14:paraId="7C7534F7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4: </w:t>
      </w:r>
      <w:r>
        <w:rPr>
          <w:color w:val="000000"/>
        </w:rPr>
        <w:t>Project ΔNII over 12 months using gap × rate change × time</w:t>
      </w:r>
    </w:p>
    <w:p w14:paraId="377DEC34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5: </w:t>
      </w:r>
      <w:r>
        <w:rPr>
          <w:color w:val="000000"/>
        </w:rPr>
        <w:t>Recalculate Tier 1 capital (NII flows to retained earnings)</w:t>
      </w:r>
    </w:p>
    <w:p w14:paraId="74DB661F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6: </w:t>
      </w:r>
      <w:r>
        <w:rPr>
          <w:color w:val="000000"/>
        </w:rPr>
        <w:t>Update RWA if floating-rate loans migrate to past-due under stress</w:t>
      </w:r>
    </w:p>
    <w:p w14:paraId="1FE9AE4C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Step 7: </w:t>
      </w:r>
      <w:r>
        <w:rPr>
          <w:color w:val="000000"/>
        </w:rPr>
        <w:t>Calculate stressed CAR, compare to 10% minimum</w:t>
      </w:r>
    </w:p>
    <w:p w14:paraId="62D056D3" w14:textId="77777777" w:rsidR="000273AF" w:rsidRDefault="00000000">
      <w:pPr>
        <w:pStyle w:val="Heading3"/>
      </w:pPr>
      <w:bookmarkStart w:id="109" w:name="_heading=h.mzwfozsuc9ir" w:colFirst="0" w:colLast="0"/>
      <w:bookmarkEnd w:id="109"/>
      <w:r>
        <w:t>FX Shock (20% GHS Depreciation)</w:t>
      </w:r>
    </w:p>
    <w:p w14:paraId="6D9FC5D9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1: </w:t>
      </w:r>
      <w:r>
        <w:rPr>
          <w:color w:val="000000"/>
        </w:rPr>
        <w:t>Revalue all foreign currency positions at new rate</w:t>
      </w:r>
    </w:p>
    <w:p w14:paraId="257616EF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2: </w:t>
      </w:r>
      <w:r>
        <w:rPr>
          <w:color w:val="000000"/>
        </w:rPr>
        <w:t>Calculate translation gains/losses on P&amp;L</w:t>
      </w:r>
    </w:p>
    <w:p w14:paraId="3E5AA777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3: </w:t>
      </w:r>
      <w:r>
        <w:rPr>
          <w:color w:val="000000"/>
        </w:rPr>
        <w:t>Assess impact on borrowers with FX loans (credit quality deterioration)</w:t>
      </w:r>
    </w:p>
    <w:p w14:paraId="36D75580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4: </w:t>
      </w:r>
      <w:r>
        <w:rPr>
          <w:color w:val="000000"/>
        </w:rPr>
        <w:t>Increase ECL provisions for FX-exposed loan book</w:t>
      </w:r>
    </w:p>
    <w:p w14:paraId="7DF7DE19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5: </w:t>
      </w:r>
      <w:r>
        <w:rPr>
          <w:color w:val="000000"/>
        </w:rPr>
        <w:t>Update RWA for higher-risk exposures</w:t>
      </w:r>
    </w:p>
    <w:p w14:paraId="291053AE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Step 6: </w:t>
      </w:r>
      <w:r>
        <w:rPr>
          <w:color w:val="000000"/>
        </w:rPr>
        <w:t>Calculate stressed liquidity (outflows from FX depositors)</w:t>
      </w:r>
    </w:p>
    <w:p w14:paraId="7266F195" w14:textId="77777777" w:rsidR="000273AF" w:rsidRDefault="00000000">
      <w:pPr>
        <w:pStyle w:val="Heading3"/>
      </w:pPr>
      <w:bookmarkStart w:id="110" w:name="_heading=h.bfawm4cuk7v4" w:colFirst="0" w:colLast="0"/>
      <w:bookmarkEnd w:id="110"/>
      <w:r>
        <w:lastRenderedPageBreak/>
        <w:t>Credit Shock (NPL +50%)</w:t>
      </w:r>
    </w:p>
    <w:p w14:paraId="724EC3E2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1: </w:t>
      </w:r>
      <w:r>
        <w:rPr>
          <w:color w:val="000000"/>
        </w:rPr>
        <w:t>Migrate loans from Stage 1/2 to Stage 3 per shock</w:t>
      </w:r>
    </w:p>
    <w:p w14:paraId="52BD9E60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2: </w:t>
      </w:r>
      <w:r>
        <w:rPr>
          <w:color w:val="000000"/>
        </w:rPr>
        <w:t>Apply ECL parameters (PD × LGD × EAD) under stressed assumptions</w:t>
      </w:r>
    </w:p>
    <w:p w14:paraId="4F71AAA8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3: </w:t>
      </w:r>
      <w:r>
        <w:rPr>
          <w:color w:val="000000"/>
        </w:rPr>
        <w:t>Increase provisions, reducing Tier 1 capital</w:t>
      </w:r>
    </w:p>
    <w:p w14:paraId="56ACCA71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4: </w:t>
      </w:r>
      <w:r>
        <w:rPr>
          <w:color w:val="000000"/>
        </w:rPr>
        <w:t>Stage 3 loans get 150% RWA (past due), increasing total RWA</w:t>
      </w:r>
    </w:p>
    <w:p w14:paraId="3DDF41F8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Step 5: </w:t>
      </w:r>
      <w:r>
        <w:rPr>
          <w:color w:val="000000"/>
        </w:rPr>
        <w:t>Interest accruals cease on Stage 3 loans, reducing NII</w:t>
      </w:r>
    </w:p>
    <w:p w14:paraId="38F296AB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Step 6: </w:t>
      </w:r>
      <w:r>
        <w:rPr>
          <w:color w:val="000000"/>
        </w:rPr>
        <w:t xml:space="preserve">Combined effect on CAR = </w:t>
      </w:r>
      <w:proofErr w:type="spellStart"/>
      <w:r>
        <w:rPr>
          <w:color w:val="000000"/>
        </w:rPr>
        <w:t>ΔCapital</w:t>
      </w:r>
      <w:proofErr w:type="spellEnd"/>
      <w:r>
        <w:rPr>
          <w:color w:val="000000"/>
        </w:rPr>
        <w:t>/ΔRWA</w:t>
      </w:r>
    </w:p>
    <w:p w14:paraId="4D8AF437" w14:textId="77777777" w:rsidR="000273AF" w:rsidRDefault="00000000">
      <w:pPr>
        <w:pStyle w:val="Heading2"/>
      </w:pPr>
      <w:bookmarkStart w:id="111" w:name="_heading=h.3sd19haqe6nv" w:colFirst="0" w:colLast="0"/>
      <w:bookmarkEnd w:id="111"/>
      <w:r>
        <w:t>Behavioral Assumptions Under Stress</w:t>
      </w:r>
    </w:p>
    <w:p w14:paraId="66C7B081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Deposit Run-off: </w:t>
      </w:r>
      <w:r>
        <w:rPr>
          <w:color w:val="000000"/>
        </w:rPr>
        <w:t>Retail stable deposits shift from 5% to 15% run-off under severe stress</w:t>
      </w:r>
    </w:p>
    <w:p w14:paraId="15CB2C7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Wholesale Funding: </w:t>
      </w:r>
      <w:r>
        <w:rPr>
          <w:color w:val="000000"/>
        </w:rPr>
        <w:t>Non-operational wholesale shifts from 40% to 100% run-off</w:t>
      </w:r>
    </w:p>
    <w:p w14:paraId="2E769945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Committed Facilities: </w:t>
      </w:r>
      <w:r>
        <w:rPr>
          <w:color w:val="000000"/>
        </w:rPr>
        <w:t>Drawdown rates increase 2-3x under adverse scenarios</w:t>
      </w:r>
    </w:p>
    <w:p w14:paraId="16E2A816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Prepayment: </w:t>
      </w:r>
      <w:r>
        <w:rPr>
          <w:color w:val="000000"/>
        </w:rPr>
        <w:t>Loan prepayments slow 50% as customers preserve cash</w:t>
      </w:r>
    </w:p>
    <w:p w14:paraId="10571A6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Credit Utilization: </w:t>
      </w:r>
      <w:r>
        <w:rPr>
          <w:color w:val="000000"/>
        </w:rPr>
        <w:t>Existing lines drawn up as customers face liquidity stress</w:t>
      </w:r>
    </w:p>
    <w:p w14:paraId="789D978B" w14:textId="77777777" w:rsidR="000273AF" w:rsidRDefault="00000000">
      <w:pPr>
        <w:pStyle w:val="Heading2"/>
      </w:pPr>
      <w:bookmarkStart w:id="112" w:name="_heading=h.auz7jeexqcdr" w:colFirst="0" w:colLast="0"/>
      <w:bookmarkEnd w:id="112"/>
      <w:r>
        <w:t>Capital Action Triggers</w:t>
      </w:r>
    </w:p>
    <w:p w14:paraId="50CBA86E" w14:textId="77777777" w:rsidR="000273AF" w:rsidRDefault="00000000">
      <w:pPr>
        <w:spacing w:after="180"/>
      </w:pPr>
      <w:r>
        <w:t>System identifies when stressed metrics breach thresholds and recommends actions:</w:t>
      </w:r>
    </w:p>
    <w:p w14:paraId="3009643F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CAR &lt; 10.5% (Early Warning): </w:t>
      </w:r>
      <w:r>
        <w:rPr>
          <w:color w:val="000000"/>
        </w:rPr>
        <w:t>Review dividend policy, slow RWA growth</w:t>
      </w:r>
    </w:p>
    <w:p w14:paraId="73578805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CAR &lt; 10% (Breach): </w:t>
      </w:r>
      <w:r>
        <w:rPr>
          <w:color w:val="000000"/>
        </w:rPr>
        <w:t xml:space="preserve">Regulatory capital plan required, submit to </w:t>
      </w:r>
      <w:proofErr w:type="spellStart"/>
      <w:r>
        <w:rPr>
          <w:color w:val="000000"/>
        </w:rPr>
        <w:t>BoG</w:t>
      </w:r>
      <w:proofErr w:type="spellEnd"/>
    </w:p>
    <w:p w14:paraId="000A1E6F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CAR &lt; 9% (Critical): </w:t>
      </w:r>
      <w:r>
        <w:rPr>
          <w:color w:val="000000"/>
        </w:rPr>
        <w:t>Capital raise, asset sales, emergency actions</w:t>
      </w:r>
    </w:p>
    <w:p w14:paraId="1F3E2A1F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LCR &lt; 100%: </w:t>
      </w:r>
      <w:r>
        <w:rPr>
          <w:color w:val="000000"/>
        </w:rPr>
        <w:t>Activate CFP, secure contingent funding</w:t>
      </w:r>
    </w:p>
    <w:p w14:paraId="2EE297AB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LCR &lt; 80%: </w:t>
      </w:r>
      <w:r>
        <w:rPr>
          <w:color w:val="000000"/>
        </w:rPr>
        <w:t xml:space="preserve">Emergency liquidity from </w:t>
      </w:r>
      <w:proofErr w:type="spellStart"/>
      <w:r>
        <w:rPr>
          <w:color w:val="000000"/>
        </w:rPr>
        <w:t>BoG</w:t>
      </w:r>
      <w:proofErr w:type="spellEnd"/>
    </w:p>
    <w:p w14:paraId="45E14945" w14:textId="77777777" w:rsidR="000273AF" w:rsidRDefault="00000000">
      <w:pPr>
        <w:pStyle w:val="Heading2"/>
      </w:pPr>
      <w:bookmarkStart w:id="113" w:name="_heading=h.2g9j1wn95bvs" w:colFirst="0" w:colLast="0"/>
      <w:bookmarkEnd w:id="113"/>
      <w:r>
        <w:t>Stress Test Output Report</w:t>
      </w:r>
    </w:p>
    <w:p w14:paraId="6EC4C736" w14:textId="77777777" w:rsidR="000273AF" w:rsidRDefault="00000000">
      <w:pPr>
        <w:spacing w:after="180"/>
      </w:pPr>
      <w:r>
        <w:t>For each scenario, system produces standardized report:</w:t>
      </w:r>
    </w:p>
    <w:p w14:paraId="0E1B5915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Executive summary with traffic light ratings (Green/Amber/Red)</w:t>
      </w:r>
    </w:p>
    <w:p w14:paraId="4A3534D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Pro-forma balance sheet for each projection period</w:t>
      </w:r>
    </w:p>
    <w:p w14:paraId="763947D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Pro-forma income statement with NII, NPL losses, trading gains/losses</w:t>
      </w:r>
    </w:p>
    <w:p w14:paraId="0E85E93C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Capital ratio evolution chart (CAR, Tier 1, CET1 over time)</w:t>
      </w:r>
    </w:p>
    <w:p w14:paraId="42516C74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Liquidity metric evolution (LCR, NSFR)</w:t>
      </w:r>
    </w:p>
    <w:p w14:paraId="48BA66D2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Key drivers of changes (attribution analysis)</w:t>
      </w:r>
    </w:p>
    <w:p w14:paraId="3207677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Recommended management actions with impact estimates</w:t>
      </w:r>
    </w:p>
    <w:p w14:paraId="611956FC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Sensitivity of results to key assumptions</w:t>
      </w:r>
    </w:p>
    <w:p w14:paraId="242AED12" w14:textId="77777777" w:rsidR="000273AF" w:rsidRDefault="00000000">
      <w:pPr>
        <w:pStyle w:val="Heading1"/>
      </w:pPr>
      <w:bookmarkStart w:id="114" w:name="_heading=h.18my6atzhjl8" w:colFirst="0" w:colLast="0"/>
      <w:bookmarkEnd w:id="114"/>
      <w:r>
        <w:lastRenderedPageBreak/>
        <w:t>ALCO Dashboard &amp; User Experience</w:t>
      </w:r>
    </w:p>
    <w:p w14:paraId="1DD5981E" w14:textId="77777777" w:rsidR="000273AF" w:rsidRDefault="00000000">
      <w:pPr>
        <w:pStyle w:val="Heading2"/>
      </w:pPr>
      <w:bookmarkStart w:id="115" w:name="_heading=h.2z8cj6f39ty1" w:colFirst="0" w:colLast="0"/>
      <w:bookmarkEnd w:id="115"/>
      <w:r>
        <w:t>User Roles</w:t>
      </w:r>
    </w:p>
    <w:p w14:paraId="263982C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Chief Risk Officer (CRO): </w:t>
      </w:r>
      <w:r>
        <w:rPr>
          <w:color w:val="000000"/>
        </w:rPr>
        <w:t>Full access to all modules, approval authority for stress tests</w:t>
      </w:r>
    </w:p>
    <w:p w14:paraId="075BCC64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Treasurer: </w:t>
      </w:r>
      <w:r>
        <w:rPr>
          <w:color w:val="000000"/>
        </w:rPr>
        <w:t>Manages daily ALM operations, hedging decisions, liquidity planning</w:t>
      </w:r>
    </w:p>
    <w:p w14:paraId="67BCCA9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ALCO Members: </w:t>
      </w:r>
      <w:r>
        <w:rPr>
          <w:color w:val="000000"/>
        </w:rPr>
        <w:t>Read-only dashboards, scenario analysis, strategic planning tools</w:t>
      </w:r>
    </w:p>
    <w:p w14:paraId="50B57194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Risk Analysts: </w:t>
      </w:r>
      <w:r>
        <w:rPr>
          <w:color w:val="000000"/>
        </w:rPr>
        <w:t>Prepare reports, run analyses, configure models</w:t>
      </w:r>
    </w:p>
    <w:p w14:paraId="5BD3095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IT Admins: </w:t>
      </w:r>
      <w:r>
        <w:rPr>
          <w:color w:val="000000"/>
        </w:rPr>
        <w:t>Data integration, user management, system configuration</w:t>
      </w:r>
    </w:p>
    <w:p w14:paraId="4A1B2361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External Auditors: </w:t>
      </w:r>
      <w:r>
        <w:rPr>
          <w:color w:val="000000"/>
        </w:rPr>
        <w:t>Read-only audit trail access, historical calculation reproduction</w:t>
      </w:r>
    </w:p>
    <w:p w14:paraId="0E291DFA" w14:textId="77777777" w:rsidR="000273AF" w:rsidRDefault="00000000">
      <w:pPr>
        <w:pStyle w:val="Heading2"/>
      </w:pPr>
      <w:bookmarkStart w:id="116" w:name="_heading=h.u2zexp80r9us" w:colFirst="0" w:colLast="0"/>
      <w:bookmarkEnd w:id="116"/>
      <w:r>
        <w:t>Dashboard Views</w:t>
      </w:r>
    </w:p>
    <w:p w14:paraId="5A6FBC36" w14:textId="77777777" w:rsidR="000273AF" w:rsidRDefault="00000000">
      <w:pPr>
        <w:pStyle w:val="Heading3"/>
      </w:pPr>
      <w:bookmarkStart w:id="117" w:name="_heading=h.9elpnrhdpz" w:colFirst="0" w:colLast="0"/>
      <w:bookmarkEnd w:id="117"/>
      <w:r>
        <w:t>1. Executive Summary Dashboard (CRO/ALCO)</w:t>
      </w:r>
    </w:p>
    <w:p w14:paraId="0B944CE5" w14:textId="77777777" w:rsidR="000273AF" w:rsidRDefault="00000000">
      <w:pPr>
        <w:spacing w:after="180"/>
      </w:pPr>
      <w:r>
        <w:t>Single-screen overview refreshed daily. Key metrics with traffic light indicators:</w:t>
      </w:r>
    </w:p>
    <w:p w14:paraId="5356A88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CAR, Tier 1, CET1 ratios (current vs. regulatory minimum)</w:t>
      </w:r>
    </w:p>
    <w:p w14:paraId="3E8C643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LCR, NSFR (current vs. 100% threshold)</w:t>
      </w:r>
    </w:p>
    <w:p w14:paraId="2AED60A8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EVE sensitivity (ΔEVE/Tier1 vs. 15% limit)</w:t>
      </w:r>
    </w:p>
    <w:p w14:paraId="6FA1DC3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FX position (net long/short vs. limits)</w:t>
      </w:r>
    </w:p>
    <w:p w14:paraId="2F8A9D0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Top 10 exposures (large exposure monitoring)</w:t>
      </w:r>
    </w:p>
    <w:p w14:paraId="73B7B87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Recent ALCO decisions and status</w:t>
      </w:r>
    </w:p>
    <w:p w14:paraId="6A2D7929" w14:textId="77777777" w:rsidR="000273AF" w:rsidRDefault="00000000">
      <w:pPr>
        <w:pStyle w:val="Heading3"/>
      </w:pPr>
      <w:bookmarkStart w:id="118" w:name="_heading=h.duc44eimxmyl" w:colFirst="0" w:colLast="0"/>
      <w:bookmarkEnd w:id="118"/>
      <w:r>
        <w:t>2. Daily Treasury Dashboard</w:t>
      </w:r>
    </w:p>
    <w:p w14:paraId="6D8E0D5B" w14:textId="77777777" w:rsidR="000273AF" w:rsidRDefault="00000000">
      <w:pPr>
        <w:spacing w:after="180"/>
      </w:pPr>
      <w:r>
        <w:t>Operational view for treasurer:</w:t>
      </w:r>
    </w:p>
    <w:p w14:paraId="7DA358BC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Intraday liquidity position (real-time updates)</w:t>
      </w:r>
    </w:p>
    <w:p w14:paraId="7E902E16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Expected cash flows next 30 days (AI-predicted)</w:t>
      </w:r>
    </w:p>
    <w:p w14:paraId="7C4503B1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Open hedging positions and P&amp;L</w:t>
      </w:r>
    </w:p>
    <w:p w14:paraId="7EAB8752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FX positions by currency with market rates</w:t>
      </w:r>
    </w:p>
    <w:p w14:paraId="157355E5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FTP curve (today's market rates and internal pricing)</w:t>
      </w:r>
    </w:p>
    <w:p w14:paraId="04B2E47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New deal pricing calculator (loans, deposits)</w:t>
      </w:r>
    </w:p>
    <w:p w14:paraId="5DF3A4DC" w14:textId="77777777" w:rsidR="000273AF" w:rsidRDefault="00000000">
      <w:pPr>
        <w:pStyle w:val="Heading3"/>
      </w:pPr>
      <w:bookmarkStart w:id="119" w:name="_heading=h.iv5rboaxte29" w:colFirst="0" w:colLast="0"/>
      <w:bookmarkEnd w:id="119"/>
      <w:r>
        <w:t>3. Monthly ALCO Report</w:t>
      </w:r>
    </w:p>
    <w:p w14:paraId="670880E2" w14:textId="77777777" w:rsidR="000273AF" w:rsidRDefault="00000000">
      <w:pPr>
        <w:spacing w:after="180"/>
      </w:pPr>
      <w:proofErr w:type="gramStart"/>
      <w:r>
        <w:t>Auto-generated</w:t>
      </w:r>
      <w:proofErr w:type="gramEnd"/>
      <w:r>
        <w:t xml:space="preserve"> for monthly ALCO meetings:</w:t>
      </w:r>
    </w:p>
    <w:p w14:paraId="4C454CB2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Balance sheet evolution (last 12 months)</w:t>
      </w:r>
    </w:p>
    <w:p w14:paraId="199C266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lastRenderedPageBreak/>
        <w:t>NII decomposition (volume vs. rate effects)</w:t>
      </w:r>
    </w:p>
    <w:p w14:paraId="1679F9D0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Interest rate gap analysis by bucket</w:t>
      </w:r>
    </w:p>
    <w:p w14:paraId="6071637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Liquidity ladder (contractual + behavioral)</w:t>
      </w:r>
    </w:p>
    <w:p w14:paraId="7901FAA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Stress test results (latest run)</w:t>
      </w:r>
    </w:p>
    <w:p w14:paraId="5BFA203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Variance vs. budget and forecast</w:t>
      </w:r>
    </w:p>
    <w:p w14:paraId="25B239A4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Strategic recommendations from RL optimization</w:t>
      </w:r>
    </w:p>
    <w:p w14:paraId="415A1EBF" w14:textId="77777777" w:rsidR="000273AF" w:rsidRDefault="00000000">
      <w:pPr>
        <w:pStyle w:val="Heading3"/>
      </w:pPr>
      <w:bookmarkStart w:id="120" w:name="_heading=h.3ln47rw1seea" w:colFirst="0" w:colLast="0"/>
      <w:bookmarkEnd w:id="120"/>
      <w:r>
        <w:t>4. Regulatory Reporting Dashboard</w:t>
      </w:r>
    </w:p>
    <w:p w14:paraId="395A5AE1" w14:textId="77777777" w:rsidR="000273AF" w:rsidRDefault="00000000">
      <w:pPr>
        <w:spacing w:after="180"/>
      </w:pPr>
      <w:r>
        <w:t>Compliance officer view:</w:t>
      </w:r>
    </w:p>
    <w:p w14:paraId="5A5D4D3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Upcoming regulatory submission deadlines</w:t>
      </w:r>
    </w:p>
    <w:p w14:paraId="486925C1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 xml:space="preserve">Current-period </w:t>
      </w:r>
      <w:proofErr w:type="spellStart"/>
      <w:r>
        <w:rPr>
          <w:color w:val="000000"/>
        </w:rPr>
        <w:t>BoG</w:t>
      </w:r>
      <w:proofErr w:type="spellEnd"/>
      <w:r>
        <w:rPr>
          <w:color w:val="000000"/>
        </w:rPr>
        <w:t xml:space="preserve"> return drafts (BSD 1-4)</w:t>
      </w:r>
    </w:p>
    <w:p w14:paraId="04DA3BF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Validation checks (green/red status)</w:t>
      </w:r>
    </w:p>
    <w:p w14:paraId="433B97A6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Historical submissions archive</w:t>
      </w:r>
    </w:p>
    <w:p w14:paraId="60358D20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Regulatory correspondence log</w:t>
      </w:r>
    </w:p>
    <w:p w14:paraId="0173EBF5" w14:textId="77777777" w:rsidR="000273AF" w:rsidRDefault="00000000">
      <w:pPr>
        <w:pStyle w:val="Heading2"/>
      </w:pPr>
      <w:bookmarkStart w:id="121" w:name="_heading=h.c2oex9s7kxxg" w:colFirst="0" w:colLast="0"/>
      <w:bookmarkEnd w:id="121"/>
      <w:r>
        <w:t>Key Features</w:t>
      </w:r>
    </w:p>
    <w:p w14:paraId="572FB59F" w14:textId="77777777" w:rsidR="000273AF" w:rsidRDefault="00000000">
      <w:pPr>
        <w:pStyle w:val="Heading3"/>
      </w:pPr>
      <w:bookmarkStart w:id="122" w:name="_heading=h.64r4gfnh3rsr" w:colFirst="0" w:colLast="0"/>
      <w:bookmarkEnd w:id="122"/>
      <w:r>
        <w:t>Drill-Down Capability</w:t>
      </w:r>
    </w:p>
    <w:p w14:paraId="5C5787A0" w14:textId="77777777" w:rsidR="000273AF" w:rsidRDefault="00000000">
      <w:pPr>
        <w:spacing w:after="180"/>
      </w:pPr>
      <w:sdt>
        <w:sdtPr>
          <w:tag w:val="goog_rdk_19"/>
          <w:id w:val="1616176307"/>
        </w:sdtPr>
        <w:sdtContent>
          <w:r>
            <w:rPr>
              <w:rFonts w:ascii="Arial Unicode MS" w:eastAsia="Arial Unicode MS" w:hAnsi="Arial Unicode MS" w:cs="Arial Unicode MS"/>
            </w:rPr>
            <w:t>Every aggregated metric is drillable to transaction-level detail. E.g., click LCR → see HQLA breakdown → click Level 1 Assets → see individual bond holdings → click specific bond → see full details.</w:t>
          </w:r>
        </w:sdtContent>
      </w:sdt>
    </w:p>
    <w:p w14:paraId="24FAFBE3" w14:textId="77777777" w:rsidR="000273AF" w:rsidRDefault="00000000">
      <w:pPr>
        <w:pStyle w:val="Heading3"/>
      </w:pPr>
      <w:bookmarkStart w:id="123" w:name="_heading=h.rpmbueh2big9" w:colFirst="0" w:colLast="0"/>
      <w:bookmarkEnd w:id="123"/>
      <w:r>
        <w:t>Scenario Analysis Workbench</w:t>
      </w:r>
    </w:p>
    <w:p w14:paraId="4B9E097B" w14:textId="77777777" w:rsidR="000273AF" w:rsidRDefault="00000000">
      <w:pPr>
        <w:spacing w:after="180"/>
      </w:pPr>
      <w:r>
        <w:t>Interactive tool for ad-hoc scenarios. The user defines shock parameters, and the system computes impact in &lt;5 seconds. Save scenarios for reuse, share with the team.</w:t>
      </w:r>
    </w:p>
    <w:p w14:paraId="08DEA19B" w14:textId="77777777" w:rsidR="000273AF" w:rsidRDefault="00000000">
      <w:pPr>
        <w:pStyle w:val="Heading3"/>
      </w:pPr>
      <w:bookmarkStart w:id="124" w:name="_heading=h.x2lythci53n6" w:colFirst="0" w:colLast="0"/>
      <w:bookmarkEnd w:id="124"/>
      <w:r>
        <w:t>Deal Pricing Calculator</w:t>
      </w:r>
    </w:p>
    <w:p w14:paraId="5FEA7CB1" w14:textId="77777777" w:rsidR="000273AF" w:rsidRDefault="00000000">
      <w:pPr>
        <w:spacing w:after="180"/>
      </w:pPr>
      <w:r>
        <w:t>Real-time pricing for prospective loans/deposits. User inputs tenor, amount, rate; system returns: FTP rate, net margin, capital consumption, profitability metric, approval requirement.</w:t>
      </w:r>
    </w:p>
    <w:p w14:paraId="41BE73C8" w14:textId="77777777" w:rsidR="000273AF" w:rsidRDefault="00000000">
      <w:pPr>
        <w:pStyle w:val="Heading3"/>
      </w:pPr>
      <w:bookmarkStart w:id="125" w:name="_heading=h.unp25dl1cmf3" w:colFirst="0" w:colLast="0"/>
      <w:bookmarkEnd w:id="125"/>
      <w:r>
        <w:t>Alerting Engine</w:t>
      </w:r>
    </w:p>
    <w:p w14:paraId="426CA58F" w14:textId="77777777" w:rsidR="000273AF" w:rsidRDefault="00000000">
      <w:pPr>
        <w:spacing w:after="180"/>
      </w:pPr>
      <w:r>
        <w:t>Configurable alerts for limit breaches, threshold approaches, unusual patterns. Delivered via email, SMS, in-app notifications. Audit trail of all alerts and responses.</w:t>
      </w:r>
    </w:p>
    <w:p w14:paraId="5D1839FC" w14:textId="77777777" w:rsidR="000273AF" w:rsidRDefault="00000000">
      <w:pPr>
        <w:pStyle w:val="Heading2"/>
      </w:pPr>
      <w:bookmarkStart w:id="126" w:name="_heading=h.s8rt7ej985j" w:colFirst="0" w:colLast="0"/>
      <w:bookmarkEnd w:id="126"/>
      <w:r>
        <w:t>Export Capabilities</w:t>
      </w:r>
    </w:p>
    <w:p w14:paraId="05756CF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Excel: </w:t>
      </w:r>
      <w:r>
        <w:rPr>
          <w:color w:val="000000"/>
        </w:rPr>
        <w:t>All data tables exportable with formatting preserved</w:t>
      </w:r>
    </w:p>
    <w:p w14:paraId="04E2E3BB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PDF: </w:t>
      </w:r>
      <w:r>
        <w:rPr>
          <w:color w:val="000000"/>
        </w:rPr>
        <w:t>Board-ready reports with charts, formatted for printing</w:t>
      </w:r>
    </w:p>
    <w:p w14:paraId="0F472ACB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lastRenderedPageBreak/>
        <w:t xml:space="preserve">PowerPoint: </w:t>
      </w:r>
      <w:r>
        <w:rPr>
          <w:color w:val="000000"/>
        </w:rPr>
        <w:t xml:space="preserve">Pre-built ALCO presentation templates, </w:t>
      </w:r>
      <w:proofErr w:type="gramStart"/>
      <w:r>
        <w:rPr>
          <w:color w:val="000000"/>
        </w:rPr>
        <w:t>auto-populated</w:t>
      </w:r>
      <w:proofErr w:type="gramEnd"/>
      <w:r>
        <w:rPr>
          <w:color w:val="000000"/>
        </w:rPr>
        <w:t xml:space="preserve"> with current data</w:t>
      </w:r>
    </w:p>
    <w:p w14:paraId="38416784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b/>
          <w:bCs/>
          <w:color w:val="000000"/>
        </w:rPr>
        <w:t>BoG</w:t>
      </w:r>
      <w:proofErr w:type="spellEnd"/>
      <w:r>
        <w:rPr>
          <w:b/>
          <w:bCs/>
          <w:color w:val="000000"/>
        </w:rPr>
        <w:t xml:space="preserve"> Format: </w:t>
      </w:r>
      <w:r>
        <w:rPr>
          <w:color w:val="000000"/>
        </w:rPr>
        <w:t>One-click generation of prescribed Excel templates (BSD 1-4)</w:t>
      </w:r>
    </w:p>
    <w:p w14:paraId="402D0E84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API: </w:t>
      </w:r>
      <w:r>
        <w:rPr>
          <w:color w:val="000000"/>
        </w:rPr>
        <w:t>RESTful endpoints for integration with bank's BI tools (Tableau, Power BI)</w:t>
      </w:r>
    </w:p>
    <w:p w14:paraId="1B92B672" w14:textId="77777777" w:rsidR="000273AF" w:rsidRDefault="00000000">
      <w:pPr>
        <w:pStyle w:val="Heading2"/>
      </w:pPr>
      <w:bookmarkStart w:id="127" w:name="_heading=h.8la2ft3qpuz7" w:colFirst="0" w:colLast="0"/>
      <w:bookmarkEnd w:id="127"/>
      <w:r>
        <w:t>UX Principles</w:t>
      </w:r>
    </w:p>
    <w:p w14:paraId="666DFAB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Consistency: </w:t>
      </w:r>
      <w:r>
        <w:rPr>
          <w:color w:val="000000"/>
        </w:rPr>
        <w:t>Same color coding, terminology, navigation across all modules</w:t>
      </w:r>
    </w:p>
    <w:p w14:paraId="2439483B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Performance: </w:t>
      </w:r>
      <w:r>
        <w:rPr>
          <w:color w:val="000000"/>
        </w:rPr>
        <w:t xml:space="preserve">Dashboard loads &lt;2 seconds, </w:t>
      </w:r>
      <w:proofErr w:type="gramStart"/>
      <w:r>
        <w:rPr>
          <w:color w:val="000000"/>
        </w:rPr>
        <w:t>drill-downs</w:t>
      </w:r>
      <w:proofErr w:type="gramEnd"/>
      <w:r>
        <w:rPr>
          <w:color w:val="000000"/>
        </w:rPr>
        <w:t xml:space="preserve"> &lt;5 seconds</w:t>
      </w:r>
    </w:p>
    <w:p w14:paraId="4494C6E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Responsive: </w:t>
      </w:r>
      <w:r>
        <w:rPr>
          <w:color w:val="000000"/>
        </w:rPr>
        <w:t>Desktop-first, tablet-supported for ALCO meetings</w:t>
      </w:r>
    </w:p>
    <w:p w14:paraId="1A9FE3C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Context: </w:t>
      </w:r>
      <w:r>
        <w:rPr>
          <w:color w:val="000000"/>
        </w:rPr>
        <w:t>Tooltips explaining regulatory terms, calculation methodologies</w:t>
      </w:r>
    </w:p>
    <w:p w14:paraId="02F27BA0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Accessibility: </w:t>
      </w:r>
      <w:r>
        <w:rPr>
          <w:color w:val="000000"/>
        </w:rPr>
        <w:t>WCAG 2.1 AA compliant, screen reader support</w:t>
      </w:r>
    </w:p>
    <w:p w14:paraId="2B7D684B" w14:textId="77777777" w:rsidR="000273AF" w:rsidRDefault="00000000">
      <w:r>
        <w:br w:type="page"/>
      </w:r>
    </w:p>
    <w:p w14:paraId="0516BD73" w14:textId="77777777" w:rsidR="000273AF" w:rsidRDefault="00000000">
      <w:pPr>
        <w:pStyle w:val="Heading1"/>
      </w:pPr>
      <w:bookmarkStart w:id="128" w:name="_heading=h.f6vmmm4hjhqt" w:colFirst="0" w:colLast="0"/>
      <w:bookmarkEnd w:id="128"/>
      <w:r>
        <w:lastRenderedPageBreak/>
        <w:t>Audit &amp; Compliance Infrastructure</w:t>
      </w:r>
    </w:p>
    <w:p w14:paraId="546E91BC" w14:textId="77777777" w:rsidR="000273AF" w:rsidRDefault="00000000">
      <w:pPr>
        <w:pStyle w:val="Heading2"/>
      </w:pPr>
      <w:bookmarkStart w:id="129" w:name="_heading=h.6wu7fj82e6q" w:colFirst="0" w:colLast="0"/>
      <w:bookmarkEnd w:id="129"/>
      <w:r>
        <w:t>Audit Trail Requirements</w:t>
      </w:r>
    </w:p>
    <w:p w14:paraId="30D9B28A" w14:textId="77777777" w:rsidR="000273AF" w:rsidRDefault="00000000">
      <w:pPr>
        <w:spacing w:after="180"/>
      </w:pPr>
      <w:r>
        <w:t xml:space="preserve">Every calculation, every data change, every user action logged. Meets </w:t>
      </w:r>
      <w:proofErr w:type="spellStart"/>
      <w:r>
        <w:t>BoG</w:t>
      </w:r>
      <w:proofErr w:type="spellEnd"/>
      <w:r>
        <w:t xml:space="preserve"> inspection requirements and internal audit standards.</w:t>
      </w:r>
    </w:p>
    <w:p w14:paraId="2AA3186C" w14:textId="77777777" w:rsidR="000273AF" w:rsidRDefault="00000000">
      <w:pPr>
        <w:pStyle w:val="Heading3"/>
      </w:pPr>
      <w:bookmarkStart w:id="130" w:name="_heading=h.hdy292hbw04t" w:colFirst="0" w:colLast="0"/>
      <w:bookmarkEnd w:id="130"/>
      <w:r>
        <w:t>What Gets Logged</w:t>
      </w:r>
    </w:p>
    <w:p w14:paraId="4DECBB3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User Actions: </w:t>
      </w:r>
      <w:r>
        <w:rPr>
          <w:color w:val="000000"/>
        </w:rPr>
        <w:t>Login/logout, report generation, data edits, configuration changes</w:t>
      </w:r>
    </w:p>
    <w:p w14:paraId="0DD791A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Calculations: </w:t>
      </w:r>
      <w:r>
        <w:rPr>
          <w:color w:val="000000"/>
        </w:rPr>
        <w:t>Every regulatory metric computation with inputs, outputs, timestamp, model version</w:t>
      </w:r>
    </w:p>
    <w:p w14:paraId="21FBE852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Data Changes: </w:t>
      </w:r>
      <w:r>
        <w:rPr>
          <w:color w:val="000000"/>
        </w:rPr>
        <w:t>All manual overrides, behavioral assumption updates, with user + reason</w:t>
      </w:r>
    </w:p>
    <w:p w14:paraId="580C6928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Model Changes: </w:t>
      </w:r>
      <w:r>
        <w:rPr>
          <w:color w:val="000000"/>
        </w:rPr>
        <w:t>Training runs, parameter updates, deployment events</w:t>
      </w:r>
    </w:p>
    <w:p w14:paraId="6F2AF56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System Events: </w:t>
      </w:r>
      <w:r>
        <w:rPr>
          <w:color w:val="000000"/>
        </w:rPr>
        <w:t>Data refresh jobs, validation failures, alert triggers</w:t>
      </w:r>
    </w:p>
    <w:p w14:paraId="5E1644E4" w14:textId="77777777" w:rsidR="000273AF" w:rsidRDefault="00000000">
      <w:pPr>
        <w:pStyle w:val="Heading2"/>
      </w:pPr>
      <w:bookmarkStart w:id="131" w:name="_heading=h.ugilux6mt783" w:colFirst="0" w:colLast="0"/>
      <w:bookmarkEnd w:id="131"/>
      <w:r>
        <w:t>Calculation Versioning</w:t>
      </w:r>
    </w:p>
    <w:p w14:paraId="175DC70E" w14:textId="77777777" w:rsidR="000273AF" w:rsidRDefault="00000000">
      <w:pPr>
        <w:pStyle w:val="Heading3"/>
      </w:pPr>
      <w:bookmarkStart w:id="132" w:name="_heading=h.fjqu25vxtkom" w:colFirst="0" w:colLast="0"/>
      <w:bookmarkEnd w:id="132"/>
      <w:r>
        <w:t>Immutable Calculation Records</w:t>
      </w:r>
    </w:p>
    <w:p w14:paraId="03AA30F7" w14:textId="77777777" w:rsidR="000273AF" w:rsidRDefault="00000000">
      <w:pPr>
        <w:spacing w:after="180"/>
      </w:pPr>
      <w:r>
        <w:t xml:space="preserve">All regulatory calculations (CAR, LCR, NSFR, EVE) are stored with full inputs, intermediate values, model versions, and calculation timestamps. Can reproduce any historical metric exactly, critical for </w:t>
      </w:r>
      <w:proofErr w:type="spellStart"/>
      <w:r>
        <w:t>BoG</w:t>
      </w:r>
      <w:proofErr w:type="spellEnd"/>
      <w:r>
        <w:t xml:space="preserve"> inspections.</w:t>
      </w:r>
    </w:p>
    <w:p w14:paraId="33253525" w14:textId="77777777" w:rsidR="000273AF" w:rsidRDefault="00000000">
      <w:pPr>
        <w:pStyle w:val="Heading3"/>
      </w:pPr>
      <w:bookmarkStart w:id="133" w:name="_heading=h.t1u7nsy1uevb" w:colFirst="0" w:colLast="0"/>
      <w:bookmarkEnd w:id="133"/>
      <w:r>
        <w:t>Point-in-Time Reporting</w:t>
      </w:r>
    </w:p>
    <w:p w14:paraId="357495DF" w14:textId="77777777" w:rsidR="000273AF" w:rsidRDefault="00000000">
      <w:pPr>
        <w:spacing w:after="180"/>
      </w:pPr>
      <w:r>
        <w:t xml:space="preserve">Users can query 'What was our CAR as reported on Sept 30, </w:t>
      </w:r>
      <w:proofErr w:type="gramStart"/>
      <w:r>
        <w:t>2024</w:t>
      </w:r>
      <w:proofErr w:type="gramEnd"/>
      <w:r>
        <w:t xml:space="preserve"> at 14:30?' and get exact reproduction of that calculation, including data snapshot used.</w:t>
      </w:r>
    </w:p>
    <w:p w14:paraId="54A66626" w14:textId="77777777" w:rsidR="000273AF" w:rsidRDefault="00000000">
      <w:pPr>
        <w:pStyle w:val="Heading3"/>
      </w:pPr>
      <w:bookmarkStart w:id="134" w:name="_heading=h.53wl50y17y87" w:colFirst="0" w:colLast="0"/>
      <w:bookmarkEnd w:id="134"/>
      <w:r>
        <w:t>Change Attribution</w:t>
      </w:r>
    </w:p>
    <w:p w14:paraId="0EA9AD5A" w14:textId="77777777" w:rsidR="000273AF" w:rsidRDefault="00000000">
      <w:pPr>
        <w:spacing w:after="180"/>
      </w:pPr>
      <w:r>
        <w:t>If a previously reported metric is restated, the system tracks what changed: Which data was corrected? Which assumptions are updated? Which model version is used? Why was restatement needed?</w:t>
      </w:r>
    </w:p>
    <w:p w14:paraId="1E6C1E9A" w14:textId="77777777" w:rsidR="000273AF" w:rsidRDefault="00000000">
      <w:pPr>
        <w:pStyle w:val="Heading2"/>
      </w:pPr>
      <w:bookmarkStart w:id="135" w:name="_heading=h.wxpvx25tpo74" w:colFirst="0" w:colLast="0"/>
      <w:bookmarkEnd w:id="135"/>
      <w:r>
        <w:t>Data Lineage</w:t>
      </w:r>
    </w:p>
    <w:p w14:paraId="34DEC9AC" w14:textId="77777777" w:rsidR="000273AF" w:rsidRDefault="00000000">
      <w:pPr>
        <w:spacing w:after="180"/>
      </w:pPr>
      <w:r>
        <w:t>For every data point in final reports, trace back to:</w:t>
      </w:r>
    </w:p>
    <w:p w14:paraId="61EB8926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Source system (T24 table + field)</w:t>
      </w:r>
    </w:p>
    <w:p w14:paraId="23F96374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ETL transformation applied</w:t>
      </w:r>
    </w:p>
    <w:p w14:paraId="31691B2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Data quality checks passed</w:t>
      </w:r>
    </w:p>
    <w:p w14:paraId="284381FC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Any manual adjustments made</w:t>
      </w:r>
    </w:p>
    <w:p w14:paraId="40DE59B8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Timestamp of each step</w:t>
      </w:r>
    </w:p>
    <w:p w14:paraId="2D24B206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User responsible for changes</w:t>
      </w:r>
    </w:p>
    <w:p w14:paraId="73CE6346" w14:textId="77777777" w:rsidR="000273AF" w:rsidRDefault="00000000">
      <w:pPr>
        <w:pStyle w:val="Heading2"/>
      </w:pPr>
      <w:bookmarkStart w:id="136" w:name="_heading=h.phg6s6rvi259" w:colFirst="0" w:colLast="0"/>
      <w:bookmarkEnd w:id="136"/>
      <w:r>
        <w:lastRenderedPageBreak/>
        <w:t>Regulatory Examination Support</w:t>
      </w:r>
    </w:p>
    <w:p w14:paraId="4FC35F20" w14:textId="77777777" w:rsidR="000273AF" w:rsidRDefault="00000000">
      <w:pPr>
        <w:spacing w:after="180"/>
      </w:pPr>
      <w:r>
        <w:t xml:space="preserve">System provides dedicated 'Examiner Mode' for </w:t>
      </w:r>
      <w:proofErr w:type="spellStart"/>
      <w:r>
        <w:t>BoG</w:t>
      </w:r>
      <w:proofErr w:type="spellEnd"/>
      <w:r>
        <w:t xml:space="preserve"> on-site inspections:</w:t>
      </w:r>
    </w:p>
    <w:p w14:paraId="152541A5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Read-Only Access: </w:t>
      </w:r>
      <w:r>
        <w:rPr>
          <w:color w:val="000000"/>
        </w:rPr>
        <w:t>Examiner credentials with full historical read, no edit capability</w:t>
      </w:r>
    </w:p>
    <w:p w14:paraId="5154037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Query Interface: </w:t>
      </w:r>
      <w:r>
        <w:rPr>
          <w:color w:val="000000"/>
        </w:rPr>
        <w:t>Ad-hoc queries on any calculation, any date, any customer</w:t>
      </w:r>
    </w:p>
    <w:p w14:paraId="1F15289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Documentation Package: </w:t>
      </w:r>
      <w:r>
        <w:rPr>
          <w:color w:val="000000"/>
        </w:rPr>
        <w:t>Auto-generated model documentation, validation reports, methodology papers</w:t>
      </w:r>
    </w:p>
    <w:p w14:paraId="09C2420F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Sample Selection: </w:t>
      </w:r>
      <w:r>
        <w:rPr>
          <w:color w:val="000000"/>
        </w:rPr>
        <w:t>Reproducible sampling for loan file reviews, transaction testing</w:t>
      </w:r>
    </w:p>
    <w:p w14:paraId="7C6CE4D4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Finding Tracker: </w:t>
      </w:r>
      <w:r>
        <w:rPr>
          <w:color w:val="000000"/>
        </w:rPr>
        <w:t>Examiner comments tracked with bank response, remediation status</w:t>
      </w:r>
    </w:p>
    <w:p w14:paraId="78939FBC" w14:textId="77777777" w:rsidR="000273AF" w:rsidRDefault="00000000">
      <w:pPr>
        <w:pStyle w:val="Heading2"/>
      </w:pPr>
      <w:bookmarkStart w:id="137" w:name="_heading=h.k5ugmesod2iq" w:colFirst="0" w:colLast="0"/>
      <w:bookmarkEnd w:id="137"/>
      <w:r>
        <w:t>Security &amp; Access Control</w:t>
      </w:r>
    </w:p>
    <w:p w14:paraId="5263DFC3" w14:textId="77777777" w:rsidR="000273AF" w:rsidRDefault="00000000">
      <w:pPr>
        <w:pStyle w:val="Heading3"/>
      </w:pPr>
      <w:bookmarkStart w:id="138" w:name="_heading=h.swv4blhnvjox" w:colFirst="0" w:colLast="0"/>
      <w:bookmarkEnd w:id="138"/>
      <w:r>
        <w:t>Authentication</w:t>
      </w:r>
    </w:p>
    <w:p w14:paraId="5C8C2E6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Multi-factor authentication (MFA) required for all users</w:t>
      </w:r>
    </w:p>
    <w:p w14:paraId="08DD1B35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SSO integration with bank's Active Directory/LDAP</w:t>
      </w:r>
    </w:p>
    <w:p w14:paraId="2569886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Session timeout after 30 minutes of inactivity</w:t>
      </w:r>
    </w:p>
    <w:p w14:paraId="5CA2FAE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Password complexity + rotation policies</w:t>
      </w:r>
    </w:p>
    <w:p w14:paraId="7380A385" w14:textId="77777777" w:rsidR="000273AF" w:rsidRDefault="00000000">
      <w:pPr>
        <w:pStyle w:val="Heading3"/>
      </w:pPr>
      <w:bookmarkStart w:id="139" w:name="_heading=h.wcmcl0wkop34" w:colFirst="0" w:colLast="0"/>
      <w:bookmarkEnd w:id="139"/>
      <w:r>
        <w:t>Authorization</w:t>
      </w:r>
    </w:p>
    <w:p w14:paraId="290E0E38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Role-Based Access Control (RBAC) with 10+ predefined roles</w:t>
      </w:r>
    </w:p>
    <w:p w14:paraId="1B443936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Principle of least privilege applied</w:t>
      </w:r>
    </w:p>
    <w:p w14:paraId="23538F4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Segregation of duties (maker/checker for sensitive operations)</w:t>
      </w:r>
    </w:p>
    <w:p w14:paraId="57AD702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Approval workflows for configuration changes</w:t>
      </w:r>
    </w:p>
    <w:p w14:paraId="33B3CF86" w14:textId="77777777" w:rsidR="000273AF" w:rsidRDefault="00000000">
      <w:pPr>
        <w:pStyle w:val="Heading3"/>
      </w:pPr>
      <w:bookmarkStart w:id="140" w:name="_heading=h.v0p2jjdigkb7" w:colFirst="0" w:colLast="0"/>
      <w:bookmarkEnd w:id="140"/>
      <w:r>
        <w:t>Data Protection</w:t>
      </w:r>
    </w:p>
    <w:p w14:paraId="142D153C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Encryption at rest (AWS KMS with customer-managed keys)</w:t>
      </w:r>
    </w:p>
    <w:p w14:paraId="2094523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Encryption in transit (TLS 1.3)</w:t>
      </w:r>
    </w:p>
    <w:p w14:paraId="7522393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Database-level encryption for sensitive fields</w:t>
      </w:r>
    </w:p>
    <w:p w14:paraId="3CFA69F2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PII masking in non-production environments</w:t>
      </w:r>
    </w:p>
    <w:p w14:paraId="6DBF36C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Right to be forgotten compliance (GDPR equivalent)</w:t>
      </w:r>
    </w:p>
    <w:p w14:paraId="5BA4CC7A" w14:textId="77777777" w:rsidR="000273AF" w:rsidRDefault="00000000">
      <w:pPr>
        <w:pStyle w:val="Heading2"/>
      </w:pPr>
      <w:bookmarkStart w:id="141" w:name="_heading=h.oxivfdop2w0a" w:colFirst="0" w:colLast="0"/>
      <w:bookmarkEnd w:id="141"/>
      <w:r>
        <w:t>Compliance Certifications</w:t>
      </w:r>
    </w:p>
    <w:p w14:paraId="5C4544E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SOC 2 Type II: </w:t>
      </w:r>
      <w:r>
        <w:rPr>
          <w:color w:val="000000"/>
        </w:rPr>
        <w:t>Annual audit of security, availability, confidentiality</w:t>
      </w:r>
    </w:p>
    <w:p w14:paraId="687130E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ISO 27001: </w:t>
      </w:r>
      <w:r>
        <w:rPr>
          <w:color w:val="000000"/>
        </w:rPr>
        <w:t>Information security management certification</w:t>
      </w:r>
    </w:p>
    <w:p w14:paraId="596EDA3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PCI DSS (if applicable): </w:t>
      </w:r>
      <w:r>
        <w:rPr>
          <w:color w:val="000000"/>
        </w:rPr>
        <w:t>Payment card data handling</w:t>
      </w:r>
    </w:p>
    <w:p w14:paraId="0CB6ACA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lastRenderedPageBreak/>
        <w:t xml:space="preserve">Data Residency: </w:t>
      </w:r>
      <w:r>
        <w:rPr>
          <w:color w:val="000000"/>
        </w:rPr>
        <w:t>Option to deploy in-country (South Africa AWS region for Ghana)</w:t>
      </w:r>
    </w:p>
    <w:p w14:paraId="570A4461" w14:textId="77777777" w:rsidR="000273AF" w:rsidRDefault="00000000">
      <w:pPr>
        <w:pStyle w:val="Heading2"/>
      </w:pPr>
      <w:bookmarkStart w:id="142" w:name="_heading=h.6zpftsfao0y7" w:colFirst="0" w:colLast="0"/>
      <w:bookmarkEnd w:id="142"/>
      <w:r>
        <w:t>Business Continuity</w:t>
      </w:r>
    </w:p>
    <w:p w14:paraId="3FEE228B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RPO (Recovery Point Objective): </w:t>
      </w:r>
      <w:sdt>
        <w:sdtPr>
          <w:tag w:val="goog_rdk_20"/>
          <w:id w:val="212410406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≤1 hour (data backup frequency)</w:t>
          </w:r>
        </w:sdtContent>
      </w:sdt>
    </w:p>
    <w:p w14:paraId="2DAFF82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RTO (Recovery Time Objective): </w:t>
      </w:r>
      <w:sdt>
        <w:sdtPr>
          <w:tag w:val="goog_rdk_21"/>
          <w:id w:val="69588584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≤4 hours (failover to DR site)</w:t>
          </w:r>
        </w:sdtContent>
      </w:sdt>
    </w:p>
    <w:p w14:paraId="52CFB8D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Uptime SLA: </w:t>
      </w:r>
      <w:r>
        <w:rPr>
          <w:color w:val="000000"/>
        </w:rPr>
        <w:t>99.9% (8.7 hours downtime/year maximum)</w:t>
      </w:r>
    </w:p>
    <w:p w14:paraId="05F33E05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Multi-AZ Deployment: </w:t>
      </w:r>
      <w:r>
        <w:rPr>
          <w:color w:val="000000"/>
        </w:rPr>
        <w:t>Automatic failover across availability zones</w:t>
      </w:r>
    </w:p>
    <w:p w14:paraId="5F9EE97B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Disaster Recovery Testing: </w:t>
      </w:r>
      <w:r>
        <w:rPr>
          <w:color w:val="000000"/>
        </w:rPr>
        <w:t>Quarterly drills with documented results</w:t>
      </w:r>
    </w:p>
    <w:p w14:paraId="6E6FFF34" w14:textId="77777777" w:rsidR="000273AF" w:rsidRDefault="00000000">
      <w:r>
        <w:br w:type="page"/>
      </w:r>
    </w:p>
    <w:p w14:paraId="599E60D4" w14:textId="77777777" w:rsidR="000273AF" w:rsidRDefault="00000000">
      <w:pPr>
        <w:pStyle w:val="Heading1"/>
      </w:pPr>
      <w:bookmarkStart w:id="143" w:name="_heading=h.1s7zs7us0q7x" w:colFirst="0" w:colLast="0"/>
      <w:bookmarkEnd w:id="143"/>
      <w:r>
        <w:lastRenderedPageBreak/>
        <w:t>Integration Architecture</w:t>
      </w:r>
    </w:p>
    <w:p w14:paraId="2BF59748" w14:textId="77777777" w:rsidR="000273AF" w:rsidRDefault="00000000">
      <w:pPr>
        <w:pStyle w:val="Heading2"/>
      </w:pPr>
      <w:bookmarkStart w:id="144" w:name="_heading=h.hrd2352jk3h3" w:colFirst="0" w:colLast="0"/>
      <w:bookmarkEnd w:id="144"/>
      <w:r>
        <w:t>Technology Stack</w:t>
      </w:r>
    </w:p>
    <w:p w14:paraId="07B97F1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Backend: </w:t>
      </w:r>
      <w:r>
        <w:rPr>
          <w:color w:val="000000"/>
        </w:rPr>
        <w:t xml:space="preserve">Python 3.11+,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>, TensorFlow/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 xml:space="preserve"> for ML</w:t>
      </w:r>
    </w:p>
    <w:p w14:paraId="724CAE2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Frontend: </w:t>
      </w:r>
      <w:r>
        <w:rPr>
          <w:color w:val="000000"/>
        </w:rPr>
        <w:t>React 18+, TypeScript, Recharts</w:t>
      </w:r>
    </w:p>
    <w:p w14:paraId="02C2EFFC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Database: </w:t>
      </w:r>
      <w:r>
        <w:rPr>
          <w:color w:val="000000"/>
        </w:rPr>
        <w:t>PostgreSQL 15 (operational), Snowflake (analytics)</w:t>
      </w:r>
    </w:p>
    <w:p w14:paraId="0B7D3EC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Cloud: </w:t>
      </w:r>
      <w:r>
        <w:rPr>
          <w:color w:val="000000"/>
        </w:rPr>
        <w:t>AWS multi-region (eu-west-1 Africa, us-east-1 US)</w:t>
      </w:r>
    </w:p>
    <w:p w14:paraId="5EDE6D40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Integration: </w:t>
      </w:r>
      <w:r>
        <w:rPr>
          <w:color w:val="000000"/>
        </w:rPr>
        <w:t>REST APIs, SFTP, AWS SQS message queues</w:t>
      </w:r>
    </w:p>
    <w:p w14:paraId="161224FB" w14:textId="77777777" w:rsidR="000273AF" w:rsidRDefault="00000000">
      <w:pPr>
        <w:pStyle w:val="Heading2"/>
      </w:pPr>
      <w:bookmarkStart w:id="145" w:name="_heading=h.5fxnlcw37vz4" w:colFirst="0" w:colLast="0"/>
      <w:bookmarkEnd w:id="145"/>
      <w:r>
        <w:t>Temenos T24 Integration</w:t>
      </w:r>
    </w:p>
    <w:p w14:paraId="51217B96" w14:textId="77777777" w:rsidR="000273AF" w:rsidRDefault="00000000">
      <w:pPr>
        <w:pStyle w:val="Heading3"/>
      </w:pPr>
      <w:bookmarkStart w:id="146" w:name="_heading=h.l8jptaxuhxg1" w:colFirst="0" w:colLast="0"/>
      <w:bookmarkEnd w:id="146"/>
      <w:r>
        <w:t>Option 1: Real-Time API (Preferred)</w:t>
      </w:r>
    </w:p>
    <w:p w14:paraId="0C8F117F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Method: </w:t>
      </w:r>
      <w:r>
        <w:rPr>
          <w:color w:val="000000"/>
        </w:rPr>
        <w:t>T24 TAFJ web services via REST/SOAP</w:t>
      </w:r>
    </w:p>
    <w:p w14:paraId="679EED1B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Endpoints: </w:t>
      </w:r>
      <w:r>
        <w:rPr>
          <w:color w:val="000000"/>
        </w:rPr>
        <w:t>OFS.SOURCE for extraction, ENQUIRY.SELECT for queries</w:t>
      </w:r>
    </w:p>
    <w:p w14:paraId="56FB18F2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Auth: </w:t>
      </w:r>
      <w:r>
        <w:rPr>
          <w:color w:val="000000"/>
        </w:rPr>
        <w:t>OAuth 2.0 with JWT tokens, IP whitelisting</w:t>
      </w:r>
    </w:p>
    <w:p w14:paraId="79F8EA94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Refresh: </w:t>
      </w:r>
      <w:r>
        <w:rPr>
          <w:color w:val="000000"/>
        </w:rPr>
        <w:t>Hourly incremental sync for positions, real-time for transactions</w:t>
      </w:r>
    </w:p>
    <w:p w14:paraId="5D4C3AD5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Errors: </w:t>
      </w:r>
      <w:r>
        <w:rPr>
          <w:color w:val="000000"/>
        </w:rPr>
        <w:t>Exponential backoff retry, dead letter queue</w:t>
      </w:r>
    </w:p>
    <w:p w14:paraId="5079DC03" w14:textId="77777777" w:rsidR="000273AF" w:rsidRDefault="00000000">
      <w:pPr>
        <w:pStyle w:val="Heading3"/>
      </w:pPr>
      <w:bookmarkStart w:id="147" w:name="_heading=h.wdlns3r606zb" w:colFirst="0" w:colLast="0"/>
      <w:bookmarkEnd w:id="147"/>
      <w:r>
        <w:t>Option 2: Batch File (Fallback)</w:t>
      </w:r>
    </w:p>
    <w:p w14:paraId="6DFA48BC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Method: </w:t>
      </w:r>
      <w:r>
        <w:rPr>
          <w:color w:val="000000"/>
        </w:rPr>
        <w:t>T24 COB extracts to CSV/fixed-width files</w:t>
      </w:r>
    </w:p>
    <w:p w14:paraId="35C558D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Transfer: </w:t>
      </w:r>
      <w:r>
        <w:rPr>
          <w:color w:val="000000"/>
        </w:rPr>
        <w:t>SFTP push to S3 bucket (KMS encrypted)</w:t>
      </w:r>
    </w:p>
    <w:p w14:paraId="6EEE3CB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Frequency: </w:t>
      </w:r>
      <w:r>
        <w:rPr>
          <w:color w:val="000000"/>
        </w:rPr>
        <w:t>Daily post-COB (2-4 AM WAT)</w:t>
      </w:r>
    </w:p>
    <w:p w14:paraId="449D42E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Validation: </w:t>
      </w:r>
      <w:r>
        <w:rPr>
          <w:color w:val="000000"/>
        </w:rPr>
        <w:t>MD5 hash, schema validation</w:t>
      </w:r>
    </w:p>
    <w:p w14:paraId="601C77C0" w14:textId="77777777" w:rsidR="000273AF" w:rsidRDefault="00000000">
      <w:pPr>
        <w:pStyle w:val="Heading2"/>
      </w:pPr>
      <w:bookmarkStart w:id="148" w:name="_heading=h.69jl2u3yyhv0" w:colFirst="0" w:colLast="0"/>
      <w:bookmarkEnd w:id="148"/>
      <w:r>
        <w:t>Data Flow (ETL)</w:t>
      </w:r>
    </w:p>
    <w:p w14:paraId="3F2AE6CD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Extract: </w:t>
      </w:r>
      <w:sdt>
        <w:sdtPr>
          <w:tag w:val="goog_rdk_22"/>
          <w:id w:val="-130391119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T24 API → Raw JSON in S3 landing zone</w:t>
          </w:r>
        </w:sdtContent>
      </w:sdt>
    </w:p>
    <w:p w14:paraId="6BE52F72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Transform: </w:t>
      </w:r>
      <w:r>
        <w:rPr>
          <w:color w:val="000000"/>
        </w:rPr>
        <w:t>Lambda functions apply DQ rules, map to canonical model, enrich</w:t>
      </w:r>
    </w:p>
    <w:p w14:paraId="525A149C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Load: </w:t>
      </w:r>
      <w:r>
        <w:rPr>
          <w:color w:val="000000"/>
        </w:rPr>
        <w:t>PostgreSQL (operational), Snowflake (historical)</w:t>
      </w:r>
    </w:p>
    <w:p w14:paraId="64D58999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Orchestrate: </w:t>
      </w:r>
      <w:r>
        <w:rPr>
          <w:color w:val="000000"/>
        </w:rPr>
        <w:t>Apache Airflow DAGs, CloudWatch monitoring</w:t>
      </w:r>
    </w:p>
    <w:p w14:paraId="6F0CA61E" w14:textId="77777777" w:rsidR="000273AF" w:rsidRDefault="00000000">
      <w:pPr>
        <w:pStyle w:val="Heading2"/>
      </w:pPr>
      <w:bookmarkStart w:id="149" w:name="_heading=h.79zs9gk9yr" w:colFirst="0" w:colLast="0"/>
      <w:bookmarkEnd w:id="149"/>
      <w:r>
        <w:t>Data Quality Framework</w:t>
      </w:r>
    </w:p>
    <w:p w14:paraId="534DD08C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Completeness: </w:t>
      </w:r>
      <w:sdt>
        <w:sdtPr>
          <w:tag w:val="goog_rdk_23"/>
          <w:id w:val="190051773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≥95% of critical fields populated</w:t>
          </w:r>
        </w:sdtContent>
      </w:sdt>
    </w:p>
    <w:p w14:paraId="6B466A3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Accuracy: </w:t>
      </w:r>
      <w:r>
        <w:rPr>
          <w:color w:val="000000"/>
        </w:rPr>
        <w:t>Balance reconciliation T24 GL vs ALM ±0.1%</w:t>
      </w:r>
    </w:p>
    <w:p w14:paraId="0766AF22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Consistency: </w:t>
      </w:r>
      <w:r>
        <w:rPr>
          <w:color w:val="000000"/>
        </w:rPr>
        <w:t xml:space="preserve">Rates within product bounds, FX within ±5% of </w:t>
      </w:r>
      <w:proofErr w:type="spellStart"/>
      <w:r>
        <w:rPr>
          <w:color w:val="000000"/>
        </w:rPr>
        <w:t>BoG</w:t>
      </w:r>
      <w:proofErr w:type="spellEnd"/>
    </w:p>
    <w:p w14:paraId="44D13A1A" w14:textId="6F7D3513" w:rsidR="000273AF" w:rsidRDefault="00000000" w:rsidP="001E4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Timeliness: </w:t>
      </w:r>
      <w:r>
        <w:rPr>
          <w:color w:val="000000"/>
        </w:rPr>
        <w:t>&lt;1 hour lag (real-time), &lt;24 hours (batch)</w:t>
      </w:r>
    </w:p>
    <w:p w14:paraId="29AECB24" w14:textId="77777777" w:rsidR="000273AF" w:rsidRDefault="00000000">
      <w:pPr>
        <w:pStyle w:val="Heading1"/>
      </w:pPr>
      <w:bookmarkStart w:id="150" w:name="_heading=h.6hil09cqyecg" w:colFirst="0" w:colLast="0"/>
      <w:bookmarkEnd w:id="150"/>
      <w:r>
        <w:lastRenderedPageBreak/>
        <w:t>Bank of Ghana Regulatory Reporting</w:t>
      </w:r>
    </w:p>
    <w:p w14:paraId="31B3F9CC" w14:textId="77777777" w:rsidR="000273AF" w:rsidRDefault="00000000">
      <w:pPr>
        <w:pStyle w:val="Heading2"/>
      </w:pPr>
      <w:bookmarkStart w:id="151" w:name="_heading=h.6vvw5naldc8c" w:colFirst="0" w:colLast="0"/>
      <w:bookmarkEnd w:id="151"/>
      <w:r>
        <w:t>Required Submissions</w:t>
      </w:r>
    </w:p>
    <w:p w14:paraId="6082D927" w14:textId="77777777" w:rsidR="000273AF" w:rsidRDefault="00000000">
      <w:pPr>
        <w:pStyle w:val="Heading3"/>
      </w:pPr>
      <w:bookmarkStart w:id="152" w:name="_heading=h.84efyskn606b" w:colFirst="0" w:colLast="0"/>
      <w:bookmarkEnd w:id="152"/>
      <w:r>
        <w:t>1. Prudential Returns (Monthly)</w:t>
      </w:r>
    </w:p>
    <w:p w14:paraId="16D1A96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BSD 1: </w:t>
      </w:r>
      <w:r>
        <w:rPr>
          <w:color w:val="000000"/>
        </w:rPr>
        <w:t>Balance Sheet, Income Statement</w:t>
      </w:r>
    </w:p>
    <w:p w14:paraId="045C8E0B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BSD 2: </w:t>
      </w:r>
      <w:r>
        <w:rPr>
          <w:color w:val="000000"/>
        </w:rPr>
        <w:t>Capital Adequacy (CAR, Tier 1, CET1, RWAs)</w:t>
      </w:r>
    </w:p>
    <w:p w14:paraId="6DC1E342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BSD 3: </w:t>
      </w:r>
      <w:r>
        <w:rPr>
          <w:color w:val="000000"/>
        </w:rPr>
        <w:t>Liquidity Position (LCR, liquidity ratios by bucket)</w:t>
      </w:r>
    </w:p>
    <w:p w14:paraId="42383BB6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BSD 4: </w:t>
      </w:r>
      <w:r>
        <w:rPr>
          <w:color w:val="000000"/>
        </w:rPr>
        <w:t>Large Exposures (&gt;10% of capital)</w:t>
      </w:r>
    </w:p>
    <w:p w14:paraId="02577BC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Deadline: </w:t>
      </w:r>
      <w:r>
        <w:rPr>
          <w:color w:val="000000"/>
        </w:rPr>
        <w:t>10 calendar days after month-end</w:t>
      </w:r>
    </w:p>
    <w:p w14:paraId="71343FC8" w14:textId="77777777" w:rsidR="000273AF" w:rsidRDefault="00000000">
      <w:pPr>
        <w:pStyle w:val="Heading3"/>
      </w:pPr>
      <w:bookmarkStart w:id="153" w:name="_heading=h.dwmmsejw2udw" w:colFirst="0" w:colLast="0"/>
      <w:bookmarkEnd w:id="153"/>
      <w:r>
        <w:t>2. Stress Testing (Quarterly)</w:t>
      </w:r>
    </w:p>
    <w:p w14:paraId="7C7FC83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color w:val="000000"/>
        </w:rPr>
        <w:t>BoG</w:t>
      </w:r>
      <w:proofErr w:type="spellEnd"/>
      <w:r>
        <w:rPr>
          <w:color w:val="000000"/>
        </w:rPr>
        <w:t>-prescribed scenarios: baseline, adverse, severely adverse</w:t>
      </w:r>
    </w:p>
    <w:p w14:paraId="4D31517B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Outputs: Projected CAR, liquidity, P&amp;L over 12-month horizon</w:t>
      </w:r>
    </w:p>
    <w:p w14:paraId="780FB1A0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Deadline: </w:t>
      </w:r>
      <w:r>
        <w:rPr>
          <w:color w:val="000000"/>
        </w:rPr>
        <w:t>15 calendar days after quarter-end</w:t>
      </w:r>
    </w:p>
    <w:p w14:paraId="0D1E2E14" w14:textId="77777777" w:rsidR="000273AF" w:rsidRDefault="00000000">
      <w:pPr>
        <w:pStyle w:val="Heading2"/>
      </w:pPr>
      <w:bookmarkStart w:id="154" w:name="_heading=h.j9207lb7frqz" w:colFirst="0" w:colLast="0"/>
      <w:bookmarkEnd w:id="154"/>
      <w:r>
        <w:t>Submission Format</w:t>
      </w:r>
    </w:p>
    <w:p w14:paraId="59DA7EC5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 xml:space="preserve">Excel templates (.xlsx) from </w:t>
      </w:r>
      <w:proofErr w:type="spellStart"/>
      <w:r>
        <w:rPr>
          <w:color w:val="000000"/>
        </w:rPr>
        <w:t>BoG</w:t>
      </w:r>
      <w:proofErr w:type="spellEnd"/>
      <w:r>
        <w:rPr>
          <w:color w:val="000000"/>
        </w:rPr>
        <w:t xml:space="preserve"> Banking Supervision Department</w:t>
      </w:r>
    </w:p>
    <w:p w14:paraId="2E3E2CA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Specific cell references (e.g., BSD</w:t>
      </w:r>
      <w:proofErr w:type="gramStart"/>
      <w:r>
        <w:rPr>
          <w:color w:val="000000"/>
        </w:rPr>
        <w:t>2!C</w:t>
      </w:r>
      <w:proofErr w:type="gramEnd"/>
      <w:r>
        <w:rPr>
          <w:color w:val="000000"/>
        </w:rPr>
        <w:t>15 = Total RWA)</w:t>
      </w:r>
    </w:p>
    <w:p w14:paraId="2244ABE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Macros disabled; manual calculations not permitted</w:t>
      </w:r>
    </w:p>
    <w:p w14:paraId="3F83D2ED" w14:textId="77777777" w:rsidR="000273AF" w:rsidRDefault="00000000">
      <w:pPr>
        <w:pStyle w:val="Heading2"/>
      </w:pPr>
      <w:bookmarkStart w:id="155" w:name="_heading=h.e8f8dziaxr6v" w:colFirst="0" w:colLast="0"/>
      <w:bookmarkEnd w:id="155"/>
      <w:r>
        <w:t>Submission Process</w:t>
      </w:r>
    </w:p>
    <w:p w14:paraId="3F3F9A4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Primary: </w:t>
      </w:r>
      <w:proofErr w:type="spellStart"/>
      <w:r>
        <w:rPr>
          <w:color w:val="000000"/>
        </w:rPr>
        <w:t>BoG</w:t>
      </w:r>
      <w:proofErr w:type="spellEnd"/>
      <w:r>
        <w:rPr>
          <w:color w:val="000000"/>
        </w:rPr>
        <w:t xml:space="preserve"> Electronic Reporting Portal (web upload)</w:t>
      </w:r>
    </w:p>
    <w:p w14:paraId="060F4B6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Backup: </w:t>
      </w:r>
      <w:r>
        <w:rPr>
          <w:color w:val="000000"/>
        </w:rPr>
        <w:t>Encrypted email to supervisory team</w:t>
      </w:r>
    </w:p>
    <w:p w14:paraId="13CC503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Auth: </w:t>
      </w:r>
      <w:r>
        <w:rPr>
          <w:color w:val="000000"/>
        </w:rPr>
        <w:t>Bank official credentials + 2FA token</w:t>
      </w:r>
    </w:p>
    <w:p w14:paraId="202DFE63" w14:textId="77777777" w:rsidR="000273AF" w:rsidRDefault="00000000">
      <w:pPr>
        <w:pStyle w:val="Heading2"/>
      </w:pPr>
      <w:bookmarkStart w:id="156" w:name="_heading=h.ez8v4umoeujn" w:colFirst="0" w:colLast="0"/>
      <w:bookmarkEnd w:id="156"/>
      <w:r>
        <w:t>ALM System Automation</w:t>
      </w:r>
    </w:p>
    <w:p w14:paraId="1F84DC7B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Calculate all regulatory metrics automatically</w:t>
      </w:r>
    </w:p>
    <w:p w14:paraId="470B1D38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 xml:space="preserve">Generate pre-filled </w:t>
      </w:r>
      <w:proofErr w:type="spellStart"/>
      <w:r>
        <w:rPr>
          <w:color w:val="000000"/>
        </w:rPr>
        <w:t>BoG</w:t>
      </w:r>
      <w:proofErr w:type="spellEnd"/>
      <w:r>
        <w:rPr>
          <w:color w:val="000000"/>
        </w:rPr>
        <w:t xml:space="preserve"> Excel templates with cell-level mappings</w:t>
      </w:r>
    </w:p>
    <w:p w14:paraId="106CD293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sdt>
        <w:sdtPr>
          <w:tag w:val="goog_rdk_24"/>
          <w:id w:val="212298476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Validation engine checks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BoG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 xml:space="preserve"> business rules (e.g., CAR ≥10%)</w:t>
          </w:r>
        </w:sdtContent>
      </w:sdt>
    </w:p>
    <w:p w14:paraId="39D71417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CFO/Treasurer review &amp; approve workflow</w:t>
      </w:r>
    </w:p>
    <w:p w14:paraId="0B2A8329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 xml:space="preserve">One-click export to </w:t>
      </w:r>
      <w:proofErr w:type="spellStart"/>
      <w:r>
        <w:rPr>
          <w:color w:val="000000"/>
        </w:rPr>
        <w:t>BoG</w:t>
      </w:r>
      <w:proofErr w:type="spellEnd"/>
      <w:r>
        <w:rPr>
          <w:color w:val="000000"/>
        </w:rPr>
        <w:t xml:space="preserve"> format; bank performs manual portal upload (regulatory compliance)</w:t>
      </w:r>
    </w:p>
    <w:p w14:paraId="78F67656" w14:textId="77777777" w:rsidR="000273AF" w:rsidRDefault="00000000">
      <w:r>
        <w:br w:type="page"/>
      </w:r>
    </w:p>
    <w:p w14:paraId="2226B529" w14:textId="77777777" w:rsidR="000273AF" w:rsidRDefault="00000000">
      <w:pPr>
        <w:pStyle w:val="Heading1"/>
      </w:pPr>
      <w:bookmarkStart w:id="157" w:name="_heading=h.5jg7grrmxdmn" w:colFirst="0" w:colLast="0"/>
      <w:bookmarkEnd w:id="157"/>
      <w:r>
        <w:lastRenderedPageBreak/>
        <w:t>Implementation &amp; Onboarding</w:t>
      </w:r>
    </w:p>
    <w:p w14:paraId="4200995F" w14:textId="77777777" w:rsidR="000273AF" w:rsidRDefault="00000000">
      <w:pPr>
        <w:pStyle w:val="Heading2"/>
      </w:pPr>
      <w:bookmarkStart w:id="158" w:name="_heading=h.ulnbqchq7lv9" w:colFirst="0" w:colLast="0"/>
      <w:bookmarkEnd w:id="158"/>
      <w:r>
        <w:t>4-8 Week Onboarding</w:t>
      </w:r>
    </w:p>
    <w:p w14:paraId="2C08A32F" w14:textId="77777777" w:rsidR="000273AF" w:rsidRDefault="00000000">
      <w:pPr>
        <w:pStyle w:val="Heading3"/>
      </w:pPr>
      <w:bookmarkStart w:id="159" w:name="_heading=h.810q9llll9fz" w:colFirst="0" w:colLast="0"/>
      <w:bookmarkEnd w:id="159"/>
      <w:r>
        <w:t>Week 1: Discovery</w:t>
      </w:r>
    </w:p>
    <w:p w14:paraId="62691B76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Kick-off with Treasury, IT, Risk teams</w:t>
      </w:r>
    </w:p>
    <w:p w14:paraId="754F7274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Document current ALM processes, pain points</w:t>
      </w:r>
    </w:p>
    <w:p w14:paraId="03E6BE4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Review T24 version, customizations, API availability</w:t>
      </w:r>
    </w:p>
    <w:p w14:paraId="461DB60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Define integration approach</w:t>
      </w:r>
    </w:p>
    <w:p w14:paraId="7CDD1264" w14:textId="77777777" w:rsidR="000273AF" w:rsidRDefault="00000000">
      <w:pPr>
        <w:pStyle w:val="Heading3"/>
      </w:pPr>
      <w:bookmarkStart w:id="160" w:name="_heading=h.z39w29puholz" w:colFirst="0" w:colLast="0"/>
      <w:bookmarkEnd w:id="160"/>
      <w:r>
        <w:t>Week 2-3: Technical Integration</w:t>
      </w:r>
    </w:p>
    <w:p w14:paraId="48177D1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Provision AWS infrastructure (VPC, RDS, S3)</w:t>
      </w:r>
    </w:p>
    <w:p w14:paraId="4826B17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Configure T24 API credentials, IP whitelisting</w:t>
      </w:r>
    </w:p>
    <w:p w14:paraId="0F72574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Build extraction jobs, test with sample data</w:t>
      </w:r>
    </w:p>
    <w:p w14:paraId="308C0C9A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Validate data quality: reconcile balances</w:t>
      </w:r>
    </w:p>
    <w:p w14:paraId="07CC2B71" w14:textId="77777777" w:rsidR="000273AF" w:rsidRDefault="00000000">
      <w:pPr>
        <w:pStyle w:val="Heading3"/>
      </w:pPr>
      <w:bookmarkStart w:id="161" w:name="_heading=h.8dn9jpxy5tj5" w:colFirst="0" w:colLast="0"/>
      <w:bookmarkEnd w:id="161"/>
      <w:r>
        <w:t>Week 4-5: Configuration &amp; UAT</w:t>
      </w:r>
    </w:p>
    <w:p w14:paraId="3EAB4A12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Configure ALM models: HQLA classifications, risk weights, behavioral assumptions</w:t>
      </w:r>
    </w:p>
    <w:p w14:paraId="4C455AF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Map bank's products to regulatory categories</w:t>
      </w:r>
    </w:p>
    <w:p w14:paraId="1BBFD268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UAT: Treasury validates calculations vs current Excel</w:t>
      </w:r>
    </w:p>
    <w:p w14:paraId="28F7B25B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 xml:space="preserve">Parallel </w:t>
      </w:r>
      <w:proofErr w:type="spellStart"/>
      <w:r>
        <w:rPr>
          <w:color w:val="000000"/>
        </w:rPr>
        <w:t>BoG</w:t>
      </w:r>
      <w:proofErr w:type="spellEnd"/>
      <w:r>
        <w:rPr>
          <w:color w:val="000000"/>
        </w:rPr>
        <w:t xml:space="preserve"> report generation for prior month</w:t>
      </w:r>
    </w:p>
    <w:p w14:paraId="418206FA" w14:textId="77777777" w:rsidR="000273AF" w:rsidRDefault="00000000">
      <w:pPr>
        <w:pStyle w:val="Heading3"/>
      </w:pPr>
      <w:bookmarkStart w:id="162" w:name="_heading=h.80v7rqaxd2s9" w:colFirst="0" w:colLast="0"/>
      <w:bookmarkEnd w:id="162"/>
      <w:r>
        <w:t>Week 6-8: Training &amp; Go-Live</w:t>
      </w:r>
    </w:p>
    <w:p w14:paraId="34528E52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End-user training: 2-day workshop</w:t>
      </w:r>
    </w:p>
    <w:p w14:paraId="5E2AB009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 xml:space="preserve">Admin training: DQ monitoring, user </w:t>
      </w:r>
      <w:proofErr w:type="spellStart"/>
      <w:r>
        <w:rPr>
          <w:color w:val="000000"/>
        </w:rPr>
        <w:t>mgmt</w:t>
      </w:r>
      <w:proofErr w:type="spellEnd"/>
      <w:r>
        <w:rPr>
          <w:color w:val="000000"/>
        </w:rPr>
        <w:t>, configuration</w:t>
      </w:r>
    </w:p>
    <w:p w14:paraId="26B037B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Go-live: Production switch, 1-week daily monitoring</w:t>
      </w:r>
    </w:p>
    <w:p w14:paraId="51563747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 xml:space="preserve">30-day </w:t>
      </w:r>
      <w:proofErr w:type="spellStart"/>
      <w:r>
        <w:rPr>
          <w:color w:val="000000"/>
        </w:rPr>
        <w:t>hypercare</w:t>
      </w:r>
      <w:proofErr w:type="spellEnd"/>
      <w:r>
        <w:rPr>
          <w:color w:val="000000"/>
        </w:rPr>
        <w:t>: &lt;</w:t>
      </w:r>
      <w:proofErr w:type="gramStart"/>
      <w:r>
        <w:rPr>
          <w:color w:val="000000"/>
        </w:rPr>
        <w:t>4 hour</w:t>
      </w:r>
      <w:proofErr w:type="gramEnd"/>
      <w:r>
        <w:rPr>
          <w:color w:val="000000"/>
        </w:rPr>
        <w:t xml:space="preserve"> response time</w:t>
      </w:r>
    </w:p>
    <w:p w14:paraId="739389CA" w14:textId="77777777" w:rsidR="000273AF" w:rsidRDefault="00000000">
      <w:r>
        <w:br w:type="page"/>
      </w:r>
    </w:p>
    <w:p w14:paraId="7E19F2E8" w14:textId="77777777" w:rsidR="000273AF" w:rsidRDefault="00000000">
      <w:pPr>
        <w:pStyle w:val="Heading1"/>
      </w:pPr>
      <w:bookmarkStart w:id="163" w:name="_heading=h.qjol4yaszh" w:colFirst="0" w:colLast="0"/>
      <w:bookmarkEnd w:id="163"/>
      <w:r>
        <w:lastRenderedPageBreak/>
        <w:t>Market Strategy</w:t>
      </w:r>
    </w:p>
    <w:p w14:paraId="4488971B" w14:textId="77777777" w:rsidR="000273AF" w:rsidRDefault="00000000">
      <w:pPr>
        <w:pStyle w:val="Heading2"/>
      </w:pPr>
      <w:bookmarkStart w:id="164" w:name="_heading=h.n97kchu2imok" w:colFirst="0" w:colLast="0"/>
      <w:bookmarkEnd w:id="164"/>
      <w:r>
        <w:t>Competitive Position</w:t>
      </w:r>
    </w:p>
    <w:p w14:paraId="4719C525" w14:textId="77777777" w:rsidR="000273AF" w:rsidRDefault="00000000">
      <w:pPr>
        <w:spacing w:after="180"/>
      </w:pPr>
      <w:r>
        <w:rPr>
          <w:b/>
          <w:bCs/>
        </w:rPr>
        <w:t xml:space="preserve">vs. Global Vendors (MORS, Algorithmics): </w:t>
      </w:r>
      <w:r>
        <w:t xml:space="preserve">$10-20K/month vs. $50-200K+. Mid-tier Africa banks vs. Tier 1 global. Pre-built </w:t>
      </w:r>
      <w:proofErr w:type="spellStart"/>
      <w:r>
        <w:t>BoG</w:t>
      </w:r>
      <w:proofErr w:type="spellEnd"/>
      <w:r>
        <w:t>/CBN formats. 4-8 weeks vs. 6-18 months.</w:t>
      </w:r>
    </w:p>
    <w:p w14:paraId="42ACEA38" w14:textId="77777777" w:rsidR="000273AF" w:rsidRDefault="00000000">
      <w:pPr>
        <w:spacing w:after="180"/>
      </w:pPr>
      <w:r>
        <w:rPr>
          <w:b/>
          <w:bCs/>
        </w:rPr>
        <w:t xml:space="preserve">vs. Manual Excel: </w:t>
      </w:r>
      <w:r>
        <w:t>Real-time vs. quarterly. $10-20K/month SaaS vs. high error risk, limited capability.</w:t>
      </w:r>
    </w:p>
    <w:p w14:paraId="7EA22EA5" w14:textId="77777777" w:rsidR="000273AF" w:rsidRDefault="00000000">
      <w:pPr>
        <w:spacing w:after="180"/>
      </w:pPr>
      <w:r>
        <w:rPr>
          <w:b/>
          <w:bCs/>
        </w:rPr>
        <w:t xml:space="preserve">vs. Big 4 Consulting: </w:t>
      </w:r>
      <w:r>
        <w:t>Continuous vs. point-in-time. $10-20K/month vs. $200-400K/year.</w:t>
      </w:r>
    </w:p>
    <w:p w14:paraId="2EE47B02" w14:textId="77777777" w:rsidR="000273AF" w:rsidRDefault="00000000">
      <w:pPr>
        <w:pStyle w:val="Heading2"/>
      </w:pPr>
      <w:bookmarkStart w:id="165" w:name="_heading=h.3jlpvv402bh" w:colFirst="0" w:colLast="0"/>
      <w:bookmarkEnd w:id="165"/>
      <w:r>
        <w:t>Go-to-Market Phases</w:t>
      </w:r>
    </w:p>
    <w:p w14:paraId="0E4FDA5D" w14:textId="77777777" w:rsidR="000273AF" w:rsidRDefault="00000000">
      <w:pPr>
        <w:pStyle w:val="Heading3"/>
      </w:pPr>
      <w:bookmarkStart w:id="166" w:name="_heading=h.u16j84cfcnkt" w:colFirst="0" w:colLast="0"/>
      <w:bookmarkEnd w:id="166"/>
      <w:r>
        <w:t>Phase 1 (Months 0-12): Ghana Beachhead</w:t>
      </w:r>
    </w:p>
    <w:p w14:paraId="2878E513" w14:textId="77777777" w:rsidR="000273AF" w:rsidRDefault="00000000">
      <w:pPr>
        <w:spacing w:after="180"/>
      </w:pPr>
      <w:r>
        <w:t>5 rural banks ($8-12K/month), 3-month free pilot via ARB Apex. Then 2-3 universal banks ($15-20K/month) using case studies.</w:t>
      </w:r>
    </w:p>
    <w:p w14:paraId="40F8C1B9" w14:textId="77777777" w:rsidR="000273AF" w:rsidRDefault="00000000">
      <w:pPr>
        <w:pStyle w:val="Heading3"/>
      </w:pPr>
      <w:bookmarkStart w:id="167" w:name="_heading=h.rnc5i3irw70s" w:colFirst="0" w:colLast="0"/>
      <w:bookmarkEnd w:id="167"/>
      <w:r>
        <w:t>Phase 2 (Months 12-24): Regional</w:t>
      </w:r>
    </w:p>
    <w:p w14:paraId="222CBC69" w14:textId="77777777" w:rsidR="000273AF" w:rsidRDefault="00000000">
      <w:pPr>
        <w:spacing w:after="180"/>
      </w:pPr>
      <w:r>
        <w:t>Nigeria: 5 banks, CBN localization, reseller partnership (70/30). Kenya: 3-5 banks, 'AI upgrade' positioning.</w:t>
      </w:r>
    </w:p>
    <w:p w14:paraId="2944D8B2" w14:textId="77777777" w:rsidR="000273AF" w:rsidRDefault="00000000">
      <w:pPr>
        <w:pStyle w:val="Heading3"/>
      </w:pPr>
      <w:bookmarkStart w:id="168" w:name="_heading=h.kkzvhwowij9u" w:colFirst="0" w:colLast="0"/>
      <w:bookmarkEnd w:id="168"/>
      <w:r>
        <w:t>Phase 3 (Months 24-36): Pan-African</w:t>
      </w:r>
    </w:p>
    <w:p w14:paraId="5139E241" w14:textId="77777777" w:rsidR="000273AF" w:rsidRDefault="00000000">
      <w:pPr>
        <w:spacing w:after="180"/>
      </w:pPr>
      <w:r>
        <w:t>South Africa, Tanzania, Uganda, Rwanda, Zambia. Temenos reseller partnerships.</w:t>
      </w:r>
    </w:p>
    <w:p w14:paraId="34A9BD4B" w14:textId="77777777" w:rsidR="000273AF" w:rsidRDefault="00000000">
      <w:pPr>
        <w:pStyle w:val="Heading2"/>
      </w:pPr>
      <w:bookmarkStart w:id="169" w:name="_heading=h.806885b1bwz9" w:colFirst="0" w:colLast="0"/>
      <w:bookmarkEnd w:id="169"/>
      <w:r>
        <w:t>Financial Projections</w:t>
      </w:r>
    </w:p>
    <w:p w14:paraId="6ECFAC60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Y1: </w:t>
      </w:r>
      <w:r>
        <w:rPr>
          <w:color w:val="000000"/>
        </w:rPr>
        <w:t>5 banks × $10K = $600K ARR</w:t>
      </w:r>
    </w:p>
    <w:p w14:paraId="3014DFAE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Y2: </w:t>
      </w:r>
      <w:r>
        <w:rPr>
          <w:color w:val="000000"/>
        </w:rPr>
        <w:t>12 banks × $12K = $1.7M ARR</w:t>
      </w:r>
    </w:p>
    <w:p w14:paraId="2BD5D2FB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Y3: </w:t>
      </w:r>
      <w:r>
        <w:rPr>
          <w:color w:val="000000"/>
        </w:rPr>
        <w:t>25 banks × $14K = $4.2M ARR</w:t>
      </w:r>
    </w:p>
    <w:p w14:paraId="450BA69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Y4: </w:t>
      </w:r>
      <w:r>
        <w:rPr>
          <w:color w:val="000000"/>
        </w:rPr>
        <w:t>45 banks × $15K = $8.1M ARR</w:t>
      </w:r>
    </w:p>
    <w:p w14:paraId="6B022280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Y5: </w:t>
      </w:r>
      <w:r>
        <w:rPr>
          <w:color w:val="000000"/>
        </w:rPr>
        <w:t>70 banks × $16K = $13.4M ARR</w:t>
      </w:r>
    </w:p>
    <w:p w14:paraId="4BF2852E" w14:textId="77777777" w:rsidR="000273AF" w:rsidRDefault="00000000">
      <w:r>
        <w:br w:type="page"/>
      </w:r>
    </w:p>
    <w:p w14:paraId="31EC1924" w14:textId="77777777" w:rsidR="000273AF" w:rsidRDefault="00000000">
      <w:pPr>
        <w:pStyle w:val="Heading1"/>
      </w:pPr>
      <w:bookmarkStart w:id="170" w:name="_heading=h.8krx9gh4qd14" w:colFirst="0" w:colLast="0"/>
      <w:bookmarkEnd w:id="170"/>
      <w:r>
        <w:lastRenderedPageBreak/>
        <w:t>Risk Analysis</w:t>
      </w:r>
    </w:p>
    <w:p w14:paraId="498D5557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Market Risk: </w:t>
      </w:r>
      <w:r>
        <w:rPr>
          <w:color w:val="000000"/>
        </w:rPr>
        <w:t>Banks may already have systems. Mitigation: PRIMARY RESEARCH with 5-10 banks BEFORE building.</w:t>
      </w:r>
    </w:p>
    <w:p w14:paraId="4E0FCD96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Regulatory Risk: </w:t>
      </w:r>
      <w:proofErr w:type="spellStart"/>
      <w:r>
        <w:rPr>
          <w:color w:val="000000"/>
        </w:rPr>
        <w:t>BoG</w:t>
      </w:r>
      <w:proofErr w:type="spellEnd"/>
      <w:r>
        <w:rPr>
          <w:color w:val="000000"/>
        </w:rPr>
        <w:t xml:space="preserve"> certification required. Mitigation: Engage early, factor 6-12 months.</w:t>
      </w:r>
    </w:p>
    <w:p w14:paraId="4F4ECB4F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Technical Risk: </w:t>
      </w:r>
      <w:r>
        <w:rPr>
          <w:color w:val="000000"/>
        </w:rPr>
        <w:t>Poor data quality. Mitigation: Validation layer, quality dashboards, remediation services.</w:t>
      </w:r>
    </w:p>
    <w:p w14:paraId="1CDA6B0C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AI Risk: </w:t>
      </w:r>
      <w:r>
        <w:rPr>
          <w:color w:val="000000"/>
        </w:rPr>
        <w:t>Explainability. Mitigation: SHAP values, Model Documentation, manual override.</w:t>
      </w:r>
    </w:p>
    <w:p w14:paraId="02495A91" w14:textId="77777777" w:rsidR="000273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Price Risk: </w:t>
      </w:r>
      <w:r>
        <w:rPr>
          <w:color w:val="000000"/>
        </w:rPr>
        <w:t>Too expensive. Mitigation: Tiered pricing, group licensing, validate WTP in research.</w:t>
      </w:r>
    </w:p>
    <w:p w14:paraId="532430C9" w14:textId="77777777" w:rsidR="000273AF" w:rsidRDefault="00000000">
      <w:r>
        <w:br w:type="page"/>
      </w:r>
    </w:p>
    <w:p w14:paraId="2E706D22" w14:textId="77777777" w:rsidR="000273AF" w:rsidRDefault="00000000">
      <w:pPr>
        <w:pStyle w:val="Heading1"/>
      </w:pPr>
      <w:bookmarkStart w:id="171" w:name="_heading=h.ym8p0d3t2gxd" w:colFirst="0" w:colLast="0"/>
      <w:bookmarkEnd w:id="171"/>
      <w:r>
        <w:lastRenderedPageBreak/>
        <w:t>Next Steps: Primary Research</w:t>
      </w:r>
    </w:p>
    <w:p w14:paraId="2A17813A" w14:textId="77777777" w:rsidR="000273AF" w:rsidRDefault="00000000">
      <w:pPr>
        <w:spacing w:after="240"/>
      </w:pPr>
      <w:r>
        <w:rPr>
          <w:b/>
          <w:bCs/>
        </w:rPr>
        <w:t xml:space="preserve">CRITICAL: </w:t>
      </w:r>
      <w:r>
        <w:t xml:space="preserve">Do NOT build until validation. Interview 5-10 Ghana banks (2-3 universal, 3-4 rural, 1-2 S&amp;Ls) plus </w:t>
      </w:r>
      <w:proofErr w:type="spellStart"/>
      <w:r>
        <w:t>BoG</w:t>
      </w:r>
      <w:proofErr w:type="spellEnd"/>
      <w:r>
        <w:t>, Temenos resellers, Big 4.</w:t>
      </w:r>
    </w:p>
    <w:p w14:paraId="62C559AC" w14:textId="77777777" w:rsidR="000273AF" w:rsidRDefault="00000000">
      <w:pPr>
        <w:pStyle w:val="Heading2"/>
      </w:pPr>
      <w:bookmarkStart w:id="172" w:name="_heading=h.ckipt09kpxu5" w:colFirst="0" w:colLast="0"/>
      <w:bookmarkEnd w:id="172"/>
      <w:r>
        <w:t>Key Questions</w:t>
      </w:r>
    </w:p>
    <w:p w14:paraId="480DFFE3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Current ALM: </w:t>
      </w:r>
      <w:r>
        <w:rPr>
          <w:color w:val="000000"/>
        </w:rPr>
        <w:t>What software? Excel, MORS, Algorithmics?</w:t>
      </w:r>
    </w:p>
    <w:p w14:paraId="5C1E9096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ALCO Process: </w:t>
      </w:r>
      <w:r>
        <w:rPr>
          <w:color w:val="000000"/>
        </w:rPr>
        <w:t>How do you prepare monthly meetings?</w:t>
      </w:r>
    </w:p>
    <w:p w14:paraId="1B9DC4A1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b/>
          <w:bCs/>
          <w:color w:val="000000"/>
        </w:rPr>
        <w:t>BoG</w:t>
      </w:r>
      <w:proofErr w:type="spellEnd"/>
      <w:r>
        <w:rPr>
          <w:b/>
          <w:bCs/>
          <w:color w:val="000000"/>
        </w:rPr>
        <w:t xml:space="preserve"> Reporting: </w:t>
      </w:r>
      <w:r>
        <w:rPr>
          <w:color w:val="000000"/>
        </w:rPr>
        <w:t>Walk through submission process. Time required?</w:t>
      </w:r>
    </w:p>
    <w:p w14:paraId="0E8D0AD1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Pain Points: </w:t>
      </w:r>
      <w:r>
        <w:rPr>
          <w:color w:val="000000"/>
        </w:rPr>
        <w:t>Biggest challenges in IR/liquidity/FX risk?</w:t>
      </w:r>
    </w:p>
    <w:p w14:paraId="53E49B7D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Consulting: </w:t>
      </w:r>
      <w:r>
        <w:rPr>
          <w:color w:val="000000"/>
        </w:rPr>
        <w:t>Use Big 4? Frequency? Cost?</w:t>
      </w:r>
    </w:p>
    <w:p w14:paraId="042DE0A8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WTP: </w:t>
      </w:r>
      <w:r>
        <w:rPr>
          <w:color w:val="000000"/>
        </w:rPr>
        <w:t xml:space="preserve">Cloud ALM with </w:t>
      </w:r>
      <w:proofErr w:type="spellStart"/>
      <w:r>
        <w:rPr>
          <w:color w:val="000000"/>
        </w:rPr>
        <w:t>BoG</w:t>
      </w:r>
      <w:proofErr w:type="spellEnd"/>
      <w:r>
        <w:rPr>
          <w:color w:val="000000"/>
        </w:rPr>
        <w:t xml:space="preserve"> reporting - monthly price?</w:t>
      </w:r>
    </w:p>
    <w:p w14:paraId="6F104320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Integration: </w:t>
      </w:r>
      <w:r>
        <w:rPr>
          <w:color w:val="000000"/>
        </w:rPr>
        <w:t>Core banking system? T24 API enabled?</w:t>
      </w:r>
    </w:p>
    <w:p w14:paraId="5DEC285F" w14:textId="77777777" w:rsidR="00027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  <w:color w:val="000000"/>
        </w:rPr>
        <w:t xml:space="preserve">Data Quality: </w:t>
      </w:r>
      <w:r>
        <w:rPr>
          <w:color w:val="000000"/>
        </w:rPr>
        <w:t>Confidence in maturity schedules, balance reconciliation?</w:t>
      </w:r>
    </w:p>
    <w:p w14:paraId="47D5A731" w14:textId="77777777" w:rsidR="000273AF" w:rsidRDefault="00000000">
      <w:pPr>
        <w:pStyle w:val="Heading2"/>
      </w:pPr>
      <w:bookmarkStart w:id="173" w:name="_heading=h.yunj23cevkoj" w:colFirst="0" w:colLast="0"/>
      <w:bookmarkEnd w:id="173"/>
      <w:r>
        <w:t>Go/No-Go (Week 5)</w:t>
      </w:r>
    </w:p>
    <w:p w14:paraId="6A7BE51B" w14:textId="77777777" w:rsidR="000273AF" w:rsidRDefault="00000000">
      <w:pPr>
        <w:spacing w:after="180"/>
      </w:pPr>
      <w:r>
        <w:rPr>
          <w:b/>
          <w:bCs/>
        </w:rPr>
        <w:t xml:space="preserve">PROCEED: </w:t>
      </w:r>
      <w:sdt>
        <w:sdtPr>
          <w:tag w:val="goog_rdk_25"/>
          <w:id w:val="-349831819"/>
        </w:sdtPr>
        <w:sdtContent>
          <w:r>
            <w:rPr>
              <w:rFonts w:ascii="Arial Unicode MS" w:eastAsia="Arial Unicode MS" w:hAnsi="Arial Unicode MS" w:cs="Arial Unicode MS"/>
            </w:rPr>
            <w:t xml:space="preserve">&gt;60% use Excel OR want AI upgrade, ≥3 banks willing to pay $8-15K/month, </w:t>
          </w:r>
          <w:proofErr w:type="spellStart"/>
          <w:r>
            <w:rPr>
              <w:rFonts w:ascii="Arial Unicode MS" w:eastAsia="Arial Unicode MS" w:hAnsi="Arial Unicode MS" w:cs="Arial Unicode MS"/>
            </w:rPr>
            <w:t>BoG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confirms no cert (or 6-month path), 1-2 pilot commits.</w:t>
          </w:r>
        </w:sdtContent>
      </w:sdt>
    </w:p>
    <w:p w14:paraId="2E1122A3" w14:textId="77777777" w:rsidR="000273AF" w:rsidRDefault="00000000">
      <w:pPr>
        <w:spacing w:after="240"/>
      </w:pPr>
      <w:r>
        <w:rPr>
          <w:b/>
          <w:bCs/>
        </w:rPr>
        <w:t xml:space="preserve">PIVOT: </w:t>
      </w:r>
      <w:r>
        <w:t>&gt;70% have sophisticated systems, extreme price sensitivity (&lt;$3K), catastrophic data quality, 18+ month cert + $500K+.</w:t>
      </w:r>
    </w:p>
    <w:p w14:paraId="626A9B48" w14:textId="77777777" w:rsidR="000273AF" w:rsidRDefault="00000000">
      <w:r>
        <w:br w:type="page"/>
      </w:r>
    </w:p>
    <w:p w14:paraId="2ED411B8" w14:textId="77777777" w:rsidR="000273AF" w:rsidRDefault="00000000">
      <w:pPr>
        <w:pStyle w:val="Heading1"/>
      </w:pPr>
      <w:bookmarkStart w:id="174" w:name="_heading=h.ntk3ju3xyk8d" w:colFirst="0" w:colLast="0"/>
      <w:bookmarkEnd w:id="174"/>
      <w:r>
        <w:lastRenderedPageBreak/>
        <w:t>Conclusion</w:t>
      </w:r>
    </w:p>
    <w:p w14:paraId="18B87D4A" w14:textId="77777777" w:rsidR="000273AF" w:rsidRDefault="00000000">
      <w:pPr>
        <w:spacing w:after="180"/>
      </w:pPr>
      <w:r>
        <w:t>This comprehensive specification outlines the strategic opportunity AND technical implementation requirements for an AI-powered Treasury &amp; ALM system targeting emerging market banks.</w:t>
      </w:r>
    </w:p>
    <w:p w14:paraId="78AB3142" w14:textId="77777777" w:rsidR="000273AF" w:rsidRDefault="00000000">
      <w:pPr>
        <w:spacing w:after="180"/>
      </w:pPr>
      <w:r>
        <w:rPr>
          <w:b/>
          <w:bCs/>
        </w:rPr>
        <w:t xml:space="preserve">Strategic Fit: </w:t>
      </w:r>
      <w:r>
        <w:t>Directly leverages Capital One expertise in derivatives, Basel III, economic risk modeling. McKinsey validates regulatory pressure, Deep ALM shows 30-40% improvement, global vendors underserved mid-tier at $50-200K+.</w:t>
      </w:r>
    </w:p>
    <w:p w14:paraId="5A8DA5B7" w14:textId="77777777" w:rsidR="000273AF" w:rsidRDefault="00000000">
      <w:pPr>
        <w:spacing w:after="180"/>
      </w:pPr>
      <w:r>
        <w:rPr>
          <w:b/>
          <w:bCs/>
        </w:rPr>
        <w:t xml:space="preserve">Technical Completeness: </w:t>
      </w:r>
      <w:r>
        <w:t xml:space="preserve">All six ALM modules have detailed data requirements, calculation methodologies, AI enhancements. Integration architecture, </w:t>
      </w:r>
      <w:proofErr w:type="spellStart"/>
      <w:r>
        <w:t>BoG</w:t>
      </w:r>
      <w:proofErr w:type="spellEnd"/>
      <w:r>
        <w:t xml:space="preserve"> reporting, stress testing, ALCO dashboards, model governance, audit infrastructure all specified.</w:t>
      </w:r>
    </w:p>
    <w:p w14:paraId="071B372C" w14:textId="77777777" w:rsidR="000273AF" w:rsidRDefault="00000000">
      <w:pPr>
        <w:spacing w:after="180"/>
      </w:pPr>
      <w:r>
        <w:rPr>
          <w:b/>
          <w:bCs/>
        </w:rPr>
        <w:t xml:space="preserve">Commercial Opportunity: </w:t>
      </w:r>
      <w:r>
        <w:t>$22.5M ARR potential at scale (250 banks × $15K × 50%). Sticky B2B SaaS with defensible moats from regulatory expertise, AI capabilities, integration ecosystem.</w:t>
      </w:r>
    </w:p>
    <w:p w14:paraId="3A2056B8" w14:textId="77777777" w:rsidR="000273AF" w:rsidRDefault="00000000">
      <w:pPr>
        <w:spacing w:after="360"/>
      </w:pPr>
      <w:r>
        <w:rPr>
          <w:b/>
          <w:bCs/>
        </w:rPr>
        <w:t xml:space="preserve">Critical Path: </w:t>
      </w:r>
      <w:r>
        <w:t>PRIMARY RESEARCH FIRST. Interview 5-10 Ghana banks, validate current state, WTP, data quality. Go/No-Go decision Week 5. Do NOT invest in engineering until the market confirms demand.</w:t>
      </w:r>
    </w:p>
    <w:p w14:paraId="05ABB27B" w14:textId="77777777" w:rsidR="000273AF" w:rsidRDefault="00000000">
      <w:pPr>
        <w:pBdr>
          <w:top w:val="single" w:sz="6" w:space="1" w:color="2E75B6"/>
        </w:pBdr>
        <w:spacing w:before="720" w:after="240"/>
        <w:jc w:val="center"/>
      </w:pPr>
      <w:r>
        <w:rPr>
          <w:i/>
          <w:iCs/>
          <w:color w:val="666666"/>
        </w:rPr>
        <w:t>Document End</w:t>
      </w:r>
    </w:p>
    <w:sectPr w:rsidR="000273A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DEC4048-8ADB-E34B-90EC-92A0F4F4866B}"/>
    <w:embedBold r:id="rId2" w:fontKey="{24A15610-48D8-D14E-B959-D8F08A54D48C}"/>
    <w:embedItalic r:id="rId3" w:fontKey="{729C026B-3F64-D94A-BC11-9631305614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5B0F95F-E459-D043-BE39-091F6107C4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B4409E5-429A-1444-AAD4-CABAC5F67C9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B393B677-561F-F547-9ECB-63C36631346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E8B81ABA-A7D9-FE4A-8E77-0E296C5EFF0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E44F35FE-C350-4E45-83BE-AD358722AC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84949"/>
    <w:multiLevelType w:val="multilevel"/>
    <w:tmpl w:val="5C883ED4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9DA53A8"/>
    <w:multiLevelType w:val="multilevel"/>
    <w:tmpl w:val="40685CC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434285122">
    <w:abstractNumId w:val="0"/>
  </w:num>
  <w:num w:numId="2" w16cid:durableId="1305769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3AF"/>
    <w:rsid w:val="000273AF"/>
    <w:rsid w:val="00040C5A"/>
    <w:rsid w:val="001E4410"/>
    <w:rsid w:val="00684E20"/>
    <w:rsid w:val="00914ACF"/>
    <w:rsid w:val="00C54D16"/>
    <w:rsid w:val="00D0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DE8EF2"/>
  <w15:docId w15:val="{2DB6C742-250B-3B45-B860-5357D8AD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10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hEPnI3HzQfZvaO1kcwc8ec38Mg==">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HgoCMTkSGAoWCAdCEh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43</Pages>
  <Words>7987</Words>
  <Characters>45526</Characters>
  <Application>Microsoft Office Word</Application>
  <DocSecurity>0</DocSecurity>
  <Lines>379</Lines>
  <Paragraphs>106</Paragraphs>
  <ScaleCrop>false</ScaleCrop>
  <Company/>
  <LinksUpToDate>false</LinksUpToDate>
  <CharactersWithSpaces>53407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</cp:lastModifiedBy>
  <cp:revision>3</cp:revision>
  <dcterms:created xsi:type="dcterms:W3CDTF">2026-04-23T20:38:00Z</dcterms:created>
  <dcterms:modified xsi:type="dcterms:W3CDTF">2026-05-17T15:17:00Z</dcterms:modified>
</cp:coreProperties>
</file>