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00FD" w:rsidRDefault="00AE747A"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</w:rPr>
        <w:t>天天爱消除</w:t>
      </w:r>
    </w:p>
    <w:p w:rsidR="00BF00FD" w:rsidRDefault="00AE747A"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</w:rPr>
        <w:t>PC版</w:t>
      </w:r>
    </w:p>
    <w:p w:rsidR="00BF00FD" w:rsidRDefault="00BF00FD"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</w:p>
    <w:p w:rsidR="00BF00FD" w:rsidRDefault="00C078B9">
      <w:pPr>
        <w:jc w:val="center"/>
        <w:rPr>
          <w:rFonts w:ascii="微软雅黑" w:eastAsia="微软雅黑" w:hAnsi="微软雅黑" w:cs="微软雅黑"/>
          <w:b/>
          <w:bCs/>
          <w:sz w:val="96"/>
          <w:szCs w:val="96"/>
        </w:rPr>
      </w:pPr>
      <w:r>
        <w:rPr>
          <w:rFonts w:ascii="微软雅黑" w:eastAsia="微软雅黑" w:hAnsi="微软雅黑" w:cs="微软雅黑" w:hint="eastAsia"/>
          <w:b/>
          <w:bCs/>
          <w:sz w:val="96"/>
          <w:szCs w:val="96"/>
        </w:rPr>
        <w:t>软件架构设计文档</w:t>
      </w:r>
    </w:p>
    <w:p w:rsidR="00BF00FD" w:rsidRDefault="00BF00FD">
      <w:pPr>
        <w:jc w:val="center"/>
        <w:rPr>
          <w:rFonts w:ascii="微软雅黑" w:eastAsia="微软雅黑" w:hAnsi="微软雅黑" w:cs="微软雅黑"/>
          <w:b/>
          <w:bCs/>
          <w:sz w:val="96"/>
          <w:szCs w:val="96"/>
        </w:rPr>
      </w:pPr>
    </w:p>
    <w:p w:rsidR="00BF00FD" w:rsidRDefault="00BF00FD">
      <w:pPr>
        <w:jc w:val="center"/>
        <w:rPr>
          <w:rFonts w:ascii="黑体" w:eastAsia="黑体" w:hAnsi="黑体"/>
          <w:b/>
          <w:bCs/>
          <w:sz w:val="52"/>
          <w:szCs w:val="52"/>
        </w:rPr>
      </w:pPr>
    </w:p>
    <w:p w:rsidR="00BF00FD" w:rsidRDefault="00BF00FD">
      <w:pPr>
        <w:rPr>
          <w:rFonts w:ascii="黑体" w:eastAsia="黑体" w:hAnsi="黑体"/>
          <w:b/>
          <w:bCs/>
          <w:sz w:val="52"/>
          <w:szCs w:val="52"/>
        </w:rPr>
      </w:pPr>
    </w:p>
    <w:p w:rsidR="00BF00FD" w:rsidRDefault="00AE747A" w:rsidP="00245DFA">
      <w:pPr>
        <w:jc w:val="righ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队长：121250151 王</w:t>
      </w:r>
      <w:r w:rsidR="00245DFA">
        <w:rPr>
          <w:rFonts w:ascii="宋体" w:hAnsi="宋体" w:cs="宋体"/>
          <w:sz w:val="24"/>
          <w:szCs w:val="24"/>
        </w:rPr>
        <w:t xml:space="preserve">　</w:t>
      </w:r>
      <w:r>
        <w:rPr>
          <w:rFonts w:ascii="宋体" w:hAnsi="宋体" w:cs="宋体" w:hint="eastAsia"/>
          <w:sz w:val="24"/>
          <w:szCs w:val="24"/>
        </w:rPr>
        <w:t>琨</w:t>
      </w:r>
    </w:p>
    <w:p w:rsidR="00BF00FD" w:rsidRDefault="00AE747A">
      <w:pPr>
        <w:jc w:val="righ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队员：121250121 沈静怡</w:t>
      </w:r>
    </w:p>
    <w:p w:rsidR="00BF00FD" w:rsidRDefault="00AE747A">
      <w:pPr>
        <w:jc w:val="righ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121250127 石文磊</w:t>
      </w:r>
    </w:p>
    <w:p w:rsidR="00BF00FD" w:rsidRDefault="00AE747A">
      <w:pPr>
        <w:jc w:val="righ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121250101 缪晓伟</w:t>
      </w:r>
    </w:p>
    <w:p w:rsidR="00BF00FD" w:rsidRDefault="00AE747A">
      <w:pPr>
        <w:jc w:val="righ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121250156 王天宇</w:t>
      </w:r>
    </w:p>
    <w:p w:rsidR="00BF00FD" w:rsidRDefault="00AE747A">
      <w:pPr>
        <w:jc w:val="righ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121250167 吴晓晨</w:t>
      </w:r>
    </w:p>
    <w:p w:rsidR="00BF00FD" w:rsidRDefault="00BF00FD">
      <w:pPr>
        <w:jc w:val="right"/>
        <w:rPr>
          <w:rFonts w:ascii="宋体" w:hAnsi="宋体" w:cs="宋体"/>
          <w:sz w:val="24"/>
          <w:szCs w:val="24"/>
        </w:rPr>
      </w:pPr>
    </w:p>
    <w:p w:rsidR="00BF00FD" w:rsidRDefault="00AE747A">
      <w:pPr>
        <w:jc w:val="center"/>
        <w:rPr>
          <w:rFonts w:ascii="黑体" w:eastAsia="黑体" w:hAnsi="黑体"/>
          <w:b/>
          <w:bCs/>
          <w:sz w:val="52"/>
          <w:szCs w:val="52"/>
        </w:rPr>
      </w:pPr>
      <w:r>
        <w:rPr>
          <w:rFonts w:ascii="黑体" w:eastAsia="黑体" w:hAnsi="黑体" w:hint="eastAsia"/>
          <w:b/>
          <w:bCs/>
          <w:sz w:val="52"/>
          <w:szCs w:val="52"/>
        </w:rPr>
        <w:t>修订历史记录</w:t>
      </w:r>
    </w:p>
    <w:p w:rsidR="00BF00FD" w:rsidRDefault="00BF00FD">
      <w:pPr>
        <w:rPr>
          <w:rFonts w:ascii="黑体" w:eastAsia="黑体" w:hAnsi="黑体"/>
          <w:b/>
          <w:bCs/>
          <w:sz w:val="52"/>
          <w:szCs w:val="52"/>
        </w:rPr>
      </w:pP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5"/>
        <w:gridCol w:w="2215"/>
        <w:gridCol w:w="2215"/>
        <w:gridCol w:w="2215"/>
      </w:tblGrid>
      <w:tr w:rsidR="00BF00FD" w:rsidTr="00C078B9">
        <w:trPr>
          <w:trHeight w:val="232"/>
        </w:trPr>
        <w:tc>
          <w:tcPr>
            <w:tcW w:w="2215" w:type="dxa"/>
            <w:vAlign w:val="center"/>
          </w:tcPr>
          <w:p w:rsidR="00BF00FD" w:rsidRDefault="00AE747A" w:rsidP="00C078B9">
            <w:pPr>
              <w:jc w:val="center"/>
            </w:pPr>
            <w:r>
              <w:rPr>
                <w:rFonts w:ascii="黑体" w:eastAsia="黑体" w:hAnsi="黑体" w:hint="eastAsia"/>
                <w:b/>
                <w:bCs/>
                <w:sz w:val="22"/>
              </w:rPr>
              <w:t>修改人员</w:t>
            </w:r>
          </w:p>
        </w:tc>
        <w:tc>
          <w:tcPr>
            <w:tcW w:w="2215" w:type="dxa"/>
            <w:vAlign w:val="center"/>
          </w:tcPr>
          <w:p w:rsidR="00BF00FD" w:rsidRDefault="00AE747A" w:rsidP="00C078B9">
            <w:pPr>
              <w:jc w:val="center"/>
              <w:rPr>
                <w:rFonts w:ascii="黑体" w:eastAsia="黑体" w:hAnsi="黑体"/>
                <w:b/>
                <w:bCs/>
                <w:sz w:val="22"/>
              </w:rPr>
            </w:pPr>
            <w:r>
              <w:rPr>
                <w:rFonts w:ascii="黑体" w:eastAsia="黑体" w:hAnsi="黑体" w:hint="eastAsia"/>
                <w:b/>
                <w:bCs/>
                <w:sz w:val="22"/>
              </w:rPr>
              <w:t>日期</w:t>
            </w:r>
          </w:p>
        </w:tc>
        <w:tc>
          <w:tcPr>
            <w:tcW w:w="2215" w:type="dxa"/>
            <w:vAlign w:val="center"/>
          </w:tcPr>
          <w:p w:rsidR="00BF00FD" w:rsidRDefault="00C078B9" w:rsidP="00C078B9">
            <w:pPr>
              <w:jc w:val="center"/>
              <w:rPr>
                <w:rFonts w:ascii="黑体" w:eastAsia="黑体" w:hAnsi="黑体"/>
                <w:b/>
                <w:bCs/>
                <w:sz w:val="22"/>
              </w:rPr>
            </w:pPr>
            <w:r>
              <w:rPr>
                <w:rFonts w:ascii="黑体" w:eastAsia="黑体" w:hAnsi="黑体" w:hint="eastAsia"/>
                <w:b/>
                <w:bCs/>
                <w:sz w:val="22"/>
              </w:rPr>
              <w:t>版本描述</w:t>
            </w:r>
          </w:p>
        </w:tc>
        <w:tc>
          <w:tcPr>
            <w:tcW w:w="2215" w:type="dxa"/>
            <w:vAlign w:val="center"/>
          </w:tcPr>
          <w:p w:rsidR="00BF00FD" w:rsidRDefault="00AE747A" w:rsidP="00C078B9">
            <w:pPr>
              <w:jc w:val="center"/>
              <w:rPr>
                <w:rFonts w:ascii="黑体" w:eastAsia="黑体" w:hAnsi="黑体"/>
                <w:b/>
                <w:bCs/>
                <w:sz w:val="22"/>
              </w:rPr>
            </w:pPr>
            <w:r>
              <w:rPr>
                <w:rFonts w:ascii="黑体" w:eastAsia="黑体" w:hAnsi="黑体" w:hint="eastAsia"/>
                <w:b/>
                <w:bCs/>
                <w:sz w:val="22"/>
              </w:rPr>
              <w:t>版本号</w:t>
            </w:r>
          </w:p>
        </w:tc>
      </w:tr>
      <w:tr w:rsidR="00BF00FD" w:rsidTr="00C078B9">
        <w:trPr>
          <w:trHeight w:val="293"/>
        </w:trPr>
        <w:tc>
          <w:tcPr>
            <w:tcW w:w="2215" w:type="dxa"/>
            <w:vAlign w:val="center"/>
          </w:tcPr>
          <w:p w:rsidR="00BF00FD" w:rsidRPr="00AE747A" w:rsidRDefault="00C078B9" w:rsidP="00C078B9">
            <w:pPr>
              <w:jc w:val="center"/>
              <w:rPr>
                <w:rFonts w:ascii="宋体" w:hAnsi="宋体"/>
                <w:sz w:val="28"/>
                <w:szCs w:val="28"/>
              </w:rPr>
            </w:pPr>
            <w:r w:rsidRPr="00AE747A">
              <w:rPr>
                <w:rFonts w:ascii="宋体" w:hAnsi="宋体" w:hint="eastAsia"/>
                <w:sz w:val="28"/>
                <w:szCs w:val="28"/>
              </w:rPr>
              <w:t>缪晓伟</w:t>
            </w:r>
          </w:p>
        </w:tc>
        <w:tc>
          <w:tcPr>
            <w:tcW w:w="2215" w:type="dxa"/>
            <w:vAlign w:val="center"/>
          </w:tcPr>
          <w:p w:rsidR="00BF00FD" w:rsidRPr="00AE747A" w:rsidRDefault="001C7790" w:rsidP="00C078B9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2014.4.1</w:t>
            </w:r>
            <w:r w:rsidR="00245DFA">
              <w:rPr>
                <w:rFonts w:ascii="宋体" w:hAnsi="宋体" w:cs="宋体"/>
                <w:sz w:val="28"/>
                <w:szCs w:val="28"/>
              </w:rPr>
              <w:t>7</w:t>
            </w:r>
          </w:p>
        </w:tc>
        <w:tc>
          <w:tcPr>
            <w:tcW w:w="2215" w:type="dxa"/>
            <w:vAlign w:val="center"/>
          </w:tcPr>
          <w:p w:rsidR="00BF00FD" w:rsidRPr="00AE747A" w:rsidRDefault="00C078B9" w:rsidP="00C078B9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 w:rsidRPr="00AE747A">
              <w:rPr>
                <w:rFonts w:ascii="宋体" w:hAnsi="宋体" w:cs="宋体"/>
                <w:sz w:val="28"/>
                <w:szCs w:val="28"/>
              </w:rPr>
              <w:t>最初草稿，发布至</w:t>
            </w:r>
            <w:r w:rsidRPr="00AE747A">
              <w:rPr>
                <w:rFonts w:ascii="宋体" w:hAnsi="宋体" w:cs="宋体" w:hint="eastAsia"/>
                <w:sz w:val="28"/>
                <w:szCs w:val="28"/>
              </w:rPr>
              <w:t>SV</w:t>
            </w:r>
            <w:r w:rsidRPr="00AE747A">
              <w:rPr>
                <w:rFonts w:ascii="宋体" w:hAnsi="宋体" w:cs="宋体"/>
                <w:sz w:val="28"/>
                <w:szCs w:val="28"/>
              </w:rPr>
              <w:t>N供参考</w:t>
            </w:r>
          </w:p>
        </w:tc>
        <w:tc>
          <w:tcPr>
            <w:tcW w:w="2215" w:type="dxa"/>
            <w:vAlign w:val="center"/>
          </w:tcPr>
          <w:p w:rsidR="00BF00FD" w:rsidRPr="00AE747A" w:rsidRDefault="00C078B9" w:rsidP="00C078B9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 w:rsidRPr="00AE747A">
              <w:rPr>
                <w:rFonts w:ascii="宋体" w:hAnsi="宋体" w:cs="宋体"/>
                <w:sz w:val="28"/>
                <w:szCs w:val="28"/>
              </w:rPr>
              <w:t>V1.0</w:t>
            </w:r>
          </w:p>
        </w:tc>
      </w:tr>
      <w:tr w:rsidR="00BF00FD" w:rsidTr="00C078B9">
        <w:trPr>
          <w:trHeight w:val="537"/>
        </w:trPr>
        <w:tc>
          <w:tcPr>
            <w:tcW w:w="2215" w:type="dxa"/>
            <w:vAlign w:val="center"/>
          </w:tcPr>
          <w:p w:rsidR="00BF00FD" w:rsidRPr="00AE747A" w:rsidRDefault="00581460" w:rsidP="00C078B9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缪晓伟</w:t>
            </w:r>
          </w:p>
        </w:tc>
        <w:tc>
          <w:tcPr>
            <w:tcW w:w="2215" w:type="dxa"/>
            <w:vAlign w:val="center"/>
          </w:tcPr>
          <w:p w:rsidR="00BF00FD" w:rsidRPr="00581460" w:rsidRDefault="00581460" w:rsidP="00C078B9">
            <w:pPr>
              <w:jc w:val="center"/>
              <w:rPr>
                <w:rFonts w:ascii="宋体" w:hAnsi="宋体"/>
                <w:sz w:val="28"/>
                <w:szCs w:val="28"/>
              </w:rPr>
            </w:pPr>
            <w:r w:rsidRPr="00581460">
              <w:rPr>
                <w:rFonts w:ascii="宋体" w:hAnsi="宋体" w:hint="eastAsia"/>
                <w:sz w:val="28"/>
                <w:szCs w:val="28"/>
              </w:rPr>
              <w:t>20</w:t>
            </w:r>
            <w:r w:rsidRPr="00581460">
              <w:rPr>
                <w:rFonts w:ascii="宋体" w:hAnsi="宋体"/>
                <w:sz w:val="28"/>
                <w:szCs w:val="28"/>
              </w:rPr>
              <w:t>14.</w:t>
            </w:r>
            <w:r>
              <w:rPr>
                <w:rFonts w:ascii="宋体" w:hAnsi="宋体"/>
                <w:sz w:val="28"/>
                <w:szCs w:val="28"/>
              </w:rPr>
              <w:t>4.20</w:t>
            </w:r>
          </w:p>
        </w:tc>
        <w:tc>
          <w:tcPr>
            <w:tcW w:w="2215" w:type="dxa"/>
            <w:vAlign w:val="center"/>
          </w:tcPr>
          <w:p w:rsidR="00BF00FD" w:rsidRPr="00581460" w:rsidRDefault="00581460" w:rsidP="00C078B9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修正细节</w:t>
            </w:r>
          </w:p>
        </w:tc>
        <w:tc>
          <w:tcPr>
            <w:tcW w:w="2215" w:type="dxa"/>
            <w:vAlign w:val="center"/>
          </w:tcPr>
          <w:p w:rsidR="00BF00FD" w:rsidRPr="00581460" w:rsidRDefault="00581460" w:rsidP="00C078B9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V</w:t>
            </w:r>
            <w:r>
              <w:rPr>
                <w:rFonts w:ascii="宋体" w:hAnsi="宋体"/>
                <w:sz w:val="28"/>
                <w:szCs w:val="28"/>
              </w:rPr>
              <w:t>1.1</w:t>
            </w:r>
          </w:p>
        </w:tc>
      </w:tr>
      <w:tr w:rsidR="00BF00FD" w:rsidTr="00C078B9">
        <w:trPr>
          <w:trHeight w:val="537"/>
        </w:trPr>
        <w:tc>
          <w:tcPr>
            <w:tcW w:w="2215" w:type="dxa"/>
            <w:vAlign w:val="center"/>
          </w:tcPr>
          <w:p w:rsidR="00BF00FD" w:rsidRPr="00581460" w:rsidRDefault="00BF00FD" w:rsidP="00C078B9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215" w:type="dxa"/>
            <w:vAlign w:val="center"/>
          </w:tcPr>
          <w:p w:rsidR="00BF00FD" w:rsidRPr="00581460" w:rsidRDefault="00BF00FD" w:rsidP="00C078B9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215" w:type="dxa"/>
            <w:vAlign w:val="center"/>
          </w:tcPr>
          <w:p w:rsidR="00BF00FD" w:rsidRPr="00581460" w:rsidRDefault="00BF00FD" w:rsidP="00C078B9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215" w:type="dxa"/>
            <w:vAlign w:val="center"/>
          </w:tcPr>
          <w:p w:rsidR="00BF00FD" w:rsidRPr="00581460" w:rsidRDefault="00BF00FD" w:rsidP="00C078B9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BF00FD" w:rsidTr="00C078B9">
        <w:trPr>
          <w:trHeight w:val="537"/>
        </w:trPr>
        <w:tc>
          <w:tcPr>
            <w:tcW w:w="2215" w:type="dxa"/>
            <w:vAlign w:val="center"/>
          </w:tcPr>
          <w:p w:rsidR="00BF00FD" w:rsidRPr="00AE747A" w:rsidRDefault="00BF00FD" w:rsidP="00C078B9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215" w:type="dxa"/>
            <w:vAlign w:val="center"/>
          </w:tcPr>
          <w:p w:rsidR="00BF00FD" w:rsidRPr="00581460" w:rsidRDefault="00BF00FD" w:rsidP="00C078B9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215" w:type="dxa"/>
            <w:vAlign w:val="center"/>
          </w:tcPr>
          <w:p w:rsidR="00BF00FD" w:rsidRPr="00581460" w:rsidRDefault="00BF00FD" w:rsidP="00C078B9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215" w:type="dxa"/>
            <w:vAlign w:val="center"/>
          </w:tcPr>
          <w:p w:rsidR="00BF00FD" w:rsidRPr="00581460" w:rsidRDefault="00BF00FD" w:rsidP="00C078B9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BF00FD" w:rsidTr="00C078B9">
        <w:trPr>
          <w:trHeight w:val="545"/>
        </w:trPr>
        <w:tc>
          <w:tcPr>
            <w:tcW w:w="2215" w:type="dxa"/>
            <w:vAlign w:val="center"/>
          </w:tcPr>
          <w:p w:rsidR="00BF00FD" w:rsidRPr="00AE747A" w:rsidRDefault="00BF00FD" w:rsidP="00C078B9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215" w:type="dxa"/>
            <w:vAlign w:val="center"/>
          </w:tcPr>
          <w:p w:rsidR="00BF00FD" w:rsidRPr="00581460" w:rsidRDefault="00BF00FD" w:rsidP="00C078B9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215" w:type="dxa"/>
            <w:vAlign w:val="center"/>
          </w:tcPr>
          <w:p w:rsidR="00BF00FD" w:rsidRPr="00581460" w:rsidRDefault="00BF00FD" w:rsidP="00C078B9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215" w:type="dxa"/>
            <w:vAlign w:val="center"/>
          </w:tcPr>
          <w:p w:rsidR="00BF00FD" w:rsidRPr="00581460" w:rsidRDefault="00BF00FD" w:rsidP="00C078B9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</w:tbl>
    <w:p w:rsidR="00C078B9" w:rsidRDefault="00C078B9">
      <w:pPr>
        <w:pStyle w:val="10"/>
        <w:tabs>
          <w:tab w:val="right" w:leader="dot" w:pos="8640"/>
        </w:tabs>
        <w:jc w:val="center"/>
        <w:rPr>
          <w:b/>
          <w:bCs/>
          <w:sz w:val="44"/>
          <w:szCs w:val="48"/>
        </w:rPr>
      </w:pPr>
    </w:p>
    <w:p w:rsidR="00BF00FD" w:rsidRDefault="00C078B9">
      <w:pPr>
        <w:pStyle w:val="10"/>
        <w:tabs>
          <w:tab w:val="right" w:leader="dot" w:pos="8640"/>
        </w:tabs>
        <w:jc w:val="center"/>
        <w:rPr>
          <w:b/>
          <w:bCs/>
          <w:sz w:val="44"/>
          <w:szCs w:val="48"/>
        </w:rPr>
      </w:pPr>
      <w:r>
        <w:rPr>
          <w:b/>
          <w:bCs/>
          <w:sz w:val="44"/>
          <w:szCs w:val="48"/>
        </w:rPr>
        <w:br w:type="page"/>
      </w:r>
      <w:r w:rsidR="00AE747A">
        <w:rPr>
          <w:rFonts w:hint="eastAsia"/>
          <w:b/>
          <w:bCs/>
          <w:sz w:val="44"/>
          <w:szCs w:val="48"/>
        </w:rPr>
        <w:t>目录</w:t>
      </w:r>
    </w:p>
    <w:p w:rsidR="00BF00FD" w:rsidRDefault="00BF00FD">
      <w:pPr>
        <w:pStyle w:val="10"/>
        <w:tabs>
          <w:tab w:val="right" w:leader="dot" w:pos="8640"/>
        </w:tabs>
      </w:pPr>
    </w:p>
    <w:p w:rsidR="00C078B9" w:rsidRPr="00AE747A" w:rsidRDefault="00AE747A">
      <w:pPr>
        <w:pStyle w:val="10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"1-1" \t "</w:instrText>
      </w:r>
      <w:r>
        <w:instrText>标题</w:instrText>
      </w:r>
      <w:r>
        <w:instrText xml:space="preserve"> 3,2" \h  \u </w:instrText>
      </w:r>
      <w:r>
        <w:fldChar w:fldCharType="separate"/>
      </w:r>
      <w:hyperlink w:anchor="_Toc385375175" w:history="1">
        <w:r w:rsidR="00C078B9" w:rsidRPr="006610AC">
          <w:rPr>
            <w:rStyle w:val="a6"/>
            <w:noProof/>
          </w:rPr>
          <w:t>1.</w:t>
        </w:r>
        <w:r w:rsidR="00C078B9" w:rsidRPr="006610AC">
          <w:rPr>
            <w:rStyle w:val="a6"/>
            <w:rFonts w:hint="eastAsia"/>
            <w:noProof/>
          </w:rPr>
          <w:t>引言</w:t>
        </w:r>
        <w:r w:rsidR="00C078B9">
          <w:rPr>
            <w:noProof/>
          </w:rPr>
          <w:tab/>
        </w:r>
        <w:r w:rsidR="00C078B9">
          <w:rPr>
            <w:noProof/>
          </w:rPr>
          <w:fldChar w:fldCharType="begin"/>
        </w:r>
        <w:r w:rsidR="00C078B9">
          <w:rPr>
            <w:noProof/>
          </w:rPr>
          <w:instrText xml:space="preserve"> PAGEREF _Toc385375175 \h </w:instrText>
        </w:r>
        <w:r w:rsidR="00C078B9">
          <w:rPr>
            <w:noProof/>
          </w:rPr>
        </w:r>
        <w:r w:rsidR="00C078B9">
          <w:rPr>
            <w:noProof/>
          </w:rPr>
          <w:fldChar w:fldCharType="separate"/>
        </w:r>
        <w:r w:rsidR="00C078B9">
          <w:rPr>
            <w:noProof/>
          </w:rPr>
          <w:t>4</w:t>
        </w:r>
        <w:r w:rsidR="00C078B9">
          <w:rPr>
            <w:noProof/>
          </w:rPr>
          <w:fldChar w:fldCharType="end"/>
        </w:r>
      </w:hyperlink>
    </w:p>
    <w:p w:rsidR="00C078B9" w:rsidRPr="00AE747A" w:rsidRDefault="0085709C">
      <w:pPr>
        <w:pStyle w:val="20"/>
        <w:tabs>
          <w:tab w:val="right" w:leader="dot" w:pos="8630"/>
        </w:tabs>
        <w:rPr>
          <w:noProof/>
        </w:rPr>
      </w:pPr>
      <w:hyperlink w:anchor="_Toc385375176" w:history="1">
        <w:r w:rsidR="00C078B9" w:rsidRPr="006610AC">
          <w:rPr>
            <w:rStyle w:val="a6"/>
            <w:noProof/>
          </w:rPr>
          <w:t>1.1</w:t>
        </w:r>
        <w:r w:rsidR="00C078B9" w:rsidRPr="006610AC">
          <w:rPr>
            <w:rStyle w:val="a6"/>
            <w:rFonts w:hint="eastAsia"/>
            <w:noProof/>
          </w:rPr>
          <w:t>编写目的</w:t>
        </w:r>
        <w:r w:rsidR="00C078B9">
          <w:rPr>
            <w:noProof/>
          </w:rPr>
          <w:tab/>
        </w:r>
        <w:r w:rsidR="00C078B9">
          <w:rPr>
            <w:noProof/>
          </w:rPr>
          <w:fldChar w:fldCharType="begin"/>
        </w:r>
        <w:r w:rsidR="00C078B9">
          <w:rPr>
            <w:noProof/>
          </w:rPr>
          <w:instrText xml:space="preserve"> PAGEREF _Toc385375176 \h </w:instrText>
        </w:r>
        <w:r w:rsidR="00C078B9">
          <w:rPr>
            <w:noProof/>
          </w:rPr>
        </w:r>
        <w:r w:rsidR="00C078B9">
          <w:rPr>
            <w:noProof/>
          </w:rPr>
          <w:fldChar w:fldCharType="separate"/>
        </w:r>
        <w:r w:rsidR="00C078B9">
          <w:rPr>
            <w:noProof/>
          </w:rPr>
          <w:t>4</w:t>
        </w:r>
        <w:r w:rsidR="00C078B9">
          <w:rPr>
            <w:noProof/>
          </w:rPr>
          <w:fldChar w:fldCharType="end"/>
        </w:r>
      </w:hyperlink>
    </w:p>
    <w:p w:rsidR="00C078B9" w:rsidRPr="00AE747A" w:rsidRDefault="0085709C">
      <w:pPr>
        <w:pStyle w:val="20"/>
        <w:tabs>
          <w:tab w:val="right" w:leader="dot" w:pos="8630"/>
        </w:tabs>
        <w:rPr>
          <w:noProof/>
        </w:rPr>
      </w:pPr>
      <w:hyperlink w:anchor="_Toc385375177" w:history="1">
        <w:r w:rsidR="00C078B9" w:rsidRPr="006610AC">
          <w:rPr>
            <w:rStyle w:val="a6"/>
            <w:noProof/>
          </w:rPr>
          <w:t>1.2</w:t>
        </w:r>
        <w:r w:rsidR="00C078B9" w:rsidRPr="006610AC">
          <w:rPr>
            <w:rStyle w:val="a6"/>
            <w:rFonts w:hint="eastAsia"/>
            <w:noProof/>
          </w:rPr>
          <w:t>对象与范围</w:t>
        </w:r>
        <w:r w:rsidR="00C078B9">
          <w:rPr>
            <w:noProof/>
          </w:rPr>
          <w:tab/>
        </w:r>
        <w:r w:rsidR="00C078B9">
          <w:rPr>
            <w:noProof/>
          </w:rPr>
          <w:fldChar w:fldCharType="begin"/>
        </w:r>
        <w:r w:rsidR="00C078B9">
          <w:rPr>
            <w:noProof/>
          </w:rPr>
          <w:instrText xml:space="preserve"> PAGEREF _Toc385375177 \h </w:instrText>
        </w:r>
        <w:r w:rsidR="00C078B9">
          <w:rPr>
            <w:noProof/>
          </w:rPr>
        </w:r>
        <w:r w:rsidR="00C078B9">
          <w:rPr>
            <w:noProof/>
          </w:rPr>
          <w:fldChar w:fldCharType="separate"/>
        </w:r>
        <w:r w:rsidR="00C078B9">
          <w:rPr>
            <w:noProof/>
          </w:rPr>
          <w:t>4</w:t>
        </w:r>
        <w:r w:rsidR="00C078B9">
          <w:rPr>
            <w:noProof/>
          </w:rPr>
          <w:fldChar w:fldCharType="end"/>
        </w:r>
      </w:hyperlink>
    </w:p>
    <w:p w:rsidR="00C078B9" w:rsidRPr="00AE747A" w:rsidRDefault="0085709C">
      <w:pPr>
        <w:pStyle w:val="20"/>
        <w:tabs>
          <w:tab w:val="right" w:leader="dot" w:pos="8630"/>
        </w:tabs>
        <w:rPr>
          <w:noProof/>
        </w:rPr>
      </w:pPr>
      <w:hyperlink w:anchor="_Toc385375178" w:history="1">
        <w:r w:rsidR="00C078B9" w:rsidRPr="006610AC">
          <w:rPr>
            <w:rStyle w:val="a6"/>
            <w:noProof/>
          </w:rPr>
          <w:t>1.3</w:t>
        </w:r>
        <w:r w:rsidR="00C078B9" w:rsidRPr="006610AC">
          <w:rPr>
            <w:rStyle w:val="a6"/>
            <w:rFonts w:hint="eastAsia"/>
            <w:noProof/>
          </w:rPr>
          <w:t>参考文献</w:t>
        </w:r>
        <w:r w:rsidR="00C078B9">
          <w:rPr>
            <w:noProof/>
          </w:rPr>
          <w:tab/>
        </w:r>
        <w:r w:rsidR="00C078B9">
          <w:rPr>
            <w:noProof/>
          </w:rPr>
          <w:fldChar w:fldCharType="begin"/>
        </w:r>
        <w:r w:rsidR="00C078B9">
          <w:rPr>
            <w:noProof/>
          </w:rPr>
          <w:instrText xml:space="preserve"> PAGEREF _Toc385375178 \h </w:instrText>
        </w:r>
        <w:r w:rsidR="00C078B9">
          <w:rPr>
            <w:noProof/>
          </w:rPr>
        </w:r>
        <w:r w:rsidR="00C078B9">
          <w:rPr>
            <w:noProof/>
          </w:rPr>
          <w:fldChar w:fldCharType="separate"/>
        </w:r>
        <w:r w:rsidR="00C078B9">
          <w:rPr>
            <w:noProof/>
          </w:rPr>
          <w:t>4</w:t>
        </w:r>
        <w:r w:rsidR="00C078B9">
          <w:rPr>
            <w:noProof/>
          </w:rPr>
          <w:fldChar w:fldCharType="end"/>
        </w:r>
      </w:hyperlink>
    </w:p>
    <w:p w:rsidR="00C078B9" w:rsidRPr="00AE747A" w:rsidRDefault="0085709C">
      <w:pPr>
        <w:pStyle w:val="10"/>
        <w:tabs>
          <w:tab w:val="right" w:leader="dot" w:pos="8630"/>
        </w:tabs>
        <w:rPr>
          <w:noProof/>
        </w:rPr>
      </w:pPr>
      <w:hyperlink w:anchor="_Toc385375179" w:history="1">
        <w:r w:rsidR="00C078B9" w:rsidRPr="006610AC">
          <w:rPr>
            <w:rStyle w:val="a6"/>
            <w:noProof/>
          </w:rPr>
          <w:t>2.</w:t>
        </w:r>
        <w:r w:rsidR="00C078B9" w:rsidRPr="006610AC">
          <w:rPr>
            <w:rStyle w:val="a6"/>
            <w:rFonts w:hint="eastAsia"/>
            <w:noProof/>
          </w:rPr>
          <w:t>体系结构模型</w:t>
        </w:r>
        <w:r w:rsidR="00C078B9">
          <w:rPr>
            <w:noProof/>
          </w:rPr>
          <w:tab/>
        </w:r>
        <w:r w:rsidR="00C078B9">
          <w:rPr>
            <w:noProof/>
          </w:rPr>
          <w:fldChar w:fldCharType="begin"/>
        </w:r>
        <w:r w:rsidR="00C078B9">
          <w:rPr>
            <w:noProof/>
          </w:rPr>
          <w:instrText xml:space="preserve"> PAGEREF _Toc385375179 \h </w:instrText>
        </w:r>
        <w:r w:rsidR="00C078B9">
          <w:rPr>
            <w:noProof/>
          </w:rPr>
        </w:r>
        <w:r w:rsidR="00C078B9">
          <w:rPr>
            <w:noProof/>
          </w:rPr>
          <w:fldChar w:fldCharType="separate"/>
        </w:r>
        <w:r w:rsidR="00C078B9">
          <w:rPr>
            <w:noProof/>
          </w:rPr>
          <w:t>4</w:t>
        </w:r>
        <w:r w:rsidR="00C078B9">
          <w:rPr>
            <w:noProof/>
          </w:rPr>
          <w:fldChar w:fldCharType="end"/>
        </w:r>
      </w:hyperlink>
    </w:p>
    <w:p w:rsidR="00C078B9" w:rsidRPr="00AE747A" w:rsidRDefault="0085709C">
      <w:pPr>
        <w:pStyle w:val="20"/>
        <w:tabs>
          <w:tab w:val="right" w:leader="dot" w:pos="8630"/>
        </w:tabs>
        <w:rPr>
          <w:noProof/>
        </w:rPr>
      </w:pPr>
      <w:hyperlink w:anchor="_Toc385375180" w:history="1">
        <w:r w:rsidR="00C078B9" w:rsidRPr="006610AC">
          <w:rPr>
            <w:rStyle w:val="a6"/>
            <w:noProof/>
          </w:rPr>
          <w:t xml:space="preserve">2.1 </w:t>
        </w:r>
        <w:r w:rsidR="00C078B9" w:rsidRPr="006610AC">
          <w:rPr>
            <w:rStyle w:val="a6"/>
            <w:rFonts w:hint="eastAsia"/>
            <w:noProof/>
          </w:rPr>
          <w:t>整体架构描述</w:t>
        </w:r>
        <w:r w:rsidR="00C078B9">
          <w:rPr>
            <w:noProof/>
          </w:rPr>
          <w:tab/>
        </w:r>
        <w:r w:rsidR="00C078B9">
          <w:rPr>
            <w:noProof/>
          </w:rPr>
          <w:fldChar w:fldCharType="begin"/>
        </w:r>
        <w:r w:rsidR="00C078B9">
          <w:rPr>
            <w:noProof/>
          </w:rPr>
          <w:instrText xml:space="preserve"> PAGEREF _Toc385375180 \h </w:instrText>
        </w:r>
        <w:r w:rsidR="00C078B9">
          <w:rPr>
            <w:noProof/>
          </w:rPr>
        </w:r>
        <w:r w:rsidR="00C078B9">
          <w:rPr>
            <w:noProof/>
          </w:rPr>
          <w:fldChar w:fldCharType="separate"/>
        </w:r>
        <w:r w:rsidR="00C078B9">
          <w:rPr>
            <w:noProof/>
          </w:rPr>
          <w:t>4</w:t>
        </w:r>
        <w:r w:rsidR="00C078B9">
          <w:rPr>
            <w:noProof/>
          </w:rPr>
          <w:fldChar w:fldCharType="end"/>
        </w:r>
      </w:hyperlink>
    </w:p>
    <w:p w:rsidR="00C078B9" w:rsidRPr="00AE747A" w:rsidRDefault="0085709C">
      <w:pPr>
        <w:pStyle w:val="20"/>
        <w:tabs>
          <w:tab w:val="right" w:leader="dot" w:pos="8630"/>
        </w:tabs>
        <w:rPr>
          <w:noProof/>
        </w:rPr>
      </w:pPr>
      <w:hyperlink w:anchor="_Toc385375181" w:history="1">
        <w:r w:rsidR="00C078B9" w:rsidRPr="006610AC">
          <w:rPr>
            <w:rStyle w:val="a6"/>
            <w:noProof/>
          </w:rPr>
          <w:t xml:space="preserve">2.2 </w:t>
        </w:r>
        <w:r w:rsidR="00C078B9" w:rsidRPr="006610AC">
          <w:rPr>
            <w:rStyle w:val="a6"/>
            <w:rFonts w:hint="eastAsia"/>
            <w:noProof/>
          </w:rPr>
          <w:t>运行时进程</w:t>
        </w:r>
        <w:r w:rsidR="00C078B9">
          <w:rPr>
            <w:noProof/>
          </w:rPr>
          <w:tab/>
        </w:r>
        <w:r w:rsidR="00C078B9">
          <w:rPr>
            <w:noProof/>
          </w:rPr>
          <w:fldChar w:fldCharType="begin"/>
        </w:r>
        <w:r w:rsidR="00C078B9">
          <w:rPr>
            <w:noProof/>
          </w:rPr>
          <w:instrText xml:space="preserve"> PAGEREF _Toc385375181 \h </w:instrText>
        </w:r>
        <w:r w:rsidR="00C078B9">
          <w:rPr>
            <w:noProof/>
          </w:rPr>
        </w:r>
        <w:r w:rsidR="00C078B9">
          <w:rPr>
            <w:noProof/>
          </w:rPr>
          <w:fldChar w:fldCharType="separate"/>
        </w:r>
        <w:r w:rsidR="00C078B9">
          <w:rPr>
            <w:noProof/>
          </w:rPr>
          <w:t>6</w:t>
        </w:r>
        <w:r w:rsidR="00C078B9">
          <w:rPr>
            <w:noProof/>
          </w:rPr>
          <w:fldChar w:fldCharType="end"/>
        </w:r>
      </w:hyperlink>
    </w:p>
    <w:p w:rsidR="00C078B9" w:rsidRPr="00AE747A" w:rsidRDefault="0085709C">
      <w:pPr>
        <w:pStyle w:val="20"/>
        <w:tabs>
          <w:tab w:val="right" w:leader="dot" w:pos="8630"/>
        </w:tabs>
        <w:rPr>
          <w:noProof/>
        </w:rPr>
      </w:pPr>
      <w:hyperlink w:anchor="_Toc385375182" w:history="1">
        <w:r w:rsidR="00C078B9" w:rsidRPr="006610AC">
          <w:rPr>
            <w:rStyle w:val="a6"/>
            <w:noProof/>
          </w:rPr>
          <w:t xml:space="preserve">2.3 </w:t>
        </w:r>
        <w:r w:rsidR="00C078B9" w:rsidRPr="006610AC">
          <w:rPr>
            <w:rStyle w:val="a6"/>
            <w:rFonts w:hint="eastAsia"/>
            <w:noProof/>
          </w:rPr>
          <w:t>物理部署</w:t>
        </w:r>
        <w:r w:rsidR="00C078B9">
          <w:rPr>
            <w:noProof/>
          </w:rPr>
          <w:tab/>
        </w:r>
        <w:r w:rsidR="00C078B9">
          <w:rPr>
            <w:noProof/>
          </w:rPr>
          <w:fldChar w:fldCharType="begin"/>
        </w:r>
        <w:r w:rsidR="00C078B9">
          <w:rPr>
            <w:noProof/>
          </w:rPr>
          <w:instrText xml:space="preserve"> PAGEREF _Toc385375182 \h </w:instrText>
        </w:r>
        <w:r w:rsidR="00C078B9">
          <w:rPr>
            <w:noProof/>
          </w:rPr>
        </w:r>
        <w:r w:rsidR="00C078B9">
          <w:rPr>
            <w:noProof/>
          </w:rPr>
          <w:fldChar w:fldCharType="separate"/>
        </w:r>
        <w:r w:rsidR="00C078B9">
          <w:rPr>
            <w:noProof/>
          </w:rPr>
          <w:t>7</w:t>
        </w:r>
        <w:r w:rsidR="00C078B9">
          <w:rPr>
            <w:noProof/>
          </w:rPr>
          <w:fldChar w:fldCharType="end"/>
        </w:r>
      </w:hyperlink>
    </w:p>
    <w:p w:rsidR="00C078B9" w:rsidRPr="00AE747A" w:rsidRDefault="0085709C">
      <w:pPr>
        <w:pStyle w:val="20"/>
        <w:tabs>
          <w:tab w:val="right" w:leader="dot" w:pos="8630"/>
        </w:tabs>
        <w:rPr>
          <w:noProof/>
        </w:rPr>
      </w:pPr>
      <w:hyperlink w:anchor="_Toc385375183" w:history="1">
        <w:r w:rsidR="00C078B9" w:rsidRPr="006610AC">
          <w:rPr>
            <w:rStyle w:val="a6"/>
            <w:noProof/>
          </w:rPr>
          <w:t xml:space="preserve">2.4 </w:t>
        </w:r>
        <w:r w:rsidR="00C078B9" w:rsidRPr="006610AC">
          <w:rPr>
            <w:rStyle w:val="a6"/>
            <w:rFonts w:hint="eastAsia"/>
            <w:noProof/>
          </w:rPr>
          <w:t>架构设计</w:t>
        </w:r>
        <w:r w:rsidR="00C078B9">
          <w:rPr>
            <w:noProof/>
          </w:rPr>
          <w:tab/>
        </w:r>
        <w:r w:rsidR="00C078B9">
          <w:rPr>
            <w:noProof/>
          </w:rPr>
          <w:fldChar w:fldCharType="begin"/>
        </w:r>
        <w:r w:rsidR="00C078B9">
          <w:rPr>
            <w:noProof/>
          </w:rPr>
          <w:instrText xml:space="preserve"> PAGEREF _Toc385375183 \h </w:instrText>
        </w:r>
        <w:r w:rsidR="00C078B9">
          <w:rPr>
            <w:noProof/>
          </w:rPr>
        </w:r>
        <w:r w:rsidR="00C078B9">
          <w:rPr>
            <w:noProof/>
          </w:rPr>
          <w:fldChar w:fldCharType="separate"/>
        </w:r>
        <w:r w:rsidR="00C078B9">
          <w:rPr>
            <w:noProof/>
          </w:rPr>
          <w:t>8</w:t>
        </w:r>
        <w:r w:rsidR="00C078B9">
          <w:rPr>
            <w:noProof/>
          </w:rPr>
          <w:fldChar w:fldCharType="end"/>
        </w:r>
      </w:hyperlink>
    </w:p>
    <w:p w:rsidR="00BF00FD" w:rsidRDefault="00AE747A">
      <w:pPr>
        <w:outlineLvl w:val="0"/>
      </w:pPr>
      <w:r>
        <w:fldChar w:fldCharType="end"/>
      </w:r>
    </w:p>
    <w:p w:rsidR="00BF00FD" w:rsidRDefault="00BF00FD">
      <w:pPr>
        <w:outlineLvl w:val="0"/>
      </w:pPr>
    </w:p>
    <w:p w:rsidR="00BF00FD" w:rsidRDefault="00BF00FD">
      <w:pPr>
        <w:outlineLvl w:val="0"/>
      </w:pPr>
    </w:p>
    <w:p w:rsidR="00BF00FD" w:rsidRDefault="00BF00FD">
      <w:pPr>
        <w:outlineLvl w:val="0"/>
      </w:pPr>
    </w:p>
    <w:p w:rsidR="00BF00FD" w:rsidRDefault="00BF00FD">
      <w:pPr>
        <w:outlineLvl w:val="0"/>
      </w:pPr>
    </w:p>
    <w:p w:rsidR="00BF00FD" w:rsidRDefault="00BF00FD">
      <w:pPr>
        <w:outlineLvl w:val="0"/>
      </w:pPr>
    </w:p>
    <w:p w:rsidR="00BF00FD" w:rsidRDefault="00BF00FD">
      <w:pPr>
        <w:outlineLvl w:val="0"/>
      </w:pPr>
    </w:p>
    <w:p w:rsidR="00BF00FD" w:rsidRDefault="00BF00FD">
      <w:pPr>
        <w:outlineLvl w:val="0"/>
      </w:pPr>
    </w:p>
    <w:p w:rsidR="00BF00FD" w:rsidRDefault="00BF00FD">
      <w:pPr>
        <w:outlineLvl w:val="0"/>
      </w:pPr>
    </w:p>
    <w:p w:rsidR="00BF00FD" w:rsidRDefault="00BF00FD">
      <w:pPr>
        <w:outlineLvl w:val="0"/>
      </w:pPr>
    </w:p>
    <w:p w:rsidR="00BF00FD" w:rsidRDefault="00BF00FD">
      <w:pPr>
        <w:outlineLvl w:val="0"/>
      </w:pPr>
    </w:p>
    <w:p w:rsidR="00BF00FD" w:rsidRDefault="00BF00FD">
      <w:pPr>
        <w:outlineLvl w:val="0"/>
      </w:pPr>
    </w:p>
    <w:p w:rsidR="00BF00FD" w:rsidRDefault="00BF00FD">
      <w:pPr>
        <w:outlineLvl w:val="0"/>
      </w:pPr>
    </w:p>
    <w:p w:rsidR="00BF00FD" w:rsidRDefault="00BF00FD">
      <w:pPr>
        <w:outlineLvl w:val="0"/>
        <w:sectPr w:rsidR="00BF00FD">
          <w:headerReference w:type="even" r:id="rId8"/>
          <w:headerReference w:type="first" r:id="rId9"/>
          <w:pgSz w:w="12240" w:h="15840"/>
          <w:pgMar w:top="1440" w:right="1800" w:bottom="1440" w:left="1800" w:header="720" w:footer="720" w:gutter="0"/>
          <w:pgNumType w:start="1"/>
          <w:cols w:space="720"/>
          <w:docGrid w:type="lines" w:linePitch="286"/>
        </w:sectPr>
      </w:pPr>
    </w:p>
    <w:p w:rsidR="00BF00FD" w:rsidRDefault="00AE747A">
      <w:pPr>
        <w:pStyle w:val="1"/>
      </w:pPr>
      <w:bookmarkStart w:id="0" w:name="_Toc21987"/>
      <w:bookmarkStart w:id="1" w:name="_Toc385375175"/>
      <w:r>
        <w:rPr>
          <w:rFonts w:hint="eastAsia"/>
        </w:rPr>
        <w:t>1.</w:t>
      </w:r>
      <w:r>
        <w:rPr>
          <w:rFonts w:hint="eastAsia"/>
        </w:rPr>
        <w:t>引言</w:t>
      </w:r>
      <w:bookmarkEnd w:id="0"/>
      <w:bookmarkEnd w:id="1"/>
    </w:p>
    <w:p w:rsidR="00BF00FD" w:rsidRDefault="00AE747A">
      <w:pPr>
        <w:pStyle w:val="3"/>
        <w:ind w:firstLine="420"/>
      </w:pPr>
      <w:bookmarkStart w:id="2" w:name="_Toc28347"/>
      <w:bookmarkStart w:id="3" w:name="_Toc385375176"/>
      <w:r>
        <w:rPr>
          <w:rFonts w:hint="eastAsia"/>
        </w:rPr>
        <w:t>1.1</w:t>
      </w:r>
      <w:bookmarkEnd w:id="2"/>
      <w:r w:rsidR="00C078B9">
        <w:rPr>
          <w:rFonts w:hint="eastAsia"/>
        </w:rPr>
        <w:t>编写目的</w:t>
      </w:r>
      <w:bookmarkEnd w:id="3"/>
    </w:p>
    <w:p w:rsidR="00BF00FD" w:rsidRDefault="00AE747A">
      <w:pPr>
        <w:pStyle w:val="13"/>
        <w:ind w:left="420" w:firstLineChars="0" w:firstLine="300"/>
        <w:rPr>
          <w:rFonts w:ascii="宋体" w:hAnsi="宋体"/>
        </w:rPr>
      </w:pPr>
      <w:r>
        <w:rPr>
          <w:rFonts w:ascii="宋体" w:hAnsi="宋体" w:hint="eastAsia"/>
        </w:rPr>
        <w:t>本文档</w:t>
      </w:r>
      <w:r w:rsidR="00C078B9">
        <w:rPr>
          <w:rFonts w:ascii="宋体" w:hAnsi="宋体" w:hint="eastAsia"/>
        </w:rPr>
        <w:t>提供天天爱消除PC版的软件架构概览，采用若干架构视图描述系统的不同方面，以便表示构造系统所需要的重要架构决策。</w:t>
      </w:r>
    </w:p>
    <w:p w:rsidR="00BF00FD" w:rsidRDefault="00BF00FD">
      <w:pPr>
        <w:pStyle w:val="13"/>
        <w:ind w:left="420" w:firstLineChars="0" w:firstLine="300"/>
        <w:rPr>
          <w:rFonts w:ascii="宋体" w:hAnsi="宋体"/>
        </w:rPr>
      </w:pPr>
    </w:p>
    <w:p w:rsidR="00BF00FD" w:rsidRDefault="00AE747A">
      <w:pPr>
        <w:pStyle w:val="3"/>
        <w:ind w:firstLine="420"/>
      </w:pPr>
      <w:bookmarkStart w:id="4" w:name="_Toc25846"/>
      <w:bookmarkStart w:id="5" w:name="_Toc385375177"/>
      <w:r>
        <w:rPr>
          <w:rFonts w:hint="eastAsia"/>
        </w:rPr>
        <w:t>1.2</w:t>
      </w:r>
      <w:bookmarkEnd w:id="4"/>
      <w:r w:rsidR="00C078B9">
        <w:rPr>
          <w:rFonts w:hint="eastAsia"/>
        </w:rPr>
        <w:t>对象与范围</w:t>
      </w:r>
      <w:bookmarkEnd w:id="5"/>
    </w:p>
    <w:p w:rsidR="00BF00FD" w:rsidRDefault="00C078B9">
      <w:pPr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本文档的读者是E</w:t>
      </w:r>
      <w:r>
        <w:rPr>
          <w:rFonts w:ascii="宋体" w:hAnsi="宋体"/>
        </w:rPr>
        <w:t>x咖喱棒团队内部的开发和管理人员，参考了</w:t>
      </w:r>
      <w:r>
        <w:rPr>
          <w:rFonts w:ascii="宋体" w:hAnsi="宋体" w:hint="eastAsia"/>
        </w:rPr>
        <w:t>IEEE的系统设计文档模版和R</w:t>
      </w:r>
      <w:r>
        <w:rPr>
          <w:rFonts w:ascii="宋体" w:hAnsi="宋体"/>
        </w:rPr>
        <w:t>UP的软件架构文档模版，用于指导下一循环的代码开发和测试工作。</w:t>
      </w:r>
    </w:p>
    <w:p w:rsidR="00BF00FD" w:rsidRDefault="00BF00FD">
      <w:pPr>
        <w:ind w:left="420" w:firstLine="420"/>
        <w:rPr>
          <w:rFonts w:ascii="宋体" w:hAnsi="宋体"/>
        </w:rPr>
      </w:pPr>
    </w:p>
    <w:p w:rsidR="00BF00FD" w:rsidRDefault="00AE747A">
      <w:pPr>
        <w:pStyle w:val="3"/>
        <w:ind w:firstLine="420"/>
      </w:pPr>
      <w:bookmarkStart w:id="6" w:name="_Toc23791"/>
      <w:bookmarkStart w:id="7" w:name="_Toc385375178"/>
      <w:r>
        <w:rPr>
          <w:rFonts w:hint="eastAsia"/>
        </w:rPr>
        <w:t>1.3</w:t>
      </w:r>
      <w:r>
        <w:rPr>
          <w:rFonts w:hint="eastAsia"/>
        </w:rPr>
        <w:t>参考文献</w:t>
      </w:r>
      <w:bookmarkEnd w:id="6"/>
      <w:bookmarkEnd w:id="7"/>
    </w:p>
    <w:p w:rsidR="00BF00FD" w:rsidRDefault="00AE747A">
      <w:pPr>
        <w:pStyle w:val="13"/>
        <w:numPr>
          <w:ilvl w:val="0"/>
          <w:numId w:val="1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IEEE标准</w:t>
      </w:r>
    </w:p>
    <w:p w:rsidR="00BF00FD" w:rsidRDefault="00AE747A">
      <w:pPr>
        <w:pStyle w:val="13"/>
        <w:numPr>
          <w:ilvl w:val="0"/>
          <w:numId w:val="1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天天爱消除PC版项目范围文档</w:t>
      </w:r>
    </w:p>
    <w:p w:rsidR="00C078B9" w:rsidRDefault="00C078B9">
      <w:pPr>
        <w:pStyle w:val="13"/>
        <w:numPr>
          <w:ilvl w:val="0"/>
          <w:numId w:val="1"/>
        </w:numPr>
        <w:ind w:firstLineChars="0"/>
        <w:rPr>
          <w:rFonts w:ascii="宋体" w:hAnsi="宋体"/>
        </w:rPr>
      </w:pPr>
      <w:r>
        <w:rPr>
          <w:rFonts w:ascii="宋体" w:hAnsi="宋体"/>
        </w:rPr>
        <w:t>天天爱消除</w:t>
      </w:r>
      <w:r>
        <w:rPr>
          <w:rFonts w:ascii="宋体" w:hAnsi="宋体" w:hint="eastAsia"/>
        </w:rPr>
        <w:t>P</w:t>
      </w:r>
      <w:r>
        <w:rPr>
          <w:rFonts w:ascii="宋体" w:hAnsi="宋体"/>
        </w:rPr>
        <w:t>C版需求规格说明文档</w:t>
      </w:r>
    </w:p>
    <w:p w:rsidR="00C078B9" w:rsidRDefault="00C078B9">
      <w:pPr>
        <w:pStyle w:val="13"/>
        <w:numPr>
          <w:ilvl w:val="0"/>
          <w:numId w:val="1"/>
        </w:numPr>
        <w:ind w:firstLineChars="0"/>
        <w:rPr>
          <w:rFonts w:ascii="宋体" w:hAnsi="宋体"/>
        </w:rPr>
      </w:pPr>
      <w:r>
        <w:rPr>
          <w:rFonts w:ascii="宋体" w:hAnsi="宋体"/>
        </w:rPr>
        <w:t>天天爱消除</w:t>
      </w:r>
      <w:r>
        <w:rPr>
          <w:rFonts w:ascii="宋体" w:hAnsi="宋体" w:hint="eastAsia"/>
        </w:rPr>
        <w:t>P</w:t>
      </w:r>
      <w:r>
        <w:rPr>
          <w:rFonts w:ascii="宋体" w:hAnsi="宋体"/>
        </w:rPr>
        <w:t>C版系统测试用例文档</w:t>
      </w:r>
    </w:p>
    <w:p w:rsidR="00BF00FD" w:rsidRDefault="00BF00FD">
      <w:pPr>
        <w:pStyle w:val="13"/>
        <w:ind w:firstLineChars="0" w:firstLine="0"/>
        <w:rPr>
          <w:rFonts w:ascii="宋体" w:hAnsi="宋体"/>
          <w:b/>
          <w:bCs/>
          <w:sz w:val="28"/>
          <w:szCs w:val="32"/>
        </w:rPr>
      </w:pPr>
    </w:p>
    <w:p w:rsidR="00BF00FD" w:rsidRDefault="00AE747A">
      <w:pPr>
        <w:pStyle w:val="1"/>
      </w:pPr>
      <w:bookmarkStart w:id="8" w:name="_Toc20027"/>
      <w:bookmarkStart w:id="9" w:name="_Toc385375179"/>
      <w:r>
        <w:rPr>
          <w:rFonts w:hint="eastAsia"/>
        </w:rPr>
        <w:t>2.</w:t>
      </w:r>
      <w:bookmarkEnd w:id="8"/>
      <w:r w:rsidR="00C078B9">
        <w:rPr>
          <w:rFonts w:hint="eastAsia"/>
        </w:rPr>
        <w:t>体系结构模型</w:t>
      </w:r>
      <w:bookmarkEnd w:id="9"/>
    </w:p>
    <w:p w:rsidR="00BF00FD" w:rsidRDefault="00AE747A">
      <w:pPr>
        <w:pStyle w:val="3"/>
        <w:ind w:firstLine="420"/>
      </w:pPr>
      <w:bookmarkStart w:id="10" w:name="_Toc29475"/>
      <w:bookmarkStart w:id="11" w:name="_Toc385375180"/>
      <w:r>
        <w:rPr>
          <w:rFonts w:hint="eastAsia"/>
        </w:rPr>
        <w:t xml:space="preserve">2.1 </w:t>
      </w:r>
      <w:bookmarkEnd w:id="10"/>
      <w:r w:rsidR="00C078B9">
        <w:rPr>
          <w:rFonts w:hint="eastAsia"/>
        </w:rPr>
        <w:t>整体架构描述</w:t>
      </w:r>
      <w:bookmarkEnd w:id="11"/>
    </w:p>
    <w:p w:rsidR="00BF00FD" w:rsidRDefault="00C078B9" w:rsidP="00C078B9">
      <w:pPr>
        <w:ind w:left="420" w:firstLine="420"/>
        <w:rPr>
          <w:rFonts w:ascii="宋体" w:hAnsi="宋体"/>
        </w:rPr>
      </w:pPr>
      <w:r>
        <w:rPr>
          <w:rFonts w:ascii="宋体" w:hAnsi="宋体"/>
        </w:rPr>
        <w:t>天天爱消除</w:t>
      </w:r>
      <w:r>
        <w:rPr>
          <w:rFonts w:ascii="宋体" w:hAnsi="宋体" w:hint="eastAsia"/>
        </w:rPr>
        <w:t>PC版选择分层的体系结构，将系统分为展示层、逻辑层和数据层。展示层包含GUI的实现和人机交互，逻辑层用于控制各个模式游戏的逻辑判定和系统内部简单逻辑，数据层用于保存持久化数据（玩家的游戏历史数据）和数据的基本读写逻辑。</w:t>
      </w:r>
    </w:p>
    <w:p w:rsidR="00C078B9" w:rsidRDefault="001C7790" w:rsidP="00C078B9">
      <w:pPr>
        <w:pStyle w:val="11"/>
        <w:keepNext/>
        <w:widowControl w:val="0"/>
        <w:ind w:left="360" w:firstLineChars="0" w:firstLine="0"/>
        <w:jc w:val="center"/>
      </w:pPr>
      <w:r>
        <w:rPr>
          <w:rFonts w:ascii="宋体" w:hAnsi="宋体" w:hint="eastAsia"/>
          <w:noProof/>
          <w:kern w:val="2"/>
          <w:sz w:val="21"/>
          <w:szCs w:val="22"/>
        </w:rPr>
        <w:drawing>
          <wp:inline distT="0" distB="0" distL="0" distR="0">
            <wp:extent cx="5267325" cy="4267200"/>
            <wp:effectExtent l="0" t="0" r="0" b="0"/>
            <wp:docPr id="1" name="图片 1" descr="Class Diagram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ass Diagram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8B9" w:rsidRPr="00C078B9" w:rsidRDefault="00C078B9" w:rsidP="00C078B9">
      <w:pPr>
        <w:pStyle w:val="a7"/>
        <w:jc w:val="center"/>
        <w:rPr>
          <w:rFonts w:ascii="宋体" w:hAnsi="宋体"/>
          <w:sz w:val="21"/>
          <w:szCs w:val="22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81460">
        <w:rPr>
          <w:noProof/>
        </w:rPr>
        <w:t>1</w:t>
      </w:r>
      <w:r>
        <w:fldChar w:fldCharType="end"/>
      </w:r>
      <w:r>
        <w:t xml:space="preserve"> </w:t>
      </w:r>
      <w:r>
        <w:t>客户端的体系结构逻辑表达</w:t>
      </w:r>
    </w:p>
    <w:p w:rsidR="00C078B9" w:rsidRDefault="00C078B9" w:rsidP="00C078B9">
      <w:pPr>
        <w:ind w:left="420" w:firstLine="420"/>
        <w:rPr>
          <w:rFonts w:ascii="宋体" w:hAnsi="宋体"/>
        </w:rPr>
      </w:pPr>
      <w:r>
        <w:rPr>
          <w:rFonts w:ascii="宋体" w:hAnsi="宋体"/>
        </w:rPr>
        <w:t>在客户端以外需要增设服务端，用于对战/协作模式下不同客户端间的游戏信息转发和玩家统计数据的保存，以生成排行榜。</w:t>
      </w:r>
    </w:p>
    <w:p w:rsidR="00C078B9" w:rsidRDefault="001C7790" w:rsidP="00C078B9">
      <w:pPr>
        <w:pStyle w:val="11"/>
        <w:keepNext/>
        <w:widowControl w:val="0"/>
        <w:ind w:left="360" w:firstLineChars="0" w:firstLine="0"/>
        <w:jc w:val="center"/>
      </w:pPr>
      <w:r>
        <w:rPr>
          <w:rFonts w:ascii="宋体" w:hAnsi="宋体" w:hint="eastAsia"/>
          <w:noProof/>
          <w:kern w:val="2"/>
          <w:sz w:val="21"/>
          <w:szCs w:val="22"/>
        </w:rPr>
        <w:drawing>
          <wp:inline distT="0" distB="0" distL="0" distR="0">
            <wp:extent cx="5267325" cy="3990975"/>
            <wp:effectExtent l="0" t="0" r="0" b="0"/>
            <wp:docPr id="2" name="图片 2" descr="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rv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8B9" w:rsidRDefault="00C078B9" w:rsidP="00C078B9">
      <w:pPr>
        <w:pStyle w:val="a7"/>
        <w:jc w:val="center"/>
        <w:rPr>
          <w:rFonts w:ascii="宋体" w:hAnsi="宋体"/>
          <w:sz w:val="21"/>
          <w:szCs w:val="22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81460">
        <w:rPr>
          <w:noProof/>
        </w:rPr>
        <w:t>2</w:t>
      </w:r>
      <w:r>
        <w:fldChar w:fldCharType="end"/>
      </w:r>
      <w:r>
        <w:t xml:space="preserve"> </w:t>
      </w:r>
      <w:r>
        <w:t>服务端的体系结构逻辑表达</w:t>
      </w:r>
    </w:p>
    <w:p w:rsidR="00C078B9" w:rsidRDefault="00C078B9" w:rsidP="00C078B9">
      <w:pPr>
        <w:pStyle w:val="11"/>
        <w:widowControl w:val="0"/>
        <w:ind w:left="360" w:firstLineChars="0" w:firstLine="0"/>
        <w:jc w:val="both"/>
        <w:rPr>
          <w:rFonts w:ascii="宋体" w:hAnsi="宋体"/>
          <w:kern w:val="2"/>
          <w:sz w:val="21"/>
          <w:szCs w:val="22"/>
        </w:rPr>
      </w:pPr>
    </w:p>
    <w:p w:rsidR="00C078B9" w:rsidRPr="00C078B9" w:rsidRDefault="00C078B9" w:rsidP="00C078B9">
      <w:pPr>
        <w:pStyle w:val="11"/>
        <w:widowControl w:val="0"/>
        <w:ind w:left="360" w:firstLineChars="0" w:firstLine="0"/>
        <w:jc w:val="both"/>
        <w:rPr>
          <w:rFonts w:ascii="宋体" w:hAnsi="宋体"/>
          <w:kern w:val="2"/>
          <w:sz w:val="21"/>
          <w:szCs w:val="22"/>
        </w:rPr>
      </w:pPr>
    </w:p>
    <w:p w:rsidR="00BF00FD" w:rsidRDefault="00AE747A">
      <w:pPr>
        <w:pStyle w:val="3"/>
        <w:ind w:firstLine="420"/>
      </w:pPr>
      <w:bookmarkStart w:id="12" w:name="_Toc19635"/>
      <w:bookmarkStart w:id="13" w:name="_Toc385375181"/>
      <w:r>
        <w:rPr>
          <w:rFonts w:hint="eastAsia"/>
        </w:rPr>
        <w:t xml:space="preserve">2.2 </w:t>
      </w:r>
      <w:bookmarkEnd w:id="12"/>
      <w:r w:rsidR="00C078B9">
        <w:rPr>
          <w:rFonts w:hint="eastAsia"/>
        </w:rPr>
        <w:t>运行时进程</w:t>
      </w:r>
      <w:bookmarkEnd w:id="13"/>
    </w:p>
    <w:p w:rsidR="00BF00FD" w:rsidRDefault="00C078B9" w:rsidP="00C078B9">
      <w:pPr>
        <w:ind w:left="420" w:firstLine="420"/>
        <w:rPr>
          <w:rFonts w:ascii="宋体" w:hAnsi="宋体"/>
        </w:rPr>
      </w:pPr>
      <w:r>
        <w:rPr>
          <w:rFonts w:ascii="宋体" w:hAnsi="宋体"/>
        </w:rPr>
        <w:t>在同一个局域网中，会有天天爱消除</w:t>
      </w:r>
      <w:r>
        <w:rPr>
          <w:rFonts w:ascii="宋体" w:hAnsi="宋体" w:hint="eastAsia"/>
        </w:rPr>
        <w:t>PC版的一个或多个客户端进程和一个服务端进程，其进程图如图所示。客户端进程在客户端机器上运行，服务器进程可与客户端进程在同一台机器上运行，也可在单独的服务端机器上运行。</w:t>
      </w:r>
    </w:p>
    <w:p w:rsidR="00C078B9" w:rsidRPr="00C078B9" w:rsidRDefault="00C078B9" w:rsidP="00C078B9">
      <w:pPr>
        <w:pStyle w:val="11"/>
        <w:widowControl w:val="0"/>
        <w:ind w:left="360" w:firstLineChars="0" w:firstLine="0"/>
        <w:jc w:val="center"/>
        <w:rPr>
          <w:rFonts w:ascii="宋体" w:hAnsi="宋体"/>
          <w:kern w:val="2"/>
          <w:sz w:val="21"/>
          <w:szCs w:val="22"/>
        </w:rPr>
      </w:pPr>
      <w:r w:rsidRPr="00C078B9">
        <w:rPr>
          <w:rFonts w:ascii="宋体" w:hAnsi="宋体"/>
          <w:kern w:val="2"/>
          <w:sz w:val="21"/>
          <w:szCs w:val="22"/>
        </w:rPr>
        <w:object w:dxaOrig="12735" w:dyaOrig="90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3pt;height:278.25pt" o:ole="">
            <v:imagedata r:id="rId12" o:title=""/>
          </v:shape>
          <o:OLEObject Type="Embed" ProgID="Visio.Drawing.15" ShapeID="_x0000_i1025" DrawAspect="Content" ObjectID="_1459505269" r:id="rId13"/>
        </w:object>
      </w:r>
    </w:p>
    <w:p w:rsidR="00BF00FD" w:rsidRDefault="00C078B9" w:rsidP="00C078B9">
      <w:pPr>
        <w:pStyle w:val="a7"/>
        <w:jc w:val="center"/>
        <w:rPr>
          <w:rFonts w:ascii="宋体" w:hAnsi="宋体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81460">
        <w:rPr>
          <w:noProof/>
        </w:rPr>
        <w:t>3</w:t>
      </w:r>
      <w:r>
        <w:fldChar w:fldCharType="end"/>
      </w:r>
      <w:r>
        <w:t xml:space="preserve"> </w:t>
      </w:r>
      <w:r>
        <w:t>进程图</w:t>
      </w:r>
    </w:p>
    <w:p w:rsidR="00BF00FD" w:rsidRDefault="00BF00FD">
      <w:pPr>
        <w:pStyle w:val="13"/>
        <w:ind w:left="360" w:firstLineChars="0" w:firstLine="0"/>
        <w:rPr>
          <w:rFonts w:ascii="宋体" w:hAnsi="宋体"/>
        </w:rPr>
      </w:pPr>
    </w:p>
    <w:p w:rsidR="00C078B9" w:rsidRDefault="00C078B9">
      <w:pPr>
        <w:pStyle w:val="13"/>
        <w:ind w:left="360" w:firstLineChars="0" w:firstLine="0"/>
        <w:rPr>
          <w:rFonts w:ascii="宋体" w:hAnsi="宋体"/>
        </w:rPr>
      </w:pPr>
    </w:p>
    <w:p w:rsidR="00BF00FD" w:rsidRDefault="00AE747A">
      <w:pPr>
        <w:pStyle w:val="3"/>
        <w:ind w:firstLine="420"/>
      </w:pPr>
      <w:bookmarkStart w:id="14" w:name="_Toc3865"/>
      <w:bookmarkStart w:id="15" w:name="_Toc385375182"/>
      <w:r>
        <w:rPr>
          <w:rFonts w:hint="eastAsia"/>
        </w:rPr>
        <w:t xml:space="preserve">2.3 </w:t>
      </w:r>
      <w:bookmarkEnd w:id="14"/>
      <w:r w:rsidR="00C078B9">
        <w:rPr>
          <w:rFonts w:hint="eastAsia"/>
        </w:rPr>
        <w:t>物理部署</w:t>
      </w:r>
      <w:bookmarkEnd w:id="15"/>
    </w:p>
    <w:p w:rsidR="00C078B9" w:rsidRDefault="00C078B9" w:rsidP="00C078B9">
      <w:pPr>
        <w:ind w:left="420" w:firstLine="420"/>
        <w:rPr>
          <w:rFonts w:ascii="宋体" w:hAnsi="宋体"/>
        </w:rPr>
      </w:pPr>
      <w:r w:rsidRPr="00C078B9">
        <w:rPr>
          <w:rFonts w:ascii="宋体" w:hAnsi="宋体"/>
        </w:rPr>
        <w:t>天天爱消除</w:t>
      </w:r>
      <w:r>
        <w:rPr>
          <w:rFonts w:ascii="宋体" w:hAnsi="宋体" w:hint="eastAsia"/>
        </w:rPr>
        <w:t>PC版的客户端</w:t>
      </w:r>
      <w:r w:rsidR="00581460">
        <w:rPr>
          <w:rFonts w:ascii="宋体" w:hAnsi="宋体" w:hint="eastAsia"/>
        </w:rPr>
        <w:t>放在客户端机器上，服务端放在服务端机器上。由于客户端与服务端之间</w:t>
      </w:r>
      <w:r>
        <w:rPr>
          <w:rFonts w:ascii="宋体" w:hAnsi="宋体" w:hint="eastAsia"/>
        </w:rPr>
        <w:t>的通信采用J</w:t>
      </w:r>
      <w:r>
        <w:rPr>
          <w:rFonts w:ascii="宋体" w:hAnsi="宋体"/>
        </w:rPr>
        <w:t>ava网络组件中原生支持的</w:t>
      </w:r>
      <w:r>
        <w:rPr>
          <w:rFonts w:ascii="宋体" w:hAnsi="宋体" w:hint="eastAsia"/>
        </w:rPr>
        <w:t>So</w:t>
      </w:r>
      <w:r>
        <w:rPr>
          <w:rFonts w:ascii="宋体" w:hAnsi="宋体"/>
        </w:rPr>
        <w:t>cket，因此在客户端和服务端的</w:t>
      </w:r>
      <w:r>
        <w:rPr>
          <w:rFonts w:ascii="宋体" w:hAnsi="宋体" w:hint="eastAsia"/>
        </w:rPr>
        <w:t>JDK</w:t>
      </w:r>
      <w:r>
        <w:rPr>
          <w:rFonts w:ascii="宋体" w:hAnsi="宋体"/>
        </w:rPr>
        <w:t>/JRE环境正确配置的情况下不需要另外进行部署。</w:t>
      </w:r>
    </w:p>
    <w:p w:rsidR="00C078B9" w:rsidRDefault="00C078B9" w:rsidP="00C078B9">
      <w:pPr>
        <w:ind w:left="420" w:firstLine="420"/>
        <w:rPr>
          <w:rFonts w:ascii="宋体" w:hAnsi="宋体"/>
        </w:rPr>
      </w:pPr>
      <w:r>
        <w:rPr>
          <w:rFonts w:ascii="宋体" w:hAnsi="宋体"/>
        </w:rPr>
        <w:t>系统可以部署在以下</w:t>
      </w:r>
      <w:r>
        <w:rPr>
          <w:rFonts w:ascii="宋体" w:hAnsi="宋体" w:hint="eastAsia"/>
        </w:rPr>
        <w:t>2个物理层次。</w:t>
      </w:r>
    </w:p>
    <w:p w:rsidR="00C078B9" w:rsidRDefault="00C078B9" w:rsidP="00C078B9">
      <w:pPr>
        <w:numPr>
          <w:ilvl w:val="0"/>
          <w:numId w:val="7"/>
        </w:numPr>
        <w:rPr>
          <w:rFonts w:ascii="宋体" w:hAnsi="宋体"/>
        </w:rPr>
      </w:pPr>
      <w:r>
        <w:rPr>
          <w:rFonts w:ascii="宋体" w:hAnsi="宋体"/>
        </w:rPr>
        <w:t>访问层：用于用户使用系统的层次；</w:t>
      </w:r>
    </w:p>
    <w:p w:rsidR="00C078B9" w:rsidRDefault="00C078B9" w:rsidP="00C078B9">
      <w:pPr>
        <w:numPr>
          <w:ilvl w:val="0"/>
          <w:numId w:val="7"/>
        </w:numPr>
        <w:rPr>
          <w:rFonts w:ascii="宋体" w:hAnsi="宋体"/>
        </w:rPr>
      </w:pPr>
      <w:r>
        <w:rPr>
          <w:rFonts w:ascii="宋体" w:hAnsi="宋体"/>
        </w:rPr>
        <w:t>服务层：部署服务器和服务器相关统计数据的层次。</w:t>
      </w:r>
    </w:p>
    <w:p w:rsidR="00C078B9" w:rsidRDefault="001C7790" w:rsidP="00C078B9">
      <w:pPr>
        <w:jc w:val="center"/>
      </w:pPr>
      <w:r>
        <w:rPr>
          <w:noProof/>
        </w:rPr>
        <w:drawing>
          <wp:inline distT="0" distB="0" distL="0" distR="0">
            <wp:extent cx="2181225" cy="2657475"/>
            <wp:effectExtent l="0" t="0" r="0" b="0"/>
            <wp:docPr id="4" name="图片 4" descr="体系结构设计绘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体系结构设计绘图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8B9" w:rsidRDefault="00C078B9" w:rsidP="00C078B9">
      <w:pPr>
        <w:pStyle w:val="a7"/>
        <w:jc w:val="center"/>
        <w:rPr>
          <w:rFonts w:ascii="宋体" w:hAnsi="宋体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81460">
        <w:rPr>
          <w:noProof/>
        </w:rPr>
        <w:t>4</w:t>
      </w:r>
      <w:r>
        <w:fldChar w:fldCharType="end"/>
      </w:r>
      <w:r>
        <w:t xml:space="preserve"> </w:t>
      </w:r>
      <w:r>
        <w:t>系统的部署层次</w:t>
      </w:r>
    </w:p>
    <w:p w:rsidR="00C078B9" w:rsidRDefault="00C078B9">
      <w:pPr>
        <w:pStyle w:val="13"/>
        <w:ind w:left="360" w:firstLineChars="0" w:firstLine="0"/>
        <w:rPr>
          <w:rFonts w:ascii="宋体" w:hAnsi="宋体"/>
        </w:rPr>
      </w:pPr>
    </w:p>
    <w:p w:rsidR="00C078B9" w:rsidRDefault="00C078B9">
      <w:pPr>
        <w:pStyle w:val="13"/>
        <w:ind w:left="360" w:firstLineChars="0" w:firstLine="0"/>
        <w:rPr>
          <w:rFonts w:ascii="宋体" w:hAnsi="宋体"/>
          <w:b/>
          <w:bCs/>
          <w:sz w:val="24"/>
          <w:szCs w:val="28"/>
        </w:rPr>
      </w:pPr>
    </w:p>
    <w:p w:rsidR="00BF00FD" w:rsidRDefault="00AE747A">
      <w:pPr>
        <w:pStyle w:val="3"/>
        <w:ind w:firstLine="420"/>
      </w:pPr>
      <w:bookmarkStart w:id="16" w:name="_Toc8921"/>
      <w:bookmarkStart w:id="17" w:name="_Toc385375183"/>
      <w:r>
        <w:rPr>
          <w:rFonts w:hint="eastAsia"/>
        </w:rPr>
        <w:t xml:space="preserve">2.4 </w:t>
      </w:r>
      <w:bookmarkEnd w:id="16"/>
      <w:r w:rsidR="00C078B9">
        <w:rPr>
          <w:rFonts w:hint="eastAsia"/>
        </w:rPr>
        <w:t>架构设计</w:t>
      </w:r>
      <w:bookmarkEnd w:id="17"/>
    </w:p>
    <w:p w:rsidR="00C078B9" w:rsidRDefault="00C078B9" w:rsidP="00C078B9">
      <w:pPr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服务端的架构设计如下。</w:t>
      </w:r>
    </w:p>
    <w:p w:rsidR="00C078B9" w:rsidRDefault="001C7790" w:rsidP="00C078B9">
      <w:pPr>
        <w:jc w:val="center"/>
      </w:pPr>
      <w:r>
        <w:rPr>
          <w:noProof/>
        </w:rPr>
        <w:drawing>
          <wp:inline distT="0" distB="0" distL="0" distR="0">
            <wp:extent cx="5267325" cy="3990975"/>
            <wp:effectExtent l="0" t="0" r="0" b="0"/>
            <wp:docPr id="5" name="图片 5" descr="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rv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8B9" w:rsidRPr="00AE747A" w:rsidRDefault="00C078B9" w:rsidP="00C078B9">
      <w:pPr>
        <w:pStyle w:val="a7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81460">
        <w:rPr>
          <w:noProof/>
        </w:rPr>
        <w:t>5</w:t>
      </w:r>
      <w:r>
        <w:fldChar w:fldCharType="end"/>
      </w:r>
      <w:r>
        <w:t xml:space="preserve"> </w:t>
      </w:r>
      <w:r>
        <w:t>服务端架构设计</w:t>
      </w:r>
    </w:p>
    <w:p w:rsidR="00C078B9" w:rsidRDefault="00C078B9" w:rsidP="00C078B9">
      <w:pPr>
        <w:ind w:left="420" w:firstLine="420"/>
        <w:rPr>
          <w:rFonts w:ascii="宋体" w:hAnsi="宋体"/>
        </w:rPr>
      </w:pPr>
      <w:r>
        <w:rPr>
          <w:rFonts w:ascii="宋体" w:hAnsi="宋体"/>
        </w:rPr>
        <w:t>服务端系统架构中的对象分为</w:t>
      </w:r>
      <w:r>
        <w:rPr>
          <w:rFonts w:ascii="宋体" w:hAnsi="宋体" w:hint="eastAsia"/>
        </w:rPr>
        <w:t>3类：</w:t>
      </w:r>
    </w:p>
    <w:p w:rsidR="00C078B9" w:rsidRDefault="00C078B9" w:rsidP="00C078B9">
      <w:pPr>
        <w:numPr>
          <w:ilvl w:val="0"/>
          <w:numId w:val="8"/>
        </w:numPr>
        <w:rPr>
          <w:rFonts w:ascii="宋体" w:hAnsi="宋体"/>
        </w:rPr>
      </w:pPr>
      <w:r>
        <w:rPr>
          <w:rFonts w:ascii="宋体" w:hAnsi="宋体"/>
        </w:rPr>
        <w:t>Listener对象，负责对与客户端的通信和客户端发来消息的监听与处理。</w:t>
      </w:r>
    </w:p>
    <w:p w:rsidR="00C078B9" w:rsidRDefault="00C078B9" w:rsidP="00C078B9">
      <w:pPr>
        <w:numPr>
          <w:ilvl w:val="0"/>
          <w:numId w:val="8"/>
        </w:numPr>
        <w:rPr>
          <w:rFonts w:ascii="宋体" w:hAnsi="宋体"/>
        </w:rPr>
      </w:pPr>
      <w:r>
        <w:rPr>
          <w:rFonts w:ascii="宋体" w:hAnsi="宋体"/>
        </w:rPr>
        <w:t>StaticData对象，负责对服务器端所有用户统计数据的保存和读写逻辑。</w:t>
      </w:r>
    </w:p>
    <w:p w:rsidR="00C078B9" w:rsidRDefault="00C078B9" w:rsidP="00C078B9">
      <w:pPr>
        <w:numPr>
          <w:ilvl w:val="0"/>
          <w:numId w:val="8"/>
        </w:numPr>
        <w:rPr>
          <w:rFonts w:ascii="宋体" w:hAnsi="宋体"/>
        </w:rPr>
      </w:pPr>
      <w:r>
        <w:rPr>
          <w:rFonts w:ascii="宋体" w:hAnsi="宋体"/>
        </w:rPr>
        <w:t>Game对象，负责对正在进行的对战或协作游戏的处理。</w:t>
      </w:r>
    </w:p>
    <w:p w:rsidR="00C078B9" w:rsidRDefault="00C078B9" w:rsidP="00C078B9">
      <w:pPr>
        <w:ind w:left="840"/>
        <w:rPr>
          <w:rFonts w:ascii="宋体" w:hAnsi="宋体"/>
        </w:rPr>
      </w:pPr>
      <w:r>
        <w:rPr>
          <w:rFonts w:ascii="宋体" w:hAnsi="宋体"/>
        </w:rPr>
        <w:t>服务端的组件接口：</w:t>
      </w:r>
    </w:p>
    <w:tbl>
      <w:tblPr>
        <w:tblW w:w="0" w:type="auto"/>
        <w:tblInd w:w="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"/>
        <w:gridCol w:w="1673"/>
        <w:gridCol w:w="1088"/>
        <w:gridCol w:w="3762"/>
      </w:tblGrid>
      <w:tr w:rsidR="00C078B9" w:rsidRPr="00AE747A" w:rsidTr="00AE747A">
        <w:tc>
          <w:tcPr>
            <w:tcW w:w="969" w:type="dxa"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  <w:b/>
              </w:rPr>
            </w:pPr>
            <w:r w:rsidRPr="00AE747A">
              <w:rPr>
                <w:rFonts w:ascii="宋体" w:hAnsi="宋体" w:hint="eastAsia"/>
                <w:b/>
              </w:rPr>
              <w:t>接口ID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  <w:b/>
              </w:rPr>
            </w:pPr>
            <w:r w:rsidRPr="00AE747A">
              <w:rPr>
                <w:rFonts w:ascii="宋体" w:hAnsi="宋体" w:hint="eastAsia"/>
                <w:b/>
              </w:rPr>
              <w:t>连接组件</w:t>
            </w:r>
          </w:p>
        </w:tc>
        <w:tc>
          <w:tcPr>
            <w:tcW w:w="5012" w:type="dxa"/>
            <w:gridSpan w:val="2"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  <w:b/>
              </w:rPr>
            </w:pPr>
            <w:r w:rsidRPr="00AE747A">
              <w:rPr>
                <w:rFonts w:ascii="宋体" w:hAnsi="宋体" w:hint="eastAsia"/>
                <w:b/>
              </w:rPr>
              <w:t>接口信息</w:t>
            </w:r>
          </w:p>
        </w:tc>
      </w:tr>
      <w:tr w:rsidR="00C078B9" w:rsidRPr="00AE747A" w:rsidTr="00AE747A">
        <w:tc>
          <w:tcPr>
            <w:tcW w:w="969" w:type="dxa"/>
            <w:vMerge w:val="restart"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I1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连接L</w:t>
            </w:r>
            <w:r w:rsidRPr="00AE747A">
              <w:rPr>
                <w:rFonts w:ascii="宋体" w:hAnsi="宋体"/>
              </w:rPr>
              <w:t>istener与</w:t>
            </w:r>
            <w:r w:rsidRPr="00AE747A">
              <w:rPr>
                <w:rFonts w:ascii="宋体" w:hAnsi="宋体" w:hint="eastAsia"/>
              </w:rPr>
              <w:t>Stati</w:t>
            </w:r>
            <w:r w:rsidRPr="00AE747A">
              <w:rPr>
                <w:rFonts w:ascii="宋体" w:hAnsi="宋体"/>
              </w:rPr>
              <w:t>cData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语法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Re</w:t>
            </w:r>
            <w:r w:rsidRPr="00AE747A">
              <w:rPr>
                <w:rFonts w:ascii="宋体" w:hAnsi="宋体"/>
              </w:rPr>
              <w:t>turn(Response)</w:t>
            </w:r>
          </w:p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/>
              </w:rPr>
              <w:t>Interface(Request)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前置条件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对统计数据的操作请求正确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后置条件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S</w:t>
            </w:r>
            <w:r w:rsidRPr="00AE747A">
              <w:rPr>
                <w:rFonts w:ascii="宋体" w:hAnsi="宋体"/>
              </w:rPr>
              <w:t>taticData处理对应的增、删、改、查请求并响应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不变量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操作请求信息</w:t>
            </w:r>
          </w:p>
        </w:tc>
      </w:tr>
      <w:tr w:rsidR="00C078B9" w:rsidRPr="00AE747A" w:rsidTr="00AE747A">
        <w:tc>
          <w:tcPr>
            <w:tcW w:w="969" w:type="dxa"/>
            <w:vMerge w:val="restart"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I2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连接L</w:t>
            </w:r>
            <w:r w:rsidRPr="00AE747A">
              <w:rPr>
                <w:rFonts w:ascii="宋体" w:hAnsi="宋体"/>
              </w:rPr>
              <w:t>istener与</w:t>
            </w:r>
            <w:r w:rsidRPr="00AE747A">
              <w:rPr>
                <w:rFonts w:ascii="宋体" w:hAnsi="宋体" w:hint="eastAsia"/>
              </w:rPr>
              <w:t>G</w:t>
            </w:r>
            <w:r w:rsidRPr="00AE747A">
              <w:rPr>
                <w:rFonts w:ascii="宋体" w:hAnsi="宋体"/>
              </w:rPr>
              <w:t>ame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语法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Ret</w:t>
            </w:r>
            <w:r w:rsidRPr="00AE747A">
              <w:rPr>
                <w:rFonts w:ascii="宋体" w:hAnsi="宋体"/>
              </w:rPr>
              <w:t>urn(Response)</w:t>
            </w:r>
          </w:p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/>
              </w:rPr>
              <w:t>Interface(Command)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前置条件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无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后置条件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对对应的操作进行确认并通知Lis</w:t>
            </w:r>
            <w:r w:rsidRPr="00AE747A">
              <w:rPr>
                <w:rFonts w:ascii="宋体" w:hAnsi="宋体"/>
              </w:rPr>
              <w:t>tener</w:t>
            </w:r>
            <w:r w:rsidRPr="00AE747A">
              <w:rPr>
                <w:rFonts w:ascii="宋体" w:hAnsi="宋体" w:hint="eastAsia"/>
              </w:rPr>
              <w:t>转发此操作给进行同一游戏的其它玩家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不变量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对游戏状态更改的请求</w:t>
            </w:r>
          </w:p>
        </w:tc>
      </w:tr>
    </w:tbl>
    <w:p w:rsidR="00C078B9" w:rsidRDefault="00C078B9" w:rsidP="00C078B9">
      <w:pPr>
        <w:ind w:left="840"/>
        <w:rPr>
          <w:rFonts w:ascii="宋体" w:hAnsi="宋体"/>
        </w:rPr>
      </w:pPr>
    </w:p>
    <w:p w:rsidR="00C078B9" w:rsidRDefault="00C078B9" w:rsidP="00C078B9">
      <w:pPr>
        <w:ind w:left="840"/>
        <w:rPr>
          <w:rFonts w:ascii="宋体" w:hAnsi="宋体"/>
        </w:rPr>
      </w:pPr>
    </w:p>
    <w:p w:rsidR="00C078B9" w:rsidRDefault="00C078B9" w:rsidP="00C078B9">
      <w:pPr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客户端的架构设计如下。</w:t>
      </w:r>
    </w:p>
    <w:p w:rsidR="00C078B9" w:rsidRDefault="001C7790" w:rsidP="00C078B9">
      <w:pPr>
        <w:jc w:val="center"/>
      </w:pPr>
      <w:r>
        <w:rPr>
          <w:noProof/>
        </w:rPr>
        <w:drawing>
          <wp:inline distT="0" distB="0" distL="0" distR="0">
            <wp:extent cx="5267325" cy="7010400"/>
            <wp:effectExtent l="0" t="0" r="0" b="0"/>
            <wp:docPr id="6" name="图片 6" descr="Cl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lien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8B9" w:rsidRDefault="00C078B9" w:rsidP="00C078B9">
      <w:pPr>
        <w:pStyle w:val="a7"/>
        <w:jc w:val="center"/>
        <w:rPr>
          <w:rFonts w:ascii="宋体" w:hAnsi="宋体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81460">
        <w:rPr>
          <w:noProof/>
        </w:rPr>
        <w:t>6</w:t>
      </w:r>
      <w:r>
        <w:fldChar w:fldCharType="end"/>
      </w:r>
      <w:r>
        <w:t xml:space="preserve"> </w:t>
      </w:r>
      <w:r>
        <w:t>客户端架构设计</w:t>
      </w:r>
    </w:p>
    <w:p w:rsidR="00C078B9" w:rsidRDefault="00C078B9" w:rsidP="00C078B9">
      <w:pPr>
        <w:ind w:left="420" w:firstLine="420"/>
        <w:rPr>
          <w:rFonts w:ascii="宋体" w:hAnsi="宋体"/>
        </w:rPr>
      </w:pPr>
      <w:r>
        <w:rPr>
          <w:rFonts w:ascii="宋体" w:hAnsi="宋体"/>
        </w:rPr>
        <w:t>客户端系统架构中的对象分为</w:t>
      </w:r>
      <w:r>
        <w:rPr>
          <w:rFonts w:ascii="宋体" w:hAnsi="宋体" w:hint="eastAsia"/>
        </w:rPr>
        <w:t>11</w:t>
      </w:r>
      <w:r>
        <w:rPr>
          <w:rFonts w:ascii="宋体" w:hAnsi="宋体"/>
        </w:rPr>
        <w:t>类：</w:t>
      </w:r>
    </w:p>
    <w:p w:rsidR="00C078B9" w:rsidRDefault="00C078B9" w:rsidP="00C078B9">
      <w:pPr>
        <w:numPr>
          <w:ilvl w:val="0"/>
          <w:numId w:val="9"/>
        </w:numPr>
        <w:rPr>
          <w:rFonts w:ascii="宋体" w:hAnsi="宋体"/>
        </w:rPr>
      </w:pPr>
      <w:r>
        <w:rPr>
          <w:rFonts w:ascii="宋体" w:hAnsi="宋体"/>
        </w:rPr>
        <w:t>Launcher对象，负责启动游戏。</w:t>
      </w:r>
    </w:p>
    <w:p w:rsidR="00C078B9" w:rsidRDefault="00C078B9" w:rsidP="00C078B9">
      <w:pPr>
        <w:numPr>
          <w:ilvl w:val="0"/>
          <w:numId w:val="9"/>
        </w:numPr>
        <w:rPr>
          <w:rFonts w:ascii="宋体" w:hAnsi="宋体"/>
        </w:rPr>
      </w:pPr>
      <w:r>
        <w:rPr>
          <w:rFonts w:ascii="宋体" w:hAnsi="宋体"/>
        </w:rPr>
        <w:t>UI对象，负责处理系统对展现和与用户的交互。</w:t>
      </w:r>
    </w:p>
    <w:p w:rsidR="00C078B9" w:rsidRDefault="00C078B9" w:rsidP="00C078B9">
      <w:pPr>
        <w:numPr>
          <w:ilvl w:val="0"/>
          <w:numId w:val="9"/>
        </w:numPr>
        <w:rPr>
          <w:rFonts w:ascii="宋体" w:hAnsi="宋体"/>
        </w:rPr>
      </w:pPr>
      <w:r>
        <w:rPr>
          <w:rFonts w:ascii="宋体" w:hAnsi="宋体" w:hint="eastAsia"/>
        </w:rPr>
        <w:t>Const</w:t>
      </w:r>
      <w:r>
        <w:rPr>
          <w:rFonts w:ascii="宋体" w:hAnsi="宋体"/>
        </w:rPr>
        <w:t>ant对象，负责处理游戏的不变参数。</w:t>
      </w:r>
    </w:p>
    <w:p w:rsidR="00C078B9" w:rsidRDefault="00C078B9" w:rsidP="00C078B9">
      <w:pPr>
        <w:numPr>
          <w:ilvl w:val="0"/>
          <w:numId w:val="9"/>
        </w:numPr>
        <w:rPr>
          <w:rFonts w:ascii="宋体" w:hAnsi="宋体"/>
        </w:rPr>
      </w:pPr>
      <w:r>
        <w:rPr>
          <w:rFonts w:ascii="宋体" w:hAnsi="宋体" w:hint="eastAsia"/>
        </w:rPr>
        <w:t>Media对象，负责对音乐等媒体文件的播放。</w:t>
      </w:r>
    </w:p>
    <w:p w:rsidR="00C078B9" w:rsidRDefault="00C078B9" w:rsidP="00C078B9">
      <w:pPr>
        <w:numPr>
          <w:ilvl w:val="0"/>
          <w:numId w:val="9"/>
        </w:numPr>
        <w:rPr>
          <w:rFonts w:ascii="宋体" w:hAnsi="宋体"/>
        </w:rPr>
      </w:pPr>
      <w:r>
        <w:rPr>
          <w:rFonts w:ascii="宋体" w:hAnsi="宋体" w:hint="eastAsia"/>
        </w:rPr>
        <w:t>My</w:t>
      </w:r>
      <w:r>
        <w:rPr>
          <w:rFonts w:ascii="宋体" w:hAnsi="宋体"/>
        </w:rPr>
        <w:t>UIComponent对象，负责各个界面控件的外观和事件响应。</w:t>
      </w:r>
    </w:p>
    <w:p w:rsidR="00C078B9" w:rsidRDefault="00C078B9" w:rsidP="00C078B9">
      <w:pPr>
        <w:numPr>
          <w:ilvl w:val="0"/>
          <w:numId w:val="9"/>
        </w:numPr>
        <w:rPr>
          <w:rFonts w:ascii="宋体" w:hAnsi="宋体"/>
        </w:rPr>
      </w:pPr>
      <w:r>
        <w:rPr>
          <w:rFonts w:ascii="宋体" w:hAnsi="宋体" w:hint="eastAsia"/>
        </w:rPr>
        <w:t>T</w:t>
      </w:r>
      <w:r>
        <w:rPr>
          <w:rFonts w:ascii="宋体" w:hAnsi="宋体"/>
        </w:rPr>
        <w:t>ools对象，负责处理界面的特效。</w:t>
      </w:r>
    </w:p>
    <w:p w:rsidR="00C078B9" w:rsidRDefault="00C078B9" w:rsidP="00C078B9">
      <w:pPr>
        <w:numPr>
          <w:ilvl w:val="0"/>
          <w:numId w:val="9"/>
        </w:numPr>
        <w:rPr>
          <w:rFonts w:ascii="宋体" w:hAnsi="宋体"/>
        </w:rPr>
      </w:pPr>
      <w:r>
        <w:rPr>
          <w:rFonts w:ascii="宋体" w:hAnsi="宋体" w:hint="eastAsia"/>
        </w:rPr>
        <w:t>Ga</w:t>
      </w:r>
      <w:r>
        <w:rPr>
          <w:rFonts w:ascii="宋体" w:hAnsi="宋体"/>
        </w:rPr>
        <w:t>meLogic对象，负责处理游戏进行中的逻辑判断。</w:t>
      </w:r>
    </w:p>
    <w:p w:rsidR="00C078B9" w:rsidRDefault="00C078B9" w:rsidP="00C078B9">
      <w:pPr>
        <w:numPr>
          <w:ilvl w:val="0"/>
          <w:numId w:val="9"/>
        </w:numPr>
        <w:rPr>
          <w:rFonts w:ascii="宋体" w:hAnsi="宋体"/>
        </w:rPr>
      </w:pPr>
      <w:r>
        <w:rPr>
          <w:rFonts w:ascii="宋体" w:hAnsi="宋体" w:hint="eastAsia"/>
        </w:rPr>
        <w:t>S</w:t>
      </w:r>
      <w:r>
        <w:rPr>
          <w:rFonts w:ascii="宋体" w:hAnsi="宋体"/>
        </w:rPr>
        <w:t>ysLogic对象，负责处理系统全局的逻辑判断。</w:t>
      </w:r>
    </w:p>
    <w:p w:rsidR="00C078B9" w:rsidRDefault="00C078B9" w:rsidP="00C078B9">
      <w:pPr>
        <w:numPr>
          <w:ilvl w:val="0"/>
          <w:numId w:val="9"/>
        </w:numPr>
        <w:rPr>
          <w:rFonts w:ascii="宋体" w:hAnsi="宋体"/>
        </w:rPr>
      </w:pPr>
      <w:r>
        <w:rPr>
          <w:rFonts w:ascii="宋体" w:hAnsi="宋体" w:hint="eastAsia"/>
        </w:rPr>
        <w:t>Ne</w:t>
      </w:r>
      <w:r>
        <w:rPr>
          <w:rFonts w:ascii="宋体" w:hAnsi="宋体"/>
        </w:rPr>
        <w:t>tworkAdapter对象，负责处理协作/对战游戏中与服务器的网络通信。</w:t>
      </w:r>
    </w:p>
    <w:p w:rsidR="00C078B9" w:rsidRDefault="00C078B9" w:rsidP="00C078B9">
      <w:pPr>
        <w:numPr>
          <w:ilvl w:val="0"/>
          <w:numId w:val="9"/>
        </w:numPr>
        <w:rPr>
          <w:rFonts w:ascii="宋体" w:hAnsi="宋体"/>
        </w:rPr>
      </w:pPr>
      <w:r>
        <w:rPr>
          <w:rFonts w:ascii="宋体" w:hAnsi="宋体" w:hint="eastAsia"/>
        </w:rPr>
        <w:t>DAO对象，负责处理对本地游戏历史数据的操作。</w:t>
      </w:r>
    </w:p>
    <w:p w:rsidR="00C078B9" w:rsidRDefault="00C078B9" w:rsidP="00C078B9">
      <w:pPr>
        <w:numPr>
          <w:ilvl w:val="0"/>
          <w:numId w:val="9"/>
        </w:numPr>
        <w:rPr>
          <w:rFonts w:ascii="宋体" w:hAnsi="宋体"/>
        </w:rPr>
      </w:pPr>
      <w:r>
        <w:rPr>
          <w:rFonts w:ascii="宋体" w:hAnsi="宋体" w:hint="eastAsia"/>
        </w:rPr>
        <w:t>Game</w:t>
      </w:r>
      <w:r>
        <w:rPr>
          <w:rFonts w:ascii="宋体" w:hAnsi="宋体"/>
        </w:rPr>
        <w:t>Data对象，用于将游戏数据封装成数据实体。</w:t>
      </w:r>
    </w:p>
    <w:p w:rsidR="00C078B9" w:rsidRDefault="00C078B9" w:rsidP="00C078B9">
      <w:pPr>
        <w:ind w:left="840"/>
        <w:rPr>
          <w:rFonts w:ascii="宋体" w:hAnsi="宋体"/>
        </w:rPr>
      </w:pPr>
      <w:r>
        <w:rPr>
          <w:rFonts w:ascii="宋体" w:hAnsi="宋体"/>
        </w:rPr>
        <w:t>客户端的组件和组件接口：</w:t>
      </w:r>
    </w:p>
    <w:tbl>
      <w:tblPr>
        <w:tblW w:w="0" w:type="auto"/>
        <w:tblInd w:w="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"/>
        <w:gridCol w:w="1700"/>
        <w:gridCol w:w="1079"/>
        <w:gridCol w:w="3741"/>
      </w:tblGrid>
      <w:tr w:rsidR="00C078B9" w:rsidRPr="00AE747A" w:rsidTr="00AE747A">
        <w:tc>
          <w:tcPr>
            <w:tcW w:w="969" w:type="dxa"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  <w:b/>
              </w:rPr>
            </w:pPr>
            <w:r w:rsidRPr="00AE747A">
              <w:rPr>
                <w:rFonts w:ascii="宋体" w:hAnsi="宋体" w:hint="eastAsia"/>
                <w:b/>
              </w:rPr>
              <w:t>接口ID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  <w:b/>
              </w:rPr>
            </w:pPr>
            <w:r w:rsidRPr="00AE747A">
              <w:rPr>
                <w:rFonts w:ascii="宋体" w:hAnsi="宋体" w:hint="eastAsia"/>
                <w:b/>
              </w:rPr>
              <w:t>连接组件</w:t>
            </w:r>
          </w:p>
        </w:tc>
        <w:tc>
          <w:tcPr>
            <w:tcW w:w="5012" w:type="dxa"/>
            <w:gridSpan w:val="2"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  <w:b/>
              </w:rPr>
            </w:pPr>
            <w:r w:rsidRPr="00AE747A">
              <w:rPr>
                <w:rFonts w:ascii="宋体" w:hAnsi="宋体" w:hint="eastAsia"/>
                <w:b/>
              </w:rPr>
              <w:t>接口信息</w:t>
            </w:r>
          </w:p>
        </w:tc>
      </w:tr>
      <w:tr w:rsidR="00C078B9" w:rsidRPr="00AE747A" w:rsidTr="00AE747A">
        <w:tc>
          <w:tcPr>
            <w:tcW w:w="969" w:type="dxa"/>
            <w:vMerge w:val="restart"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I</w:t>
            </w:r>
            <w:r w:rsidRPr="00AE747A">
              <w:rPr>
                <w:rFonts w:ascii="宋体" w:hAnsi="宋体"/>
              </w:rPr>
              <w:t>3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连接La</w:t>
            </w:r>
            <w:r w:rsidRPr="00AE747A">
              <w:rPr>
                <w:rFonts w:ascii="宋体" w:hAnsi="宋体"/>
              </w:rPr>
              <w:t>uncher与UI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语法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Re</w:t>
            </w:r>
            <w:r w:rsidRPr="00AE747A">
              <w:rPr>
                <w:rFonts w:ascii="宋体" w:hAnsi="宋体"/>
              </w:rPr>
              <w:t>turn(Result)</w:t>
            </w:r>
          </w:p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/>
              </w:rPr>
              <w:t>Interface()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前置条件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无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后置条件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游戏被尝试启动并返回结果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不变量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无</w:t>
            </w:r>
          </w:p>
        </w:tc>
      </w:tr>
      <w:tr w:rsidR="00C078B9" w:rsidRPr="00AE747A" w:rsidTr="00AE747A">
        <w:tc>
          <w:tcPr>
            <w:tcW w:w="969" w:type="dxa"/>
            <w:vMerge w:val="restart"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I</w:t>
            </w:r>
            <w:r w:rsidRPr="00AE747A">
              <w:rPr>
                <w:rFonts w:ascii="宋体" w:hAnsi="宋体"/>
              </w:rPr>
              <w:t>4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连接UI与Con</w:t>
            </w:r>
            <w:r w:rsidRPr="00AE747A">
              <w:rPr>
                <w:rFonts w:ascii="宋体" w:hAnsi="宋体"/>
              </w:rPr>
              <w:t>stant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语法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R</w:t>
            </w:r>
            <w:r w:rsidRPr="00AE747A">
              <w:rPr>
                <w:rFonts w:ascii="宋体" w:hAnsi="宋体"/>
              </w:rPr>
              <w:t>eturn(Result)</w:t>
            </w:r>
          </w:p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/>
              </w:rPr>
              <w:t>Interface(Request)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前置条件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请求获取的系统不变参数存在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后置条件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返回队形的系统不变参数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不变量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系统的所有不变参数</w:t>
            </w:r>
          </w:p>
        </w:tc>
      </w:tr>
      <w:tr w:rsidR="00C078B9" w:rsidRPr="00AE747A" w:rsidTr="00AE747A">
        <w:tc>
          <w:tcPr>
            <w:tcW w:w="969" w:type="dxa"/>
            <w:vMerge w:val="restart"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I5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连接UI与Media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语法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Retu</w:t>
            </w:r>
            <w:r w:rsidRPr="00AE747A">
              <w:rPr>
                <w:rFonts w:ascii="宋体" w:hAnsi="宋体"/>
              </w:rPr>
              <w:t>rn(Result)</w:t>
            </w:r>
          </w:p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/>
              </w:rPr>
              <w:t>Interface(Request)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前置条件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请求对媒体文件进行的操作正确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后置条件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执行请求对应的操作并返回结果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不变量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媒体文件和操作媒体文件的请求</w:t>
            </w:r>
          </w:p>
        </w:tc>
      </w:tr>
      <w:tr w:rsidR="00C078B9" w:rsidRPr="00AE747A" w:rsidTr="00AE747A">
        <w:tc>
          <w:tcPr>
            <w:tcW w:w="969" w:type="dxa"/>
            <w:vMerge w:val="restart"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I</w:t>
            </w:r>
            <w:r w:rsidRPr="00AE747A">
              <w:rPr>
                <w:rFonts w:ascii="宋体" w:hAnsi="宋体"/>
              </w:rPr>
              <w:t>6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连接UI与My</w:t>
            </w:r>
            <w:r w:rsidRPr="00AE747A">
              <w:rPr>
                <w:rFonts w:ascii="宋体" w:hAnsi="宋体"/>
              </w:rPr>
              <w:t>UIComponent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语法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R</w:t>
            </w:r>
            <w:r w:rsidRPr="00AE747A">
              <w:rPr>
                <w:rFonts w:ascii="宋体" w:hAnsi="宋体"/>
              </w:rPr>
              <w:t>eturn(Result)</w:t>
            </w:r>
          </w:p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/>
              </w:rPr>
              <w:t>Interface()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前置条件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无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后置条件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返回所需的界面组件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不变量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界面组件自身</w:t>
            </w:r>
          </w:p>
        </w:tc>
      </w:tr>
      <w:tr w:rsidR="00C078B9" w:rsidRPr="00AE747A" w:rsidTr="00AE747A">
        <w:tc>
          <w:tcPr>
            <w:tcW w:w="969" w:type="dxa"/>
            <w:vMerge w:val="restart"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I7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连接UI与Too</w:t>
            </w:r>
            <w:r w:rsidRPr="00AE747A">
              <w:rPr>
                <w:rFonts w:ascii="宋体" w:hAnsi="宋体"/>
              </w:rPr>
              <w:t>ls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语法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Retu</w:t>
            </w:r>
            <w:r w:rsidRPr="00AE747A">
              <w:rPr>
                <w:rFonts w:ascii="宋体" w:hAnsi="宋体"/>
              </w:rPr>
              <w:t>rn(Result)</w:t>
            </w:r>
          </w:p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/>
              </w:rPr>
              <w:t>Interface(Request)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前置条件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无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后置条件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执行请求对应的特效并返回结果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不变量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特效的实际效果不因界面状态的变化而变化</w:t>
            </w:r>
          </w:p>
        </w:tc>
      </w:tr>
      <w:tr w:rsidR="00C078B9" w:rsidRPr="00AE747A" w:rsidTr="00AE747A">
        <w:tc>
          <w:tcPr>
            <w:tcW w:w="969" w:type="dxa"/>
            <w:vMerge w:val="restart"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I8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连接</w:t>
            </w:r>
            <w:r w:rsidRPr="00AE747A">
              <w:rPr>
                <w:rFonts w:ascii="宋体" w:hAnsi="宋体"/>
              </w:rPr>
              <w:t>UI与</w:t>
            </w:r>
            <w:r w:rsidRPr="00AE747A">
              <w:rPr>
                <w:rFonts w:ascii="宋体" w:hAnsi="宋体" w:hint="eastAsia"/>
              </w:rPr>
              <w:t>Logi</w:t>
            </w:r>
            <w:r w:rsidRPr="00AE747A">
              <w:rPr>
                <w:rFonts w:ascii="宋体" w:hAnsi="宋体"/>
              </w:rPr>
              <w:t>c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语法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Return</w:t>
            </w:r>
            <w:r w:rsidRPr="00AE747A">
              <w:rPr>
                <w:rFonts w:ascii="宋体" w:hAnsi="宋体"/>
              </w:rPr>
              <w:t>(Result)</w:t>
            </w:r>
          </w:p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/>
              </w:rPr>
              <w:t>Interface(Command)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前置条件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无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后置条件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相应的逻辑组件检查命令的正确性并执行合法的命令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不变量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无</w:t>
            </w:r>
          </w:p>
        </w:tc>
      </w:tr>
      <w:tr w:rsidR="00C078B9" w:rsidRPr="00AE747A" w:rsidTr="00AE747A">
        <w:tc>
          <w:tcPr>
            <w:tcW w:w="969" w:type="dxa"/>
            <w:vMerge w:val="restart"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I9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连接Gam</w:t>
            </w:r>
            <w:r w:rsidRPr="00AE747A">
              <w:rPr>
                <w:rFonts w:ascii="宋体" w:hAnsi="宋体"/>
              </w:rPr>
              <w:t>eLogic与</w:t>
            </w:r>
            <w:r w:rsidRPr="00AE747A">
              <w:rPr>
                <w:rFonts w:ascii="宋体" w:hAnsi="宋体" w:hint="eastAsia"/>
              </w:rPr>
              <w:t>N</w:t>
            </w:r>
            <w:r w:rsidRPr="00AE747A">
              <w:rPr>
                <w:rFonts w:ascii="宋体" w:hAnsi="宋体"/>
              </w:rPr>
              <w:t>etWorkAdapter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语法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R</w:t>
            </w:r>
            <w:r w:rsidRPr="00AE747A">
              <w:rPr>
                <w:rFonts w:ascii="宋体" w:hAnsi="宋体"/>
              </w:rPr>
              <w:t>eturn(Result)</w:t>
            </w:r>
          </w:p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/>
              </w:rPr>
              <w:t>Interface(Command)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前置条件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无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后置条件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网络组件无条件地将命令交付给服务器并返回交付结果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不变量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命令信息</w:t>
            </w:r>
          </w:p>
        </w:tc>
      </w:tr>
      <w:tr w:rsidR="00C078B9" w:rsidRPr="00AE747A" w:rsidTr="00AE747A">
        <w:tc>
          <w:tcPr>
            <w:tcW w:w="969" w:type="dxa"/>
            <w:vMerge w:val="restart"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I10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连接Game</w:t>
            </w:r>
            <w:r w:rsidRPr="00AE747A">
              <w:rPr>
                <w:rFonts w:ascii="宋体" w:hAnsi="宋体"/>
              </w:rPr>
              <w:t>Logic与DAO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语法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Re</w:t>
            </w:r>
            <w:r w:rsidRPr="00AE747A">
              <w:rPr>
                <w:rFonts w:ascii="宋体" w:hAnsi="宋体"/>
              </w:rPr>
              <w:t>turn(Result)</w:t>
            </w:r>
          </w:p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/>
              </w:rPr>
              <w:t>Interface(NewData)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前置条件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新的游戏历史数据正确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后置条件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将新数据合并入历史数据，并返回操作结果。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不变量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新产生的游戏数据</w:t>
            </w:r>
          </w:p>
        </w:tc>
      </w:tr>
      <w:tr w:rsidR="00C078B9" w:rsidRPr="00AE747A" w:rsidTr="00AE747A">
        <w:tc>
          <w:tcPr>
            <w:tcW w:w="969" w:type="dxa"/>
            <w:vMerge w:val="restart"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I11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连接Net</w:t>
            </w:r>
            <w:r w:rsidRPr="00AE747A">
              <w:rPr>
                <w:rFonts w:ascii="宋体" w:hAnsi="宋体"/>
              </w:rPr>
              <w:t>WorkAdapter与</w:t>
            </w:r>
            <w:r w:rsidRPr="00AE747A">
              <w:rPr>
                <w:rFonts w:ascii="宋体" w:hAnsi="宋体" w:hint="eastAsia"/>
              </w:rPr>
              <w:t>D</w:t>
            </w:r>
            <w:r w:rsidRPr="00AE747A">
              <w:rPr>
                <w:rFonts w:ascii="宋体" w:hAnsi="宋体"/>
              </w:rPr>
              <w:t>AO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语法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R</w:t>
            </w:r>
            <w:r w:rsidRPr="00AE747A">
              <w:rPr>
                <w:rFonts w:ascii="宋体" w:hAnsi="宋体"/>
              </w:rPr>
              <w:t>eturn(GameData)</w:t>
            </w:r>
          </w:p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I</w:t>
            </w:r>
            <w:r w:rsidRPr="00AE747A">
              <w:rPr>
                <w:rFonts w:ascii="宋体" w:hAnsi="宋体"/>
              </w:rPr>
              <w:t>nterface()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前置条件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无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后置条件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DAO返回当前的所有游戏数据中的统计数据部分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不变量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本地保存的游戏历史数据</w:t>
            </w:r>
          </w:p>
        </w:tc>
      </w:tr>
      <w:tr w:rsidR="00C078B9" w:rsidRPr="00AE747A" w:rsidTr="00AE747A">
        <w:tc>
          <w:tcPr>
            <w:tcW w:w="969" w:type="dxa"/>
            <w:vMerge w:val="restart"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I1</w:t>
            </w:r>
            <w:r w:rsidRPr="00AE747A">
              <w:rPr>
                <w:rFonts w:ascii="宋体" w:hAnsi="宋体"/>
              </w:rPr>
              <w:t>2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连接Sys</w:t>
            </w:r>
            <w:r w:rsidRPr="00AE747A">
              <w:rPr>
                <w:rFonts w:ascii="宋体" w:hAnsi="宋体"/>
              </w:rPr>
              <w:t>Logic与</w:t>
            </w:r>
            <w:r w:rsidRPr="00AE747A">
              <w:rPr>
                <w:rFonts w:ascii="宋体" w:hAnsi="宋体" w:hint="eastAsia"/>
              </w:rPr>
              <w:t>D</w:t>
            </w:r>
            <w:r w:rsidRPr="00AE747A">
              <w:rPr>
                <w:rFonts w:ascii="宋体" w:hAnsi="宋体"/>
              </w:rPr>
              <w:t>AO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语法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R</w:t>
            </w:r>
            <w:r w:rsidRPr="00AE747A">
              <w:rPr>
                <w:rFonts w:ascii="宋体" w:hAnsi="宋体"/>
              </w:rPr>
              <w:t>eturn(Result)</w:t>
            </w:r>
          </w:p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/>
              </w:rPr>
              <w:t>Interface(Command)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前置条件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对游戏数据的操作命令正确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后置条件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DA</w:t>
            </w:r>
            <w:r w:rsidRPr="00AE747A">
              <w:rPr>
                <w:rFonts w:ascii="宋体" w:hAnsi="宋体"/>
              </w:rPr>
              <w:t>O对当前的游戏数据执行对应的操作并返回操作结果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不变量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无</w:t>
            </w:r>
          </w:p>
        </w:tc>
      </w:tr>
      <w:tr w:rsidR="00C078B9" w:rsidRPr="00AE747A" w:rsidTr="00AE747A">
        <w:tc>
          <w:tcPr>
            <w:tcW w:w="969" w:type="dxa"/>
            <w:vMerge w:val="restart"/>
            <w:shd w:val="clear" w:color="auto" w:fill="auto"/>
            <w:vAlign w:val="center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I</w:t>
            </w:r>
            <w:r w:rsidRPr="00AE747A">
              <w:rPr>
                <w:rFonts w:ascii="宋体" w:hAnsi="宋体"/>
              </w:rPr>
              <w:t>13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连接D</w:t>
            </w:r>
            <w:r w:rsidRPr="00AE747A">
              <w:rPr>
                <w:rFonts w:ascii="宋体" w:hAnsi="宋体"/>
              </w:rPr>
              <w:t>AO与</w:t>
            </w:r>
            <w:r w:rsidRPr="00AE747A">
              <w:rPr>
                <w:rFonts w:ascii="宋体" w:hAnsi="宋体" w:hint="eastAsia"/>
              </w:rPr>
              <w:t>Game</w:t>
            </w:r>
            <w:r w:rsidRPr="00AE747A">
              <w:rPr>
                <w:rFonts w:ascii="宋体" w:hAnsi="宋体"/>
              </w:rPr>
              <w:t>Data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语法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Re</w:t>
            </w:r>
            <w:r w:rsidRPr="00AE747A">
              <w:rPr>
                <w:rFonts w:ascii="宋体" w:hAnsi="宋体"/>
              </w:rPr>
              <w:t>turn(GameData)</w:t>
            </w:r>
          </w:p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/>
              </w:rPr>
              <w:t>Interface(Command)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前置条件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游戏历史数据存在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后置条件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/>
              </w:rPr>
              <w:t>DAO将新游戏数据与历史数据合并或从历史数据中取出需要的部分，封装后返回</w:t>
            </w:r>
          </w:p>
        </w:tc>
      </w:tr>
      <w:tr w:rsidR="00C078B9" w:rsidRPr="00AE747A" w:rsidTr="00AE747A">
        <w:tc>
          <w:tcPr>
            <w:tcW w:w="969" w:type="dxa"/>
            <w:vMerge/>
            <w:shd w:val="clear" w:color="auto" w:fill="auto"/>
          </w:tcPr>
          <w:p w:rsidR="00C078B9" w:rsidRPr="00AE747A" w:rsidRDefault="00C078B9" w:rsidP="00AE747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 w:hint="eastAsia"/>
              </w:rPr>
              <w:t>不变量</w:t>
            </w:r>
          </w:p>
        </w:tc>
        <w:tc>
          <w:tcPr>
            <w:tcW w:w="3878" w:type="dxa"/>
            <w:shd w:val="clear" w:color="auto" w:fill="auto"/>
            <w:vAlign w:val="center"/>
          </w:tcPr>
          <w:p w:rsidR="00C078B9" w:rsidRPr="00AE747A" w:rsidRDefault="00C078B9" w:rsidP="00C078B9">
            <w:pPr>
              <w:rPr>
                <w:rFonts w:ascii="宋体" w:hAnsi="宋体"/>
              </w:rPr>
            </w:pPr>
            <w:r w:rsidRPr="00AE747A">
              <w:rPr>
                <w:rFonts w:ascii="宋体" w:hAnsi="宋体"/>
              </w:rPr>
              <w:t>无</w:t>
            </w:r>
          </w:p>
        </w:tc>
      </w:tr>
    </w:tbl>
    <w:p w:rsidR="00C078B9" w:rsidRPr="00C078B9" w:rsidRDefault="00C078B9" w:rsidP="00C078B9">
      <w:pPr>
        <w:ind w:left="840"/>
        <w:rPr>
          <w:rFonts w:ascii="宋体" w:hAnsi="宋体"/>
        </w:rPr>
      </w:pPr>
    </w:p>
    <w:p w:rsidR="00BF00FD" w:rsidRDefault="00BF00FD" w:rsidP="00C078B9">
      <w:pPr>
        <w:pStyle w:val="13"/>
        <w:ind w:left="360" w:firstLineChars="0" w:firstLine="0"/>
        <w:rPr>
          <w:rFonts w:ascii="宋体" w:hAnsi="宋体"/>
        </w:rPr>
      </w:pPr>
    </w:p>
    <w:p w:rsidR="00C078B9" w:rsidRDefault="00C078B9" w:rsidP="00C078B9">
      <w:pPr>
        <w:pStyle w:val="13"/>
        <w:ind w:left="360" w:firstLineChars="0" w:firstLine="0"/>
        <w:rPr>
          <w:rFonts w:ascii="宋体" w:hAnsi="宋体"/>
        </w:rPr>
      </w:pPr>
    </w:p>
    <w:sectPr w:rsidR="00C078B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709C" w:rsidRDefault="0085709C">
      <w:r>
        <w:separator/>
      </w:r>
    </w:p>
  </w:endnote>
  <w:endnote w:type="continuationSeparator" w:id="0">
    <w:p w:rsidR="0085709C" w:rsidRDefault="00857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709C" w:rsidRDefault="0085709C">
      <w:r>
        <w:separator/>
      </w:r>
    </w:p>
  </w:footnote>
  <w:footnote w:type="continuationSeparator" w:id="0">
    <w:p w:rsidR="0085709C" w:rsidRDefault="008570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8744" w:type="dxa"/>
      <w:tblInd w:w="-108" w:type="dxa"/>
      <w:tblLayout w:type="fixed"/>
      <w:tblLook w:val="04A0" w:firstRow="1" w:lastRow="0" w:firstColumn="1" w:lastColumn="0" w:noHBand="0" w:noVBand="1"/>
    </w:tblPr>
    <w:tblGrid>
      <w:gridCol w:w="2477"/>
      <w:gridCol w:w="389"/>
      <w:gridCol w:w="389"/>
      <w:gridCol w:w="389"/>
      <w:gridCol w:w="1251"/>
      <w:gridCol w:w="3849"/>
    </w:tblGrid>
    <w:tr w:rsidR="00BF00FD">
      <w:trPr>
        <w:trHeight w:val="151"/>
      </w:trPr>
      <w:tc>
        <w:tcPr>
          <w:tcW w:w="3644" w:type="dxa"/>
          <w:gridSpan w:val="4"/>
          <w:tcBorders>
            <w:top w:val="nil"/>
            <w:left w:val="nil"/>
            <w:bottom w:val="single" w:sz="4" w:space="0" w:color="4F81BD"/>
            <w:right w:val="nil"/>
          </w:tcBorders>
        </w:tcPr>
        <w:p w:rsidR="00BF00FD" w:rsidRDefault="00BF00FD">
          <w:pPr>
            <w:pStyle w:val="a4"/>
            <w:tabs>
              <w:tab w:val="clear" w:pos="4153"/>
              <w:tab w:val="clear" w:pos="8306"/>
              <w:tab w:val="center" w:pos="4320"/>
              <w:tab w:val="right" w:pos="8640"/>
            </w:tabs>
            <w:spacing w:line="276" w:lineRule="auto"/>
            <w:rPr>
              <w:rFonts w:ascii="Cambria" w:hAnsi="Cambria"/>
              <w:b/>
              <w:bCs/>
              <w:color w:val="4F81BD"/>
            </w:rPr>
          </w:pPr>
        </w:p>
      </w:tc>
      <w:tc>
        <w:tcPr>
          <w:tcW w:w="1251" w:type="dxa"/>
          <w:vMerge w:val="restart"/>
          <w:vAlign w:val="center"/>
        </w:tcPr>
        <w:p w:rsidR="00BF00FD" w:rsidRDefault="00AE747A">
          <w:pPr>
            <w:pStyle w:val="12"/>
            <w:rPr>
              <w:rFonts w:ascii="Cambria" w:hAnsi="Cambria"/>
              <w:color w:val="4F81BD"/>
              <w:szCs w:val="20"/>
            </w:rPr>
          </w:pPr>
          <w:r>
            <w:rPr>
              <w:rFonts w:ascii="Cambria" w:hAnsi="Cambria"/>
              <w:color w:val="4F81BD"/>
              <w:lang w:val="zh-CN"/>
            </w:rPr>
            <w:t>[</w:t>
          </w:r>
          <w:r>
            <w:rPr>
              <w:rFonts w:ascii="Cambria" w:hAnsi="Cambria"/>
              <w:color w:val="4F81BD"/>
              <w:lang w:val="zh-CN"/>
            </w:rPr>
            <w:t>键入文字</w:t>
          </w:r>
          <w:r>
            <w:rPr>
              <w:rFonts w:ascii="Cambria" w:hAnsi="Cambria"/>
              <w:color w:val="4F81BD"/>
              <w:lang w:val="zh-CN"/>
            </w:rPr>
            <w:t>]</w:t>
          </w:r>
        </w:p>
      </w:tc>
      <w:tc>
        <w:tcPr>
          <w:tcW w:w="3849" w:type="dxa"/>
          <w:tcBorders>
            <w:top w:val="nil"/>
            <w:left w:val="nil"/>
            <w:bottom w:val="single" w:sz="4" w:space="0" w:color="4F81BD"/>
            <w:right w:val="nil"/>
          </w:tcBorders>
        </w:tcPr>
        <w:p w:rsidR="00BF00FD" w:rsidRDefault="00BF00FD">
          <w:pPr>
            <w:pStyle w:val="a4"/>
            <w:tabs>
              <w:tab w:val="clear" w:pos="4153"/>
              <w:tab w:val="clear" w:pos="8306"/>
              <w:tab w:val="center" w:pos="4320"/>
              <w:tab w:val="right" w:pos="8640"/>
            </w:tabs>
            <w:spacing w:line="276" w:lineRule="auto"/>
            <w:rPr>
              <w:rFonts w:ascii="Cambria" w:hAnsi="Cambria"/>
              <w:b/>
              <w:bCs/>
              <w:color w:val="4F81BD"/>
            </w:rPr>
          </w:pPr>
        </w:p>
      </w:tc>
    </w:tr>
    <w:tr w:rsidR="00BF00FD">
      <w:trPr>
        <w:trHeight w:val="150"/>
      </w:trPr>
      <w:tc>
        <w:tcPr>
          <w:tcW w:w="3644" w:type="dxa"/>
          <w:gridSpan w:val="4"/>
          <w:tcBorders>
            <w:top w:val="single" w:sz="4" w:space="0" w:color="4F81BD"/>
            <w:left w:val="nil"/>
            <w:bottom w:val="nil"/>
            <w:right w:val="nil"/>
          </w:tcBorders>
        </w:tcPr>
        <w:p w:rsidR="00BF00FD" w:rsidRDefault="00BF00FD">
          <w:pPr>
            <w:pStyle w:val="a4"/>
            <w:tabs>
              <w:tab w:val="clear" w:pos="4153"/>
              <w:tab w:val="clear" w:pos="8306"/>
              <w:tab w:val="center" w:pos="4320"/>
              <w:tab w:val="right" w:pos="8640"/>
            </w:tabs>
            <w:spacing w:line="276" w:lineRule="auto"/>
            <w:rPr>
              <w:rFonts w:ascii="Cambria" w:hAnsi="Cambria"/>
              <w:b/>
              <w:bCs/>
              <w:color w:val="4F81BD"/>
            </w:rPr>
          </w:pPr>
        </w:p>
      </w:tc>
      <w:tc>
        <w:tcPr>
          <w:tcW w:w="1251" w:type="dxa"/>
          <w:vMerge/>
          <w:vAlign w:val="center"/>
        </w:tcPr>
        <w:p w:rsidR="00BF00FD" w:rsidRDefault="00BF00FD">
          <w:pPr>
            <w:rPr>
              <w:rFonts w:ascii="Cambria" w:hAnsi="Cambria"/>
              <w:color w:val="4F81BD"/>
              <w:sz w:val="22"/>
            </w:rPr>
          </w:pPr>
        </w:p>
      </w:tc>
      <w:tc>
        <w:tcPr>
          <w:tcW w:w="3849" w:type="dxa"/>
          <w:tcBorders>
            <w:top w:val="single" w:sz="4" w:space="0" w:color="4F81BD"/>
            <w:left w:val="nil"/>
            <w:bottom w:val="nil"/>
            <w:right w:val="nil"/>
          </w:tcBorders>
        </w:tcPr>
        <w:p w:rsidR="00BF00FD" w:rsidRDefault="00BF00FD">
          <w:pPr>
            <w:pStyle w:val="a4"/>
            <w:tabs>
              <w:tab w:val="clear" w:pos="4153"/>
              <w:tab w:val="clear" w:pos="8306"/>
              <w:tab w:val="center" w:pos="4320"/>
              <w:tab w:val="right" w:pos="8640"/>
            </w:tabs>
            <w:spacing w:line="276" w:lineRule="auto"/>
            <w:rPr>
              <w:rFonts w:ascii="Cambria" w:hAnsi="Cambria"/>
              <w:b/>
              <w:bCs/>
              <w:color w:val="4F81BD"/>
            </w:rPr>
          </w:pPr>
        </w:p>
      </w:tc>
    </w:tr>
    <w:tr w:rsidR="00BF00FD">
      <w:tblPrEx>
        <w:tblBorders>
          <w:bottom w:val="single" w:sz="4" w:space="0" w:color="BFBFBF"/>
        </w:tblBorders>
        <w:tblCellMar>
          <w:left w:w="115" w:type="dxa"/>
          <w:right w:w="115" w:type="dxa"/>
        </w:tblCellMar>
      </w:tblPrEx>
      <w:tc>
        <w:tcPr>
          <w:tcW w:w="2866" w:type="dxa"/>
          <w:gridSpan w:val="2"/>
          <w:tcBorders>
            <w:bottom w:val="nil"/>
            <w:right w:val="single" w:sz="4" w:space="0" w:color="BFBFBF"/>
          </w:tcBorders>
        </w:tcPr>
        <w:p w:rsidR="00BF00FD" w:rsidRDefault="00AE747A">
          <w:pPr>
            <w:rPr>
              <w:rFonts w:eastAsia="Cambria"/>
              <w:b/>
              <w:color w:val="595959"/>
              <w:sz w:val="24"/>
              <w:szCs w:val="24"/>
            </w:rPr>
          </w:pPr>
          <w:r>
            <w:rPr>
              <w:b/>
              <w:color w:val="595959"/>
              <w:sz w:val="24"/>
              <w:szCs w:val="24"/>
            </w:rPr>
            <w:fldChar w:fldCharType="begin"/>
          </w:r>
          <w:r>
            <w:rPr>
              <w:b/>
              <w:color w:val="595959"/>
              <w:sz w:val="24"/>
              <w:szCs w:val="24"/>
            </w:rPr>
            <w:instrText>PAGE   \* MERGEFORMAT</w:instrText>
          </w:r>
          <w:r>
            <w:rPr>
              <w:b/>
              <w:color w:val="595959"/>
              <w:sz w:val="24"/>
              <w:szCs w:val="24"/>
            </w:rPr>
            <w:fldChar w:fldCharType="separate"/>
          </w:r>
          <w:r>
            <w:t>12</w:t>
          </w:r>
          <w:r>
            <w:rPr>
              <w:b/>
              <w:color w:val="595959"/>
              <w:sz w:val="24"/>
              <w:szCs w:val="24"/>
            </w:rPr>
            <w:fldChar w:fldCharType="end"/>
          </w:r>
        </w:p>
      </w:tc>
      <w:tc>
        <w:tcPr>
          <w:tcW w:w="5878" w:type="dxa"/>
          <w:gridSpan w:val="4"/>
          <w:tcBorders>
            <w:left w:val="single" w:sz="4" w:space="0" w:color="BFBFBF"/>
            <w:bottom w:val="nil"/>
          </w:tcBorders>
        </w:tcPr>
        <w:p w:rsidR="00BF00FD" w:rsidRDefault="00AE747A">
          <w:pPr>
            <w:rPr>
              <w:rFonts w:eastAsia="Cambria"/>
              <w:color w:val="595959"/>
              <w:sz w:val="24"/>
              <w:szCs w:val="24"/>
            </w:rPr>
          </w:pPr>
          <w:r>
            <w:rPr>
              <w:b/>
              <w:bCs/>
              <w:caps/>
              <w:color w:val="595959"/>
              <w:sz w:val="24"/>
              <w:szCs w:val="24"/>
              <w:lang w:val="zh-CN"/>
            </w:rPr>
            <w:t>键入文档标题</w:t>
          </w:r>
        </w:p>
      </w:tc>
    </w:tr>
    <w:tr w:rsidR="00BF00FD">
      <w:tblPrEx>
        <w:tblBorders>
          <w:top w:val="single" w:sz="8" w:space="0" w:color="8DB3E2"/>
          <w:left w:val="single" w:sz="8" w:space="0" w:color="8DB3E2"/>
          <w:bottom w:val="single" w:sz="8" w:space="0" w:color="8DB3E2"/>
          <w:right w:val="single" w:sz="8" w:space="0" w:color="8DB3E2"/>
          <w:insideV w:val="single" w:sz="8" w:space="0" w:color="8DB3E2"/>
        </w:tblBorders>
        <w:shd w:val="clear" w:color="auto" w:fill="92CDDC"/>
      </w:tblPrEx>
      <w:trPr>
        <w:gridBefore w:val="1"/>
        <w:wBefore w:w="2477" w:type="dxa"/>
      </w:trPr>
      <w:tc>
        <w:tcPr>
          <w:tcW w:w="778" w:type="dxa"/>
          <w:gridSpan w:val="2"/>
          <w:tcBorders>
            <w:right w:val="single" w:sz="8" w:space="0" w:color="B8CCE4"/>
          </w:tcBorders>
          <w:shd w:val="clear" w:color="auto" w:fill="92CDDC"/>
        </w:tcPr>
        <w:p w:rsidR="00BF00FD" w:rsidRDefault="00AE747A">
          <w:pPr>
            <w:rPr>
              <w:color w:val="FFFFFF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fldChar w:fldCharType="begin"/>
          </w:r>
          <w:r>
            <w:rPr>
              <w:b/>
              <w:color w:val="FFFFFF"/>
              <w:sz w:val="24"/>
              <w:szCs w:val="24"/>
            </w:rPr>
            <w:instrText>PAGE   \* MERGEFORMAT</w:instrText>
          </w:r>
          <w:r>
            <w:rPr>
              <w:b/>
              <w:color w:val="FFFFFF"/>
              <w:sz w:val="24"/>
              <w:szCs w:val="24"/>
            </w:rPr>
            <w:fldChar w:fldCharType="separate"/>
          </w:r>
          <w:r>
            <w:t>12</w:t>
          </w:r>
          <w:r>
            <w:rPr>
              <w:b/>
              <w:color w:val="FFFFFF"/>
              <w:sz w:val="24"/>
              <w:szCs w:val="24"/>
            </w:rPr>
            <w:fldChar w:fldCharType="end"/>
          </w:r>
        </w:p>
      </w:tc>
      <w:tc>
        <w:tcPr>
          <w:tcW w:w="5489" w:type="dxa"/>
          <w:gridSpan w:val="3"/>
          <w:tcBorders>
            <w:top w:val="single" w:sz="8" w:space="0" w:color="B8CCE4"/>
            <w:left w:val="single" w:sz="8" w:space="0" w:color="B8CCE4"/>
            <w:bottom w:val="single" w:sz="8" w:space="0" w:color="B8CCE4"/>
            <w:right w:val="single" w:sz="8" w:space="0" w:color="B8CCE4"/>
          </w:tcBorders>
          <w:shd w:val="clear" w:color="auto" w:fill="92CDDC"/>
        </w:tcPr>
        <w:p w:rsidR="00BF00FD" w:rsidRDefault="00AE747A">
          <w:pPr>
            <w:rPr>
              <w:color w:val="FFFFFF"/>
            </w:rPr>
          </w:pPr>
          <w:r>
            <w:rPr>
              <w:b/>
              <w:bCs/>
              <w:caps/>
              <w:color w:val="FFFFFF"/>
              <w:sz w:val="24"/>
              <w:szCs w:val="24"/>
              <w:lang w:val="zh-CN"/>
            </w:rPr>
            <w:t>键入文档标题</w:t>
          </w:r>
        </w:p>
      </w:tc>
    </w:tr>
  </w:tbl>
  <w:p w:rsidR="00BF00FD" w:rsidRDefault="0085709C">
    <w:pPr>
      <w:pStyle w:val="a4"/>
      <w:tabs>
        <w:tab w:val="clear" w:pos="4153"/>
        <w:tab w:val="clear" w:pos="8306"/>
        <w:tab w:val="center" w:pos="4320"/>
        <w:tab w:val="right" w:pos="8640"/>
      </w:tabs>
    </w:pPr>
    <w:r>
      <w:rPr>
        <w:rFonts w:ascii="Cambria" w:hAnsi="Cambria"/>
        <w:b/>
        <w:bCs/>
        <w:snapToGrid w:val="0"/>
        <w:color w:val="4F81BD"/>
        <w:sz w:val="21"/>
        <w:szCs w:val="2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" o:spid="_x0000_s2049" type="#_x0000_t75" style="position:absolute;left:0;text-align:left;margin-left:0;margin-top:0;width:6in;height:6in;z-index:-251659264;mso-position-horizontal:center;mso-position-horizontal-relative:margin;mso-position-vertical:center;mso-position-vertical-relative:margin" wrapcoords="-37 0 -37 21525 21600 21525 21600 0 -37 0">
          <v:imagedata r:id="rId1" o:title="橙色Q版咖喱" gain="19661f" blacklevel="22938f"/>
          <w10:wrap anchorx="margin" anchory="margin"/>
        </v:shape>
      </w:pict>
    </w:r>
  </w:p>
  <w:p w:rsidR="00BF00FD" w:rsidRDefault="00BF00FD">
    <w:pPr>
      <w:rPr>
        <w:sz w:val="18"/>
        <w:szCs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00FD" w:rsidRDefault="0085709C">
    <w:pPr>
      <w:pStyle w:val="a4"/>
      <w:tabs>
        <w:tab w:val="clear" w:pos="4153"/>
        <w:tab w:val="clear" w:pos="8306"/>
        <w:tab w:val="center" w:pos="4320"/>
        <w:tab w:val="right" w:pos="8640"/>
      </w:tabs>
    </w:pPr>
    <w:r>
      <w:rPr>
        <w:rFonts w:ascii="宋体" w:cs="黑体"/>
        <w:snapToGrid w:val="0"/>
        <w:sz w:val="21"/>
        <w:szCs w:val="2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" o:spid="_x0000_s2050" type="#_x0000_t75" style="position:absolute;left:0;text-align:left;margin-left:0;margin-top:0;width:6in;height:6in;z-index:-251658240;mso-position-horizontal:center;mso-position-horizontal-relative:margin;mso-position-vertical:center;mso-position-vertical-relative:margin" wrapcoords="-37 0 -37 21525 21600 21525 21600 0 -37 0">
          <v:imagedata r:id="rId1" o:title="橙色Q版咖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97533"/>
    <w:multiLevelType w:val="hybridMultilevel"/>
    <w:tmpl w:val="3260FA66"/>
    <w:lvl w:ilvl="0" w:tplc="DDC43882">
      <w:start w:val="1"/>
      <w:numFmt w:val="decimal"/>
      <w:suff w:val="nothing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>
    <w:nsid w:val="04B82AF0"/>
    <w:multiLevelType w:val="hybridMultilevel"/>
    <w:tmpl w:val="827C48AE"/>
    <w:lvl w:ilvl="0" w:tplc="FCA2658E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>
    <w:nsid w:val="319431D8"/>
    <w:multiLevelType w:val="multilevel"/>
    <w:tmpl w:val="00000000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680" w:hanging="420"/>
      </w:pPr>
    </w:lvl>
    <w:lvl w:ilvl="2" w:tentative="1">
      <w:start w:val="1"/>
      <w:numFmt w:val="lowerRoman"/>
      <w:lvlText w:val="%3."/>
      <w:lvlJc w:val="right"/>
      <w:pPr>
        <w:ind w:left="2100" w:hanging="420"/>
      </w:pPr>
    </w:lvl>
    <w:lvl w:ilvl="3" w:tentative="1">
      <w:start w:val="1"/>
      <w:numFmt w:val="decimal"/>
      <w:lvlText w:val="%4."/>
      <w:lvlJc w:val="left"/>
      <w:pPr>
        <w:ind w:left="2520" w:hanging="420"/>
      </w:pPr>
    </w:lvl>
    <w:lvl w:ilvl="4" w:tentative="1">
      <w:start w:val="1"/>
      <w:numFmt w:val="lowerLetter"/>
      <w:lvlText w:val="%5)"/>
      <w:lvlJc w:val="left"/>
      <w:pPr>
        <w:ind w:left="2940" w:hanging="420"/>
      </w:pPr>
    </w:lvl>
    <w:lvl w:ilvl="5" w:tentative="1">
      <w:start w:val="1"/>
      <w:numFmt w:val="lowerRoman"/>
      <w:lvlText w:val="%6."/>
      <w:lvlJc w:val="right"/>
      <w:pPr>
        <w:ind w:left="3360" w:hanging="420"/>
      </w:pPr>
    </w:lvl>
    <w:lvl w:ilvl="6" w:tentative="1">
      <w:start w:val="1"/>
      <w:numFmt w:val="decimal"/>
      <w:lvlText w:val="%7."/>
      <w:lvlJc w:val="left"/>
      <w:pPr>
        <w:ind w:left="3780" w:hanging="420"/>
      </w:pPr>
    </w:lvl>
    <w:lvl w:ilvl="7" w:tentative="1">
      <w:start w:val="1"/>
      <w:numFmt w:val="lowerLetter"/>
      <w:lvlText w:val="%8)"/>
      <w:lvlJc w:val="left"/>
      <w:pPr>
        <w:ind w:left="4200" w:hanging="420"/>
      </w:pPr>
    </w:lvl>
    <w:lvl w:ilvl="8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>
    <w:nsid w:val="532C2759"/>
    <w:multiLevelType w:val="singleLevel"/>
    <w:tmpl w:val="532C2759"/>
    <w:lvl w:ilvl="0">
      <w:start w:val="1"/>
      <w:numFmt w:val="decimal"/>
      <w:suff w:val="nothing"/>
      <w:lvlText w:val="%1."/>
      <w:lvlJc w:val="left"/>
    </w:lvl>
  </w:abstractNum>
  <w:abstractNum w:abstractNumId="4">
    <w:nsid w:val="5333DE2B"/>
    <w:multiLevelType w:val="singleLevel"/>
    <w:tmpl w:val="5333DE2B"/>
    <w:lvl w:ilvl="0">
      <w:start w:val="2"/>
      <w:numFmt w:val="decimal"/>
      <w:suff w:val="nothing"/>
      <w:lvlText w:val="%1."/>
      <w:lvlJc w:val="left"/>
    </w:lvl>
  </w:abstractNum>
  <w:abstractNum w:abstractNumId="5">
    <w:nsid w:val="534D1515"/>
    <w:multiLevelType w:val="singleLevel"/>
    <w:tmpl w:val="534D1515"/>
    <w:lvl w:ilvl="0">
      <w:start w:val="1"/>
      <w:numFmt w:val="decimal"/>
      <w:suff w:val="nothing"/>
      <w:lvlText w:val="%1."/>
      <w:lvlJc w:val="left"/>
    </w:lvl>
  </w:abstractNum>
  <w:abstractNum w:abstractNumId="6">
    <w:nsid w:val="534D15A3"/>
    <w:multiLevelType w:val="singleLevel"/>
    <w:tmpl w:val="534D15A3"/>
    <w:lvl w:ilvl="0">
      <w:start w:val="2"/>
      <w:numFmt w:val="decimal"/>
      <w:suff w:val="nothing"/>
      <w:lvlText w:val="%1."/>
      <w:lvlJc w:val="left"/>
    </w:lvl>
  </w:abstractNum>
  <w:abstractNum w:abstractNumId="7">
    <w:nsid w:val="534D1AE3"/>
    <w:multiLevelType w:val="singleLevel"/>
    <w:tmpl w:val="534D1AE3"/>
    <w:lvl w:ilvl="0">
      <w:start w:val="1"/>
      <w:numFmt w:val="decimal"/>
      <w:suff w:val="nothing"/>
      <w:lvlText w:val="%1."/>
      <w:lvlJc w:val="left"/>
    </w:lvl>
  </w:abstractNum>
  <w:abstractNum w:abstractNumId="8">
    <w:nsid w:val="729460E6"/>
    <w:multiLevelType w:val="hybridMultilevel"/>
    <w:tmpl w:val="5B680004"/>
    <w:lvl w:ilvl="0" w:tplc="174C277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7"/>
  </w:num>
  <w:num w:numId="7">
    <w:abstractNumId w:val="1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0FD"/>
    <w:rsid w:val="001C7790"/>
    <w:rsid w:val="00245DFA"/>
    <w:rsid w:val="00581460"/>
    <w:rsid w:val="006C4490"/>
    <w:rsid w:val="0085709C"/>
    <w:rsid w:val="00AE747A"/>
    <w:rsid w:val="00BF00FD"/>
    <w:rsid w:val="00C0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90D3C5FE-3E23-4E08-AFA3-D26E68ACD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">
    <w:name w:val="toc 7"/>
    <w:basedOn w:val="a"/>
    <w:next w:val="a"/>
    <w:uiPriority w:val="39"/>
    <w:semiHidden/>
    <w:unhideWhenUsed/>
    <w:pPr>
      <w:ind w:leftChars="1200" w:left="2520"/>
    </w:pPr>
  </w:style>
  <w:style w:type="paragraph" w:styleId="5">
    <w:name w:val="toc 5"/>
    <w:basedOn w:val="a"/>
    <w:next w:val="a"/>
    <w:uiPriority w:val="39"/>
    <w:semiHidden/>
    <w:unhideWhenUsed/>
    <w:pPr>
      <w:ind w:leftChars="800" w:left="1680"/>
    </w:pPr>
  </w:style>
  <w:style w:type="paragraph" w:styleId="30">
    <w:name w:val="toc 3"/>
    <w:basedOn w:val="a"/>
    <w:next w:val="a"/>
    <w:uiPriority w:val="39"/>
    <w:semiHidden/>
    <w:unhideWhenUsed/>
    <w:pPr>
      <w:ind w:leftChars="400" w:left="840"/>
    </w:pPr>
  </w:style>
  <w:style w:type="paragraph" w:styleId="8">
    <w:name w:val="toc 8"/>
    <w:basedOn w:val="a"/>
    <w:next w:val="a"/>
    <w:uiPriority w:val="39"/>
    <w:semiHidden/>
    <w:unhideWhenUsed/>
    <w:pPr>
      <w:ind w:leftChars="1400" w:left="2940"/>
    </w:pPr>
  </w:style>
  <w:style w:type="paragraph" w:styleId="a3">
    <w:name w:val="footer"/>
    <w:basedOn w:val="a"/>
    <w:link w:val="Char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</w:style>
  <w:style w:type="paragraph" w:styleId="4">
    <w:name w:val="toc 4"/>
    <w:basedOn w:val="a"/>
    <w:next w:val="a"/>
    <w:uiPriority w:val="39"/>
    <w:semiHidden/>
    <w:unhideWhenUsed/>
    <w:pPr>
      <w:ind w:leftChars="600" w:left="1260"/>
    </w:pPr>
  </w:style>
  <w:style w:type="paragraph" w:styleId="6">
    <w:name w:val="toc 6"/>
    <w:basedOn w:val="a"/>
    <w:next w:val="a"/>
    <w:uiPriority w:val="39"/>
    <w:semiHidden/>
    <w:unhideWhenUsed/>
    <w:pPr>
      <w:ind w:leftChars="1000" w:left="2100"/>
    </w:pPr>
  </w:style>
  <w:style w:type="paragraph" w:styleId="20">
    <w:name w:val="toc 2"/>
    <w:basedOn w:val="a"/>
    <w:next w:val="a"/>
    <w:uiPriority w:val="39"/>
    <w:unhideWhenUsed/>
    <w:pPr>
      <w:ind w:leftChars="200" w:left="420"/>
    </w:pPr>
  </w:style>
  <w:style w:type="paragraph" w:styleId="9">
    <w:name w:val="toc 9"/>
    <w:basedOn w:val="a"/>
    <w:next w:val="a"/>
    <w:uiPriority w:val="39"/>
    <w:semiHidden/>
    <w:unhideWhenUsed/>
    <w:pPr>
      <w:ind w:leftChars="1600" w:left="3360"/>
    </w:pPr>
  </w:style>
  <w:style w:type="character" w:styleId="a5">
    <w:name w:val="FollowedHyperlink"/>
    <w:uiPriority w:val="99"/>
    <w:semiHidden/>
    <w:unhideWhenUsed/>
    <w:rPr>
      <w:color w:val="800080"/>
      <w:u w:val="single"/>
    </w:rPr>
  </w:style>
  <w:style w:type="character" w:styleId="a6">
    <w:name w:val="Hyperlink"/>
    <w:uiPriority w:val="99"/>
    <w:unhideWhenUsed/>
    <w:rPr>
      <w:color w:val="0000FF"/>
      <w:u w:val="single"/>
    </w:rPr>
  </w:style>
  <w:style w:type="paragraph" w:customStyle="1" w:styleId="11">
    <w:name w:val="列出段落1"/>
    <w:qFormat/>
    <w:pPr>
      <w:ind w:firstLineChars="200" w:firstLine="420"/>
    </w:pPr>
  </w:style>
  <w:style w:type="paragraph" w:customStyle="1" w:styleId="12">
    <w:name w:val="无间距1"/>
    <w:rPr>
      <w:rFonts w:ascii="PMingLiU" w:hAnsi="PMingLiU"/>
      <w:sz w:val="22"/>
      <w:szCs w:val="22"/>
    </w:rPr>
  </w:style>
  <w:style w:type="paragraph" w:customStyle="1" w:styleId="p15">
    <w:name w:val="p15"/>
    <w:basedOn w:val="a"/>
    <w:pPr>
      <w:widowControl/>
      <w:ind w:left="720"/>
    </w:pPr>
    <w:rPr>
      <w:rFonts w:cs="宋体"/>
      <w:kern w:val="0"/>
      <w:szCs w:val="21"/>
    </w:rPr>
  </w:style>
  <w:style w:type="paragraph" w:customStyle="1" w:styleId="p0">
    <w:name w:val="p0"/>
    <w:basedOn w:val="a"/>
    <w:pPr>
      <w:widowControl/>
    </w:pPr>
    <w:rPr>
      <w:rFonts w:cs="宋体"/>
      <w:kern w:val="0"/>
      <w:szCs w:val="21"/>
    </w:rPr>
  </w:style>
  <w:style w:type="paragraph" w:customStyle="1" w:styleId="13">
    <w:name w:val="列出段落1"/>
    <w:basedOn w:val="a"/>
    <w:pPr>
      <w:ind w:firstLineChars="200" w:firstLine="420"/>
    </w:pPr>
  </w:style>
  <w:style w:type="character" w:customStyle="1" w:styleId="Char">
    <w:name w:val="页脚 Char"/>
    <w:link w:val="a3"/>
    <w:rPr>
      <w:rFonts w:ascii="Calibri" w:hAnsi="Calibri"/>
      <w:kern w:val="2"/>
      <w:sz w:val="18"/>
      <w:szCs w:val="18"/>
    </w:rPr>
  </w:style>
  <w:style w:type="paragraph" w:styleId="a7">
    <w:name w:val="caption"/>
    <w:basedOn w:val="a"/>
    <w:next w:val="a"/>
    <w:uiPriority w:val="35"/>
    <w:unhideWhenUsed/>
    <w:qFormat/>
    <w:rsid w:val="00C078B9"/>
    <w:rPr>
      <w:rFonts w:ascii="Cambria" w:eastAsia="黑体" w:hAnsi="Cambria"/>
      <w:sz w:val="20"/>
      <w:szCs w:val="20"/>
    </w:rPr>
  </w:style>
  <w:style w:type="table" w:styleId="a8">
    <w:name w:val="Table Grid"/>
    <w:basedOn w:val="a1"/>
    <w:uiPriority w:val="99"/>
    <w:rsid w:val="00C078B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package" Target="embeddings/Microsoft_Visio___1.vsdx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583</Words>
  <Characters>3327</Characters>
  <Application>Microsoft Office Word</Application>
  <DocSecurity>0</DocSecurity>
  <Lines>27</Lines>
  <Paragraphs>7</Paragraphs>
  <ScaleCrop>false</ScaleCrop>
  <Company>南京大学</Company>
  <LinksUpToDate>false</LinksUpToDate>
  <CharactersWithSpaces>3903</CharactersWithSpaces>
  <SharedDoc>false</SharedDoc>
  <HLinks>
    <vt:vector size="54" baseType="variant">
      <vt:variant>
        <vt:i4>1114160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_Toc385375183</vt:lpwstr>
      </vt:variant>
      <vt:variant>
        <vt:i4>1114160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_Toc385375182</vt:lpwstr>
      </vt:variant>
      <vt:variant>
        <vt:i4>1114160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_Toc385375181</vt:lpwstr>
      </vt:variant>
      <vt:variant>
        <vt:i4>1114160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_Toc385375180</vt:lpwstr>
      </vt:variant>
      <vt:variant>
        <vt:i4>1966128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_Toc385375179</vt:lpwstr>
      </vt:variant>
      <vt:variant>
        <vt:i4>1966128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_Toc385375178</vt:lpwstr>
      </vt:variant>
      <vt:variant>
        <vt:i4>1966128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_Toc385375177</vt:lpwstr>
      </vt:variant>
      <vt:variant>
        <vt:i4>1966128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_Toc385375176</vt:lpwstr>
      </vt:variant>
      <vt:variant>
        <vt:i4>1966128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_Toc385375175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修订历史记录</dc:title>
  <dc:subject/>
  <dc:creator>luck</dc:creator>
  <cp:keywords/>
  <cp:lastModifiedBy>缪晓伟</cp:lastModifiedBy>
  <cp:revision>4</cp:revision>
  <dcterms:created xsi:type="dcterms:W3CDTF">2014-04-15T17:31:00Z</dcterms:created>
  <dcterms:modified xsi:type="dcterms:W3CDTF">2014-04-20T05:19:00Z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2052-9.1.0.4468</vt:lpwstr>
  </property>
</Properties>
</file>