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F73E" w14:textId="568F6AE9" w:rsidR="009E43C6" w:rsidRPr="000423F2" w:rsidRDefault="007C6EA7" w:rsidP="000423F2">
      <w:pPr>
        <w:pStyle w:val="Title"/>
      </w:pPr>
      <w:r>
        <w:t xml:space="preserve">A Comparative Analysis of Machine Learning Algorithm Across Diverse </w:t>
      </w:r>
      <w:r w:rsidR="00DC6CBA">
        <w:t>Datasets</w:t>
      </w:r>
    </w:p>
    <w:p w14:paraId="0F1BD7F3" w14:textId="248FCFB2" w:rsidR="009E43C6" w:rsidRPr="00397025" w:rsidRDefault="00040032" w:rsidP="00934E65">
      <w:pPr>
        <w:pStyle w:val="AuthorLine"/>
        <w:rPr>
          <w:rFonts w:eastAsia="Cambria" w:cs="Cambria"/>
          <w:vertAlign w:val="superscript"/>
        </w:rPr>
      </w:pPr>
      <w:r>
        <w:t>Xiaoting Huang</w:t>
      </w:r>
      <w:r w:rsidR="0022705F">
        <w:t>(B00685239)</w:t>
      </w:r>
      <w:r w:rsidR="00874E12">
        <w:t xml:space="preserve"> </w:t>
      </w:r>
      <w:r w:rsidR="00525A61" w:rsidRPr="00397025">
        <w:rPr>
          <w:vertAlign w:val="superscript"/>
        </w:rPr>
        <w:t>†, *</w:t>
      </w:r>
      <w:r w:rsidR="00D22222" w:rsidRPr="00397025">
        <w:t xml:space="preserve">, </w:t>
      </w:r>
      <w:r w:rsidR="00306688">
        <w:t>Xuelian Xi</w:t>
      </w:r>
      <w:r w:rsidR="00E33EAC">
        <w:t>(B00</w:t>
      </w:r>
      <w:r w:rsidR="00ED5180">
        <w:t>977221</w:t>
      </w:r>
      <w:r w:rsidR="00E33EAC">
        <w:t>)</w:t>
      </w:r>
      <w:r w:rsidR="00F66261" w:rsidRPr="00397025">
        <w:rPr>
          <w:vertAlign w:val="superscript"/>
        </w:rPr>
        <w:t xml:space="preserve"> </w:t>
      </w:r>
      <w:r w:rsidR="00525A61" w:rsidRPr="00397025">
        <w:rPr>
          <w:vertAlign w:val="superscript"/>
        </w:rPr>
        <w:t>‡</w:t>
      </w:r>
      <w:r w:rsidR="00525A61" w:rsidRPr="00397025">
        <w:t xml:space="preserve">, </w:t>
      </w:r>
      <w:r w:rsidR="00306688">
        <w:t>Siqi Wang</w:t>
      </w:r>
      <w:r w:rsidR="00ED5180">
        <w:t>(B00976996)</w:t>
      </w:r>
      <w:r w:rsidR="00F66261" w:rsidRPr="00397025">
        <w:rPr>
          <w:rFonts w:eastAsia="Cambria" w:cs="Cambria"/>
          <w:vertAlign w:val="superscript"/>
        </w:rPr>
        <w:t xml:space="preserve"> </w:t>
      </w:r>
      <w:r w:rsidR="00931058" w:rsidRPr="00397025">
        <w:rPr>
          <w:rFonts w:eastAsia="Cambria" w:cs="Cambria"/>
          <w:vertAlign w:val="superscript"/>
        </w:rPr>
        <w:t>¥</w:t>
      </w:r>
    </w:p>
    <w:p w14:paraId="3A383143" w14:textId="4B163356" w:rsidR="009E43C6" w:rsidRPr="00397025" w:rsidRDefault="00F66261" w:rsidP="00934E65">
      <w:pPr>
        <w:pStyle w:val="AuthorAffiliation"/>
      </w:pPr>
      <w:r w:rsidRPr="00397025">
        <w:rPr>
          <w:vertAlign w:val="superscript"/>
        </w:rPr>
        <w:t xml:space="preserve">† </w:t>
      </w:r>
      <w:r w:rsidR="00525A61" w:rsidRPr="00397025">
        <w:rPr>
          <w:vertAlign w:val="superscript"/>
        </w:rPr>
        <w:t xml:space="preserve">  </w:t>
      </w:r>
      <w:r w:rsidR="00CB1732">
        <w:t>Department of Electrical and Computer Engineering, Dalhousie University</w:t>
      </w:r>
      <w:r w:rsidR="002674A5">
        <w:t>, Halifax, Nova Scotia</w:t>
      </w:r>
      <w:r w:rsidR="00E17971">
        <w:t>;</w:t>
      </w:r>
      <w:r w:rsidR="00377975">
        <w:t xml:space="preserve"> </w:t>
      </w:r>
      <w:hyperlink r:id="rId8" w:history="1">
        <w:r w:rsidR="00364A27" w:rsidRPr="00314F54">
          <w:rPr>
            <w:rStyle w:val="Hyperlink"/>
          </w:rPr>
          <w:t>Xiaoting.Huang@dal.ca</w:t>
        </w:r>
      </w:hyperlink>
    </w:p>
    <w:p w14:paraId="5C198CBD" w14:textId="622B8019" w:rsidR="7D1C9E93" w:rsidRDefault="0068793C" w:rsidP="07CBE4C3">
      <w:pPr>
        <w:pStyle w:val="AuthorAffiliation"/>
      </w:pPr>
      <w:r w:rsidRPr="00397025">
        <w:rPr>
          <w:vertAlign w:val="superscript"/>
        </w:rPr>
        <w:t>‡</w:t>
      </w:r>
      <w:r>
        <w:rPr>
          <w:vertAlign w:val="superscript"/>
        </w:rPr>
        <w:t xml:space="preserve"> </w:t>
      </w:r>
      <w:r w:rsidR="7D1C9E93">
        <w:t xml:space="preserve">Department of Computer Science, Dalhousie University, Halifax, Nova Scotia; </w:t>
      </w:r>
      <w:hyperlink r:id="rId9">
        <w:r w:rsidR="5E9740E3" w:rsidRPr="0158164C">
          <w:rPr>
            <w:rStyle w:val="Hyperlink"/>
          </w:rPr>
          <w:t>xl884022</w:t>
        </w:r>
        <w:r w:rsidR="7D1C9E93" w:rsidRPr="0158164C">
          <w:rPr>
            <w:rStyle w:val="Hyperlink"/>
          </w:rPr>
          <w:t>@dal.ca</w:t>
        </w:r>
      </w:hyperlink>
    </w:p>
    <w:p w14:paraId="0260D2DE" w14:textId="23BFB6F4" w:rsidR="0CEFA318" w:rsidRDefault="00FC04E0" w:rsidP="0158164C">
      <w:pPr>
        <w:pStyle w:val="AuthorAffiliation"/>
      </w:pPr>
      <w:r w:rsidRPr="00397025">
        <w:rPr>
          <w:rFonts w:eastAsia="Cambria" w:cs="Cambria"/>
          <w:vertAlign w:val="superscript"/>
        </w:rPr>
        <w:t>¥</w:t>
      </w:r>
      <w:r>
        <w:rPr>
          <w:rFonts w:eastAsia="Cambria" w:cs="Cambria"/>
          <w:vertAlign w:val="superscript"/>
        </w:rPr>
        <w:t xml:space="preserve"> </w:t>
      </w:r>
      <w:r w:rsidR="0CEFA318">
        <w:t xml:space="preserve">Department of Computer Science, Dalhousie University, Halifax, Nova Scotia; </w:t>
      </w:r>
      <w:hyperlink r:id="rId10" w:history="1">
        <w:r w:rsidR="005C696A" w:rsidRPr="00314F54">
          <w:rPr>
            <w:rStyle w:val="Hyperlink"/>
          </w:rPr>
          <w:t>sq214680@dal.ca</w:t>
        </w:r>
      </w:hyperlink>
    </w:p>
    <w:p w14:paraId="69618B85" w14:textId="4F13D14F" w:rsidR="005C696A" w:rsidRDefault="005C696A" w:rsidP="0158164C">
      <w:pPr>
        <w:pStyle w:val="AuthorAffiliation"/>
      </w:pPr>
      <w:r w:rsidRPr="00722783">
        <w:t>GitHub link</w:t>
      </w:r>
      <w:r w:rsidR="008635FD" w:rsidRPr="00722783">
        <w:t>:</w:t>
      </w:r>
      <w:r w:rsidR="008635FD">
        <w:t xml:space="preserve"> </w:t>
      </w:r>
      <w:hyperlink r:id="rId11" w:history="1">
        <w:r w:rsidR="008635FD" w:rsidRPr="00314F54">
          <w:rPr>
            <w:rStyle w:val="Hyperlink"/>
          </w:rPr>
          <w:t>https://github.com/XiaotingH/ML-model-analysis-across-diverse-datasets.git</w:t>
        </w:r>
      </w:hyperlink>
    </w:p>
    <w:p w14:paraId="6EE0CB17" w14:textId="77777777" w:rsidR="009E43C6" w:rsidRPr="00701666" w:rsidRDefault="00D22222" w:rsidP="00934E65">
      <w:pPr>
        <w:pStyle w:val="AbstractHeading"/>
      </w:pPr>
      <w:r w:rsidRPr="00F80E28">
        <w:t>Abstract</w:t>
      </w:r>
    </w:p>
    <w:p w14:paraId="3308B0F4" w14:textId="73D9EB7D" w:rsidR="308D2D00" w:rsidRDefault="308D2D00" w:rsidP="0158164C">
      <w:pPr>
        <w:pStyle w:val="Abstract"/>
        <w:rPr>
          <w:color w:val="000000" w:themeColor="text1"/>
        </w:rPr>
      </w:pPr>
      <w:r w:rsidRPr="0158164C">
        <w:rPr>
          <w:color w:val="000000" w:themeColor="text1"/>
        </w:rPr>
        <w:t>This research investigates the nuanced performance dynamics of machine learning algorithms across datasets of varying sizes. Employing three distinct datasets characterized by different sample sizes, we implement four machine learning algorithms—Logistic Regression, K Nearest Neighbors (KNN), Naïve Bayes, and Random Forest. This paper delineates the application methodologies, hyperparameter tuning procedures, and the resultant performance outcomes. Our findings reveal that Logistic Regression and Naïve Bayes exhibit relatively minor sensitivity to dataset size fluctuations. In stark contrast, KNN is markedly influenced by dataset size, showcasing significant performance variations. Notably, Random Forest demonstrates consistently superior performance across the</w:t>
      </w:r>
      <w:r w:rsidR="041192CC" w:rsidRPr="0158164C">
        <w:rPr>
          <w:color w:val="000000" w:themeColor="text1"/>
        </w:rPr>
        <w:t xml:space="preserve"> four</w:t>
      </w:r>
      <w:r w:rsidRPr="0158164C">
        <w:rPr>
          <w:color w:val="000000" w:themeColor="text1"/>
        </w:rPr>
        <w:t xml:space="preserve"> </w:t>
      </w:r>
      <w:r w:rsidR="52EBB511" w:rsidRPr="0158164C">
        <w:rPr>
          <w:color w:val="000000" w:themeColor="text1"/>
        </w:rPr>
        <w:t>machine learning models</w:t>
      </w:r>
      <w:r w:rsidRPr="0158164C">
        <w:rPr>
          <w:color w:val="000000" w:themeColor="text1"/>
        </w:rPr>
        <w:t xml:space="preserve"> considered, particularly excelling with</w:t>
      </w:r>
      <w:r w:rsidR="5BC0C3FE" w:rsidRPr="0158164C">
        <w:rPr>
          <w:color w:val="000000" w:themeColor="text1"/>
        </w:rPr>
        <w:t xml:space="preserve"> the largest </w:t>
      </w:r>
      <w:r w:rsidRPr="0158164C">
        <w:rPr>
          <w:color w:val="000000" w:themeColor="text1"/>
        </w:rPr>
        <w:t>datasets. The implications of these observations are discussed, contributing to a comprehensive understanding of the interplay between machine learning algorithms and dataset characteristics.</w:t>
      </w:r>
      <w:r w:rsidR="2F42C12E" w:rsidRPr="0158164C">
        <w:rPr>
          <w:color w:val="000000" w:themeColor="text1"/>
        </w:rPr>
        <w:t xml:space="preserve"> The effectiveness of a machine learning algorithm </w:t>
      </w:r>
      <w:r w:rsidR="5FFFC2E7" w:rsidRPr="5CE49D57">
        <w:rPr>
          <w:color w:val="000000" w:themeColor="text1"/>
        </w:rPr>
        <w:t>does not</w:t>
      </w:r>
      <w:r w:rsidR="2F42C12E" w:rsidRPr="0158164C">
        <w:rPr>
          <w:color w:val="000000" w:themeColor="text1"/>
        </w:rPr>
        <w:t xml:space="preserve"> rely solely on expanding the dataset size. Our research indicates that, once a certain threshold is reached, merely increasing the dataset size </w:t>
      </w:r>
      <w:r w:rsidR="7E4EF43D" w:rsidRPr="5CE49D57">
        <w:rPr>
          <w:color w:val="000000" w:themeColor="text1"/>
        </w:rPr>
        <w:t>does not</w:t>
      </w:r>
      <w:r w:rsidR="2F42C12E" w:rsidRPr="0158164C">
        <w:rPr>
          <w:color w:val="000000" w:themeColor="text1"/>
        </w:rPr>
        <w:t xml:space="preserve"> proportionally improve performance. </w:t>
      </w:r>
    </w:p>
    <w:p w14:paraId="47B8BD5A" w14:textId="1EBEA433" w:rsidR="00506DC7" w:rsidRDefault="00D22222" w:rsidP="00992B35">
      <w:pPr>
        <w:pStyle w:val="Keywords"/>
      </w:pPr>
      <w:r w:rsidRPr="008232F9">
        <w:t>Keywords:</w:t>
      </w:r>
      <w:r w:rsidR="00525A61" w:rsidRPr="008232F9">
        <w:t xml:space="preserve">   </w:t>
      </w:r>
      <w:r w:rsidR="0073113C">
        <w:rPr>
          <w:b w:val="0"/>
        </w:rPr>
        <w:t>Supervised Learning, Data size,</w:t>
      </w:r>
      <w:r w:rsidR="00CE713D">
        <w:rPr>
          <w:b w:val="0"/>
        </w:rPr>
        <w:t xml:space="preserve"> </w:t>
      </w:r>
      <w:r w:rsidR="005232C2">
        <w:rPr>
          <w:b w:val="0"/>
        </w:rPr>
        <w:t>Random Forest</w:t>
      </w:r>
      <w:r w:rsidR="00CE713D">
        <w:rPr>
          <w:b w:val="0"/>
        </w:rPr>
        <w:t xml:space="preserve">, Logistic regression, </w:t>
      </w:r>
      <w:r w:rsidR="00D810AE">
        <w:rPr>
          <w:b w:val="0"/>
        </w:rPr>
        <w:t>KNN,</w:t>
      </w:r>
      <w:r w:rsidR="00AC242A">
        <w:rPr>
          <w:b w:val="0"/>
        </w:rPr>
        <w:t xml:space="preserve"> Naïve </w:t>
      </w:r>
      <w:r w:rsidR="44FBB07B">
        <w:rPr>
          <w:b w:val="0"/>
          <w:bCs w:val="0"/>
        </w:rPr>
        <w:t>B</w:t>
      </w:r>
      <w:r w:rsidR="5840ABAE">
        <w:rPr>
          <w:b w:val="0"/>
          <w:bCs w:val="0"/>
        </w:rPr>
        <w:t>ayes</w:t>
      </w:r>
      <w:r w:rsidR="0073113C">
        <w:rPr>
          <w:b w:val="0"/>
        </w:rPr>
        <w:t xml:space="preserve"> </w:t>
      </w:r>
    </w:p>
    <w:p w14:paraId="75980075" w14:textId="4C13656E" w:rsidR="00506DC7" w:rsidRDefault="0043748B" w:rsidP="00506DC7">
      <w:pPr>
        <w:pStyle w:val="Heading1"/>
      </w:pPr>
      <w:r>
        <w:t>Introduction</w:t>
      </w:r>
    </w:p>
    <w:p w14:paraId="1ABD2930" w14:textId="72DC1F5E" w:rsidR="5D9017C0" w:rsidRDefault="5D9017C0" w:rsidP="0066401F">
      <w:r>
        <w:t xml:space="preserve">The field of machine learning is at the forefront of modern computing advances, providing transformative solutions for a wide range of </w:t>
      </w:r>
      <w:r w:rsidR="3BDFE8E6">
        <w:t>fields. The</w:t>
      </w:r>
      <w:r>
        <w:t xml:space="preserve"> core of its capabilities </w:t>
      </w:r>
      <w:r w:rsidR="3D67D31B">
        <w:t>lies in</w:t>
      </w:r>
      <w:r>
        <w:t xml:space="preserve"> the ability to adapt different algorithms and apply them to different datasets. This study titled "A Comparative Analysis of Machine Learning Algorithm Across Diverse Datasets" embarks on a journey of discovery to understand the complexity and performance of various machine learning algorithms when applied to different datasets. </w:t>
      </w:r>
    </w:p>
    <w:p w14:paraId="159937CC" w14:textId="6C4A2D21" w:rsidR="5D9017C0" w:rsidRDefault="5D9017C0" w:rsidP="0066401F">
      <w:r>
        <w:t xml:space="preserve">In the ever-expanding field of data, choosing the right machine learning algorithm becomes crucial. This choice is often influenced by many factors, such as the size of the dataset, its complexity, and the character of the features involved. Recognizing this, our research delves into a comprehensive comparison of four widely used machine learning algorithms: logistic regression, </w:t>
      </w:r>
      <w:r w:rsidR="5FE4DD35">
        <w:t xml:space="preserve">Naïve </w:t>
      </w:r>
      <w:r>
        <w:t xml:space="preserve">Bayes, random forests, and K nearest neighbors (KNN). Each of these algorithms has a unique approach to learning from data for three different datasets: adult income, airline satisfaction, and credit approval. </w:t>
      </w:r>
    </w:p>
    <w:p w14:paraId="3238CDB9" w14:textId="48DBFFB1" w:rsidR="5D9017C0" w:rsidRDefault="5D9017C0" w:rsidP="0066401F">
      <w:r>
        <w:t xml:space="preserve">Each dataset presents a unique set of challenges and characteristics. For example, the Adult Income dataset reflects variables that influence income levels, while the Airline Satisfaction dataset provides insights into customer satisfaction parameters in the airline </w:t>
      </w:r>
      <w:r>
        <w:lastRenderedPageBreak/>
        <w:t xml:space="preserve">industry. On the other hand, the credit approval dataset contains factors that influence credit card approval decisions. This diversity of datasets allows for a robust analysis of how dataset characteristics affect the performance and applicability of each algorithm. </w:t>
      </w:r>
    </w:p>
    <w:p w14:paraId="06446900" w14:textId="172D5EDA" w:rsidR="5D9017C0" w:rsidRDefault="5D9017C0" w:rsidP="0066401F">
      <w:r>
        <w:t xml:space="preserve">The purpose of this study is not only to compare the effectiveness of these algorithms on different datasets, but also to provide a framework to help select the most appropriate algorithm based on dataset characteristics. By examining the interactions between algorithms and datasets, this study aims to reveal the decisions that shape the future of machine learning applications. </w:t>
      </w:r>
    </w:p>
    <w:p w14:paraId="37F31E44" w14:textId="3942F8CA" w:rsidR="5D9017C0" w:rsidRDefault="5D9017C0" w:rsidP="3EC6193E">
      <w:r>
        <w:t>Through this comparative analysis, we aspire to contribute to a broader understanding of machine learning algorithms, fostering more informed algorithmic choices and application approaches in different real-world scenarios.</w:t>
      </w:r>
    </w:p>
    <w:p w14:paraId="3DC2CF50" w14:textId="77777777" w:rsidR="00506DC7" w:rsidRDefault="00506DC7" w:rsidP="00810B26"/>
    <w:p w14:paraId="447D2968" w14:textId="1430D5AF" w:rsidR="00472107" w:rsidRDefault="0043748B" w:rsidP="00472107">
      <w:pPr>
        <w:pStyle w:val="Heading1"/>
      </w:pPr>
      <w:r>
        <w:t>Literature Review</w:t>
      </w:r>
    </w:p>
    <w:p w14:paraId="5553C746" w14:textId="213328C5" w:rsidR="00F648B1" w:rsidRDefault="00BA16D5" w:rsidP="0066401F">
      <w:r>
        <w:t xml:space="preserve">In recent studies, </w:t>
      </w:r>
      <w:r w:rsidR="0001192A">
        <w:t>r</w:t>
      </w:r>
      <w:r w:rsidR="003108F9">
        <w:t xml:space="preserve">esearchers </w:t>
      </w:r>
      <w:r w:rsidR="0001192A">
        <w:t>persis</w:t>
      </w:r>
      <w:r w:rsidR="006E673E">
        <w:t xml:space="preserve">t </w:t>
      </w:r>
      <w:r w:rsidR="000A505A">
        <w:t>in exploring</w:t>
      </w:r>
      <w:r w:rsidR="003108F9">
        <w:t xml:space="preserve"> </w:t>
      </w:r>
      <w:r w:rsidR="000A505A">
        <w:t xml:space="preserve">and </w:t>
      </w:r>
      <w:r w:rsidR="00956960">
        <w:t xml:space="preserve">comparing multiple machine learning models </w:t>
      </w:r>
      <w:r w:rsidR="000A505A">
        <w:t>across</w:t>
      </w:r>
      <w:r w:rsidR="00956960">
        <w:t xml:space="preserve"> various scenarios </w:t>
      </w:r>
      <w:r w:rsidR="00E6433B">
        <w:t xml:space="preserve">and datasets. </w:t>
      </w:r>
      <w:r w:rsidR="00A517C1">
        <w:t>Some of the study such as</w:t>
      </w:r>
      <w:r w:rsidR="00ED5C0D">
        <w:t xml:space="preserve"> </w:t>
      </w:r>
      <w:r w:rsidR="002569E5">
        <w:fldChar w:fldCharType="begin"/>
      </w:r>
      <w:r w:rsidR="002569E5">
        <w:instrText xml:space="preserve"> REF _Ref152519407 \r \h </w:instrText>
      </w:r>
      <w:r w:rsidR="00000000">
        <w:fldChar w:fldCharType="separate"/>
      </w:r>
      <w:r w:rsidR="00CA4C97">
        <w:rPr>
          <w:b/>
          <w:bCs/>
        </w:rPr>
        <w:t>Error! Reference source not found.</w:t>
      </w:r>
      <w:r w:rsidR="002569E5">
        <w:fldChar w:fldCharType="end"/>
      </w:r>
      <w:r w:rsidR="006D47E7">
        <w:t xml:space="preserve"> focused on </w:t>
      </w:r>
      <w:r w:rsidR="002D3DC7">
        <w:t xml:space="preserve">evaluating the performance of various models on a </w:t>
      </w:r>
      <w:r w:rsidR="00BC7DB9">
        <w:t>small dataset.</w:t>
      </w:r>
      <w:r w:rsidR="00ED5C0D">
        <w:t xml:space="preserve"> </w:t>
      </w:r>
      <w:r w:rsidR="00F06FE6">
        <w:t>Khanam</w:t>
      </w:r>
      <w:r w:rsidR="00D529E8">
        <w:t>, J.J.et al.</w:t>
      </w:r>
      <w:r w:rsidR="00BC7DB9">
        <w:t xml:space="preserve"> </w:t>
      </w:r>
      <w:r w:rsidR="002569E5">
        <w:fldChar w:fldCharType="begin"/>
      </w:r>
      <w:r w:rsidR="002569E5">
        <w:instrText xml:space="preserve"> REF _Ref152519407 \r \h </w:instrText>
      </w:r>
      <w:r w:rsidR="00000000">
        <w:fldChar w:fldCharType="separate"/>
      </w:r>
      <w:r w:rsidR="00CA4C97">
        <w:rPr>
          <w:b/>
          <w:bCs/>
        </w:rPr>
        <w:t>Error! Reference source not found.</w:t>
      </w:r>
      <w:r w:rsidR="002569E5">
        <w:fldChar w:fldCharType="end"/>
      </w:r>
      <w:r w:rsidR="002569E5">
        <w:t xml:space="preserve"> </w:t>
      </w:r>
      <w:r w:rsidR="003369B8">
        <w:t xml:space="preserve">applied </w:t>
      </w:r>
      <w:r w:rsidR="00CC0166">
        <w:t xml:space="preserve">seven </w:t>
      </w:r>
      <w:r w:rsidR="00635704">
        <w:t xml:space="preserve">different </w:t>
      </w:r>
      <w:r w:rsidR="00CC0166">
        <w:t>ML algorithms on diabetes prediction</w:t>
      </w:r>
      <w:r w:rsidR="00D54389">
        <w:t xml:space="preserve">, including </w:t>
      </w:r>
      <w:r w:rsidR="007046CE">
        <w:t>D</w:t>
      </w:r>
      <w:r w:rsidR="002E5CDD">
        <w:t xml:space="preserve">ecision </w:t>
      </w:r>
      <w:r w:rsidR="007046CE">
        <w:t>T</w:t>
      </w:r>
      <w:r w:rsidR="00E30652">
        <w:t>ree(</w:t>
      </w:r>
      <w:r w:rsidR="002E5CDD">
        <w:t xml:space="preserve">DT), KNN, </w:t>
      </w:r>
      <w:r w:rsidR="007046CE">
        <w:t>R</w:t>
      </w:r>
      <w:r w:rsidR="002E5CDD">
        <w:t xml:space="preserve">andom </w:t>
      </w:r>
      <w:r w:rsidR="007046CE">
        <w:t>F</w:t>
      </w:r>
      <w:r w:rsidR="002E5CDD">
        <w:t xml:space="preserve">orest(RF), </w:t>
      </w:r>
      <w:r w:rsidR="003B346B">
        <w:t xml:space="preserve">Naïve </w:t>
      </w:r>
      <w:r w:rsidR="007046CE">
        <w:t>B</w:t>
      </w:r>
      <w:r w:rsidR="003B346B">
        <w:t>ayes</w:t>
      </w:r>
      <w:r w:rsidR="002E2F04">
        <w:t>(NB)</w:t>
      </w:r>
      <w:r w:rsidR="003B346B">
        <w:t>,</w:t>
      </w:r>
      <w:r w:rsidR="002E2F04">
        <w:t xml:space="preserve"> </w:t>
      </w:r>
      <w:r w:rsidR="007046CE">
        <w:t>A</w:t>
      </w:r>
      <w:r w:rsidR="002E2F04">
        <w:t xml:space="preserve">daptive </w:t>
      </w:r>
      <w:r w:rsidR="007046CE">
        <w:t>B</w:t>
      </w:r>
      <w:r w:rsidR="002E2F04">
        <w:t>oosting</w:t>
      </w:r>
      <w:r w:rsidR="00FB320F">
        <w:t>, Logistic Regression, SVM</w:t>
      </w:r>
      <w:r w:rsidR="00A26E1F">
        <w:t xml:space="preserve"> to predict and </w:t>
      </w:r>
      <w:r w:rsidR="008471C4">
        <w:t>evaluate</w:t>
      </w:r>
      <w:r w:rsidR="00A26E1F">
        <w:t xml:space="preserve"> their performance. </w:t>
      </w:r>
      <w:r w:rsidR="00C222CD">
        <w:t>The dataset</w:t>
      </w:r>
      <w:r w:rsidR="00957DE3">
        <w:t xml:space="preserve"> </w:t>
      </w:r>
      <w:r w:rsidR="00C222CD">
        <w:t xml:space="preserve">used is </w:t>
      </w:r>
      <w:r w:rsidR="00E40815">
        <w:t>Pima Indian diabetes datasets (PIDD) with 9 attributes and 768</w:t>
      </w:r>
      <w:r w:rsidR="003F5045">
        <w:t xml:space="preserve"> observations. </w:t>
      </w:r>
      <w:r w:rsidR="00E07AB4">
        <w:t>Most of the</w:t>
      </w:r>
      <w:r w:rsidR="005246D2">
        <w:t xml:space="preserve"> models are </w:t>
      </w:r>
      <w:r w:rsidR="00DA6B92">
        <w:t xml:space="preserve">intuitively provide </w:t>
      </w:r>
      <w:r w:rsidR="009F7C0F">
        <w:t>over 7</w:t>
      </w:r>
      <w:r w:rsidR="00C33379">
        <w:t>0</w:t>
      </w:r>
      <w:r w:rsidR="001E6033">
        <w:t>%</w:t>
      </w:r>
      <w:r w:rsidR="00685B90">
        <w:t xml:space="preserve"> accuracy</w:t>
      </w:r>
      <w:r w:rsidR="001E6033">
        <w:t xml:space="preserve">. </w:t>
      </w:r>
      <w:r w:rsidR="009F7C0F">
        <w:t>Whereas</w:t>
      </w:r>
      <w:r w:rsidR="001E6033">
        <w:t xml:space="preserve"> </w:t>
      </w:r>
      <w:r w:rsidR="004A20CC">
        <w:t xml:space="preserve">the models </w:t>
      </w:r>
      <w:r w:rsidR="006936F6">
        <w:t>built</w:t>
      </w:r>
      <w:r w:rsidR="004A20CC">
        <w:t xml:space="preserve"> with Logistic regression and SVM </w:t>
      </w:r>
      <w:r w:rsidR="000C27AF">
        <w:t>deliver better performance</w:t>
      </w:r>
      <w:r w:rsidR="009F7C0F">
        <w:t xml:space="preserve">, </w:t>
      </w:r>
      <w:r w:rsidR="005F61C6">
        <w:t xml:space="preserve">the accuracy achieve 78.78% and </w:t>
      </w:r>
      <w:r w:rsidR="00BF708B">
        <w:t xml:space="preserve">77.71% respectively. </w:t>
      </w:r>
      <w:r w:rsidR="00AE6D28">
        <w:t xml:space="preserve">However, </w:t>
      </w:r>
      <w:r w:rsidR="000751B3">
        <w:t>D</w:t>
      </w:r>
      <w:r w:rsidR="00EB267B">
        <w:t>ris, A.B</w:t>
      </w:r>
      <w:r w:rsidR="002D33F5">
        <w:t>.et al.</w:t>
      </w:r>
      <w:r w:rsidR="00D32096">
        <w:t xml:space="preserve"> </w:t>
      </w:r>
      <w:r w:rsidR="00D32096">
        <w:fldChar w:fldCharType="begin"/>
      </w:r>
      <w:r w:rsidR="00D32096">
        <w:instrText xml:space="preserve"> REF _Ref152519647 \r \h </w:instrText>
      </w:r>
      <w:r w:rsidR="00D32096">
        <w:fldChar w:fldCharType="separate"/>
      </w:r>
      <w:r w:rsidR="00CA4C97">
        <w:t>[2]</w:t>
      </w:r>
      <w:r w:rsidR="00D32096">
        <w:fldChar w:fldCharType="end"/>
      </w:r>
      <w:r w:rsidR="00D32096">
        <w:t xml:space="preserve"> </w:t>
      </w:r>
      <w:r w:rsidR="00E6004C">
        <w:t xml:space="preserve">focus more on investigating the impact of </w:t>
      </w:r>
      <w:r w:rsidR="008B512F">
        <w:t xml:space="preserve">model performance on small datasets with </w:t>
      </w:r>
      <w:r w:rsidR="00ED2E43">
        <w:t xml:space="preserve">different number of features and instances. </w:t>
      </w:r>
      <w:r w:rsidR="00AF0922">
        <w:t>Among th</w:t>
      </w:r>
      <w:r w:rsidR="007D70FD">
        <w:t xml:space="preserve">e three employed machine learning algorithms, </w:t>
      </w:r>
      <w:r w:rsidR="00FE30B7">
        <w:t>Decision Tree</w:t>
      </w:r>
      <w:r w:rsidR="007D70FD">
        <w:t xml:space="preserve">, SVM and Naïve Bayes, </w:t>
      </w:r>
      <w:r w:rsidR="000F7425">
        <w:t>SVM delivered</w:t>
      </w:r>
      <w:r w:rsidR="002B48F1">
        <w:t xml:space="preserve"> overall the</w:t>
      </w:r>
      <w:r w:rsidR="000F7425">
        <w:t xml:space="preserve"> best classification accuracy and Naïve Bayes </w:t>
      </w:r>
      <w:r w:rsidR="006C660D">
        <w:t xml:space="preserve">has worse performance. </w:t>
      </w:r>
    </w:p>
    <w:p w14:paraId="4E74B69C" w14:textId="6B6DF617" w:rsidR="004666DD" w:rsidRDefault="00442393" w:rsidP="0066401F">
      <w:r w:rsidRPr="00442393">
        <w:t xml:space="preserve">Concurrently, scholars are directed towards the investigation of large datasets, given their inherent susceptibility to overfitting. Addressing the primary concern associated with large datasets, the exploration of diverse machine learning models to identify those that effectively mitigate the impact of overfitting emerges as a pivotal topic within the research </w:t>
      </w:r>
      <w:r>
        <w:t>field</w:t>
      </w:r>
      <w:r w:rsidRPr="00442393">
        <w:t>.</w:t>
      </w:r>
      <w:r>
        <w:t xml:space="preserve"> </w:t>
      </w:r>
      <w:r w:rsidR="00AF77D7">
        <w:t>Catal, C.</w:t>
      </w:r>
      <w:r w:rsidR="00B23061">
        <w:t xml:space="preserve">et al. </w:t>
      </w:r>
      <w:r w:rsidR="008F1013">
        <w:fldChar w:fldCharType="begin"/>
      </w:r>
      <w:r w:rsidR="008F1013">
        <w:instrText xml:space="preserve"> REF _Ref152519737 \r \h </w:instrText>
      </w:r>
      <w:r w:rsidR="008F1013">
        <w:fldChar w:fldCharType="separate"/>
      </w:r>
      <w:r w:rsidR="00CA4C97">
        <w:t>[3]</w:t>
      </w:r>
      <w:r w:rsidR="008F1013">
        <w:fldChar w:fldCharType="end"/>
      </w:r>
      <w:r w:rsidR="008F1013">
        <w:t xml:space="preserve"> </w:t>
      </w:r>
      <w:r w:rsidR="00352EED">
        <w:t xml:space="preserve">used </w:t>
      </w:r>
      <w:r w:rsidR="0007277D">
        <w:t xml:space="preserve">five </w:t>
      </w:r>
      <w:r w:rsidR="00352EED">
        <w:t>public NASA datasets</w:t>
      </w:r>
      <w:r w:rsidR="00596099">
        <w:t xml:space="preserve"> from </w:t>
      </w:r>
      <w:r w:rsidR="005C70BE">
        <w:t>PROMISE repository</w:t>
      </w:r>
      <w:r w:rsidR="00352EED">
        <w:t xml:space="preserve"> </w:t>
      </w:r>
      <w:r w:rsidR="00AA3C01">
        <w:t>to construct</w:t>
      </w:r>
      <w:r w:rsidR="004644C5">
        <w:t xml:space="preserve"> and evaluate</w:t>
      </w:r>
      <w:r w:rsidR="00AA3C01">
        <w:t xml:space="preserve"> software fault prediction model </w:t>
      </w:r>
      <w:r w:rsidR="00434879">
        <w:t xml:space="preserve">on the </w:t>
      </w:r>
      <w:r w:rsidR="004644C5">
        <w:t xml:space="preserve">dimensions of </w:t>
      </w:r>
      <w:r w:rsidR="00BB1877">
        <w:t>dataset size and features selection</w:t>
      </w:r>
      <w:r w:rsidR="0007277D">
        <w:t xml:space="preserve">. </w:t>
      </w:r>
      <w:r w:rsidR="001832B9">
        <w:t xml:space="preserve">According to the study, Random Forest </w:t>
      </w:r>
      <w:r w:rsidR="00EC42ED">
        <w:t xml:space="preserve">was concluded </w:t>
      </w:r>
      <w:r w:rsidR="00BC7DB9">
        <w:t>to deliver</w:t>
      </w:r>
      <w:r w:rsidR="00EC42ED">
        <w:t xml:space="preserve"> the </w:t>
      </w:r>
      <w:r w:rsidR="00D31B18">
        <w:t xml:space="preserve">higher prediction accuracy for large dataset, and Naïve Bayes </w:t>
      </w:r>
      <w:r w:rsidR="00AD757A">
        <w:t xml:space="preserve">provides best performance on the small dataset. </w:t>
      </w:r>
    </w:p>
    <w:p w14:paraId="752E8BD2" w14:textId="6E3626BB" w:rsidR="00380BDB" w:rsidRDefault="004514B0" w:rsidP="0066401F">
      <w:r>
        <w:t>Sim</w:t>
      </w:r>
      <w:r w:rsidR="00561AED">
        <w:t xml:space="preserve">ilar </w:t>
      </w:r>
      <w:r w:rsidR="00DF643C">
        <w:t>relate works</w:t>
      </w:r>
      <w:r w:rsidR="00881E0A">
        <w:t xml:space="preserve"> </w:t>
      </w:r>
      <w:r w:rsidR="009C4058">
        <w:fldChar w:fldCharType="begin"/>
      </w:r>
      <w:r w:rsidR="009C4058">
        <w:instrText xml:space="preserve"> REF _Ref152519830 \r \h </w:instrText>
      </w:r>
      <w:r w:rsidR="009C4058">
        <w:fldChar w:fldCharType="separate"/>
      </w:r>
      <w:r w:rsidR="00CA4C97">
        <w:t>[4]</w:t>
      </w:r>
      <w:r w:rsidR="009C4058">
        <w:fldChar w:fldCharType="end"/>
      </w:r>
      <w:r w:rsidR="00561AED">
        <w:t>,</w:t>
      </w:r>
      <w:r w:rsidR="00920A8D">
        <w:t xml:space="preserve"> </w:t>
      </w:r>
      <w:r w:rsidR="00731024">
        <w:t xml:space="preserve">Althnian, A.et al. </w:t>
      </w:r>
      <w:r w:rsidR="00920A8D">
        <w:t>aim to</w:t>
      </w:r>
      <w:r w:rsidR="00152DB8">
        <w:t xml:space="preserve"> investigate the impact of dataset size on the </w:t>
      </w:r>
      <w:r w:rsidR="00A83379">
        <w:t xml:space="preserve">performance of </w:t>
      </w:r>
      <w:r w:rsidR="0041624E">
        <w:t>widely used</w:t>
      </w:r>
      <w:r w:rsidR="00A83379">
        <w:t xml:space="preserve"> supervised machine learning models</w:t>
      </w:r>
      <w:r w:rsidR="00F25366">
        <w:t xml:space="preserve">, where </w:t>
      </w:r>
      <w:r w:rsidR="005A1E11">
        <w:t xml:space="preserve">two </w:t>
      </w:r>
      <w:r w:rsidR="00236F86">
        <w:t xml:space="preserve">large datasets and </w:t>
      </w:r>
      <w:r w:rsidR="005A1E11">
        <w:t xml:space="preserve">three </w:t>
      </w:r>
      <w:r w:rsidR="00236F86">
        <w:t>size reduced</w:t>
      </w:r>
      <w:r w:rsidR="005A1E11">
        <w:t xml:space="preserve"> </w:t>
      </w:r>
      <w:r w:rsidR="003F75C1">
        <w:t xml:space="preserve">subset of dataset from </w:t>
      </w:r>
      <w:r w:rsidR="005A1E11">
        <w:t>the two large datasets</w:t>
      </w:r>
      <w:r w:rsidR="00F25366">
        <w:t xml:space="preserve"> are employed. </w:t>
      </w:r>
      <w:r w:rsidR="00581520">
        <w:t>According to the experiment result, AB and NB</w:t>
      </w:r>
      <w:r w:rsidR="00BB0F00">
        <w:t xml:space="preserve"> emerged as the most robust </w:t>
      </w:r>
      <w:r w:rsidR="004666DD">
        <w:t>models</w:t>
      </w:r>
      <w:r w:rsidR="00BB0F00">
        <w:t xml:space="preserve"> for limited size of dataset, whereas Decision Tree exhibited the poorest performance. Additionally, </w:t>
      </w:r>
      <w:r w:rsidR="00D93FCE">
        <w:t xml:space="preserve">the results </w:t>
      </w:r>
      <w:r w:rsidR="004666DD">
        <w:t>imply</w:t>
      </w:r>
      <w:r w:rsidR="00D93FCE">
        <w:t xml:space="preserve"> the overall model performance </w:t>
      </w:r>
      <w:r w:rsidR="004666DD">
        <w:t xml:space="preserve">is influenced more by the distribution of dataset rather than its size. </w:t>
      </w:r>
    </w:p>
    <w:p w14:paraId="2FAD330A" w14:textId="7202BCC9" w:rsidR="00AA5880" w:rsidRDefault="00B573D1" w:rsidP="00AA5880">
      <w:r>
        <w:t xml:space="preserve">In this research work, </w:t>
      </w:r>
      <w:r w:rsidR="00A70D44">
        <w:t xml:space="preserve">three datasets from different </w:t>
      </w:r>
      <w:r w:rsidR="00824F7A">
        <w:t>areas</w:t>
      </w:r>
      <w:r w:rsidR="00A70D44">
        <w:t xml:space="preserve"> of classification problem are selected, while two large datasets</w:t>
      </w:r>
      <w:r w:rsidR="009C25E2">
        <w:t xml:space="preserve"> and one small dataset </w:t>
      </w:r>
      <w:r w:rsidR="00C97A40">
        <w:t>with close number of features are selected</w:t>
      </w:r>
      <w:r w:rsidR="009C25E2">
        <w:t xml:space="preserve">. </w:t>
      </w:r>
      <w:r w:rsidR="0017370B">
        <w:t>Four</w:t>
      </w:r>
      <w:r w:rsidR="00527543">
        <w:t xml:space="preserve"> commonly used supervised machine learning models, </w:t>
      </w:r>
      <w:r w:rsidR="0017370B">
        <w:t xml:space="preserve">Logistic </w:t>
      </w:r>
      <w:r w:rsidR="00824F7A">
        <w:t>regression (</w:t>
      </w:r>
      <w:r w:rsidR="0017370B">
        <w:t xml:space="preserve">LR), Random </w:t>
      </w:r>
      <w:r w:rsidR="00824F7A">
        <w:t>Forest (</w:t>
      </w:r>
      <w:r w:rsidR="0017370B">
        <w:t xml:space="preserve">RF), K-Nearest </w:t>
      </w:r>
      <w:r w:rsidR="00FF2948">
        <w:t xml:space="preserve">Neighbor and Naïve Bayes are applied for </w:t>
      </w:r>
      <w:r w:rsidR="009A3C68">
        <w:t xml:space="preserve">performance evaluation. </w:t>
      </w:r>
    </w:p>
    <w:p w14:paraId="29F861BC" w14:textId="77777777" w:rsidR="00AA5880" w:rsidRDefault="00AA5880" w:rsidP="00AA5880"/>
    <w:p w14:paraId="559812EF" w14:textId="1554E690" w:rsidR="00472107" w:rsidRDefault="0043748B" w:rsidP="00472107">
      <w:pPr>
        <w:pStyle w:val="Heading1"/>
      </w:pPr>
      <w:r>
        <w:lastRenderedPageBreak/>
        <w:t xml:space="preserve">Methods and </w:t>
      </w:r>
      <w:r w:rsidR="00433ADC">
        <w:t>Experiments</w:t>
      </w:r>
    </w:p>
    <w:p w14:paraId="5C4A9B31" w14:textId="6CE739C7" w:rsidR="00B26C38" w:rsidRDefault="00B26C38" w:rsidP="00B26C38">
      <w:pPr>
        <w:pStyle w:val="Heading2"/>
      </w:pPr>
      <w:r>
        <w:t>Datasets</w:t>
      </w:r>
    </w:p>
    <w:p w14:paraId="2E111904" w14:textId="32188757" w:rsidR="00C04B41" w:rsidRDefault="00A10F00" w:rsidP="001F692B">
      <w:r>
        <w:t>In the context of this project, three datasets have been chosen from the UC Irvine repository</w:t>
      </w:r>
      <w:r w:rsidR="4B0953C1">
        <w:t xml:space="preserve"> and Kaggle website</w:t>
      </w:r>
      <w:r w:rsidR="5FF84583">
        <w:t>.</w:t>
      </w:r>
      <w:r>
        <w:t xml:space="preserve"> Among them, </w:t>
      </w:r>
      <w:bookmarkStart w:id="0" w:name="_Int_X8OTNeLO"/>
      <w:r>
        <w:t>two are</w:t>
      </w:r>
      <w:bookmarkEnd w:id="0"/>
      <w:r>
        <w:t xml:space="preserve"> sizable datasets—dataset 2 and dataset 3—each encompassing over a thousand instances with varying numbers of features. Specifically, dataset </w:t>
      </w:r>
      <w:r w:rsidR="3BDFA87C">
        <w:t>3</w:t>
      </w:r>
      <w:r>
        <w:t xml:space="preserve"> is focused on predicting passengers' satisfaction based on their inflight habits and personal information, while dataset </w:t>
      </w:r>
      <w:r w:rsidR="5478D88F">
        <w:t>2</w:t>
      </w:r>
      <w:r>
        <w:t xml:space="preserve"> is geared towards predicting income ranges, distinguishing between those above and below five thousand. On the other hand, dataset 1 is comparatively smaller, consisting of approximately 700 instances and a similar number of features. This dataset pertains to the prediction of credit approval decisions.</w:t>
      </w:r>
    </w:p>
    <w:p w14:paraId="6F7AF4F2" w14:textId="77777777" w:rsidR="00A10F00" w:rsidRPr="001F692B" w:rsidRDefault="00A10F00" w:rsidP="001F692B"/>
    <w:tbl>
      <w:tblPr>
        <w:tblStyle w:val="PlainTable2"/>
        <w:tblW w:w="0" w:type="auto"/>
        <w:tblLook w:val="04A0" w:firstRow="1" w:lastRow="0" w:firstColumn="1" w:lastColumn="0" w:noHBand="0" w:noVBand="1"/>
      </w:tblPr>
      <w:tblGrid>
        <w:gridCol w:w="1980"/>
        <w:gridCol w:w="2126"/>
        <w:gridCol w:w="1843"/>
        <w:gridCol w:w="1860"/>
      </w:tblGrid>
      <w:tr w:rsidR="005E4808" w14:paraId="5BD6A020" w14:textId="11A526D9" w:rsidTr="005E48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Borders>
              <w:bottom w:val="double" w:sz="4" w:space="0" w:color="auto"/>
            </w:tcBorders>
          </w:tcPr>
          <w:p w14:paraId="5D86FCEE" w14:textId="77777777" w:rsidR="00FF14DE" w:rsidRPr="00891C09" w:rsidRDefault="00FF14DE" w:rsidP="000E476A">
            <w:pPr>
              <w:ind w:firstLine="0"/>
              <w:jc w:val="left"/>
              <w:rPr>
                <w:sz w:val="16"/>
                <w:szCs w:val="16"/>
              </w:rPr>
            </w:pPr>
          </w:p>
        </w:tc>
        <w:tc>
          <w:tcPr>
            <w:tcW w:w="2126" w:type="dxa"/>
            <w:tcBorders>
              <w:bottom w:val="double" w:sz="4" w:space="0" w:color="auto"/>
            </w:tcBorders>
          </w:tcPr>
          <w:p w14:paraId="1EA22C07" w14:textId="559CEFC5" w:rsidR="00FF14DE" w:rsidRPr="00891C09" w:rsidRDefault="000D6152" w:rsidP="000E476A">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891C09">
              <w:rPr>
                <w:sz w:val="16"/>
                <w:szCs w:val="16"/>
              </w:rPr>
              <w:t>Dataset Name</w:t>
            </w:r>
          </w:p>
        </w:tc>
        <w:tc>
          <w:tcPr>
            <w:tcW w:w="1843" w:type="dxa"/>
            <w:tcBorders>
              <w:bottom w:val="double" w:sz="4" w:space="0" w:color="auto"/>
            </w:tcBorders>
          </w:tcPr>
          <w:p w14:paraId="4E7FBBCB" w14:textId="7194FBD8" w:rsidR="00FF14DE" w:rsidRPr="00891C09" w:rsidRDefault="00557245" w:rsidP="000E476A">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891C09">
              <w:rPr>
                <w:sz w:val="16"/>
                <w:szCs w:val="16"/>
              </w:rPr>
              <w:t>Number of features</w:t>
            </w:r>
          </w:p>
        </w:tc>
        <w:tc>
          <w:tcPr>
            <w:tcW w:w="1860" w:type="dxa"/>
            <w:tcBorders>
              <w:bottom w:val="double" w:sz="4" w:space="0" w:color="auto"/>
            </w:tcBorders>
          </w:tcPr>
          <w:p w14:paraId="15543DE1" w14:textId="663BF04B" w:rsidR="00FF14DE" w:rsidRPr="00891C09" w:rsidRDefault="00557245" w:rsidP="000E476A">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891C09">
              <w:rPr>
                <w:sz w:val="16"/>
                <w:szCs w:val="16"/>
              </w:rPr>
              <w:t>Number of Instances</w:t>
            </w:r>
          </w:p>
        </w:tc>
      </w:tr>
      <w:tr w:rsidR="005E4808" w14:paraId="23C1350D" w14:textId="4C747416" w:rsidTr="005E4808">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980" w:type="dxa"/>
            <w:tcBorders>
              <w:top w:val="double" w:sz="4" w:space="0" w:color="auto"/>
            </w:tcBorders>
          </w:tcPr>
          <w:p w14:paraId="53C9DF17" w14:textId="32DE9D9B" w:rsidR="00FF14DE" w:rsidRPr="00891C09" w:rsidRDefault="000D6152" w:rsidP="000E476A">
            <w:pPr>
              <w:ind w:firstLine="0"/>
              <w:jc w:val="left"/>
              <w:rPr>
                <w:sz w:val="16"/>
                <w:szCs w:val="16"/>
              </w:rPr>
            </w:pPr>
            <w:r w:rsidRPr="00891C09">
              <w:rPr>
                <w:sz w:val="16"/>
                <w:szCs w:val="16"/>
              </w:rPr>
              <w:t>Dataset1</w:t>
            </w:r>
          </w:p>
        </w:tc>
        <w:tc>
          <w:tcPr>
            <w:tcW w:w="2126" w:type="dxa"/>
            <w:tcBorders>
              <w:top w:val="double" w:sz="4" w:space="0" w:color="auto"/>
            </w:tcBorders>
          </w:tcPr>
          <w:p w14:paraId="02804BAD" w14:textId="40474AAB" w:rsidR="00FF14DE" w:rsidRPr="00891C09" w:rsidRDefault="00C0178F" w:rsidP="000E476A">
            <w:pPr>
              <w:ind w:firstLine="0"/>
              <w:jc w:val="left"/>
              <w:cnfStyle w:val="000000100000" w:firstRow="0" w:lastRow="0" w:firstColumn="0" w:lastColumn="0" w:oddVBand="0" w:evenVBand="0" w:oddHBand="1" w:evenHBand="0" w:firstRowFirstColumn="0" w:firstRowLastColumn="0" w:lastRowFirstColumn="0" w:lastRowLastColumn="0"/>
              <w:rPr>
                <w:sz w:val="16"/>
                <w:szCs w:val="16"/>
              </w:rPr>
            </w:pPr>
            <w:r w:rsidRPr="00891C09">
              <w:rPr>
                <w:sz w:val="16"/>
                <w:szCs w:val="16"/>
              </w:rPr>
              <w:t>Credit</w:t>
            </w:r>
            <w:r w:rsidR="004F7651" w:rsidRPr="00891C09">
              <w:rPr>
                <w:sz w:val="16"/>
                <w:szCs w:val="16"/>
              </w:rPr>
              <w:t xml:space="preserve"> Approval</w:t>
            </w:r>
          </w:p>
        </w:tc>
        <w:tc>
          <w:tcPr>
            <w:tcW w:w="1843" w:type="dxa"/>
            <w:tcBorders>
              <w:top w:val="double" w:sz="4" w:space="0" w:color="auto"/>
            </w:tcBorders>
          </w:tcPr>
          <w:p w14:paraId="0EE3E8EB" w14:textId="1FD5377A" w:rsidR="00FF14DE" w:rsidRPr="00891C09" w:rsidRDefault="00422065" w:rsidP="000E476A">
            <w:pPr>
              <w:ind w:firstLine="0"/>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60" w:type="dxa"/>
            <w:tcBorders>
              <w:top w:val="double" w:sz="4" w:space="0" w:color="auto"/>
            </w:tcBorders>
          </w:tcPr>
          <w:p w14:paraId="586B3446" w14:textId="0E1651EB" w:rsidR="00FF14DE" w:rsidRPr="00891C09" w:rsidRDefault="006D7DA1" w:rsidP="000E476A">
            <w:pPr>
              <w:ind w:firstLine="0"/>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690</w:t>
            </w:r>
          </w:p>
        </w:tc>
      </w:tr>
      <w:tr w:rsidR="00FF14DE" w14:paraId="471A14FF" w14:textId="77777777" w:rsidTr="005E4808">
        <w:trPr>
          <w:trHeight w:val="37"/>
        </w:trPr>
        <w:tc>
          <w:tcPr>
            <w:cnfStyle w:val="001000000000" w:firstRow="0" w:lastRow="0" w:firstColumn="1" w:lastColumn="0" w:oddVBand="0" w:evenVBand="0" w:oddHBand="0" w:evenHBand="0" w:firstRowFirstColumn="0" w:firstRowLastColumn="0" w:lastRowFirstColumn="0" w:lastRowLastColumn="0"/>
            <w:tcW w:w="1980" w:type="dxa"/>
          </w:tcPr>
          <w:p w14:paraId="08F8953E" w14:textId="6CC18437" w:rsidR="00FF14DE" w:rsidRPr="00891C09" w:rsidRDefault="3AB9B9C0" w:rsidP="000E476A">
            <w:pPr>
              <w:ind w:firstLine="0"/>
              <w:jc w:val="left"/>
              <w:rPr>
                <w:sz w:val="16"/>
                <w:szCs w:val="16"/>
              </w:rPr>
            </w:pPr>
            <w:r w:rsidRPr="7F7AE2B0">
              <w:rPr>
                <w:sz w:val="16"/>
                <w:szCs w:val="16"/>
              </w:rPr>
              <w:t>Dataset</w:t>
            </w:r>
            <w:r w:rsidR="6D2F47CE" w:rsidRPr="7F7AE2B0">
              <w:rPr>
                <w:sz w:val="16"/>
                <w:szCs w:val="16"/>
              </w:rPr>
              <w:t>2</w:t>
            </w:r>
          </w:p>
        </w:tc>
        <w:tc>
          <w:tcPr>
            <w:tcW w:w="2126" w:type="dxa"/>
          </w:tcPr>
          <w:p w14:paraId="43822452" w14:textId="67EFD899" w:rsidR="00FF14DE" w:rsidRPr="00891C09" w:rsidRDefault="00891C09" w:rsidP="000E476A">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891C09">
              <w:rPr>
                <w:sz w:val="16"/>
                <w:szCs w:val="16"/>
              </w:rPr>
              <w:t>Adult</w:t>
            </w:r>
          </w:p>
        </w:tc>
        <w:tc>
          <w:tcPr>
            <w:tcW w:w="1843" w:type="dxa"/>
          </w:tcPr>
          <w:p w14:paraId="72B82B7D" w14:textId="6F4DF904" w:rsidR="00FF14DE" w:rsidRPr="00891C09" w:rsidRDefault="000727D7" w:rsidP="000E476A">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860" w:type="dxa"/>
          </w:tcPr>
          <w:p w14:paraId="1E69421D" w14:textId="08FCAFB4" w:rsidR="00411841" w:rsidRDefault="00411841" w:rsidP="000E476A">
            <w:pPr>
              <w:keepNext/>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32561</w:t>
            </w:r>
          </w:p>
        </w:tc>
      </w:tr>
      <w:tr w:rsidR="005E4808" w14:paraId="3F959551" w14:textId="77777777" w:rsidTr="005E4808">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1980" w:type="dxa"/>
          </w:tcPr>
          <w:p w14:paraId="2CDF3AA4" w14:textId="3F0FFE42" w:rsidR="005E4808" w:rsidRPr="10C928E5" w:rsidRDefault="005E4808" w:rsidP="005E4808">
            <w:pPr>
              <w:ind w:firstLine="0"/>
              <w:jc w:val="left"/>
              <w:rPr>
                <w:sz w:val="16"/>
                <w:szCs w:val="16"/>
              </w:rPr>
            </w:pPr>
            <w:r w:rsidRPr="50BA4B70">
              <w:rPr>
                <w:sz w:val="16"/>
                <w:szCs w:val="16"/>
              </w:rPr>
              <w:t>Dataset3</w:t>
            </w:r>
          </w:p>
        </w:tc>
        <w:tc>
          <w:tcPr>
            <w:tcW w:w="2126" w:type="dxa"/>
          </w:tcPr>
          <w:p w14:paraId="5E006BEF" w14:textId="2C09F840" w:rsidR="005E4808" w:rsidRPr="10C928E5" w:rsidRDefault="005E4808" w:rsidP="005E4808">
            <w:pPr>
              <w:ind w:firstLine="0"/>
              <w:jc w:val="left"/>
              <w:cnfStyle w:val="000000100000" w:firstRow="0" w:lastRow="0" w:firstColumn="0" w:lastColumn="0" w:oddVBand="0" w:evenVBand="0" w:oddHBand="1" w:evenHBand="0" w:firstRowFirstColumn="0" w:firstRowLastColumn="0" w:lastRowFirstColumn="0" w:lastRowLastColumn="0"/>
              <w:rPr>
                <w:sz w:val="16"/>
                <w:szCs w:val="16"/>
              </w:rPr>
            </w:pPr>
            <w:r w:rsidRPr="10C928E5">
              <w:rPr>
                <w:sz w:val="16"/>
                <w:szCs w:val="16"/>
              </w:rPr>
              <w:t>Airlines</w:t>
            </w:r>
          </w:p>
        </w:tc>
        <w:tc>
          <w:tcPr>
            <w:tcW w:w="1843" w:type="dxa"/>
          </w:tcPr>
          <w:p w14:paraId="5139A6BC" w14:textId="15857F20" w:rsidR="005E4808" w:rsidRPr="10C928E5" w:rsidRDefault="005E4808" w:rsidP="005E4808">
            <w:pPr>
              <w:ind w:firstLine="0"/>
              <w:jc w:val="left"/>
              <w:cnfStyle w:val="000000100000" w:firstRow="0" w:lastRow="0" w:firstColumn="0" w:lastColumn="0" w:oddVBand="0" w:evenVBand="0" w:oddHBand="1" w:evenHBand="0" w:firstRowFirstColumn="0" w:firstRowLastColumn="0" w:lastRowFirstColumn="0" w:lastRowLastColumn="0"/>
              <w:rPr>
                <w:sz w:val="16"/>
                <w:szCs w:val="16"/>
              </w:rPr>
            </w:pPr>
            <w:r w:rsidRPr="10C928E5">
              <w:rPr>
                <w:sz w:val="16"/>
                <w:szCs w:val="16"/>
              </w:rPr>
              <w:t>25</w:t>
            </w:r>
          </w:p>
        </w:tc>
        <w:tc>
          <w:tcPr>
            <w:tcW w:w="1860" w:type="dxa"/>
          </w:tcPr>
          <w:p w14:paraId="1D62CAB2" w14:textId="753A624C" w:rsidR="005E4808" w:rsidRPr="10C928E5" w:rsidRDefault="005E4808" w:rsidP="005E4808">
            <w:pPr>
              <w:ind w:firstLine="0"/>
              <w:jc w:val="left"/>
              <w:cnfStyle w:val="000000100000" w:firstRow="0" w:lastRow="0" w:firstColumn="0" w:lastColumn="0" w:oddVBand="0" w:evenVBand="0" w:oddHBand="1" w:evenHBand="0" w:firstRowFirstColumn="0" w:firstRowLastColumn="0" w:lastRowFirstColumn="0" w:lastRowLastColumn="0"/>
              <w:rPr>
                <w:sz w:val="16"/>
                <w:szCs w:val="16"/>
              </w:rPr>
            </w:pPr>
            <w:r w:rsidRPr="10C928E5">
              <w:rPr>
                <w:sz w:val="16"/>
                <w:szCs w:val="16"/>
              </w:rPr>
              <w:t>103904</w:t>
            </w:r>
          </w:p>
        </w:tc>
      </w:tr>
    </w:tbl>
    <w:p w14:paraId="251064C7" w14:textId="1C956323" w:rsidR="001774C4" w:rsidRPr="001774C4" w:rsidRDefault="001A2B1D" w:rsidP="00AA5880">
      <w:pPr>
        <w:pStyle w:val="Caption"/>
      </w:pPr>
      <w:r>
        <w:t xml:space="preserve">Table </w:t>
      </w:r>
      <w:fldSimple w:instr=" SEQ Table \* ARABIC ">
        <w:r w:rsidR="00CA4C97">
          <w:rPr>
            <w:noProof/>
          </w:rPr>
          <w:t>1</w:t>
        </w:r>
      </w:fldSimple>
      <w:r>
        <w:t>: Datasets information.</w:t>
      </w:r>
    </w:p>
    <w:p w14:paraId="6F104092" w14:textId="177A2D5B" w:rsidR="008529C8" w:rsidRDefault="008529C8" w:rsidP="008529C8">
      <w:pPr>
        <w:pStyle w:val="Heading2"/>
      </w:pPr>
      <w:r>
        <w:t>Data</w:t>
      </w:r>
      <w:r w:rsidR="003C51FA">
        <w:t xml:space="preserve"> preprocessing</w:t>
      </w:r>
    </w:p>
    <w:p w14:paraId="315158DA" w14:textId="79AEEA4F" w:rsidR="00F81BDB" w:rsidRDefault="00F81BDB" w:rsidP="00F81BDB">
      <w:pPr>
        <w:pStyle w:val="Heading3"/>
      </w:pPr>
      <w:r>
        <w:t>Normalization</w:t>
      </w:r>
    </w:p>
    <w:p w14:paraId="5B62D416" w14:textId="49AAA3E3" w:rsidR="00947806" w:rsidRDefault="00947806" w:rsidP="001A57AE">
      <w:r w:rsidRPr="00947806">
        <w:t xml:space="preserve">In the chosen datasets, a significant number of features exhibit skewness and imbalance to some degree. </w:t>
      </w:r>
      <w:r w:rsidR="00797339">
        <w:t>Specifically, f</w:t>
      </w:r>
      <w:r w:rsidRPr="00947806">
        <w:t>or strongly skewed features like "captain loss" and "captain gain,"</w:t>
      </w:r>
      <w:r>
        <w:t xml:space="preserve"> </w:t>
      </w:r>
      <w:r w:rsidR="00797339">
        <w:t>within</w:t>
      </w:r>
      <w:r>
        <w:t xml:space="preserve"> the </w:t>
      </w:r>
      <w:r w:rsidR="008821D6">
        <w:t>income prediction</w:t>
      </w:r>
      <w:r w:rsidR="00BC2720">
        <w:t xml:space="preserve"> dataset</w:t>
      </w:r>
      <w:r w:rsidR="008821D6">
        <w:t>,</w:t>
      </w:r>
      <w:r w:rsidRPr="00947806">
        <w:t xml:space="preserve"> Min</w:t>
      </w:r>
      <w:r w:rsidR="00B26C38">
        <w:t>-</w:t>
      </w:r>
      <w:r w:rsidRPr="00947806">
        <w:t>Max scaling is the preferred standardization method due to its robustness to outliers. Conversely, for features with a more bell-shaped distribution, Z-score scaling is under consideration.</w:t>
      </w:r>
    </w:p>
    <w:p w14:paraId="746BA18B" w14:textId="77777777" w:rsidR="00F80E28" w:rsidRDefault="00F80E28" w:rsidP="001A57AE"/>
    <w:p w14:paraId="20609119" w14:textId="7131998B" w:rsidR="00DD28E4" w:rsidRDefault="00DD28E4" w:rsidP="009D4EE9">
      <w:pPr>
        <w:pStyle w:val="Heading3"/>
      </w:pPr>
      <w:r>
        <w:t>F</w:t>
      </w:r>
      <w:r>
        <w:rPr>
          <w:rFonts w:hint="eastAsia"/>
          <w:lang w:eastAsia="zh-CN"/>
        </w:rPr>
        <w:t>eature</w:t>
      </w:r>
      <w:r>
        <w:t xml:space="preserve"> e</w:t>
      </w:r>
      <w:r w:rsidR="00F81BDB">
        <w:t>ncoding</w:t>
      </w:r>
    </w:p>
    <w:p w14:paraId="62902742" w14:textId="5F00CED3" w:rsidR="006B5806" w:rsidRDefault="00343854" w:rsidP="00C53919">
      <w:r>
        <w:t xml:space="preserve">In the preprocessing phase, two </w:t>
      </w:r>
      <w:r w:rsidR="00674934">
        <w:t xml:space="preserve">primary </w:t>
      </w:r>
      <w:r>
        <w:t>encoding techniques</w:t>
      </w:r>
      <w:r w:rsidR="00674934">
        <w:t xml:space="preserve"> are employed, which are label encoding and ordinal encoding. Label encoding is </w:t>
      </w:r>
      <w:r w:rsidR="00C53919">
        <w:t xml:space="preserve">selected in this task work due to its simplicity and memory usage reduction. </w:t>
      </w:r>
      <w:r w:rsidR="00E90AA4">
        <w:t>However, when</w:t>
      </w:r>
      <w:r w:rsidR="00C53919">
        <w:t xml:space="preserve"> wording with features exhibiting a meaningful order, such as the </w:t>
      </w:r>
      <w:r w:rsidR="0533432E">
        <w:t>in</w:t>
      </w:r>
      <w:r w:rsidR="54D765F7">
        <w:t>-</w:t>
      </w:r>
      <w:r w:rsidR="17A3B991">
        <w:t>flight</w:t>
      </w:r>
      <w:r w:rsidR="00C53919">
        <w:t xml:space="preserve"> class and airline passengers’ satisfaction prediction dataset or the education level in an income prediction dataset, it is preferrable to apply ordinal encoding. </w:t>
      </w:r>
    </w:p>
    <w:p w14:paraId="723402B8" w14:textId="77777777" w:rsidR="00C53919" w:rsidRPr="006B5806" w:rsidRDefault="00C53919" w:rsidP="00C53919"/>
    <w:p w14:paraId="6E9B5057" w14:textId="107915DC" w:rsidR="009D5870" w:rsidRPr="00F80E28" w:rsidRDefault="009D5870" w:rsidP="009D5870">
      <w:pPr>
        <w:pStyle w:val="Heading3"/>
      </w:pPr>
      <w:r w:rsidRPr="00F80E28">
        <w:t>Feature selection</w:t>
      </w:r>
    </w:p>
    <w:p w14:paraId="7C6E1F5A" w14:textId="47365C45" w:rsidR="7BCC5A35" w:rsidRPr="00F80E28" w:rsidRDefault="7BCC5A35" w:rsidP="0158164C">
      <w:r w:rsidRPr="00F80E28">
        <w:rPr>
          <w:color w:val="000000" w:themeColor="text1"/>
          <w:szCs w:val="20"/>
        </w:rPr>
        <w:t>In the phase of data preprocessing, meticulous scrutiny was applied to the features, leading to the removal of those exhibiting high correlations. For instance, in Dataset 3, a heatmap was generated to visually assess correlations among features. Subsequently, a detailed comparison and data analysis were conducted to identify and eliminate redundant features based on the observed correlations.</w:t>
      </w:r>
    </w:p>
    <w:p w14:paraId="1FB53FB7" w14:textId="3F29BB00" w:rsidR="0158164C" w:rsidRDefault="0158164C" w:rsidP="0158164C">
      <w:pPr>
        <w:rPr>
          <w:color w:val="000000" w:themeColor="text1"/>
          <w:szCs w:val="20"/>
          <w:highlight w:val="yellow"/>
        </w:rPr>
      </w:pPr>
    </w:p>
    <w:p w14:paraId="13B39464" w14:textId="13622DEA" w:rsidR="003C51FA" w:rsidRDefault="00A821E3" w:rsidP="003C51FA">
      <w:pPr>
        <w:pStyle w:val="Heading2"/>
      </w:pPr>
      <w:r>
        <w:t>Model Construction</w:t>
      </w:r>
    </w:p>
    <w:p w14:paraId="1177533A" w14:textId="47AE392F" w:rsidR="00A821E3" w:rsidRPr="00A821E3" w:rsidRDefault="00A821E3" w:rsidP="00A821E3">
      <w:pPr>
        <w:pStyle w:val="Heading3"/>
      </w:pPr>
      <w:r>
        <w:t>Logistic Regression Algorithm</w:t>
      </w:r>
    </w:p>
    <w:p w14:paraId="07EF3D17" w14:textId="1C0E407B" w:rsidR="548F2EF8" w:rsidRDefault="548F2EF8" w:rsidP="0066401F">
      <w:r>
        <w:t xml:space="preserve">Logistic Regression is a predictive analysis algorithm and a type of classification algorithm. It is used when the response variable is categorical in nature. For binary classification problems, the algorithm predictions are binary or dichotomous, such as Yes/No, Positive/Negative, 1/0, and so on. </w:t>
      </w:r>
    </w:p>
    <w:p w14:paraId="63FFC875" w14:textId="3F807074" w:rsidR="548F2EF8" w:rsidRDefault="548F2EF8" w:rsidP="01351AD8">
      <w:r>
        <w:t xml:space="preserve">In our study, the initial model of Logistic Regression was applied to all three datasets. We further refined the model through hyperparameter tuning using GridSearchCV, which searches through a specified parameter grid to determine the combination that results in the best cross-validation score. The parameters tuned included 'C' for regularization strength, 'penalty' for the norm used in the penalization, 'solver' for the optimization algorithm, and </w:t>
      </w:r>
      <w:r>
        <w:lastRenderedPageBreak/>
        <w:t xml:space="preserve">'tol' for the tolerance for stopping criteria. Because </w:t>
      </w:r>
      <w:r w:rsidR="00F80E28">
        <w:t>the most optimal hyperparameter contributes</w:t>
      </w:r>
      <w:r>
        <w:t xml:space="preserve"> most to a LR model.</w:t>
      </w:r>
    </w:p>
    <w:p w14:paraId="6010FA98" w14:textId="75265675" w:rsidR="3EC6193E" w:rsidRDefault="3EC6193E" w:rsidP="3EC6193E"/>
    <w:p w14:paraId="522B1142" w14:textId="0649063D" w:rsidR="007D076F" w:rsidRDefault="000B4160" w:rsidP="00A821E3">
      <w:pPr>
        <w:pStyle w:val="Heading3"/>
      </w:pPr>
      <w:r>
        <w:t>Naïve Bayes</w:t>
      </w:r>
      <w:r w:rsidR="00DD52FE">
        <w:t xml:space="preserve"> Algorithm</w:t>
      </w:r>
    </w:p>
    <w:p w14:paraId="3B90B1E3" w14:textId="7FC7A3A7" w:rsidR="00E31B3E" w:rsidRDefault="00E31B3E" w:rsidP="0066401F">
      <w:r>
        <w:t>Naive Bayes is a versatile and efficient probabilistic supervised machine learning algorithm widely employed for classification tasks. The fundamental concept behind this algorithm involves calculating the probability of instances belonging to a specific class using Bayes' theorem. It learns the prior probability and likelihood of each feature occurring in each class, subsequently making predictions based on these probability calculations.</w:t>
      </w:r>
      <w:r w:rsidR="006A6FC6">
        <w:t xml:space="preserve"> </w:t>
      </w:r>
      <w:r>
        <w:t>One of the most significant advantages of Naive Bayes is its lack of hyperparameters, coupled with computational efficiency, making it a favorable choice for handling large datasets. However, it is important to note that the "naive" assumption, which assumes variables are conditionally independent and follow specific distributions, can be limiting. This limitation becomes apparent when the assumption is violated, particularly in real-world scenarios where ideal conditions may not always apply.</w:t>
      </w:r>
    </w:p>
    <w:p w14:paraId="26D6BC55" w14:textId="39052E4D" w:rsidR="00E31B3E" w:rsidRDefault="00E31B3E" w:rsidP="00E31B3E">
      <w:r>
        <w:t>In the context of this study, three Naive Bayes models were constructed for different datasets, each assuming features follow Gaussian, Multinomial, and Bernoulli distributions, respectively. The datasets encompass a variety of predictor types, including continuous, discrete, and Boolean features, each corresponding to a well-suited distribution. Consequently, the key to constructing effective Naive Bayes models lies in determining the most suitable distribution type for each dataset scenario.</w:t>
      </w:r>
    </w:p>
    <w:p w14:paraId="6423B017" w14:textId="77777777" w:rsidR="005E3B80" w:rsidRPr="00E31B3E" w:rsidRDefault="005E3B80" w:rsidP="00E31B3E"/>
    <w:p w14:paraId="57A5B6E6" w14:textId="2109DE7B" w:rsidR="007D076F" w:rsidRDefault="00DD52FE" w:rsidP="00A821E3">
      <w:pPr>
        <w:pStyle w:val="Heading3"/>
      </w:pPr>
      <w:r>
        <w:t>K-Nearest Neighbors Algorithm</w:t>
      </w:r>
    </w:p>
    <w:p w14:paraId="1F295A1E" w14:textId="04F17AA2" w:rsidR="00F33C16" w:rsidRDefault="00840DC2" w:rsidP="00396193">
      <w:r>
        <w:t>K-Nearest Neighbors (KNN) stands out as a robust and intuitive supervised machine learning algorithm, providing an effective and straightforward approach for both classification and regression tasks. As the name suggests,</w:t>
      </w:r>
      <w:r w:rsidR="00D04E31">
        <w:t xml:space="preserve"> KNN employs a neighborhood-centric learning strategy, making predictions based on the characteristics of nearby neighbors. The parameter “k”, representing the number of neighbors </w:t>
      </w:r>
      <w:r w:rsidR="00F33C16">
        <w:t>taken into consideration, plays a crucial role in shaping the predictive outcome.</w:t>
      </w:r>
    </w:p>
    <w:p w14:paraId="39375132" w14:textId="7B73470E" w:rsidR="00947CCA" w:rsidRDefault="00955F12" w:rsidP="00840DC2">
      <w:pPr>
        <w:pStyle w:val="Caption"/>
        <w:jc w:val="both"/>
        <w:rPr>
          <w:rFonts w:asciiTheme="minorHAnsi" w:hAnsiTheme="minorHAnsi" w:cs="Segoe UI"/>
          <w:i w:val="0"/>
          <w:iCs w:val="0"/>
          <w:sz w:val="20"/>
          <w:szCs w:val="20"/>
        </w:rPr>
      </w:pPr>
      <w:r w:rsidRPr="00840DC2">
        <w:rPr>
          <w:rFonts w:asciiTheme="minorHAnsi" w:hAnsiTheme="minorHAnsi" w:cs="Segoe UI"/>
          <w:i w:val="0"/>
          <w:iCs w:val="0"/>
          <w:sz w:val="20"/>
          <w:szCs w:val="20"/>
        </w:rPr>
        <w:t xml:space="preserve">In this task, a KNN model was constructed, utilizing the Euclidean distance as the metric to locate the surrounding k neighbors. To determine the optimal number of neighbors for the model, an exhaustive search ranging from </w:t>
      </w:r>
      <w:r w:rsidR="00F33C16">
        <w:rPr>
          <w:rFonts w:asciiTheme="minorHAnsi" w:hAnsiTheme="minorHAnsi" w:cs="Segoe UI"/>
          <w:i w:val="0"/>
          <w:iCs w:val="0"/>
          <w:sz w:val="20"/>
          <w:szCs w:val="20"/>
        </w:rPr>
        <w:t>one</w:t>
      </w:r>
      <w:r w:rsidRPr="00840DC2">
        <w:rPr>
          <w:rFonts w:asciiTheme="minorHAnsi" w:hAnsiTheme="minorHAnsi" w:cs="Segoe UI"/>
          <w:i w:val="0"/>
          <w:iCs w:val="0"/>
          <w:sz w:val="20"/>
          <w:szCs w:val="20"/>
        </w:rPr>
        <w:t xml:space="preserve"> to </w:t>
      </w:r>
      <w:r w:rsidR="00F33C16">
        <w:rPr>
          <w:rFonts w:asciiTheme="minorHAnsi" w:hAnsiTheme="minorHAnsi" w:cs="Segoe UI"/>
          <w:i w:val="0"/>
          <w:iCs w:val="0"/>
          <w:sz w:val="20"/>
          <w:szCs w:val="20"/>
        </w:rPr>
        <w:t>fifty</w:t>
      </w:r>
      <w:r w:rsidRPr="00840DC2">
        <w:rPr>
          <w:rFonts w:asciiTheme="minorHAnsi" w:hAnsiTheme="minorHAnsi" w:cs="Segoe UI"/>
          <w:i w:val="0"/>
          <w:iCs w:val="0"/>
          <w:sz w:val="20"/>
          <w:szCs w:val="20"/>
        </w:rPr>
        <w:t xml:space="preserve"> with a step of </w:t>
      </w:r>
      <w:r w:rsidR="00F33C16">
        <w:rPr>
          <w:rFonts w:asciiTheme="minorHAnsi" w:hAnsiTheme="minorHAnsi" w:cs="Segoe UI"/>
          <w:i w:val="0"/>
          <w:iCs w:val="0"/>
          <w:sz w:val="20"/>
          <w:szCs w:val="20"/>
        </w:rPr>
        <w:t>one</w:t>
      </w:r>
      <w:r w:rsidRPr="00840DC2">
        <w:rPr>
          <w:rFonts w:asciiTheme="minorHAnsi" w:hAnsiTheme="minorHAnsi" w:cs="Segoe UI"/>
          <w:i w:val="0"/>
          <w:iCs w:val="0"/>
          <w:sz w:val="20"/>
          <w:szCs w:val="20"/>
        </w:rPr>
        <w:t xml:space="preserve"> was conducted. Subsequently, stratified k-fold cross-validation was applied to the dataset, and the cross-validation scores were obtained. The parameter "k" corresponding to the highest cross-validation score was chosen as the optimal number of neighbors for this study.</w:t>
      </w:r>
    </w:p>
    <w:p w14:paraId="43CE94A4" w14:textId="6C97E8E8" w:rsidR="005E3B80" w:rsidRDefault="005E3B80" w:rsidP="01351AD8">
      <w:pPr>
        <w:pStyle w:val="Heading3"/>
        <w:rPr>
          <w:rFonts w:asciiTheme="minorHAnsi" w:eastAsia="Calibri" w:hAnsiTheme="minorHAnsi" w:cs="Segoe UI"/>
          <w:color w:val="auto"/>
          <w:szCs w:val="20"/>
        </w:rPr>
      </w:pPr>
      <w:r>
        <w:t>Random Forest</w:t>
      </w:r>
    </w:p>
    <w:p w14:paraId="00516D4F" w14:textId="5F10740D" w:rsidR="00286750" w:rsidRDefault="427002CD" w:rsidP="0066401F">
      <w:pPr>
        <w:rPr>
          <w:rFonts w:cs="Segoe UI"/>
          <w:color w:val="auto"/>
        </w:rPr>
      </w:pPr>
      <w:r w:rsidRPr="489812CE">
        <w:rPr>
          <w:rFonts w:cs="Segoe UI"/>
          <w:color w:val="auto"/>
        </w:rPr>
        <w:t xml:space="preserve">Random Forest is a widely adopted ensemble learning approach employed for tasks involving both classification and regression in the domain of </w:t>
      </w:r>
      <w:r w:rsidR="1A16DD04" w:rsidRPr="489812CE">
        <w:rPr>
          <w:rFonts w:cs="Segoe UI"/>
          <w:color w:val="auto"/>
        </w:rPr>
        <w:t xml:space="preserve">supervised </w:t>
      </w:r>
      <w:r w:rsidRPr="489812CE">
        <w:rPr>
          <w:rFonts w:cs="Segoe UI"/>
          <w:color w:val="auto"/>
        </w:rPr>
        <w:t xml:space="preserve">learning. Classified within the family of decision tree-based methods, it is recognized for its notable accuracy, resilience, and effectiveness in handling substantial datasets characterized by a multitude of features. </w:t>
      </w:r>
      <w:r w:rsidR="0E521480" w:rsidRPr="489812CE">
        <w:rPr>
          <w:rFonts w:cs="Segoe UI"/>
          <w:color w:val="auto"/>
        </w:rPr>
        <w:t xml:space="preserve"> Ensemble learning means that it combines the predictions from multiple models to make a final prediction. In the case of Random Forest, these models are decision trees.</w:t>
      </w:r>
      <w:r w:rsidR="3D0A21B3" w:rsidRPr="489812CE">
        <w:rPr>
          <w:rFonts w:cs="Segoe UI"/>
          <w:color w:val="auto"/>
        </w:rPr>
        <w:t xml:space="preserve"> Random Forest uses a technique called bagging, where multiple decision trees are trained on different subsets of the training data. Each subset is created by randomly sampling with replacement (bootstrap sampling) from the original dataset. </w:t>
      </w:r>
      <w:r w:rsidR="721D5148" w:rsidRPr="489812CE">
        <w:rPr>
          <w:rFonts w:cs="Segoe UI"/>
          <w:color w:val="auto"/>
        </w:rPr>
        <w:t xml:space="preserve">For classification tasks, Random Forest typically uses a majority voting scheme, where the class predicted by </w:t>
      </w:r>
      <w:r w:rsidR="4C3D887D" w:rsidRPr="489812CE">
        <w:rPr>
          <w:rFonts w:cs="Segoe UI"/>
          <w:color w:val="auto"/>
        </w:rPr>
        <w:t>most</w:t>
      </w:r>
      <w:r w:rsidR="721D5148" w:rsidRPr="489812CE">
        <w:rPr>
          <w:rFonts w:cs="Segoe UI"/>
          <w:color w:val="auto"/>
        </w:rPr>
        <w:t xml:space="preserve"> trees is selected as the final prediction. For regression tasks, it averages the predictions of individual trees.</w:t>
      </w:r>
    </w:p>
    <w:p w14:paraId="6CFEFFD7" w14:textId="1376386A" w:rsidR="00763F12" w:rsidRDefault="00763F12" w:rsidP="0066401F">
      <w:pPr>
        <w:rPr>
          <w:rFonts w:cs="Segoe UI"/>
          <w:color w:val="auto"/>
        </w:rPr>
      </w:pPr>
      <w:r w:rsidRPr="3923A37E">
        <w:rPr>
          <w:rFonts w:cs="Segoe UI"/>
          <w:color w:val="auto"/>
        </w:rPr>
        <w:t xml:space="preserve">For this classification task, Random Forest was selected as one of the comparative learning algorithms. The </w:t>
      </w:r>
      <w:r w:rsidR="54814F86" w:rsidRPr="38505EF6">
        <w:rPr>
          <w:rFonts w:cs="Segoe UI"/>
          <w:color w:val="auto"/>
        </w:rPr>
        <w:t>S</w:t>
      </w:r>
      <w:r w:rsidR="01E9CE85" w:rsidRPr="38505EF6">
        <w:rPr>
          <w:rFonts w:cs="Segoe UI"/>
          <w:color w:val="auto"/>
        </w:rPr>
        <w:t>klearn</w:t>
      </w:r>
      <w:r w:rsidRPr="3923A37E">
        <w:rPr>
          <w:rFonts w:cs="Segoe UI"/>
          <w:color w:val="auto"/>
        </w:rPr>
        <w:t xml:space="preserve"> library was utilized to construct the Random Forest classifier using the "RandomForestClassifier" command on the training data. Subsequently, we conducted a comparison between Random Search and Grid Search to identify optimal hyperparameters. </w:t>
      </w:r>
      <w:r w:rsidRPr="3923A37E">
        <w:rPr>
          <w:rFonts w:cs="Segoe UI"/>
          <w:color w:val="auto"/>
        </w:rPr>
        <w:lastRenderedPageBreak/>
        <w:t>These hyperparameters included the number of trees in the forest (n_estimators), the minimum number of samples required to split an internal node (min_sample_split), the minimum number of samples required at a leaf node (min_sample_leaf), and the number of features to consider when searching for the best split (max_depth), also referred to as the maximum depth of trees. Finally, the determined optimal hyperparameters were applied to fit the test dataset, and the performance was evaluated.</w:t>
      </w:r>
    </w:p>
    <w:p w14:paraId="74C52C71" w14:textId="77777777" w:rsidR="00763F12" w:rsidRDefault="00763F12" w:rsidP="0066401F">
      <w:pPr>
        <w:rPr>
          <w:rFonts w:cs="Segoe UI"/>
          <w:color w:val="auto"/>
          <w:szCs w:val="20"/>
        </w:rPr>
      </w:pPr>
    </w:p>
    <w:p w14:paraId="740FFECA" w14:textId="26E8EA04" w:rsidR="01351AD8" w:rsidRDefault="0043748B" w:rsidP="691045AD">
      <w:pPr>
        <w:pStyle w:val="Heading1"/>
      </w:pPr>
      <w:r>
        <w:t>Results</w:t>
      </w:r>
    </w:p>
    <w:p w14:paraId="7EF2D54C" w14:textId="20CF62DA" w:rsidR="002064E7" w:rsidRDefault="002064E7" w:rsidP="00396193">
      <w:r>
        <w:t>Based on the results presented in the following tables, LR, KNN, NB, and RF were evaluated using performance metrics such as accuracy, precision, recall, and F1-score. Notably, LR exhibited consistent performance across the three datasets, with its best performance observed in the credit approval prediction dataset, the smallest among the three</w:t>
      </w:r>
      <w:r w:rsidR="00A9136B">
        <w:t xml:space="preserve"> with multiple multiclass features</w:t>
      </w:r>
      <w:r>
        <w:t xml:space="preserve">. This suggests that LR is less influenced by dataset size and is more affected by the types of features and their quantity. In contrast, Random Forest demonstrated the highest overall accuracy among the four models, particularly excelling in predicting airline passengers' satisfaction. This dataset, characterized by multiclass features and a mix of continuous values, showcased RF's superior performance. Naïve Bayes (NB) yielded varying accuracy levels across three </w:t>
      </w:r>
      <w:r w:rsidR="10653B2C">
        <w:t>distinct</w:t>
      </w:r>
      <w:r>
        <w:t xml:space="preserve"> types, strongly influenced by feature distribution and types. Similar to RF, NB performed exceptionally well in predicting airline passengers' satisfaction. Conversely, KNN exhibited the most fluctuating accuracy, reaching over 90 percent in the airline dataset but only delivering </w:t>
      </w:r>
      <w:r w:rsidR="0B7D27DF">
        <w:t>73</w:t>
      </w:r>
      <w:r>
        <w:t xml:space="preserve"> percent accuracy in the credit dataset. This indicates that KNN is the most sensitive model among the four, responding differently to variations in dataset characteristics.</w:t>
      </w:r>
    </w:p>
    <w:p w14:paraId="38F4FCF8" w14:textId="55A47083" w:rsidR="681956A9" w:rsidRDefault="00076F0C" w:rsidP="00763F12">
      <w:r w:rsidRPr="00076F0C">
        <w:t>Simultaneously, due to the presence of imbalances and skewness in the selected datasets, both macro-average and weighted-average evaluation metrics are computed. This approach offers insights into the imbalance within the datasets. Upon comparing the two averaging methods, it is observed that only the adult income prediction dataset exhibits a significant difference between macro and weighted average evaluation metrics. This discrepancy underscores that the adult</w:t>
      </w:r>
      <w:r>
        <w:t xml:space="preserve"> income prediction</w:t>
      </w:r>
      <w:r w:rsidRPr="00076F0C">
        <w:t xml:space="preserve"> dataset is the most imbalanced among the three.</w:t>
      </w:r>
    </w:p>
    <w:p w14:paraId="2EFA1663" w14:textId="7B18E941" w:rsidR="681956A9" w:rsidRDefault="681956A9" w:rsidP="681956A9"/>
    <w:tbl>
      <w:tblPr>
        <w:tblStyle w:val="PlainTable2"/>
        <w:tblW w:w="0" w:type="auto"/>
        <w:tblLook w:val="04A0" w:firstRow="1" w:lastRow="0" w:firstColumn="1" w:lastColumn="0" w:noHBand="0" w:noVBand="1"/>
      </w:tblPr>
      <w:tblGrid>
        <w:gridCol w:w="1572"/>
        <w:gridCol w:w="1573"/>
        <w:gridCol w:w="1573"/>
        <w:gridCol w:w="1573"/>
        <w:gridCol w:w="1573"/>
      </w:tblGrid>
      <w:tr w:rsidR="2CC06240" w14:paraId="790110B9" w14:textId="77777777" w:rsidTr="352BB0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Borders>
              <w:top w:val="double" w:sz="4" w:space="0" w:color="auto"/>
              <w:bottom w:val="double" w:sz="4" w:space="0" w:color="auto"/>
            </w:tcBorders>
            <w:vAlign w:val="center"/>
          </w:tcPr>
          <w:p w14:paraId="46868DA0" w14:textId="7D08B6AB" w:rsidR="2CC06240" w:rsidRDefault="711D4379" w:rsidP="2CC06240">
            <w:pPr>
              <w:ind w:firstLine="0"/>
              <w:jc w:val="center"/>
              <w:rPr>
                <w:sz w:val="16"/>
                <w:szCs w:val="16"/>
              </w:rPr>
            </w:pPr>
            <w:r w:rsidRPr="711D4379">
              <w:rPr>
                <w:sz w:val="16"/>
                <w:szCs w:val="16"/>
                <w:u w:val="single"/>
              </w:rPr>
              <w:t>Dataset</w:t>
            </w:r>
            <w:r w:rsidR="1BE2AAF5" w:rsidRPr="711D4379">
              <w:rPr>
                <w:sz w:val="16"/>
                <w:szCs w:val="16"/>
                <w:u w:val="single"/>
              </w:rPr>
              <w:t>1</w:t>
            </w:r>
            <w:r w:rsidR="2CC06240" w:rsidRPr="2CC06240">
              <w:rPr>
                <w:sz w:val="16"/>
                <w:szCs w:val="16"/>
                <w:u w:val="single"/>
              </w:rPr>
              <w:t>: Credit</w:t>
            </w:r>
          </w:p>
        </w:tc>
        <w:tc>
          <w:tcPr>
            <w:tcW w:w="1573" w:type="dxa"/>
            <w:tcBorders>
              <w:top w:val="double" w:sz="4" w:space="0" w:color="auto"/>
              <w:bottom w:val="double" w:sz="4" w:space="0" w:color="auto"/>
            </w:tcBorders>
            <w:vAlign w:val="center"/>
          </w:tcPr>
          <w:p w14:paraId="5CBE4D3D" w14:textId="6C9DDEFC" w:rsidR="2CC06240" w:rsidRDefault="2CC06240" w:rsidP="2CC06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2CC06240">
              <w:rPr>
                <w:sz w:val="16"/>
                <w:szCs w:val="16"/>
              </w:rPr>
              <w:t>Accuracy</w:t>
            </w:r>
          </w:p>
        </w:tc>
        <w:tc>
          <w:tcPr>
            <w:tcW w:w="1573" w:type="dxa"/>
            <w:tcBorders>
              <w:top w:val="double" w:sz="4" w:space="0" w:color="auto"/>
              <w:bottom w:val="double" w:sz="4" w:space="0" w:color="auto"/>
            </w:tcBorders>
            <w:vAlign w:val="center"/>
          </w:tcPr>
          <w:p w14:paraId="1A6E8A3B" w14:textId="7B4EE91D" w:rsidR="2CC06240" w:rsidRDefault="2CC06240" w:rsidP="2CC06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2CC06240">
              <w:rPr>
                <w:sz w:val="16"/>
                <w:szCs w:val="16"/>
              </w:rPr>
              <w:t>Precision</w:t>
            </w:r>
            <w:r>
              <w:br/>
            </w:r>
            <w:r w:rsidRPr="2CC06240">
              <w:rPr>
                <w:sz w:val="16"/>
                <w:szCs w:val="16"/>
              </w:rPr>
              <w:t>(MacroAverage)</w:t>
            </w:r>
          </w:p>
        </w:tc>
        <w:tc>
          <w:tcPr>
            <w:tcW w:w="1573" w:type="dxa"/>
            <w:tcBorders>
              <w:top w:val="double" w:sz="4" w:space="0" w:color="auto"/>
              <w:bottom w:val="double" w:sz="4" w:space="0" w:color="auto"/>
            </w:tcBorders>
            <w:vAlign w:val="center"/>
          </w:tcPr>
          <w:p w14:paraId="7C45E7AE" w14:textId="6C329C68" w:rsidR="2CC06240" w:rsidRDefault="2CC06240" w:rsidP="2CC06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2CC06240">
              <w:rPr>
                <w:sz w:val="16"/>
                <w:szCs w:val="16"/>
              </w:rPr>
              <w:t>Recall</w:t>
            </w:r>
            <w:r>
              <w:br/>
            </w:r>
            <w:r w:rsidRPr="2CC06240">
              <w:rPr>
                <w:sz w:val="16"/>
                <w:szCs w:val="16"/>
              </w:rPr>
              <w:t>(MacroAverage)</w:t>
            </w:r>
          </w:p>
        </w:tc>
        <w:tc>
          <w:tcPr>
            <w:tcW w:w="1573" w:type="dxa"/>
            <w:tcBorders>
              <w:top w:val="double" w:sz="4" w:space="0" w:color="auto"/>
              <w:bottom w:val="double" w:sz="4" w:space="0" w:color="auto"/>
            </w:tcBorders>
            <w:vAlign w:val="center"/>
          </w:tcPr>
          <w:p w14:paraId="25191B14" w14:textId="657BEACF" w:rsidR="2CC06240" w:rsidRDefault="2CC06240" w:rsidP="2CC06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2CC06240">
              <w:rPr>
                <w:sz w:val="16"/>
                <w:szCs w:val="16"/>
              </w:rPr>
              <w:t>F1-Score</w:t>
            </w:r>
            <w:r>
              <w:br/>
            </w:r>
            <w:r w:rsidRPr="2CC06240">
              <w:rPr>
                <w:sz w:val="16"/>
                <w:szCs w:val="16"/>
              </w:rPr>
              <w:t>(MacroAverage)</w:t>
            </w:r>
          </w:p>
        </w:tc>
      </w:tr>
      <w:tr w:rsidR="2CC06240" w14:paraId="6E5933A7"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Borders>
              <w:top w:val="double" w:sz="4" w:space="0" w:color="auto"/>
            </w:tcBorders>
            <w:vAlign w:val="bottom"/>
          </w:tcPr>
          <w:p w14:paraId="4C194991" w14:textId="40EAE2DA" w:rsidR="2CC06240" w:rsidRDefault="2CC06240" w:rsidP="2CC06240">
            <w:pPr>
              <w:ind w:firstLine="0"/>
              <w:jc w:val="center"/>
              <w:rPr>
                <w:sz w:val="16"/>
                <w:szCs w:val="16"/>
              </w:rPr>
            </w:pPr>
            <w:r w:rsidRPr="2CC06240">
              <w:rPr>
                <w:sz w:val="16"/>
                <w:szCs w:val="16"/>
              </w:rPr>
              <w:t>Logistic Regression</w:t>
            </w:r>
          </w:p>
        </w:tc>
        <w:tc>
          <w:tcPr>
            <w:tcW w:w="1573" w:type="dxa"/>
            <w:tcBorders>
              <w:top w:val="double" w:sz="4" w:space="0" w:color="auto"/>
            </w:tcBorders>
            <w:vAlign w:val="bottom"/>
          </w:tcPr>
          <w:p w14:paraId="6570EF51" w14:textId="47D1B3ED" w:rsidR="2CC06240" w:rsidRDefault="2CC06240"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359E910C" w:rsidRPr="352BB0FC">
              <w:rPr>
                <w:sz w:val="16"/>
                <w:szCs w:val="16"/>
              </w:rPr>
              <w:t>5</w:t>
            </w:r>
          </w:p>
        </w:tc>
        <w:tc>
          <w:tcPr>
            <w:tcW w:w="1573" w:type="dxa"/>
            <w:tcBorders>
              <w:top w:val="double" w:sz="4" w:space="0" w:color="auto"/>
            </w:tcBorders>
            <w:vAlign w:val="bottom"/>
          </w:tcPr>
          <w:p w14:paraId="0362F96A" w14:textId="57B5307E" w:rsidR="2CC06240" w:rsidRDefault="2CC06240"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29C45F10" w:rsidRPr="352BB0FC">
              <w:rPr>
                <w:sz w:val="16"/>
                <w:szCs w:val="16"/>
              </w:rPr>
              <w:t>6</w:t>
            </w:r>
          </w:p>
        </w:tc>
        <w:tc>
          <w:tcPr>
            <w:tcW w:w="1573" w:type="dxa"/>
            <w:tcBorders>
              <w:top w:val="double" w:sz="4" w:space="0" w:color="auto"/>
            </w:tcBorders>
            <w:vAlign w:val="bottom"/>
          </w:tcPr>
          <w:p w14:paraId="11FA7DF3" w14:textId="0E2D92B6" w:rsidR="2CC06240" w:rsidRDefault="2CC06240"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609EE350" w:rsidRPr="352BB0FC">
              <w:rPr>
                <w:sz w:val="16"/>
                <w:szCs w:val="16"/>
              </w:rPr>
              <w:t>6</w:t>
            </w:r>
          </w:p>
        </w:tc>
        <w:tc>
          <w:tcPr>
            <w:tcW w:w="1573" w:type="dxa"/>
            <w:tcBorders>
              <w:top w:val="double" w:sz="4" w:space="0" w:color="auto"/>
            </w:tcBorders>
            <w:vAlign w:val="bottom"/>
          </w:tcPr>
          <w:p w14:paraId="7C34B644" w14:textId="1B315684" w:rsidR="2CC06240" w:rsidRDefault="2CC06240"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2983B211" w:rsidRPr="352BB0FC">
              <w:rPr>
                <w:sz w:val="16"/>
                <w:szCs w:val="16"/>
              </w:rPr>
              <w:t>5</w:t>
            </w:r>
          </w:p>
        </w:tc>
      </w:tr>
      <w:tr w:rsidR="2CC06240" w14:paraId="111D7A3C" w14:textId="77777777" w:rsidTr="352BB0FC">
        <w:trPr>
          <w:trHeight w:val="183"/>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1284A2EE" w14:textId="33A3C282" w:rsidR="2CC06240" w:rsidRDefault="2CC06240" w:rsidP="2CC06240">
            <w:pPr>
              <w:ind w:firstLine="0"/>
              <w:jc w:val="center"/>
              <w:rPr>
                <w:sz w:val="16"/>
                <w:szCs w:val="16"/>
              </w:rPr>
            </w:pPr>
            <w:r w:rsidRPr="2CC06240">
              <w:rPr>
                <w:sz w:val="16"/>
                <w:szCs w:val="16"/>
              </w:rPr>
              <w:t>KNN</w:t>
            </w:r>
          </w:p>
        </w:tc>
        <w:tc>
          <w:tcPr>
            <w:tcW w:w="1573" w:type="dxa"/>
            <w:vAlign w:val="bottom"/>
          </w:tcPr>
          <w:p w14:paraId="272C0EBE" w14:textId="799913C8"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67FA7B97" w:rsidRPr="352BB0FC">
              <w:rPr>
                <w:sz w:val="16"/>
                <w:szCs w:val="16"/>
              </w:rPr>
              <w:t>73</w:t>
            </w:r>
          </w:p>
        </w:tc>
        <w:tc>
          <w:tcPr>
            <w:tcW w:w="1573" w:type="dxa"/>
            <w:vAlign w:val="bottom"/>
          </w:tcPr>
          <w:p w14:paraId="4FD98517" w14:textId="44BE383F"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5855F834" w:rsidRPr="352BB0FC">
              <w:rPr>
                <w:sz w:val="16"/>
                <w:szCs w:val="16"/>
              </w:rPr>
              <w:t>7</w:t>
            </w:r>
            <w:r w:rsidR="1919BDCA" w:rsidRPr="352BB0FC">
              <w:rPr>
                <w:sz w:val="16"/>
                <w:szCs w:val="16"/>
              </w:rPr>
              <w:t>4</w:t>
            </w:r>
          </w:p>
        </w:tc>
        <w:tc>
          <w:tcPr>
            <w:tcW w:w="1573" w:type="dxa"/>
            <w:vAlign w:val="bottom"/>
          </w:tcPr>
          <w:p w14:paraId="463720F1" w14:textId="4704A299"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474CEE30" w:rsidRPr="352BB0FC">
              <w:rPr>
                <w:sz w:val="16"/>
                <w:szCs w:val="16"/>
              </w:rPr>
              <w:t>70</w:t>
            </w:r>
          </w:p>
        </w:tc>
        <w:tc>
          <w:tcPr>
            <w:tcW w:w="1573" w:type="dxa"/>
            <w:vAlign w:val="bottom"/>
          </w:tcPr>
          <w:p w14:paraId="74D0B320" w14:textId="10CC9A07"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5B9C9EC1" w:rsidRPr="352BB0FC">
              <w:rPr>
                <w:sz w:val="16"/>
                <w:szCs w:val="16"/>
              </w:rPr>
              <w:t>70</w:t>
            </w:r>
          </w:p>
        </w:tc>
      </w:tr>
      <w:tr w:rsidR="2CC06240" w14:paraId="74C9BACF"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3094626B" w14:textId="20FA20C8" w:rsidR="2CC06240" w:rsidRDefault="2CC06240" w:rsidP="2CC06240">
            <w:pPr>
              <w:ind w:firstLine="0"/>
              <w:jc w:val="center"/>
              <w:rPr>
                <w:sz w:val="16"/>
                <w:szCs w:val="16"/>
              </w:rPr>
            </w:pPr>
            <w:r w:rsidRPr="2CC06240">
              <w:rPr>
                <w:sz w:val="16"/>
                <w:szCs w:val="16"/>
              </w:rPr>
              <w:t>Naive Bayes - GaussianNB</w:t>
            </w:r>
          </w:p>
        </w:tc>
        <w:tc>
          <w:tcPr>
            <w:tcW w:w="1573" w:type="dxa"/>
            <w:vAlign w:val="bottom"/>
          </w:tcPr>
          <w:p w14:paraId="1D84B1F9" w14:textId="7336080A"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01E432D5" w:rsidRPr="352BB0FC">
              <w:rPr>
                <w:sz w:val="16"/>
                <w:szCs w:val="16"/>
              </w:rPr>
              <w:t>82</w:t>
            </w:r>
          </w:p>
        </w:tc>
        <w:tc>
          <w:tcPr>
            <w:tcW w:w="1573" w:type="dxa"/>
            <w:vAlign w:val="bottom"/>
          </w:tcPr>
          <w:p w14:paraId="0418FDD9" w14:textId="6AFC2F9A"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4FA17634" w:rsidRPr="352BB0FC">
              <w:rPr>
                <w:sz w:val="16"/>
                <w:szCs w:val="16"/>
              </w:rPr>
              <w:t>83</w:t>
            </w:r>
          </w:p>
        </w:tc>
        <w:tc>
          <w:tcPr>
            <w:tcW w:w="1573" w:type="dxa"/>
            <w:vAlign w:val="bottom"/>
          </w:tcPr>
          <w:p w14:paraId="09538343" w14:textId="409817D6"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7BF677B0" w:rsidRPr="352BB0FC">
              <w:rPr>
                <w:sz w:val="16"/>
                <w:szCs w:val="16"/>
              </w:rPr>
              <w:t>80</w:t>
            </w:r>
          </w:p>
        </w:tc>
        <w:tc>
          <w:tcPr>
            <w:tcW w:w="1573" w:type="dxa"/>
            <w:vAlign w:val="bottom"/>
          </w:tcPr>
          <w:p w14:paraId="16FD150B" w14:textId="5B6288D5"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26E16BBE" w:rsidRPr="352BB0FC">
              <w:rPr>
                <w:sz w:val="16"/>
                <w:szCs w:val="16"/>
              </w:rPr>
              <w:t>80</w:t>
            </w:r>
          </w:p>
        </w:tc>
      </w:tr>
      <w:tr w:rsidR="2CC06240" w14:paraId="1947EC41" w14:textId="77777777" w:rsidTr="352BB0FC">
        <w:trPr>
          <w:trHeight w:val="300"/>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0ECA6EFE" w14:textId="1C30CE5D" w:rsidR="2CC06240" w:rsidRDefault="2CC06240" w:rsidP="2CC06240">
            <w:pPr>
              <w:ind w:firstLine="0"/>
              <w:jc w:val="center"/>
              <w:rPr>
                <w:sz w:val="16"/>
                <w:szCs w:val="16"/>
              </w:rPr>
            </w:pPr>
            <w:r w:rsidRPr="2CC06240">
              <w:rPr>
                <w:sz w:val="16"/>
                <w:szCs w:val="16"/>
              </w:rPr>
              <w:t>Naive Bayes - BernoulliNB</w:t>
            </w:r>
          </w:p>
        </w:tc>
        <w:tc>
          <w:tcPr>
            <w:tcW w:w="1573" w:type="dxa"/>
            <w:vAlign w:val="bottom"/>
          </w:tcPr>
          <w:p w14:paraId="755B59D4" w14:textId="53D884F1"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0.8</w:t>
            </w:r>
            <w:r w:rsidR="4DB38494" w:rsidRPr="352BB0FC">
              <w:rPr>
                <w:sz w:val="16"/>
                <w:szCs w:val="16"/>
              </w:rPr>
              <w:t>3</w:t>
            </w:r>
          </w:p>
        </w:tc>
        <w:tc>
          <w:tcPr>
            <w:tcW w:w="1573" w:type="dxa"/>
            <w:vAlign w:val="bottom"/>
          </w:tcPr>
          <w:p w14:paraId="6060EE25" w14:textId="6A1888B3"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0.8</w:t>
            </w:r>
            <w:r w:rsidR="06987BBE" w:rsidRPr="352BB0FC">
              <w:rPr>
                <w:sz w:val="16"/>
                <w:szCs w:val="16"/>
              </w:rPr>
              <w:t>5</w:t>
            </w:r>
          </w:p>
        </w:tc>
        <w:tc>
          <w:tcPr>
            <w:tcW w:w="1573" w:type="dxa"/>
            <w:vAlign w:val="bottom"/>
          </w:tcPr>
          <w:p w14:paraId="7681D8BA" w14:textId="245D2FD2"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AB6F558" w:rsidRPr="352BB0FC">
              <w:rPr>
                <w:sz w:val="16"/>
                <w:szCs w:val="16"/>
              </w:rPr>
              <w:t>8</w:t>
            </w:r>
            <w:r w:rsidR="28909BBB" w:rsidRPr="352BB0FC">
              <w:rPr>
                <w:sz w:val="16"/>
                <w:szCs w:val="16"/>
              </w:rPr>
              <w:t>1</w:t>
            </w:r>
          </w:p>
        </w:tc>
        <w:tc>
          <w:tcPr>
            <w:tcW w:w="1573" w:type="dxa"/>
            <w:vAlign w:val="bottom"/>
          </w:tcPr>
          <w:p w14:paraId="1F39CC2F" w14:textId="0B7AA264"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185ADB1E">
              <w:rPr>
                <w:sz w:val="16"/>
                <w:szCs w:val="16"/>
              </w:rPr>
              <w:t>0.</w:t>
            </w:r>
            <w:r w:rsidR="3181F0E7" w:rsidRPr="185ADB1E">
              <w:rPr>
                <w:sz w:val="16"/>
                <w:szCs w:val="16"/>
              </w:rPr>
              <w:t>82</w:t>
            </w:r>
          </w:p>
        </w:tc>
      </w:tr>
      <w:tr w:rsidR="2CC06240" w14:paraId="5C4C1FB2"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15172836" w14:textId="6DC9A2ED" w:rsidR="2CC06240" w:rsidRDefault="2CC06240" w:rsidP="2CC06240">
            <w:pPr>
              <w:ind w:firstLine="0"/>
              <w:jc w:val="center"/>
              <w:rPr>
                <w:sz w:val="16"/>
                <w:szCs w:val="16"/>
              </w:rPr>
            </w:pPr>
            <w:r w:rsidRPr="2CC06240">
              <w:rPr>
                <w:sz w:val="16"/>
                <w:szCs w:val="16"/>
              </w:rPr>
              <w:t>Naive Bayes - MultinomialNB</w:t>
            </w:r>
          </w:p>
        </w:tc>
        <w:tc>
          <w:tcPr>
            <w:tcW w:w="1573" w:type="dxa"/>
            <w:vAlign w:val="bottom"/>
          </w:tcPr>
          <w:p w14:paraId="6CABFC3B" w14:textId="5A059DD6"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0DD00895" w:rsidRPr="352BB0FC">
              <w:rPr>
                <w:sz w:val="16"/>
                <w:szCs w:val="16"/>
              </w:rPr>
              <w:t>7</w:t>
            </w:r>
            <w:r w:rsidR="69F9BB48" w:rsidRPr="352BB0FC">
              <w:rPr>
                <w:sz w:val="16"/>
                <w:szCs w:val="16"/>
              </w:rPr>
              <w:t>2</w:t>
            </w:r>
          </w:p>
        </w:tc>
        <w:tc>
          <w:tcPr>
            <w:tcW w:w="1573" w:type="dxa"/>
            <w:vAlign w:val="bottom"/>
          </w:tcPr>
          <w:p w14:paraId="7D74DECB" w14:textId="4C062C7A"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04B14DB0" w:rsidRPr="352BB0FC">
              <w:rPr>
                <w:sz w:val="16"/>
                <w:szCs w:val="16"/>
              </w:rPr>
              <w:t>7</w:t>
            </w:r>
            <w:r w:rsidR="72FD825E" w:rsidRPr="352BB0FC">
              <w:rPr>
                <w:sz w:val="16"/>
                <w:szCs w:val="16"/>
              </w:rPr>
              <w:t>2</w:t>
            </w:r>
          </w:p>
        </w:tc>
        <w:tc>
          <w:tcPr>
            <w:tcW w:w="1573" w:type="dxa"/>
            <w:vAlign w:val="bottom"/>
          </w:tcPr>
          <w:p w14:paraId="6039198D" w14:textId="6F0C9717"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338D5589" w:rsidRPr="352BB0FC">
              <w:rPr>
                <w:sz w:val="16"/>
                <w:szCs w:val="16"/>
              </w:rPr>
              <w:t>72</w:t>
            </w:r>
          </w:p>
        </w:tc>
        <w:tc>
          <w:tcPr>
            <w:tcW w:w="1573" w:type="dxa"/>
            <w:vAlign w:val="bottom"/>
          </w:tcPr>
          <w:p w14:paraId="77E315C1" w14:textId="0D6AA61D" w:rsidR="2CC06240" w:rsidRDefault="71A31BF9" w:rsidP="2CC06240">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776FA4E2" w:rsidRPr="352BB0FC">
              <w:rPr>
                <w:sz w:val="16"/>
                <w:szCs w:val="16"/>
              </w:rPr>
              <w:t>72</w:t>
            </w:r>
          </w:p>
        </w:tc>
      </w:tr>
      <w:tr w:rsidR="2CC06240" w14:paraId="6800787E" w14:textId="77777777" w:rsidTr="352BB0FC">
        <w:trPr>
          <w:trHeight w:val="61"/>
        </w:trPr>
        <w:tc>
          <w:tcPr>
            <w:cnfStyle w:val="001000000000" w:firstRow="0" w:lastRow="0" w:firstColumn="1" w:lastColumn="0" w:oddVBand="0" w:evenVBand="0" w:oddHBand="0" w:evenHBand="0" w:firstRowFirstColumn="0" w:firstRowLastColumn="0" w:lastRowFirstColumn="0" w:lastRowLastColumn="0"/>
            <w:tcW w:w="1572" w:type="dxa"/>
            <w:tcBorders>
              <w:bottom w:val="double" w:sz="4" w:space="0" w:color="auto"/>
            </w:tcBorders>
            <w:vAlign w:val="bottom"/>
          </w:tcPr>
          <w:p w14:paraId="6D733E68" w14:textId="2B59572C" w:rsidR="2CC06240" w:rsidRDefault="2CC06240" w:rsidP="2CC06240">
            <w:pPr>
              <w:ind w:firstLine="0"/>
              <w:jc w:val="center"/>
              <w:rPr>
                <w:sz w:val="16"/>
                <w:szCs w:val="16"/>
              </w:rPr>
            </w:pPr>
            <w:r w:rsidRPr="2CC06240">
              <w:rPr>
                <w:sz w:val="16"/>
                <w:szCs w:val="16"/>
              </w:rPr>
              <w:t>Random Forest</w:t>
            </w:r>
          </w:p>
        </w:tc>
        <w:tc>
          <w:tcPr>
            <w:tcW w:w="1573" w:type="dxa"/>
            <w:tcBorders>
              <w:bottom w:val="double" w:sz="4" w:space="0" w:color="auto"/>
            </w:tcBorders>
            <w:vAlign w:val="bottom"/>
          </w:tcPr>
          <w:p w14:paraId="31CA91FF" w14:textId="7EA29653"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3549419" w:rsidRPr="352BB0FC">
              <w:rPr>
                <w:sz w:val="16"/>
                <w:szCs w:val="16"/>
              </w:rPr>
              <w:t>90</w:t>
            </w:r>
          </w:p>
        </w:tc>
        <w:tc>
          <w:tcPr>
            <w:tcW w:w="1573" w:type="dxa"/>
            <w:tcBorders>
              <w:bottom w:val="double" w:sz="4" w:space="0" w:color="auto"/>
            </w:tcBorders>
            <w:vAlign w:val="bottom"/>
          </w:tcPr>
          <w:p w14:paraId="05AA53A0" w14:textId="4A6507BD"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0C83CAE3" w:rsidRPr="352BB0FC">
              <w:rPr>
                <w:sz w:val="16"/>
                <w:szCs w:val="16"/>
              </w:rPr>
              <w:t>90</w:t>
            </w:r>
          </w:p>
        </w:tc>
        <w:tc>
          <w:tcPr>
            <w:tcW w:w="1573" w:type="dxa"/>
            <w:tcBorders>
              <w:bottom w:val="double" w:sz="4" w:space="0" w:color="auto"/>
            </w:tcBorders>
            <w:vAlign w:val="bottom"/>
          </w:tcPr>
          <w:p w14:paraId="2DFBFB0E" w14:textId="357AA33C" w:rsidR="2CC06240" w:rsidRDefault="71A31BF9" w:rsidP="2CC06240">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593D5218" w:rsidRPr="352BB0FC">
              <w:rPr>
                <w:sz w:val="16"/>
                <w:szCs w:val="16"/>
              </w:rPr>
              <w:t>90</w:t>
            </w:r>
          </w:p>
        </w:tc>
        <w:tc>
          <w:tcPr>
            <w:tcW w:w="1573" w:type="dxa"/>
            <w:tcBorders>
              <w:bottom w:val="double" w:sz="4" w:space="0" w:color="auto"/>
            </w:tcBorders>
            <w:vAlign w:val="bottom"/>
          </w:tcPr>
          <w:p w14:paraId="069F3918" w14:textId="471FE454" w:rsidR="2CC06240" w:rsidRDefault="71A31BF9" w:rsidP="2CC06240">
            <w:pPr>
              <w:keepN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7A7FB79A" w:rsidRPr="352BB0FC">
              <w:rPr>
                <w:sz w:val="16"/>
                <w:szCs w:val="16"/>
              </w:rPr>
              <w:t>90</w:t>
            </w:r>
          </w:p>
        </w:tc>
      </w:tr>
    </w:tbl>
    <w:p w14:paraId="5810FAF0" w14:textId="546583DC" w:rsidR="00AA0E23" w:rsidRDefault="59EF39CD" w:rsidP="009B456F">
      <w:pPr>
        <w:pStyle w:val="Caption"/>
      </w:pPr>
      <w:r>
        <w:t>Table</w:t>
      </w:r>
      <w:r w:rsidR="00AA0E23">
        <w:t xml:space="preserve"> </w:t>
      </w:r>
      <w:r>
        <w:t xml:space="preserve"> </w:t>
      </w:r>
      <w:fldSimple w:instr=" SEQ Table \* ARABIC ">
        <w:r w:rsidR="00CA4C97">
          <w:rPr>
            <w:noProof/>
          </w:rPr>
          <w:t>2</w:t>
        </w:r>
      </w:fldSimple>
      <w:r>
        <w:t>: Performance evaluation of LR, KNN, NB, RF, dataset Credit, macro average.</w:t>
      </w:r>
    </w:p>
    <w:p w14:paraId="2B956ACF" w14:textId="77777777" w:rsidR="00B04E30" w:rsidRDefault="00B04E30" w:rsidP="00B04E30"/>
    <w:p w14:paraId="1B2EC85C" w14:textId="77777777" w:rsidR="00B04E30" w:rsidRDefault="00B04E30" w:rsidP="00B04E30"/>
    <w:p w14:paraId="7BDE5A1F" w14:textId="77777777" w:rsidR="00B04E30" w:rsidRPr="00B04E30" w:rsidRDefault="00B04E30" w:rsidP="00B04E30"/>
    <w:p w14:paraId="324ABD5F" w14:textId="77777777" w:rsidR="00AA5880" w:rsidRDefault="00AA5880" w:rsidP="00AA5880"/>
    <w:p w14:paraId="22030432" w14:textId="77777777" w:rsidR="00AA5880" w:rsidRDefault="00AA5880" w:rsidP="00AA5880"/>
    <w:p w14:paraId="5C44088A" w14:textId="77777777" w:rsidR="00AA5880" w:rsidRDefault="00AA5880" w:rsidP="00AA5880"/>
    <w:p w14:paraId="1731CD4D" w14:textId="77777777" w:rsidR="00AA5880" w:rsidRDefault="00AA5880" w:rsidP="00AA5880"/>
    <w:p w14:paraId="78DD71EA" w14:textId="77777777" w:rsidR="00AA5880" w:rsidRDefault="00AA5880" w:rsidP="00AA5880"/>
    <w:p w14:paraId="4BACF9C8" w14:textId="77777777" w:rsidR="00AA5880" w:rsidRDefault="00AA5880" w:rsidP="00AA5880"/>
    <w:p w14:paraId="3CD1AA0A" w14:textId="77777777" w:rsidR="00AA5880" w:rsidRDefault="00AA5880" w:rsidP="00AA5880"/>
    <w:p w14:paraId="703EB30D" w14:textId="77777777" w:rsidR="00AA5880" w:rsidRDefault="00AA5880" w:rsidP="00AA5880"/>
    <w:p w14:paraId="1DCC835D" w14:textId="77777777" w:rsidR="00AA5880" w:rsidRPr="00AA5880" w:rsidRDefault="00AA5880" w:rsidP="00AA5880"/>
    <w:tbl>
      <w:tblPr>
        <w:tblStyle w:val="PlainTable2"/>
        <w:tblW w:w="0" w:type="auto"/>
        <w:tblLook w:val="04A0" w:firstRow="1" w:lastRow="0" w:firstColumn="1" w:lastColumn="0" w:noHBand="0" w:noVBand="1"/>
      </w:tblPr>
      <w:tblGrid>
        <w:gridCol w:w="1572"/>
        <w:gridCol w:w="1573"/>
        <w:gridCol w:w="1573"/>
        <w:gridCol w:w="1573"/>
        <w:gridCol w:w="1573"/>
      </w:tblGrid>
      <w:tr w:rsidR="7278B072" w14:paraId="67CD89ED" w14:textId="77777777" w:rsidTr="352BB0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Borders>
              <w:top w:val="double" w:sz="4" w:space="0" w:color="auto"/>
              <w:bottom w:val="double" w:sz="4" w:space="0" w:color="auto"/>
            </w:tcBorders>
          </w:tcPr>
          <w:p w14:paraId="6AA07526" w14:textId="139D04A8" w:rsidR="7278B072" w:rsidRDefault="146F5981" w:rsidP="7278B072">
            <w:pPr>
              <w:ind w:firstLine="0"/>
              <w:jc w:val="center"/>
              <w:rPr>
                <w:sz w:val="16"/>
                <w:szCs w:val="16"/>
              </w:rPr>
            </w:pPr>
            <w:r w:rsidRPr="146F5981">
              <w:rPr>
                <w:sz w:val="16"/>
                <w:szCs w:val="16"/>
                <w:u w:val="single"/>
              </w:rPr>
              <w:t>Dataset</w:t>
            </w:r>
            <w:r w:rsidR="3CA2738D" w:rsidRPr="146F5981">
              <w:rPr>
                <w:sz w:val="16"/>
                <w:szCs w:val="16"/>
                <w:u w:val="single"/>
              </w:rPr>
              <w:t>2</w:t>
            </w:r>
            <w:r w:rsidR="7278B072" w:rsidRPr="7278B072">
              <w:rPr>
                <w:sz w:val="16"/>
                <w:szCs w:val="16"/>
                <w:u w:val="single"/>
              </w:rPr>
              <w:t>: Adult</w:t>
            </w:r>
          </w:p>
        </w:tc>
        <w:tc>
          <w:tcPr>
            <w:tcW w:w="1573" w:type="dxa"/>
            <w:tcBorders>
              <w:top w:val="double" w:sz="4" w:space="0" w:color="auto"/>
              <w:bottom w:val="double" w:sz="4" w:space="0" w:color="auto"/>
            </w:tcBorders>
          </w:tcPr>
          <w:p w14:paraId="309202A0" w14:textId="3EBB19E4" w:rsidR="7278B072" w:rsidRDefault="7278B072" w:rsidP="7278B07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7278B072">
              <w:rPr>
                <w:sz w:val="16"/>
                <w:szCs w:val="16"/>
              </w:rPr>
              <w:t>Accuracy</w:t>
            </w:r>
          </w:p>
        </w:tc>
        <w:tc>
          <w:tcPr>
            <w:tcW w:w="1573" w:type="dxa"/>
            <w:tcBorders>
              <w:top w:val="double" w:sz="4" w:space="0" w:color="auto"/>
              <w:bottom w:val="double" w:sz="4" w:space="0" w:color="auto"/>
            </w:tcBorders>
          </w:tcPr>
          <w:p w14:paraId="27C75EBE" w14:textId="2ADD09C9" w:rsidR="7278B072" w:rsidRDefault="7278B072" w:rsidP="7278B07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7278B072">
              <w:rPr>
                <w:sz w:val="16"/>
                <w:szCs w:val="16"/>
              </w:rPr>
              <w:t>Precision</w:t>
            </w:r>
            <w:r>
              <w:br/>
            </w:r>
            <w:r w:rsidRPr="7278B072">
              <w:rPr>
                <w:sz w:val="16"/>
                <w:szCs w:val="16"/>
              </w:rPr>
              <w:t>(MacroAverage)</w:t>
            </w:r>
          </w:p>
        </w:tc>
        <w:tc>
          <w:tcPr>
            <w:tcW w:w="1573" w:type="dxa"/>
            <w:tcBorders>
              <w:top w:val="double" w:sz="4" w:space="0" w:color="auto"/>
              <w:bottom w:val="double" w:sz="4" w:space="0" w:color="auto"/>
            </w:tcBorders>
          </w:tcPr>
          <w:p w14:paraId="3A1DE3B9" w14:textId="7CCD2235" w:rsidR="7278B072" w:rsidRDefault="7278B072" w:rsidP="7278B07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7278B072">
              <w:rPr>
                <w:sz w:val="16"/>
                <w:szCs w:val="16"/>
              </w:rPr>
              <w:t>Recall</w:t>
            </w:r>
            <w:r>
              <w:br/>
            </w:r>
            <w:r w:rsidRPr="7278B072">
              <w:rPr>
                <w:sz w:val="16"/>
                <w:szCs w:val="16"/>
              </w:rPr>
              <w:t>(MacroAverage)</w:t>
            </w:r>
          </w:p>
        </w:tc>
        <w:tc>
          <w:tcPr>
            <w:tcW w:w="1573" w:type="dxa"/>
            <w:tcBorders>
              <w:top w:val="double" w:sz="4" w:space="0" w:color="auto"/>
              <w:bottom w:val="double" w:sz="4" w:space="0" w:color="auto"/>
            </w:tcBorders>
          </w:tcPr>
          <w:p w14:paraId="6EA52443" w14:textId="64A64250" w:rsidR="7278B072" w:rsidRDefault="7278B072" w:rsidP="7278B07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7278B072">
              <w:rPr>
                <w:sz w:val="16"/>
                <w:szCs w:val="16"/>
              </w:rPr>
              <w:t>F1-Score</w:t>
            </w:r>
            <w:r>
              <w:br/>
            </w:r>
            <w:r w:rsidRPr="7278B072">
              <w:rPr>
                <w:sz w:val="16"/>
                <w:szCs w:val="16"/>
              </w:rPr>
              <w:t>(MacroAverage)</w:t>
            </w:r>
          </w:p>
        </w:tc>
      </w:tr>
      <w:tr w:rsidR="7278B072" w14:paraId="0B62B8D6"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Borders>
              <w:top w:val="double" w:sz="4" w:space="0" w:color="auto"/>
            </w:tcBorders>
          </w:tcPr>
          <w:p w14:paraId="13238D69" w14:textId="594AE907" w:rsidR="7278B072" w:rsidRDefault="7278B072" w:rsidP="7278B072">
            <w:pPr>
              <w:ind w:firstLine="0"/>
              <w:jc w:val="center"/>
              <w:rPr>
                <w:sz w:val="16"/>
                <w:szCs w:val="16"/>
              </w:rPr>
            </w:pPr>
            <w:r w:rsidRPr="7278B072">
              <w:rPr>
                <w:sz w:val="16"/>
                <w:szCs w:val="16"/>
              </w:rPr>
              <w:t>Logistic Regression</w:t>
            </w:r>
          </w:p>
        </w:tc>
        <w:tc>
          <w:tcPr>
            <w:tcW w:w="1573" w:type="dxa"/>
            <w:tcBorders>
              <w:top w:val="double" w:sz="4" w:space="0" w:color="auto"/>
            </w:tcBorders>
          </w:tcPr>
          <w:p w14:paraId="0DBB57EF" w14:textId="29DA95F3"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0.84</w:t>
            </w:r>
          </w:p>
        </w:tc>
        <w:tc>
          <w:tcPr>
            <w:tcW w:w="1573" w:type="dxa"/>
            <w:tcBorders>
              <w:top w:val="double" w:sz="4" w:space="0" w:color="auto"/>
            </w:tcBorders>
          </w:tcPr>
          <w:p w14:paraId="3E205E74" w14:textId="41B74E0A"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0.80</w:t>
            </w:r>
          </w:p>
        </w:tc>
        <w:tc>
          <w:tcPr>
            <w:tcW w:w="1573" w:type="dxa"/>
            <w:tcBorders>
              <w:top w:val="double" w:sz="4" w:space="0" w:color="auto"/>
            </w:tcBorders>
          </w:tcPr>
          <w:p w14:paraId="38A5F746" w14:textId="3039A967"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0.74</w:t>
            </w:r>
          </w:p>
        </w:tc>
        <w:tc>
          <w:tcPr>
            <w:tcW w:w="1573" w:type="dxa"/>
            <w:tcBorders>
              <w:top w:val="double" w:sz="4" w:space="0" w:color="auto"/>
            </w:tcBorders>
          </w:tcPr>
          <w:p w14:paraId="6CFA8BE3" w14:textId="2F24B11B"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0.76</w:t>
            </w:r>
          </w:p>
        </w:tc>
      </w:tr>
      <w:tr w:rsidR="7278B072" w14:paraId="0A14C65B" w14:textId="77777777" w:rsidTr="352BB0FC">
        <w:trPr>
          <w:trHeight w:val="158"/>
        </w:trPr>
        <w:tc>
          <w:tcPr>
            <w:cnfStyle w:val="001000000000" w:firstRow="0" w:lastRow="0" w:firstColumn="1" w:lastColumn="0" w:oddVBand="0" w:evenVBand="0" w:oddHBand="0" w:evenHBand="0" w:firstRowFirstColumn="0" w:firstRowLastColumn="0" w:lastRowFirstColumn="0" w:lastRowLastColumn="0"/>
            <w:tcW w:w="1572" w:type="dxa"/>
          </w:tcPr>
          <w:p w14:paraId="628537D9" w14:textId="2DAB26BC" w:rsidR="7278B072" w:rsidRDefault="7278B072" w:rsidP="7278B072">
            <w:pPr>
              <w:ind w:firstLine="0"/>
              <w:jc w:val="center"/>
              <w:rPr>
                <w:sz w:val="16"/>
                <w:szCs w:val="16"/>
              </w:rPr>
            </w:pPr>
            <w:r w:rsidRPr="7278B072">
              <w:rPr>
                <w:sz w:val="16"/>
                <w:szCs w:val="16"/>
              </w:rPr>
              <w:t>KNN</w:t>
            </w:r>
          </w:p>
        </w:tc>
        <w:tc>
          <w:tcPr>
            <w:tcW w:w="1573" w:type="dxa"/>
          </w:tcPr>
          <w:p w14:paraId="5FD58B9C" w14:textId="19F9D08B" w:rsidR="7278B072" w:rsidRDefault="7278B072"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7278B072">
              <w:rPr>
                <w:sz w:val="16"/>
                <w:szCs w:val="16"/>
              </w:rPr>
              <w:t>0.84</w:t>
            </w:r>
          </w:p>
        </w:tc>
        <w:tc>
          <w:tcPr>
            <w:tcW w:w="1573" w:type="dxa"/>
          </w:tcPr>
          <w:p w14:paraId="7A5ACA50" w14:textId="1FC21A99" w:rsidR="7278B072" w:rsidRDefault="7278B072"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7278B072">
              <w:rPr>
                <w:sz w:val="16"/>
                <w:szCs w:val="16"/>
              </w:rPr>
              <w:t>0.79</w:t>
            </w:r>
          </w:p>
        </w:tc>
        <w:tc>
          <w:tcPr>
            <w:tcW w:w="1573" w:type="dxa"/>
          </w:tcPr>
          <w:p w14:paraId="2C4C560E" w14:textId="7657C960" w:rsidR="7278B072" w:rsidRDefault="654445FA"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0.7</w:t>
            </w:r>
            <w:r w:rsidR="50DFB339" w:rsidRPr="352BB0FC">
              <w:rPr>
                <w:sz w:val="16"/>
                <w:szCs w:val="16"/>
              </w:rPr>
              <w:t>4</w:t>
            </w:r>
          </w:p>
        </w:tc>
        <w:tc>
          <w:tcPr>
            <w:tcW w:w="1573" w:type="dxa"/>
          </w:tcPr>
          <w:p w14:paraId="2D9F91EA" w14:textId="33FE50C9" w:rsidR="7278B072" w:rsidRDefault="654445FA"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0.7</w:t>
            </w:r>
            <w:r w:rsidR="3B3DBA56" w:rsidRPr="352BB0FC">
              <w:rPr>
                <w:sz w:val="16"/>
                <w:szCs w:val="16"/>
              </w:rPr>
              <w:t>6</w:t>
            </w:r>
          </w:p>
        </w:tc>
      </w:tr>
      <w:tr w:rsidR="7278B072" w14:paraId="361D1478"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Pr>
          <w:p w14:paraId="2E05B068" w14:textId="795C328F" w:rsidR="7278B072" w:rsidRDefault="7278B072" w:rsidP="7278B072">
            <w:pPr>
              <w:ind w:firstLine="0"/>
              <w:jc w:val="center"/>
              <w:rPr>
                <w:sz w:val="16"/>
                <w:szCs w:val="16"/>
              </w:rPr>
            </w:pPr>
            <w:r w:rsidRPr="7278B072">
              <w:rPr>
                <w:sz w:val="16"/>
                <w:szCs w:val="16"/>
              </w:rPr>
              <w:t>Naive Bayes - GaussianNB</w:t>
            </w:r>
          </w:p>
        </w:tc>
        <w:tc>
          <w:tcPr>
            <w:tcW w:w="1573" w:type="dxa"/>
          </w:tcPr>
          <w:p w14:paraId="7704EF82" w14:textId="610C81E5"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0.72</w:t>
            </w:r>
          </w:p>
        </w:tc>
        <w:tc>
          <w:tcPr>
            <w:tcW w:w="1573" w:type="dxa"/>
          </w:tcPr>
          <w:p w14:paraId="4C3A1EF9" w14:textId="37E02866"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0.70</w:t>
            </w:r>
          </w:p>
        </w:tc>
        <w:tc>
          <w:tcPr>
            <w:tcW w:w="1573" w:type="dxa"/>
          </w:tcPr>
          <w:p w14:paraId="71024186" w14:textId="2D7AB4B6"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0.77</w:t>
            </w:r>
          </w:p>
        </w:tc>
        <w:tc>
          <w:tcPr>
            <w:tcW w:w="1573" w:type="dxa"/>
          </w:tcPr>
          <w:p w14:paraId="6498E009" w14:textId="577373EC"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0.69</w:t>
            </w:r>
          </w:p>
        </w:tc>
      </w:tr>
      <w:tr w:rsidR="7278B072" w14:paraId="5357326E" w14:textId="77777777" w:rsidTr="352BB0FC">
        <w:trPr>
          <w:trHeight w:val="40"/>
        </w:trPr>
        <w:tc>
          <w:tcPr>
            <w:cnfStyle w:val="001000000000" w:firstRow="0" w:lastRow="0" w:firstColumn="1" w:lastColumn="0" w:oddVBand="0" w:evenVBand="0" w:oddHBand="0" w:evenHBand="0" w:firstRowFirstColumn="0" w:firstRowLastColumn="0" w:lastRowFirstColumn="0" w:lastRowLastColumn="0"/>
            <w:tcW w:w="1572" w:type="dxa"/>
          </w:tcPr>
          <w:p w14:paraId="1D5B804B" w14:textId="0332FB5B" w:rsidR="7278B072" w:rsidRDefault="7278B072" w:rsidP="7278B072">
            <w:pPr>
              <w:ind w:firstLine="0"/>
              <w:jc w:val="center"/>
              <w:rPr>
                <w:sz w:val="16"/>
                <w:szCs w:val="16"/>
              </w:rPr>
            </w:pPr>
            <w:r w:rsidRPr="7278B072">
              <w:rPr>
                <w:sz w:val="16"/>
                <w:szCs w:val="16"/>
              </w:rPr>
              <w:t>Naive Bayes - BernoulliNB</w:t>
            </w:r>
          </w:p>
        </w:tc>
        <w:tc>
          <w:tcPr>
            <w:tcW w:w="1573" w:type="dxa"/>
          </w:tcPr>
          <w:p w14:paraId="6649C16F" w14:textId="55E184A2" w:rsidR="7278B072" w:rsidRDefault="7278B072"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7278B072">
              <w:rPr>
                <w:sz w:val="16"/>
                <w:szCs w:val="16"/>
              </w:rPr>
              <w:t>0.79</w:t>
            </w:r>
          </w:p>
        </w:tc>
        <w:tc>
          <w:tcPr>
            <w:tcW w:w="1573" w:type="dxa"/>
          </w:tcPr>
          <w:p w14:paraId="056F9850" w14:textId="62AD6154" w:rsidR="7278B072" w:rsidRDefault="654445FA"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0.7</w:t>
            </w:r>
            <w:r w:rsidR="628E105D" w:rsidRPr="352BB0FC">
              <w:rPr>
                <w:sz w:val="16"/>
                <w:szCs w:val="16"/>
              </w:rPr>
              <w:t>2</w:t>
            </w:r>
          </w:p>
        </w:tc>
        <w:tc>
          <w:tcPr>
            <w:tcW w:w="1573" w:type="dxa"/>
          </w:tcPr>
          <w:p w14:paraId="0FCD5E05" w14:textId="6666AAC1" w:rsidR="7278B072" w:rsidRDefault="7278B072"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7278B072">
              <w:rPr>
                <w:sz w:val="16"/>
                <w:szCs w:val="16"/>
              </w:rPr>
              <w:t>0.76</w:t>
            </w:r>
          </w:p>
        </w:tc>
        <w:tc>
          <w:tcPr>
            <w:tcW w:w="1573" w:type="dxa"/>
          </w:tcPr>
          <w:p w14:paraId="170734DB" w14:textId="0BB19525" w:rsidR="7278B072" w:rsidRDefault="7278B072"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7278B072">
              <w:rPr>
                <w:sz w:val="16"/>
                <w:szCs w:val="16"/>
              </w:rPr>
              <w:t>0.74</w:t>
            </w:r>
          </w:p>
        </w:tc>
      </w:tr>
      <w:tr w:rsidR="7278B072" w14:paraId="42F9A21D"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Pr>
          <w:p w14:paraId="762C6056" w14:textId="36B3568D" w:rsidR="7278B072" w:rsidRDefault="7278B072" w:rsidP="7278B072">
            <w:pPr>
              <w:ind w:firstLine="0"/>
              <w:jc w:val="center"/>
              <w:rPr>
                <w:sz w:val="16"/>
                <w:szCs w:val="16"/>
              </w:rPr>
            </w:pPr>
            <w:r w:rsidRPr="7278B072">
              <w:rPr>
                <w:sz w:val="16"/>
                <w:szCs w:val="16"/>
              </w:rPr>
              <w:t>Naive Bayes - MultinomialNB</w:t>
            </w:r>
          </w:p>
        </w:tc>
        <w:tc>
          <w:tcPr>
            <w:tcW w:w="1573" w:type="dxa"/>
          </w:tcPr>
          <w:p w14:paraId="659FC635" w14:textId="190C3C36"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0.79</w:t>
            </w:r>
          </w:p>
        </w:tc>
        <w:tc>
          <w:tcPr>
            <w:tcW w:w="1573" w:type="dxa"/>
          </w:tcPr>
          <w:p w14:paraId="2E717157" w14:textId="056EA70E"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0.71</w:t>
            </w:r>
          </w:p>
        </w:tc>
        <w:tc>
          <w:tcPr>
            <w:tcW w:w="1573" w:type="dxa"/>
          </w:tcPr>
          <w:p w14:paraId="0716EDBB" w14:textId="010B89D9"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0.59</w:t>
            </w:r>
          </w:p>
        </w:tc>
        <w:tc>
          <w:tcPr>
            <w:tcW w:w="1573" w:type="dxa"/>
          </w:tcPr>
          <w:p w14:paraId="12061460" w14:textId="32B4016E" w:rsidR="7278B072" w:rsidRDefault="7278B072" w:rsidP="7278B07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7278B072">
              <w:rPr>
                <w:sz w:val="16"/>
                <w:szCs w:val="16"/>
              </w:rPr>
              <w:t>0.60</w:t>
            </w:r>
          </w:p>
        </w:tc>
      </w:tr>
      <w:tr w:rsidR="7278B072" w14:paraId="710FE2AA" w14:textId="77777777" w:rsidTr="352BB0FC">
        <w:trPr>
          <w:trHeight w:val="300"/>
        </w:trPr>
        <w:tc>
          <w:tcPr>
            <w:cnfStyle w:val="001000000000" w:firstRow="0" w:lastRow="0" w:firstColumn="1" w:lastColumn="0" w:oddVBand="0" w:evenVBand="0" w:oddHBand="0" w:evenHBand="0" w:firstRowFirstColumn="0" w:firstRowLastColumn="0" w:lastRowFirstColumn="0" w:lastRowLastColumn="0"/>
            <w:tcW w:w="1572" w:type="dxa"/>
            <w:tcBorders>
              <w:bottom w:val="double" w:sz="4" w:space="0" w:color="auto"/>
            </w:tcBorders>
          </w:tcPr>
          <w:p w14:paraId="67B504E0" w14:textId="3EA7AA42" w:rsidR="7278B072" w:rsidRDefault="7278B072" w:rsidP="7278B072">
            <w:pPr>
              <w:ind w:firstLine="0"/>
              <w:jc w:val="center"/>
              <w:rPr>
                <w:sz w:val="16"/>
                <w:szCs w:val="16"/>
              </w:rPr>
            </w:pPr>
            <w:r w:rsidRPr="7278B072">
              <w:rPr>
                <w:sz w:val="16"/>
                <w:szCs w:val="16"/>
              </w:rPr>
              <w:t>Random Forest</w:t>
            </w:r>
          </w:p>
        </w:tc>
        <w:tc>
          <w:tcPr>
            <w:tcW w:w="1573" w:type="dxa"/>
            <w:tcBorders>
              <w:bottom w:val="double" w:sz="4" w:space="0" w:color="auto"/>
            </w:tcBorders>
          </w:tcPr>
          <w:p w14:paraId="6EB33FF0" w14:textId="56F3BE84" w:rsidR="7278B072" w:rsidRDefault="654445FA"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0.8</w:t>
            </w:r>
            <w:r w:rsidR="2D30C58C" w:rsidRPr="352BB0FC">
              <w:rPr>
                <w:sz w:val="16"/>
                <w:szCs w:val="16"/>
              </w:rPr>
              <w:t>7</w:t>
            </w:r>
          </w:p>
        </w:tc>
        <w:tc>
          <w:tcPr>
            <w:tcW w:w="1573" w:type="dxa"/>
            <w:tcBorders>
              <w:bottom w:val="double" w:sz="4" w:space="0" w:color="auto"/>
            </w:tcBorders>
          </w:tcPr>
          <w:p w14:paraId="39C7C99A" w14:textId="56CC0792" w:rsidR="7278B072" w:rsidRDefault="654445FA"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0.8</w:t>
            </w:r>
            <w:r w:rsidR="04860989" w:rsidRPr="352BB0FC">
              <w:rPr>
                <w:sz w:val="16"/>
                <w:szCs w:val="16"/>
              </w:rPr>
              <w:t>4</w:t>
            </w:r>
          </w:p>
        </w:tc>
        <w:tc>
          <w:tcPr>
            <w:tcW w:w="1573" w:type="dxa"/>
            <w:tcBorders>
              <w:bottom w:val="double" w:sz="4" w:space="0" w:color="auto"/>
            </w:tcBorders>
          </w:tcPr>
          <w:p w14:paraId="040D8211" w14:textId="257EEA03" w:rsidR="7278B072" w:rsidRDefault="654445FA" w:rsidP="7278B07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508B3D44" w:rsidRPr="352BB0FC">
              <w:rPr>
                <w:sz w:val="16"/>
                <w:szCs w:val="16"/>
              </w:rPr>
              <w:t>77</w:t>
            </w:r>
          </w:p>
        </w:tc>
        <w:tc>
          <w:tcPr>
            <w:tcW w:w="1573" w:type="dxa"/>
            <w:tcBorders>
              <w:bottom w:val="double" w:sz="4" w:space="0" w:color="auto"/>
            </w:tcBorders>
          </w:tcPr>
          <w:p w14:paraId="4C71B7B8" w14:textId="74D9C349" w:rsidR="7278B072" w:rsidRDefault="654445FA" w:rsidP="7278B072">
            <w:pPr>
              <w:keepN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D5AB144" w:rsidRPr="352BB0FC">
              <w:rPr>
                <w:sz w:val="16"/>
                <w:szCs w:val="16"/>
              </w:rPr>
              <w:t>80</w:t>
            </w:r>
          </w:p>
        </w:tc>
      </w:tr>
    </w:tbl>
    <w:p w14:paraId="49BF25F4" w14:textId="5F274F47" w:rsidR="67561694" w:rsidRDefault="27A180FD" w:rsidP="00AA5880">
      <w:pPr>
        <w:pStyle w:val="Caption"/>
      </w:pPr>
      <w:r>
        <w:t>Table</w:t>
      </w:r>
      <w:r w:rsidR="005D4733">
        <w:t xml:space="preserve"> </w:t>
      </w:r>
      <w:fldSimple w:instr=" SEQ Table \* ARABIC ">
        <w:r w:rsidR="00CA4C97">
          <w:rPr>
            <w:noProof/>
          </w:rPr>
          <w:t>3</w:t>
        </w:r>
      </w:fldSimple>
      <w:r>
        <w:t>:Performance evaluation of LR, KNN, NB, RF, dataset Adult, macro average</w:t>
      </w:r>
    </w:p>
    <w:tbl>
      <w:tblPr>
        <w:tblStyle w:val="PlainTable2"/>
        <w:tblW w:w="0" w:type="auto"/>
        <w:tblLook w:val="04A0" w:firstRow="1" w:lastRow="0" w:firstColumn="1" w:lastColumn="0" w:noHBand="0" w:noVBand="1"/>
      </w:tblPr>
      <w:tblGrid>
        <w:gridCol w:w="1572"/>
        <w:gridCol w:w="1573"/>
        <w:gridCol w:w="1573"/>
        <w:gridCol w:w="1573"/>
        <w:gridCol w:w="1573"/>
      </w:tblGrid>
      <w:tr w:rsidR="640E9BC1" w14:paraId="7C1721DE" w14:textId="77777777" w:rsidTr="640E9B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Borders>
              <w:top w:val="double" w:sz="4" w:space="0" w:color="auto"/>
              <w:bottom w:val="double" w:sz="4" w:space="0" w:color="auto"/>
            </w:tcBorders>
            <w:vAlign w:val="center"/>
          </w:tcPr>
          <w:p w14:paraId="28BD634B" w14:textId="66C065B2" w:rsidR="640E9BC1" w:rsidRDefault="58461E89" w:rsidP="00763F12">
            <w:pPr>
              <w:ind w:firstLine="0"/>
              <w:jc w:val="center"/>
              <w:rPr>
                <w:sz w:val="16"/>
                <w:szCs w:val="16"/>
              </w:rPr>
            </w:pPr>
            <w:r w:rsidRPr="58461E89">
              <w:rPr>
                <w:sz w:val="16"/>
                <w:szCs w:val="16"/>
                <w:u w:val="single"/>
              </w:rPr>
              <w:t>Dataset</w:t>
            </w:r>
            <w:r w:rsidR="0298AA24" w:rsidRPr="58461E89">
              <w:rPr>
                <w:sz w:val="16"/>
                <w:szCs w:val="16"/>
                <w:u w:val="single"/>
              </w:rPr>
              <w:t>3</w:t>
            </w:r>
            <w:r w:rsidR="640E9BC1" w:rsidRPr="640E9BC1">
              <w:rPr>
                <w:sz w:val="16"/>
                <w:szCs w:val="16"/>
                <w:u w:val="single"/>
              </w:rPr>
              <w:t>: Airline</w:t>
            </w:r>
          </w:p>
        </w:tc>
        <w:tc>
          <w:tcPr>
            <w:tcW w:w="1573" w:type="dxa"/>
            <w:tcBorders>
              <w:top w:val="double" w:sz="4" w:space="0" w:color="auto"/>
              <w:bottom w:val="double" w:sz="4" w:space="0" w:color="auto"/>
            </w:tcBorders>
            <w:vAlign w:val="center"/>
          </w:tcPr>
          <w:p w14:paraId="4858C9E1" w14:textId="1DC4EB24" w:rsidR="640E9BC1" w:rsidRDefault="640E9BC1" w:rsidP="00763F1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640E9BC1">
              <w:rPr>
                <w:sz w:val="16"/>
                <w:szCs w:val="16"/>
              </w:rPr>
              <w:t>Accuracy</w:t>
            </w:r>
          </w:p>
        </w:tc>
        <w:tc>
          <w:tcPr>
            <w:tcW w:w="1573" w:type="dxa"/>
            <w:tcBorders>
              <w:top w:val="double" w:sz="4" w:space="0" w:color="auto"/>
              <w:bottom w:val="double" w:sz="4" w:space="0" w:color="auto"/>
            </w:tcBorders>
            <w:vAlign w:val="center"/>
          </w:tcPr>
          <w:p w14:paraId="7398AB57" w14:textId="36889273" w:rsidR="640E9BC1" w:rsidRDefault="640E9BC1" w:rsidP="00763F1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640E9BC1">
              <w:rPr>
                <w:sz w:val="16"/>
                <w:szCs w:val="16"/>
              </w:rPr>
              <w:t>Precision</w:t>
            </w:r>
            <w:r>
              <w:br/>
            </w:r>
            <w:r w:rsidRPr="640E9BC1">
              <w:rPr>
                <w:sz w:val="16"/>
                <w:szCs w:val="16"/>
              </w:rPr>
              <w:t>(MacroAverage)</w:t>
            </w:r>
          </w:p>
        </w:tc>
        <w:tc>
          <w:tcPr>
            <w:tcW w:w="1573" w:type="dxa"/>
            <w:tcBorders>
              <w:top w:val="double" w:sz="4" w:space="0" w:color="auto"/>
              <w:bottom w:val="double" w:sz="4" w:space="0" w:color="auto"/>
            </w:tcBorders>
            <w:vAlign w:val="center"/>
          </w:tcPr>
          <w:p w14:paraId="5CF7C589" w14:textId="7C3DE435" w:rsidR="640E9BC1" w:rsidRDefault="640E9BC1" w:rsidP="00763F1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640E9BC1">
              <w:rPr>
                <w:sz w:val="16"/>
                <w:szCs w:val="16"/>
              </w:rPr>
              <w:t>Recall</w:t>
            </w:r>
            <w:r>
              <w:br/>
            </w:r>
            <w:r w:rsidRPr="640E9BC1">
              <w:rPr>
                <w:sz w:val="16"/>
                <w:szCs w:val="16"/>
              </w:rPr>
              <w:t>(MacroAverage)</w:t>
            </w:r>
          </w:p>
        </w:tc>
        <w:tc>
          <w:tcPr>
            <w:tcW w:w="1573" w:type="dxa"/>
            <w:tcBorders>
              <w:top w:val="double" w:sz="4" w:space="0" w:color="auto"/>
              <w:bottom w:val="double" w:sz="4" w:space="0" w:color="auto"/>
            </w:tcBorders>
            <w:vAlign w:val="center"/>
          </w:tcPr>
          <w:p w14:paraId="42DF95B4" w14:textId="696B943A" w:rsidR="640E9BC1" w:rsidRDefault="640E9BC1" w:rsidP="00763F12">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640E9BC1">
              <w:rPr>
                <w:sz w:val="16"/>
                <w:szCs w:val="16"/>
              </w:rPr>
              <w:t>F1-Score</w:t>
            </w:r>
            <w:r>
              <w:br/>
            </w:r>
            <w:r w:rsidRPr="640E9BC1">
              <w:rPr>
                <w:sz w:val="16"/>
                <w:szCs w:val="16"/>
              </w:rPr>
              <w:t>(MacroAverage)</w:t>
            </w:r>
          </w:p>
        </w:tc>
      </w:tr>
      <w:tr w:rsidR="640E9BC1" w14:paraId="304B09C0" w14:textId="77777777" w:rsidTr="640E9B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tcBorders>
              <w:top w:val="double" w:sz="4" w:space="0" w:color="auto"/>
            </w:tcBorders>
            <w:vAlign w:val="bottom"/>
          </w:tcPr>
          <w:p w14:paraId="6FDC4699" w14:textId="48448CBD" w:rsidR="640E9BC1" w:rsidRDefault="640E9BC1" w:rsidP="00763F12">
            <w:pPr>
              <w:ind w:firstLine="0"/>
              <w:jc w:val="center"/>
              <w:rPr>
                <w:sz w:val="16"/>
                <w:szCs w:val="16"/>
              </w:rPr>
            </w:pPr>
            <w:r w:rsidRPr="640E9BC1">
              <w:rPr>
                <w:sz w:val="16"/>
                <w:szCs w:val="16"/>
              </w:rPr>
              <w:t>Logistic Regression</w:t>
            </w:r>
          </w:p>
        </w:tc>
        <w:tc>
          <w:tcPr>
            <w:tcW w:w="1573" w:type="dxa"/>
            <w:tcBorders>
              <w:top w:val="double" w:sz="4" w:space="0" w:color="auto"/>
            </w:tcBorders>
            <w:vAlign w:val="bottom"/>
          </w:tcPr>
          <w:p w14:paraId="701B5115" w14:textId="63EA5B3D"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0.87</w:t>
            </w:r>
          </w:p>
        </w:tc>
        <w:tc>
          <w:tcPr>
            <w:tcW w:w="1573" w:type="dxa"/>
            <w:tcBorders>
              <w:top w:val="double" w:sz="4" w:space="0" w:color="auto"/>
            </w:tcBorders>
            <w:vAlign w:val="bottom"/>
          </w:tcPr>
          <w:p w14:paraId="4FB5DD9D" w14:textId="1458BA61"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0.87</w:t>
            </w:r>
          </w:p>
        </w:tc>
        <w:tc>
          <w:tcPr>
            <w:tcW w:w="1573" w:type="dxa"/>
            <w:tcBorders>
              <w:top w:val="double" w:sz="4" w:space="0" w:color="auto"/>
            </w:tcBorders>
            <w:vAlign w:val="bottom"/>
          </w:tcPr>
          <w:p w14:paraId="09472933" w14:textId="428BF626"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0.87</w:t>
            </w:r>
          </w:p>
        </w:tc>
        <w:tc>
          <w:tcPr>
            <w:tcW w:w="1573" w:type="dxa"/>
            <w:tcBorders>
              <w:top w:val="double" w:sz="4" w:space="0" w:color="auto"/>
            </w:tcBorders>
            <w:vAlign w:val="bottom"/>
          </w:tcPr>
          <w:p w14:paraId="5A2EA3B0" w14:textId="5067EC37"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0.87</w:t>
            </w:r>
          </w:p>
        </w:tc>
      </w:tr>
      <w:tr w:rsidR="640E9BC1" w14:paraId="2ACF7332" w14:textId="77777777" w:rsidTr="00763F12">
        <w:trPr>
          <w:trHeight w:val="175"/>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07A8CF8C" w14:textId="04025AB9" w:rsidR="640E9BC1" w:rsidRDefault="640E9BC1" w:rsidP="00763F12">
            <w:pPr>
              <w:ind w:firstLine="0"/>
              <w:jc w:val="center"/>
              <w:rPr>
                <w:sz w:val="16"/>
                <w:szCs w:val="16"/>
              </w:rPr>
            </w:pPr>
            <w:r w:rsidRPr="640E9BC1">
              <w:rPr>
                <w:sz w:val="16"/>
                <w:szCs w:val="16"/>
              </w:rPr>
              <w:t>KNN</w:t>
            </w:r>
          </w:p>
        </w:tc>
        <w:tc>
          <w:tcPr>
            <w:tcW w:w="1573" w:type="dxa"/>
            <w:vAlign w:val="bottom"/>
          </w:tcPr>
          <w:p w14:paraId="1E26A06D" w14:textId="7E5A5193"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0.93</w:t>
            </w:r>
          </w:p>
        </w:tc>
        <w:tc>
          <w:tcPr>
            <w:tcW w:w="1573" w:type="dxa"/>
            <w:vAlign w:val="bottom"/>
          </w:tcPr>
          <w:p w14:paraId="12216F2C" w14:textId="7AB83A66"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0.94</w:t>
            </w:r>
          </w:p>
        </w:tc>
        <w:tc>
          <w:tcPr>
            <w:tcW w:w="1573" w:type="dxa"/>
            <w:vAlign w:val="bottom"/>
          </w:tcPr>
          <w:p w14:paraId="79504EBD" w14:textId="494EF472"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0.93</w:t>
            </w:r>
          </w:p>
        </w:tc>
        <w:tc>
          <w:tcPr>
            <w:tcW w:w="1573" w:type="dxa"/>
            <w:vAlign w:val="bottom"/>
          </w:tcPr>
          <w:p w14:paraId="25E834FB" w14:textId="4D947F23"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0.93</w:t>
            </w:r>
          </w:p>
        </w:tc>
      </w:tr>
      <w:tr w:rsidR="640E9BC1" w14:paraId="33380DEC" w14:textId="77777777" w:rsidTr="640E9B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6C20DFC6" w14:textId="6B40D809" w:rsidR="640E9BC1" w:rsidRDefault="640E9BC1" w:rsidP="00763F12">
            <w:pPr>
              <w:ind w:firstLine="0"/>
              <w:jc w:val="center"/>
              <w:rPr>
                <w:sz w:val="16"/>
                <w:szCs w:val="16"/>
              </w:rPr>
            </w:pPr>
            <w:r w:rsidRPr="640E9BC1">
              <w:rPr>
                <w:sz w:val="16"/>
                <w:szCs w:val="16"/>
              </w:rPr>
              <w:t>Naive Bayes - GaussianNB</w:t>
            </w:r>
          </w:p>
        </w:tc>
        <w:tc>
          <w:tcPr>
            <w:tcW w:w="1573" w:type="dxa"/>
            <w:vAlign w:val="bottom"/>
          </w:tcPr>
          <w:p w14:paraId="02F74793" w14:textId="48B71CB6"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0.86</w:t>
            </w:r>
          </w:p>
        </w:tc>
        <w:tc>
          <w:tcPr>
            <w:tcW w:w="1573" w:type="dxa"/>
            <w:vAlign w:val="bottom"/>
          </w:tcPr>
          <w:p w14:paraId="6BC751D9" w14:textId="18E3E6C6"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0.86</w:t>
            </w:r>
          </w:p>
        </w:tc>
        <w:tc>
          <w:tcPr>
            <w:tcW w:w="1573" w:type="dxa"/>
            <w:vAlign w:val="bottom"/>
          </w:tcPr>
          <w:p w14:paraId="22E5466C" w14:textId="2AB450CE"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0.86</w:t>
            </w:r>
          </w:p>
        </w:tc>
        <w:tc>
          <w:tcPr>
            <w:tcW w:w="1573" w:type="dxa"/>
            <w:vAlign w:val="bottom"/>
          </w:tcPr>
          <w:p w14:paraId="7EB1C6E4" w14:textId="4DEFE709"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0.86</w:t>
            </w:r>
          </w:p>
        </w:tc>
      </w:tr>
      <w:tr w:rsidR="640E9BC1" w14:paraId="23E873B2" w14:textId="77777777" w:rsidTr="640E9BC1">
        <w:trPr>
          <w:trHeight w:val="300"/>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3FCEA843" w14:textId="351A0E2B" w:rsidR="640E9BC1" w:rsidRDefault="640E9BC1" w:rsidP="00763F12">
            <w:pPr>
              <w:ind w:firstLine="0"/>
              <w:jc w:val="center"/>
              <w:rPr>
                <w:sz w:val="16"/>
                <w:szCs w:val="16"/>
              </w:rPr>
            </w:pPr>
            <w:r w:rsidRPr="640E9BC1">
              <w:rPr>
                <w:sz w:val="16"/>
                <w:szCs w:val="16"/>
              </w:rPr>
              <w:t>Naive Bayes - BernoulliNB</w:t>
            </w:r>
          </w:p>
        </w:tc>
        <w:tc>
          <w:tcPr>
            <w:tcW w:w="1573" w:type="dxa"/>
            <w:vAlign w:val="bottom"/>
          </w:tcPr>
          <w:p w14:paraId="2F9922E0" w14:textId="2E0DBD8A"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0.78</w:t>
            </w:r>
          </w:p>
        </w:tc>
        <w:tc>
          <w:tcPr>
            <w:tcW w:w="1573" w:type="dxa"/>
            <w:vAlign w:val="bottom"/>
          </w:tcPr>
          <w:p w14:paraId="109E13B3" w14:textId="40AB52E8"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0.77</w:t>
            </w:r>
          </w:p>
        </w:tc>
        <w:tc>
          <w:tcPr>
            <w:tcW w:w="1573" w:type="dxa"/>
            <w:vAlign w:val="bottom"/>
          </w:tcPr>
          <w:p w14:paraId="5EA9E7AC" w14:textId="7AC2D73E"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0.78</w:t>
            </w:r>
          </w:p>
        </w:tc>
        <w:tc>
          <w:tcPr>
            <w:tcW w:w="1573" w:type="dxa"/>
            <w:vAlign w:val="bottom"/>
          </w:tcPr>
          <w:p w14:paraId="452D63C0" w14:textId="67019629"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0.77</w:t>
            </w:r>
          </w:p>
        </w:tc>
      </w:tr>
      <w:tr w:rsidR="640E9BC1" w14:paraId="750BAABC" w14:textId="77777777" w:rsidTr="00763F12">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1572" w:type="dxa"/>
            <w:vAlign w:val="bottom"/>
          </w:tcPr>
          <w:p w14:paraId="6BAC3B68" w14:textId="392A652F" w:rsidR="640E9BC1" w:rsidRDefault="640E9BC1" w:rsidP="00763F12">
            <w:pPr>
              <w:ind w:firstLine="0"/>
              <w:jc w:val="center"/>
              <w:rPr>
                <w:sz w:val="16"/>
                <w:szCs w:val="16"/>
              </w:rPr>
            </w:pPr>
            <w:r w:rsidRPr="640E9BC1">
              <w:rPr>
                <w:sz w:val="16"/>
                <w:szCs w:val="16"/>
              </w:rPr>
              <w:t>Naive Bayes - MultinomialNB</w:t>
            </w:r>
          </w:p>
        </w:tc>
        <w:tc>
          <w:tcPr>
            <w:tcW w:w="1573" w:type="dxa"/>
            <w:vAlign w:val="bottom"/>
          </w:tcPr>
          <w:p w14:paraId="5ABFE2F3" w14:textId="6F3022C6"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0.82</w:t>
            </w:r>
          </w:p>
        </w:tc>
        <w:tc>
          <w:tcPr>
            <w:tcW w:w="1573" w:type="dxa"/>
            <w:vAlign w:val="bottom"/>
          </w:tcPr>
          <w:p w14:paraId="4DF7FB73" w14:textId="7E9B2A96"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0.82</w:t>
            </w:r>
          </w:p>
        </w:tc>
        <w:tc>
          <w:tcPr>
            <w:tcW w:w="1573" w:type="dxa"/>
            <w:vAlign w:val="bottom"/>
          </w:tcPr>
          <w:p w14:paraId="0AF79CDC" w14:textId="06EE6B23"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0.81</w:t>
            </w:r>
          </w:p>
        </w:tc>
        <w:tc>
          <w:tcPr>
            <w:tcW w:w="1573" w:type="dxa"/>
            <w:vAlign w:val="bottom"/>
          </w:tcPr>
          <w:p w14:paraId="2923AF6B" w14:textId="65123DD8" w:rsidR="640E9BC1" w:rsidRDefault="640E9BC1" w:rsidP="00763F1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640E9BC1">
              <w:rPr>
                <w:sz w:val="16"/>
                <w:szCs w:val="16"/>
              </w:rPr>
              <w:t>0.81</w:t>
            </w:r>
          </w:p>
        </w:tc>
      </w:tr>
      <w:tr w:rsidR="640E9BC1" w14:paraId="76A81491" w14:textId="77777777" w:rsidTr="00763F12">
        <w:trPr>
          <w:trHeight w:val="196"/>
        </w:trPr>
        <w:tc>
          <w:tcPr>
            <w:cnfStyle w:val="001000000000" w:firstRow="0" w:lastRow="0" w:firstColumn="1" w:lastColumn="0" w:oddVBand="0" w:evenVBand="0" w:oddHBand="0" w:evenHBand="0" w:firstRowFirstColumn="0" w:firstRowLastColumn="0" w:lastRowFirstColumn="0" w:lastRowLastColumn="0"/>
            <w:tcW w:w="1572" w:type="dxa"/>
            <w:tcBorders>
              <w:bottom w:val="double" w:sz="4" w:space="0" w:color="auto"/>
            </w:tcBorders>
            <w:vAlign w:val="bottom"/>
          </w:tcPr>
          <w:p w14:paraId="53548564" w14:textId="06D4BE01" w:rsidR="640E9BC1" w:rsidRDefault="640E9BC1" w:rsidP="00763F12">
            <w:pPr>
              <w:ind w:firstLine="0"/>
              <w:jc w:val="center"/>
              <w:rPr>
                <w:sz w:val="16"/>
                <w:szCs w:val="16"/>
              </w:rPr>
            </w:pPr>
            <w:r w:rsidRPr="640E9BC1">
              <w:rPr>
                <w:sz w:val="16"/>
                <w:szCs w:val="16"/>
              </w:rPr>
              <w:t>Random Forest</w:t>
            </w:r>
          </w:p>
        </w:tc>
        <w:tc>
          <w:tcPr>
            <w:tcW w:w="1573" w:type="dxa"/>
            <w:tcBorders>
              <w:bottom w:val="double" w:sz="4" w:space="0" w:color="auto"/>
            </w:tcBorders>
            <w:vAlign w:val="bottom"/>
          </w:tcPr>
          <w:p w14:paraId="6075D7AC" w14:textId="0596B5B4"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0.96</w:t>
            </w:r>
          </w:p>
        </w:tc>
        <w:tc>
          <w:tcPr>
            <w:tcW w:w="1573" w:type="dxa"/>
            <w:tcBorders>
              <w:bottom w:val="double" w:sz="4" w:space="0" w:color="auto"/>
            </w:tcBorders>
            <w:vAlign w:val="bottom"/>
          </w:tcPr>
          <w:p w14:paraId="56A31F30" w14:textId="1061F4D0"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0.96</w:t>
            </w:r>
          </w:p>
        </w:tc>
        <w:tc>
          <w:tcPr>
            <w:tcW w:w="1573" w:type="dxa"/>
            <w:tcBorders>
              <w:bottom w:val="double" w:sz="4" w:space="0" w:color="auto"/>
            </w:tcBorders>
            <w:vAlign w:val="bottom"/>
          </w:tcPr>
          <w:p w14:paraId="2E3C946E" w14:textId="36F42182" w:rsidR="640E9BC1" w:rsidRDefault="640E9BC1" w:rsidP="00763F1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0.96</w:t>
            </w:r>
          </w:p>
        </w:tc>
        <w:tc>
          <w:tcPr>
            <w:tcW w:w="1573" w:type="dxa"/>
            <w:tcBorders>
              <w:bottom w:val="double" w:sz="4" w:space="0" w:color="auto"/>
            </w:tcBorders>
            <w:vAlign w:val="bottom"/>
          </w:tcPr>
          <w:p w14:paraId="03469709" w14:textId="410A43C8" w:rsidR="640E9BC1" w:rsidRDefault="640E9BC1" w:rsidP="00763F12">
            <w:pPr>
              <w:keepN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640E9BC1">
              <w:rPr>
                <w:sz w:val="16"/>
                <w:szCs w:val="16"/>
              </w:rPr>
              <w:t>0.96</w:t>
            </w:r>
          </w:p>
        </w:tc>
      </w:tr>
    </w:tbl>
    <w:p w14:paraId="714297DB" w14:textId="79E32062" w:rsidR="00AA0E23" w:rsidRPr="00AA0E23" w:rsidRDefault="6CBA263F" w:rsidP="00AA5880">
      <w:pPr>
        <w:pStyle w:val="Caption"/>
      </w:pPr>
      <w:r>
        <w:t>Table</w:t>
      </w:r>
      <w:r w:rsidR="005D4733">
        <w:t xml:space="preserve"> </w:t>
      </w:r>
      <w:fldSimple w:instr=" SEQ Table \* ARABIC ">
        <w:r w:rsidR="00CA4C97">
          <w:rPr>
            <w:noProof/>
          </w:rPr>
          <w:t>4</w:t>
        </w:r>
      </w:fldSimple>
      <w:r>
        <w:t>:Performance evaluation of LR, KNN, NB, RF, dataset Airline, macro average</w:t>
      </w:r>
    </w:p>
    <w:tbl>
      <w:tblPr>
        <w:tblStyle w:val="PlainTable2"/>
        <w:tblW w:w="0" w:type="auto"/>
        <w:tblLook w:val="04A0" w:firstRow="1" w:lastRow="0" w:firstColumn="1" w:lastColumn="0" w:noHBand="0" w:noVBand="1"/>
      </w:tblPr>
      <w:tblGrid>
        <w:gridCol w:w="1511"/>
        <w:gridCol w:w="1398"/>
        <w:gridCol w:w="1655"/>
        <w:gridCol w:w="1655"/>
        <w:gridCol w:w="1655"/>
      </w:tblGrid>
      <w:tr w:rsidR="09F6D856" w14:paraId="14732795" w14:textId="77777777" w:rsidTr="352BB0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tcBorders>
              <w:top w:val="double" w:sz="4" w:space="0" w:color="auto"/>
              <w:bottom w:val="double" w:sz="4" w:space="0" w:color="auto"/>
            </w:tcBorders>
            <w:vAlign w:val="center"/>
          </w:tcPr>
          <w:p w14:paraId="7941E21B" w14:textId="1EB05F64" w:rsidR="09F6D856" w:rsidRDefault="06581C97" w:rsidP="09F6D856">
            <w:pPr>
              <w:ind w:firstLine="0"/>
              <w:jc w:val="center"/>
              <w:rPr>
                <w:sz w:val="16"/>
                <w:szCs w:val="16"/>
              </w:rPr>
            </w:pPr>
            <w:r w:rsidRPr="06581C97">
              <w:rPr>
                <w:sz w:val="16"/>
                <w:szCs w:val="16"/>
                <w:u w:val="single"/>
              </w:rPr>
              <w:t>Dataset</w:t>
            </w:r>
            <w:r w:rsidR="4E83802D" w:rsidRPr="06581C97">
              <w:rPr>
                <w:sz w:val="16"/>
                <w:szCs w:val="16"/>
                <w:u w:val="single"/>
              </w:rPr>
              <w:t>1</w:t>
            </w:r>
            <w:r w:rsidR="09F6D856" w:rsidRPr="09F6D856">
              <w:rPr>
                <w:sz w:val="16"/>
                <w:szCs w:val="16"/>
                <w:u w:val="single"/>
              </w:rPr>
              <w:t>: Credit</w:t>
            </w:r>
          </w:p>
        </w:tc>
        <w:tc>
          <w:tcPr>
            <w:tcW w:w="1398" w:type="dxa"/>
            <w:tcBorders>
              <w:top w:val="double" w:sz="4" w:space="0" w:color="auto"/>
              <w:bottom w:val="double" w:sz="4" w:space="0" w:color="auto"/>
            </w:tcBorders>
            <w:vAlign w:val="center"/>
          </w:tcPr>
          <w:p w14:paraId="0415C0C2" w14:textId="77777777" w:rsidR="09F6D856" w:rsidRDefault="09F6D856" w:rsidP="09F6D85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9F6D856">
              <w:rPr>
                <w:sz w:val="16"/>
                <w:szCs w:val="16"/>
              </w:rPr>
              <w:t>Accuracy</w:t>
            </w:r>
          </w:p>
        </w:tc>
        <w:tc>
          <w:tcPr>
            <w:tcW w:w="1655" w:type="dxa"/>
            <w:tcBorders>
              <w:top w:val="double" w:sz="4" w:space="0" w:color="auto"/>
              <w:bottom w:val="double" w:sz="4" w:space="0" w:color="auto"/>
            </w:tcBorders>
            <w:vAlign w:val="center"/>
          </w:tcPr>
          <w:p w14:paraId="5A85DBDC" w14:textId="77777777" w:rsidR="09F6D856" w:rsidRDefault="09F6D856" w:rsidP="09F6D85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9F6D856">
              <w:rPr>
                <w:sz w:val="16"/>
                <w:szCs w:val="16"/>
              </w:rPr>
              <w:t>Precision</w:t>
            </w:r>
            <w:r>
              <w:br/>
            </w:r>
            <w:r w:rsidRPr="09F6D856">
              <w:rPr>
                <w:sz w:val="16"/>
                <w:szCs w:val="16"/>
              </w:rPr>
              <w:t>(WeightedAverage)</w:t>
            </w:r>
          </w:p>
        </w:tc>
        <w:tc>
          <w:tcPr>
            <w:tcW w:w="1655" w:type="dxa"/>
            <w:tcBorders>
              <w:top w:val="double" w:sz="4" w:space="0" w:color="auto"/>
              <w:bottom w:val="double" w:sz="4" w:space="0" w:color="auto"/>
            </w:tcBorders>
            <w:vAlign w:val="center"/>
          </w:tcPr>
          <w:p w14:paraId="5F1A4041" w14:textId="77777777" w:rsidR="09F6D856" w:rsidRDefault="09F6D856" w:rsidP="09F6D85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9F6D856">
              <w:rPr>
                <w:sz w:val="16"/>
                <w:szCs w:val="16"/>
              </w:rPr>
              <w:t>Recall</w:t>
            </w:r>
            <w:r>
              <w:br/>
            </w:r>
            <w:r w:rsidRPr="09F6D856">
              <w:rPr>
                <w:sz w:val="16"/>
                <w:szCs w:val="16"/>
              </w:rPr>
              <w:t>(WeightedAverage)</w:t>
            </w:r>
          </w:p>
        </w:tc>
        <w:tc>
          <w:tcPr>
            <w:tcW w:w="1655" w:type="dxa"/>
            <w:tcBorders>
              <w:top w:val="double" w:sz="4" w:space="0" w:color="auto"/>
              <w:bottom w:val="double" w:sz="4" w:space="0" w:color="auto"/>
            </w:tcBorders>
            <w:vAlign w:val="center"/>
          </w:tcPr>
          <w:p w14:paraId="047F8438" w14:textId="77777777" w:rsidR="09F6D856" w:rsidRDefault="09F6D856" w:rsidP="09F6D85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9F6D856">
              <w:rPr>
                <w:sz w:val="16"/>
                <w:szCs w:val="16"/>
              </w:rPr>
              <w:t>F1-Score</w:t>
            </w:r>
            <w:r>
              <w:br/>
            </w:r>
            <w:r w:rsidRPr="09F6D856">
              <w:rPr>
                <w:sz w:val="16"/>
                <w:szCs w:val="16"/>
              </w:rPr>
              <w:t>(WeightedAverage)</w:t>
            </w:r>
          </w:p>
        </w:tc>
      </w:tr>
      <w:tr w:rsidR="09F6D856" w14:paraId="3758F30E"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tcBorders>
              <w:top w:val="double" w:sz="4" w:space="0" w:color="auto"/>
            </w:tcBorders>
            <w:vAlign w:val="bottom"/>
          </w:tcPr>
          <w:p w14:paraId="666E7043" w14:textId="77777777" w:rsidR="09F6D856" w:rsidRDefault="09F6D856" w:rsidP="09F6D856">
            <w:pPr>
              <w:ind w:firstLine="0"/>
              <w:jc w:val="center"/>
              <w:rPr>
                <w:sz w:val="16"/>
                <w:szCs w:val="16"/>
              </w:rPr>
            </w:pPr>
            <w:r w:rsidRPr="09F6D856">
              <w:rPr>
                <w:sz w:val="16"/>
                <w:szCs w:val="16"/>
              </w:rPr>
              <w:t>Logistic Regression</w:t>
            </w:r>
          </w:p>
        </w:tc>
        <w:tc>
          <w:tcPr>
            <w:tcW w:w="1398" w:type="dxa"/>
            <w:tcBorders>
              <w:top w:val="double" w:sz="4" w:space="0" w:color="auto"/>
            </w:tcBorders>
            <w:vAlign w:val="bottom"/>
          </w:tcPr>
          <w:p w14:paraId="5E1C42BE" w14:textId="67714EA7" w:rsidR="09F6D856" w:rsidRDefault="753DA167"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2DC23A3F" w:rsidRPr="352BB0FC">
              <w:rPr>
                <w:sz w:val="16"/>
                <w:szCs w:val="16"/>
              </w:rPr>
              <w:t>5</w:t>
            </w:r>
          </w:p>
        </w:tc>
        <w:tc>
          <w:tcPr>
            <w:tcW w:w="1655" w:type="dxa"/>
            <w:tcBorders>
              <w:top w:val="double" w:sz="4" w:space="0" w:color="auto"/>
            </w:tcBorders>
            <w:vAlign w:val="bottom"/>
          </w:tcPr>
          <w:p w14:paraId="6C7D7A0D" w14:textId="248D5499"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6A6255E3" w:rsidRPr="352BB0FC">
              <w:rPr>
                <w:sz w:val="16"/>
                <w:szCs w:val="16"/>
              </w:rPr>
              <w:t>6</w:t>
            </w:r>
          </w:p>
        </w:tc>
        <w:tc>
          <w:tcPr>
            <w:tcW w:w="1655" w:type="dxa"/>
            <w:tcBorders>
              <w:top w:val="double" w:sz="4" w:space="0" w:color="auto"/>
            </w:tcBorders>
            <w:vAlign w:val="bottom"/>
          </w:tcPr>
          <w:p w14:paraId="7A014490" w14:textId="6C28BBD8"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30021E0C" w:rsidRPr="352BB0FC">
              <w:rPr>
                <w:sz w:val="16"/>
                <w:szCs w:val="16"/>
              </w:rPr>
              <w:t>5</w:t>
            </w:r>
          </w:p>
        </w:tc>
        <w:tc>
          <w:tcPr>
            <w:tcW w:w="1655" w:type="dxa"/>
            <w:tcBorders>
              <w:top w:val="double" w:sz="4" w:space="0" w:color="auto"/>
            </w:tcBorders>
            <w:vAlign w:val="bottom"/>
          </w:tcPr>
          <w:p w14:paraId="38BC206F" w14:textId="0AA72019"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157B8DC8" w:rsidRPr="352BB0FC">
              <w:rPr>
                <w:sz w:val="16"/>
                <w:szCs w:val="16"/>
              </w:rPr>
              <w:t>5</w:t>
            </w:r>
          </w:p>
        </w:tc>
      </w:tr>
      <w:tr w:rsidR="09F6D856" w14:paraId="209E6FC4" w14:textId="77777777" w:rsidTr="352BB0FC">
        <w:trPr>
          <w:trHeight w:val="177"/>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4524B573" w14:textId="77777777" w:rsidR="09F6D856" w:rsidRDefault="09F6D856" w:rsidP="09F6D856">
            <w:pPr>
              <w:ind w:firstLine="0"/>
              <w:jc w:val="center"/>
              <w:rPr>
                <w:sz w:val="16"/>
                <w:szCs w:val="16"/>
              </w:rPr>
            </w:pPr>
            <w:r w:rsidRPr="09F6D856">
              <w:rPr>
                <w:sz w:val="16"/>
                <w:szCs w:val="16"/>
              </w:rPr>
              <w:t>KNN</w:t>
            </w:r>
          </w:p>
        </w:tc>
        <w:tc>
          <w:tcPr>
            <w:tcW w:w="1398" w:type="dxa"/>
            <w:vAlign w:val="bottom"/>
          </w:tcPr>
          <w:p w14:paraId="2E898033" w14:textId="6EDD6F7B"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54901400" w:rsidRPr="352BB0FC">
              <w:rPr>
                <w:sz w:val="16"/>
                <w:szCs w:val="16"/>
              </w:rPr>
              <w:t>73</w:t>
            </w:r>
          </w:p>
        </w:tc>
        <w:tc>
          <w:tcPr>
            <w:tcW w:w="1655" w:type="dxa"/>
            <w:vAlign w:val="bottom"/>
          </w:tcPr>
          <w:p w14:paraId="18A7E0B8" w14:textId="1A397AC1"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70451B36" w:rsidRPr="352BB0FC">
              <w:rPr>
                <w:sz w:val="16"/>
                <w:szCs w:val="16"/>
              </w:rPr>
              <w:t>74</w:t>
            </w:r>
          </w:p>
        </w:tc>
        <w:tc>
          <w:tcPr>
            <w:tcW w:w="1655" w:type="dxa"/>
            <w:vAlign w:val="bottom"/>
          </w:tcPr>
          <w:p w14:paraId="384B15F6" w14:textId="3EB65955"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55F175DC" w:rsidRPr="352BB0FC">
              <w:rPr>
                <w:sz w:val="16"/>
                <w:szCs w:val="16"/>
              </w:rPr>
              <w:t>7</w:t>
            </w:r>
            <w:r w:rsidR="4606DCC5" w:rsidRPr="352BB0FC">
              <w:rPr>
                <w:sz w:val="16"/>
                <w:szCs w:val="16"/>
              </w:rPr>
              <w:t>3</w:t>
            </w:r>
          </w:p>
        </w:tc>
        <w:tc>
          <w:tcPr>
            <w:tcW w:w="1655" w:type="dxa"/>
            <w:vAlign w:val="bottom"/>
          </w:tcPr>
          <w:p w14:paraId="561704F1" w14:textId="6A912CB4"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15F292F" w:rsidRPr="352BB0FC">
              <w:rPr>
                <w:sz w:val="16"/>
                <w:szCs w:val="16"/>
              </w:rPr>
              <w:t>7</w:t>
            </w:r>
            <w:r w:rsidR="636BC9CE" w:rsidRPr="352BB0FC">
              <w:rPr>
                <w:sz w:val="16"/>
                <w:szCs w:val="16"/>
              </w:rPr>
              <w:t>2</w:t>
            </w:r>
          </w:p>
        </w:tc>
      </w:tr>
      <w:tr w:rsidR="09F6D856" w14:paraId="669D5C2F"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031015BB" w14:textId="77777777" w:rsidR="09F6D856" w:rsidRDefault="09F6D856" w:rsidP="09F6D856">
            <w:pPr>
              <w:ind w:firstLine="0"/>
              <w:jc w:val="center"/>
              <w:rPr>
                <w:sz w:val="16"/>
                <w:szCs w:val="16"/>
              </w:rPr>
            </w:pPr>
            <w:r w:rsidRPr="09F6D856">
              <w:rPr>
                <w:sz w:val="16"/>
                <w:szCs w:val="16"/>
              </w:rPr>
              <w:t>Naive Bayes - GaussianNB</w:t>
            </w:r>
          </w:p>
        </w:tc>
        <w:tc>
          <w:tcPr>
            <w:tcW w:w="1398" w:type="dxa"/>
            <w:vAlign w:val="bottom"/>
          </w:tcPr>
          <w:p w14:paraId="3A56157F" w14:textId="07E6958F"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27998BF3" w:rsidRPr="352BB0FC">
              <w:rPr>
                <w:sz w:val="16"/>
                <w:szCs w:val="16"/>
              </w:rPr>
              <w:t>82</w:t>
            </w:r>
          </w:p>
        </w:tc>
        <w:tc>
          <w:tcPr>
            <w:tcW w:w="1655" w:type="dxa"/>
            <w:vAlign w:val="bottom"/>
          </w:tcPr>
          <w:p w14:paraId="6B887998" w14:textId="333B17DB"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5D326471" w:rsidRPr="352BB0FC">
              <w:rPr>
                <w:sz w:val="16"/>
                <w:szCs w:val="16"/>
              </w:rPr>
              <w:t>8</w:t>
            </w:r>
            <w:r w:rsidR="7CECC62A" w:rsidRPr="352BB0FC">
              <w:rPr>
                <w:sz w:val="16"/>
                <w:szCs w:val="16"/>
              </w:rPr>
              <w:t>2</w:t>
            </w:r>
          </w:p>
        </w:tc>
        <w:tc>
          <w:tcPr>
            <w:tcW w:w="1655" w:type="dxa"/>
            <w:vAlign w:val="bottom"/>
          </w:tcPr>
          <w:p w14:paraId="5BA5B092" w14:textId="539BDB69"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62CE66A2" w:rsidRPr="352BB0FC">
              <w:rPr>
                <w:sz w:val="16"/>
                <w:szCs w:val="16"/>
              </w:rPr>
              <w:t>.8</w:t>
            </w:r>
            <w:r w:rsidR="1AE0CBA4" w:rsidRPr="352BB0FC">
              <w:rPr>
                <w:sz w:val="16"/>
                <w:szCs w:val="16"/>
              </w:rPr>
              <w:t>2</w:t>
            </w:r>
          </w:p>
        </w:tc>
        <w:tc>
          <w:tcPr>
            <w:tcW w:w="1655" w:type="dxa"/>
            <w:vAlign w:val="bottom"/>
          </w:tcPr>
          <w:p w14:paraId="42E52E62" w14:textId="5C1801F7"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58DD28EF" w:rsidRPr="352BB0FC">
              <w:rPr>
                <w:sz w:val="16"/>
                <w:szCs w:val="16"/>
              </w:rPr>
              <w:t>8</w:t>
            </w:r>
            <w:r w:rsidR="26FE59B9" w:rsidRPr="352BB0FC">
              <w:rPr>
                <w:sz w:val="16"/>
                <w:szCs w:val="16"/>
              </w:rPr>
              <w:t>1</w:t>
            </w:r>
          </w:p>
        </w:tc>
      </w:tr>
      <w:tr w:rsidR="09F6D856" w14:paraId="033EB9B0" w14:textId="77777777" w:rsidTr="352BB0FC">
        <w:trPr>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3F77CB6B" w14:textId="77777777" w:rsidR="09F6D856" w:rsidRDefault="09F6D856" w:rsidP="09F6D856">
            <w:pPr>
              <w:ind w:firstLine="0"/>
              <w:jc w:val="center"/>
              <w:rPr>
                <w:sz w:val="16"/>
                <w:szCs w:val="16"/>
              </w:rPr>
            </w:pPr>
            <w:r w:rsidRPr="09F6D856">
              <w:rPr>
                <w:sz w:val="16"/>
                <w:szCs w:val="16"/>
              </w:rPr>
              <w:t>Naive Bayes - BernoulliNB</w:t>
            </w:r>
          </w:p>
        </w:tc>
        <w:tc>
          <w:tcPr>
            <w:tcW w:w="1398" w:type="dxa"/>
            <w:vAlign w:val="bottom"/>
          </w:tcPr>
          <w:p w14:paraId="5739D2E3" w14:textId="43165F97"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0DEC158A" w:rsidRPr="352BB0FC">
              <w:rPr>
                <w:sz w:val="16"/>
                <w:szCs w:val="16"/>
              </w:rPr>
              <w:t>8</w:t>
            </w:r>
            <w:r w:rsidR="682D4D5D" w:rsidRPr="352BB0FC">
              <w:rPr>
                <w:sz w:val="16"/>
                <w:szCs w:val="16"/>
              </w:rPr>
              <w:t>3</w:t>
            </w:r>
          </w:p>
        </w:tc>
        <w:tc>
          <w:tcPr>
            <w:tcW w:w="1655" w:type="dxa"/>
            <w:vAlign w:val="bottom"/>
          </w:tcPr>
          <w:p w14:paraId="728D1C98" w14:textId="3E757FF6"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9B33F9E" w:rsidRPr="352BB0FC">
              <w:rPr>
                <w:sz w:val="16"/>
                <w:szCs w:val="16"/>
              </w:rPr>
              <w:t>8</w:t>
            </w:r>
            <w:r w:rsidR="469A42DA" w:rsidRPr="352BB0FC">
              <w:rPr>
                <w:sz w:val="16"/>
                <w:szCs w:val="16"/>
              </w:rPr>
              <w:t>4</w:t>
            </w:r>
          </w:p>
        </w:tc>
        <w:tc>
          <w:tcPr>
            <w:tcW w:w="1655" w:type="dxa"/>
            <w:vAlign w:val="bottom"/>
          </w:tcPr>
          <w:p w14:paraId="289B83DD" w14:textId="1F6C61D5"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063FA8D0" w:rsidRPr="352BB0FC">
              <w:rPr>
                <w:sz w:val="16"/>
                <w:szCs w:val="16"/>
              </w:rPr>
              <w:t>8</w:t>
            </w:r>
            <w:r w:rsidR="5541F75C" w:rsidRPr="352BB0FC">
              <w:rPr>
                <w:sz w:val="16"/>
                <w:szCs w:val="16"/>
              </w:rPr>
              <w:t>3</w:t>
            </w:r>
          </w:p>
        </w:tc>
        <w:tc>
          <w:tcPr>
            <w:tcW w:w="1655" w:type="dxa"/>
            <w:vAlign w:val="bottom"/>
          </w:tcPr>
          <w:p w14:paraId="697680AA" w14:textId="465FE0FB"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49575B8F" w:rsidRPr="352BB0FC">
              <w:rPr>
                <w:sz w:val="16"/>
                <w:szCs w:val="16"/>
              </w:rPr>
              <w:t>8</w:t>
            </w:r>
            <w:r w:rsidR="68DAC425" w:rsidRPr="352BB0FC">
              <w:rPr>
                <w:sz w:val="16"/>
                <w:szCs w:val="16"/>
              </w:rPr>
              <w:t>3</w:t>
            </w:r>
          </w:p>
        </w:tc>
      </w:tr>
      <w:tr w:rsidR="09F6D856" w14:paraId="1F7C687A"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512EA939" w14:textId="77777777" w:rsidR="09F6D856" w:rsidRDefault="09F6D856" w:rsidP="09F6D856">
            <w:pPr>
              <w:ind w:firstLine="0"/>
              <w:jc w:val="center"/>
              <w:rPr>
                <w:sz w:val="16"/>
                <w:szCs w:val="16"/>
              </w:rPr>
            </w:pPr>
            <w:r w:rsidRPr="09F6D856">
              <w:rPr>
                <w:sz w:val="16"/>
                <w:szCs w:val="16"/>
              </w:rPr>
              <w:t>Naive Bayes - MultinomialNB</w:t>
            </w:r>
          </w:p>
        </w:tc>
        <w:tc>
          <w:tcPr>
            <w:tcW w:w="1398" w:type="dxa"/>
            <w:vAlign w:val="bottom"/>
          </w:tcPr>
          <w:p w14:paraId="6679139A" w14:textId="081FB56E"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6C20D566" w:rsidRPr="352BB0FC">
              <w:rPr>
                <w:sz w:val="16"/>
                <w:szCs w:val="16"/>
              </w:rPr>
              <w:t>7</w:t>
            </w:r>
            <w:r w:rsidR="0CD1E11B" w:rsidRPr="352BB0FC">
              <w:rPr>
                <w:sz w:val="16"/>
                <w:szCs w:val="16"/>
              </w:rPr>
              <w:t>2</w:t>
            </w:r>
          </w:p>
        </w:tc>
        <w:tc>
          <w:tcPr>
            <w:tcW w:w="1655" w:type="dxa"/>
            <w:vAlign w:val="bottom"/>
          </w:tcPr>
          <w:p w14:paraId="37914F56" w14:textId="68B41347"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42AEFB43" w:rsidRPr="352BB0FC">
              <w:rPr>
                <w:sz w:val="16"/>
                <w:szCs w:val="16"/>
              </w:rPr>
              <w:t>7</w:t>
            </w:r>
            <w:r w:rsidR="2BFD5DFD" w:rsidRPr="352BB0FC">
              <w:rPr>
                <w:sz w:val="16"/>
                <w:szCs w:val="16"/>
              </w:rPr>
              <w:t>2</w:t>
            </w:r>
          </w:p>
        </w:tc>
        <w:tc>
          <w:tcPr>
            <w:tcW w:w="1655" w:type="dxa"/>
            <w:vAlign w:val="bottom"/>
          </w:tcPr>
          <w:p w14:paraId="16942B9D" w14:textId="79149D80"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0C0FC68E" w:rsidRPr="352BB0FC">
              <w:rPr>
                <w:sz w:val="16"/>
                <w:szCs w:val="16"/>
              </w:rPr>
              <w:t>7</w:t>
            </w:r>
            <w:r w:rsidR="11FA4B06" w:rsidRPr="352BB0FC">
              <w:rPr>
                <w:sz w:val="16"/>
                <w:szCs w:val="16"/>
              </w:rPr>
              <w:t>2</w:t>
            </w:r>
          </w:p>
        </w:tc>
        <w:tc>
          <w:tcPr>
            <w:tcW w:w="1655" w:type="dxa"/>
            <w:vAlign w:val="bottom"/>
          </w:tcPr>
          <w:p w14:paraId="6784954B" w14:textId="17B6EC7D" w:rsidR="09F6D856" w:rsidRDefault="7A237BC2" w:rsidP="09F6D85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23F9D91E" w:rsidRPr="352BB0FC">
              <w:rPr>
                <w:sz w:val="16"/>
                <w:szCs w:val="16"/>
              </w:rPr>
              <w:t>72</w:t>
            </w:r>
          </w:p>
        </w:tc>
      </w:tr>
      <w:tr w:rsidR="09F6D856" w14:paraId="1A045AD4" w14:textId="77777777" w:rsidTr="352BB0FC">
        <w:trPr>
          <w:trHeight w:val="85"/>
        </w:trPr>
        <w:tc>
          <w:tcPr>
            <w:cnfStyle w:val="001000000000" w:firstRow="0" w:lastRow="0" w:firstColumn="1" w:lastColumn="0" w:oddVBand="0" w:evenVBand="0" w:oddHBand="0" w:evenHBand="0" w:firstRowFirstColumn="0" w:firstRowLastColumn="0" w:lastRowFirstColumn="0" w:lastRowLastColumn="0"/>
            <w:tcW w:w="1511" w:type="dxa"/>
            <w:tcBorders>
              <w:bottom w:val="double" w:sz="4" w:space="0" w:color="auto"/>
            </w:tcBorders>
            <w:vAlign w:val="bottom"/>
          </w:tcPr>
          <w:p w14:paraId="521361D5" w14:textId="77777777" w:rsidR="09F6D856" w:rsidRDefault="09F6D856" w:rsidP="09F6D856">
            <w:pPr>
              <w:ind w:firstLine="0"/>
              <w:jc w:val="center"/>
              <w:rPr>
                <w:sz w:val="16"/>
                <w:szCs w:val="16"/>
              </w:rPr>
            </w:pPr>
            <w:r w:rsidRPr="09F6D856">
              <w:rPr>
                <w:sz w:val="16"/>
                <w:szCs w:val="16"/>
              </w:rPr>
              <w:t>Random Forest</w:t>
            </w:r>
          </w:p>
        </w:tc>
        <w:tc>
          <w:tcPr>
            <w:tcW w:w="1398" w:type="dxa"/>
            <w:tcBorders>
              <w:bottom w:val="double" w:sz="4" w:space="0" w:color="auto"/>
            </w:tcBorders>
            <w:vAlign w:val="bottom"/>
          </w:tcPr>
          <w:p w14:paraId="1F6AC8E4" w14:textId="21237ACA"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47C941D5" w:rsidRPr="352BB0FC">
              <w:rPr>
                <w:sz w:val="16"/>
                <w:szCs w:val="16"/>
              </w:rPr>
              <w:t>90</w:t>
            </w:r>
          </w:p>
        </w:tc>
        <w:tc>
          <w:tcPr>
            <w:tcW w:w="1655" w:type="dxa"/>
            <w:tcBorders>
              <w:bottom w:val="double" w:sz="4" w:space="0" w:color="auto"/>
            </w:tcBorders>
            <w:vAlign w:val="bottom"/>
          </w:tcPr>
          <w:p w14:paraId="6D991E1B" w14:textId="45AE0B7A"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36467397" w:rsidRPr="352BB0FC">
              <w:rPr>
                <w:sz w:val="16"/>
                <w:szCs w:val="16"/>
              </w:rPr>
              <w:t>90</w:t>
            </w:r>
          </w:p>
        </w:tc>
        <w:tc>
          <w:tcPr>
            <w:tcW w:w="1655" w:type="dxa"/>
            <w:tcBorders>
              <w:bottom w:val="double" w:sz="4" w:space="0" w:color="auto"/>
            </w:tcBorders>
            <w:vAlign w:val="bottom"/>
          </w:tcPr>
          <w:p w14:paraId="5B5A9EFB" w14:textId="50E2B9FC" w:rsidR="09F6D856" w:rsidRDefault="7A237BC2" w:rsidP="09F6D85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3AD0D4A6" w:rsidRPr="352BB0FC">
              <w:rPr>
                <w:sz w:val="16"/>
                <w:szCs w:val="16"/>
              </w:rPr>
              <w:t>90</w:t>
            </w:r>
          </w:p>
        </w:tc>
        <w:tc>
          <w:tcPr>
            <w:tcW w:w="1655" w:type="dxa"/>
            <w:tcBorders>
              <w:bottom w:val="double" w:sz="4" w:space="0" w:color="auto"/>
            </w:tcBorders>
            <w:vAlign w:val="bottom"/>
          </w:tcPr>
          <w:p w14:paraId="4F2032BB" w14:textId="45E943B7" w:rsidR="09F6D856" w:rsidRDefault="7A237BC2" w:rsidP="09F6D856">
            <w:pPr>
              <w:keepN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04F876D0" w:rsidRPr="352BB0FC">
              <w:rPr>
                <w:sz w:val="16"/>
                <w:szCs w:val="16"/>
              </w:rPr>
              <w:t>90</w:t>
            </w:r>
          </w:p>
        </w:tc>
      </w:tr>
    </w:tbl>
    <w:p w14:paraId="055100C5" w14:textId="44FAD676" w:rsidR="00AA0E23" w:rsidRPr="00AA0E23" w:rsidRDefault="219076B5" w:rsidP="00AA5880">
      <w:pPr>
        <w:pStyle w:val="Caption"/>
      </w:pPr>
      <w:r>
        <w:t>Table</w:t>
      </w:r>
      <w:r w:rsidR="005D4733">
        <w:t xml:space="preserve"> </w:t>
      </w:r>
      <w:fldSimple w:instr=" SEQ Table \* ARABIC ">
        <w:r w:rsidR="00CA4C97">
          <w:rPr>
            <w:noProof/>
          </w:rPr>
          <w:t>5</w:t>
        </w:r>
      </w:fldSimple>
      <w:r>
        <w:t>: Performance evaluation of LR, KNN, NB, RF, dataset Credit, weighted average.</w:t>
      </w:r>
    </w:p>
    <w:tbl>
      <w:tblPr>
        <w:tblStyle w:val="PlainTable2"/>
        <w:tblW w:w="0" w:type="auto"/>
        <w:tblLook w:val="04A0" w:firstRow="1" w:lastRow="0" w:firstColumn="1" w:lastColumn="0" w:noHBand="0" w:noVBand="1"/>
      </w:tblPr>
      <w:tblGrid>
        <w:gridCol w:w="1506"/>
        <w:gridCol w:w="1403"/>
        <w:gridCol w:w="1655"/>
        <w:gridCol w:w="1655"/>
        <w:gridCol w:w="1655"/>
      </w:tblGrid>
      <w:tr w:rsidR="08371E7A" w14:paraId="48C836C6" w14:textId="77777777" w:rsidTr="352BB0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tcBorders>
              <w:top w:val="double" w:sz="4" w:space="0" w:color="auto"/>
              <w:bottom w:val="double" w:sz="4" w:space="0" w:color="auto"/>
            </w:tcBorders>
            <w:vAlign w:val="center"/>
          </w:tcPr>
          <w:p w14:paraId="5FCDBF9A" w14:textId="3A427B5B" w:rsidR="08371E7A" w:rsidRDefault="1DAAD31B" w:rsidP="08371E7A">
            <w:pPr>
              <w:ind w:firstLine="0"/>
              <w:jc w:val="center"/>
              <w:rPr>
                <w:sz w:val="16"/>
                <w:szCs w:val="16"/>
              </w:rPr>
            </w:pPr>
            <w:r w:rsidRPr="1DAAD31B">
              <w:rPr>
                <w:sz w:val="16"/>
                <w:szCs w:val="16"/>
                <w:u w:val="single"/>
              </w:rPr>
              <w:t>Dataset</w:t>
            </w:r>
            <w:r w:rsidR="6F4348C5" w:rsidRPr="1DAAD31B">
              <w:rPr>
                <w:sz w:val="16"/>
                <w:szCs w:val="16"/>
                <w:u w:val="single"/>
              </w:rPr>
              <w:t>2</w:t>
            </w:r>
            <w:r w:rsidR="08371E7A" w:rsidRPr="08371E7A">
              <w:rPr>
                <w:sz w:val="16"/>
                <w:szCs w:val="16"/>
                <w:u w:val="single"/>
              </w:rPr>
              <w:t>: Adult</w:t>
            </w:r>
          </w:p>
        </w:tc>
        <w:tc>
          <w:tcPr>
            <w:tcW w:w="1420" w:type="dxa"/>
            <w:tcBorders>
              <w:top w:val="double" w:sz="4" w:space="0" w:color="auto"/>
              <w:bottom w:val="double" w:sz="4" w:space="0" w:color="auto"/>
            </w:tcBorders>
            <w:vAlign w:val="center"/>
          </w:tcPr>
          <w:p w14:paraId="71B67C77" w14:textId="7972F41A" w:rsidR="08371E7A" w:rsidRDefault="08371E7A" w:rsidP="08371E7A">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8371E7A">
              <w:rPr>
                <w:sz w:val="16"/>
                <w:szCs w:val="16"/>
              </w:rPr>
              <w:t>Accuracy</w:t>
            </w:r>
          </w:p>
        </w:tc>
        <w:tc>
          <w:tcPr>
            <w:tcW w:w="1633" w:type="dxa"/>
            <w:tcBorders>
              <w:top w:val="double" w:sz="4" w:space="0" w:color="auto"/>
              <w:bottom w:val="double" w:sz="4" w:space="0" w:color="auto"/>
            </w:tcBorders>
            <w:vAlign w:val="center"/>
          </w:tcPr>
          <w:p w14:paraId="25EB4CA3" w14:textId="34CF77F5" w:rsidR="08371E7A" w:rsidRDefault="08371E7A" w:rsidP="08371E7A">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8371E7A">
              <w:rPr>
                <w:sz w:val="16"/>
                <w:szCs w:val="16"/>
              </w:rPr>
              <w:t>Precision</w:t>
            </w:r>
            <w:r>
              <w:br/>
            </w:r>
            <w:r w:rsidRPr="08371E7A">
              <w:rPr>
                <w:sz w:val="16"/>
                <w:szCs w:val="16"/>
              </w:rPr>
              <w:t>(WeightedAverage)</w:t>
            </w:r>
          </w:p>
        </w:tc>
        <w:tc>
          <w:tcPr>
            <w:tcW w:w="1655" w:type="dxa"/>
            <w:tcBorders>
              <w:top w:val="double" w:sz="4" w:space="0" w:color="auto"/>
              <w:bottom w:val="double" w:sz="4" w:space="0" w:color="auto"/>
            </w:tcBorders>
            <w:vAlign w:val="center"/>
          </w:tcPr>
          <w:p w14:paraId="177B0BB4" w14:textId="3EBEB823" w:rsidR="08371E7A" w:rsidRDefault="08371E7A" w:rsidP="08371E7A">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8371E7A">
              <w:rPr>
                <w:sz w:val="16"/>
                <w:szCs w:val="16"/>
              </w:rPr>
              <w:t>Recall</w:t>
            </w:r>
            <w:r>
              <w:br/>
            </w:r>
            <w:r w:rsidRPr="08371E7A">
              <w:rPr>
                <w:sz w:val="16"/>
                <w:szCs w:val="16"/>
              </w:rPr>
              <w:t>(WeightedAverage)</w:t>
            </w:r>
          </w:p>
        </w:tc>
        <w:tc>
          <w:tcPr>
            <w:tcW w:w="1655" w:type="dxa"/>
            <w:tcBorders>
              <w:top w:val="double" w:sz="4" w:space="0" w:color="auto"/>
              <w:bottom w:val="double" w:sz="4" w:space="0" w:color="auto"/>
            </w:tcBorders>
            <w:vAlign w:val="center"/>
          </w:tcPr>
          <w:p w14:paraId="32652F92" w14:textId="7A17A68A" w:rsidR="08371E7A" w:rsidRDefault="08371E7A" w:rsidP="08371E7A">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8371E7A">
              <w:rPr>
                <w:sz w:val="16"/>
                <w:szCs w:val="16"/>
              </w:rPr>
              <w:t>F1-Score</w:t>
            </w:r>
            <w:r>
              <w:br/>
            </w:r>
            <w:r w:rsidRPr="08371E7A">
              <w:rPr>
                <w:sz w:val="16"/>
                <w:szCs w:val="16"/>
              </w:rPr>
              <w:t>(WeightedAverage)</w:t>
            </w:r>
          </w:p>
        </w:tc>
      </w:tr>
      <w:tr w:rsidR="08371E7A" w14:paraId="48C89E75"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tcBorders>
              <w:top w:val="double" w:sz="4" w:space="0" w:color="auto"/>
            </w:tcBorders>
            <w:vAlign w:val="bottom"/>
          </w:tcPr>
          <w:p w14:paraId="67B44524" w14:textId="20BF72C9" w:rsidR="08371E7A" w:rsidRDefault="08371E7A" w:rsidP="08371E7A">
            <w:pPr>
              <w:ind w:firstLine="0"/>
              <w:jc w:val="center"/>
              <w:rPr>
                <w:sz w:val="16"/>
                <w:szCs w:val="16"/>
              </w:rPr>
            </w:pPr>
            <w:r w:rsidRPr="08371E7A">
              <w:rPr>
                <w:sz w:val="16"/>
                <w:szCs w:val="16"/>
              </w:rPr>
              <w:t>Logistic Regression</w:t>
            </w:r>
          </w:p>
        </w:tc>
        <w:tc>
          <w:tcPr>
            <w:tcW w:w="1420" w:type="dxa"/>
            <w:tcBorders>
              <w:top w:val="double" w:sz="4" w:space="0" w:color="auto"/>
            </w:tcBorders>
            <w:vAlign w:val="bottom"/>
          </w:tcPr>
          <w:p w14:paraId="0E3DECEE" w14:textId="70BC2126" w:rsidR="08371E7A" w:rsidRDefault="08371E7A"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8371E7A">
              <w:rPr>
                <w:sz w:val="16"/>
                <w:szCs w:val="16"/>
              </w:rPr>
              <w:t>0.84</w:t>
            </w:r>
          </w:p>
        </w:tc>
        <w:tc>
          <w:tcPr>
            <w:tcW w:w="1633" w:type="dxa"/>
            <w:tcBorders>
              <w:top w:val="double" w:sz="4" w:space="0" w:color="auto"/>
            </w:tcBorders>
            <w:vAlign w:val="bottom"/>
          </w:tcPr>
          <w:p w14:paraId="6A51CEF2" w14:textId="01A5A05B"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0.8</w:t>
            </w:r>
            <w:r w:rsidR="3C7417BC" w:rsidRPr="352BB0FC">
              <w:rPr>
                <w:sz w:val="16"/>
                <w:szCs w:val="16"/>
              </w:rPr>
              <w:t>4</w:t>
            </w:r>
          </w:p>
        </w:tc>
        <w:tc>
          <w:tcPr>
            <w:tcW w:w="1655" w:type="dxa"/>
            <w:tcBorders>
              <w:top w:val="double" w:sz="4" w:space="0" w:color="auto"/>
            </w:tcBorders>
            <w:vAlign w:val="bottom"/>
          </w:tcPr>
          <w:p w14:paraId="05AC7142" w14:textId="68320AB3"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03CAAE3A" w:rsidRPr="352BB0FC">
              <w:rPr>
                <w:sz w:val="16"/>
                <w:szCs w:val="16"/>
              </w:rPr>
              <w:t>84</w:t>
            </w:r>
          </w:p>
        </w:tc>
        <w:tc>
          <w:tcPr>
            <w:tcW w:w="1655" w:type="dxa"/>
            <w:tcBorders>
              <w:top w:val="double" w:sz="4" w:space="0" w:color="auto"/>
            </w:tcBorders>
            <w:vAlign w:val="bottom"/>
          </w:tcPr>
          <w:p w14:paraId="4276FEC1" w14:textId="3C17D674"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3EC3D470" w:rsidRPr="352BB0FC">
              <w:rPr>
                <w:sz w:val="16"/>
                <w:szCs w:val="16"/>
              </w:rPr>
              <w:t>84</w:t>
            </w:r>
          </w:p>
        </w:tc>
      </w:tr>
      <w:tr w:rsidR="08371E7A" w14:paraId="681C59CA" w14:textId="77777777" w:rsidTr="352BB0FC">
        <w:trPr>
          <w:trHeight w:val="165"/>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68F32493" w14:textId="4CF664B5" w:rsidR="08371E7A" w:rsidRDefault="08371E7A" w:rsidP="08371E7A">
            <w:pPr>
              <w:ind w:firstLine="0"/>
              <w:jc w:val="center"/>
              <w:rPr>
                <w:sz w:val="16"/>
                <w:szCs w:val="16"/>
              </w:rPr>
            </w:pPr>
            <w:r w:rsidRPr="08371E7A">
              <w:rPr>
                <w:sz w:val="16"/>
                <w:szCs w:val="16"/>
              </w:rPr>
              <w:t>KNN</w:t>
            </w:r>
          </w:p>
        </w:tc>
        <w:tc>
          <w:tcPr>
            <w:tcW w:w="1420" w:type="dxa"/>
            <w:vAlign w:val="bottom"/>
          </w:tcPr>
          <w:p w14:paraId="2E33BA06" w14:textId="5C68698A" w:rsidR="08371E7A" w:rsidRDefault="08371E7A"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8371E7A">
              <w:rPr>
                <w:sz w:val="16"/>
                <w:szCs w:val="16"/>
              </w:rPr>
              <w:t>0.84</w:t>
            </w:r>
          </w:p>
        </w:tc>
        <w:tc>
          <w:tcPr>
            <w:tcW w:w="1633" w:type="dxa"/>
            <w:vAlign w:val="bottom"/>
          </w:tcPr>
          <w:p w14:paraId="2621919F" w14:textId="43F10FF2" w:rsidR="08371E7A" w:rsidRDefault="493A1426"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6630380A" w:rsidRPr="352BB0FC">
              <w:rPr>
                <w:sz w:val="16"/>
                <w:szCs w:val="16"/>
              </w:rPr>
              <w:t>83</w:t>
            </w:r>
          </w:p>
        </w:tc>
        <w:tc>
          <w:tcPr>
            <w:tcW w:w="1655" w:type="dxa"/>
            <w:vAlign w:val="bottom"/>
          </w:tcPr>
          <w:p w14:paraId="35AE4E87" w14:textId="7C5D71E8" w:rsidR="08371E7A" w:rsidRDefault="493A1426"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086C69B" w:rsidRPr="352BB0FC">
              <w:rPr>
                <w:sz w:val="16"/>
                <w:szCs w:val="16"/>
              </w:rPr>
              <w:t>84</w:t>
            </w:r>
          </w:p>
        </w:tc>
        <w:tc>
          <w:tcPr>
            <w:tcW w:w="1655" w:type="dxa"/>
            <w:vAlign w:val="bottom"/>
          </w:tcPr>
          <w:p w14:paraId="402938DF" w14:textId="1C4C8BBF" w:rsidR="08371E7A" w:rsidRDefault="493A1426"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22B70398" w:rsidRPr="352BB0FC">
              <w:rPr>
                <w:sz w:val="16"/>
                <w:szCs w:val="16"/>
              </w:rPr>
              <w:t>83</w:t>
            </w:r>
          </w:p>
        </w:tc>
      </w:tr>
      <w:tr w:rsidR="08371E7A" w14:paraId="1B944BF2"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1CA8DCB2" w14:textId="596A373E" w:rsidR="08371E7A" w:rsidRDefault="08371E7A" w:rsidP="08371E7A">
            <w:pPr>
              <w:ind w:firstLine="0"/>
              <w:jc w:val="center"/>
              <w:rPr>
                <w:sz w:val="16"/>
                <w:szCs w:val="16"/>
              </w:rPr>
            </w:pPr>
            <w:r w:rsidRPr="08371E7A">
              <w:rPr>
                <w:sz w:val="16"/>
                <w:szCs w:val="16"/>
              </w:rPr>
              <w:t>Naive Bayes - GaussianNB</w:t>
            </w:r>
          </w:p>
        </w:tc>
        <w:tc>
          <w:tcPr>
            <w:tcW w:w="1420" w:type="dxa"/>
            <w:vAlign w:val="bottom"/>
          </w:tcPr>
          <w:p w14:paraId="1B48966F" w14:textId="6594AC67" w:rsidR="08371E7A" w:rsidRDefault="08371E7A"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8371E7A">
              <w:rPr>
                <w:sz w:val="16"/>
                <w:szCs w:val="16"/>
              </w:rPr>
              <w:t>0.72</w:t>
            </w:r>
          </w:p>
        </w:tc>
        <w:tc>
          <w:tcPr>
            <w:tcW w:w="1633" w:type="dxa"/>
            <w:vAlign w:val="bottom"/>
          </w:tcPr>
          <w:p w14:paraId="3D8D2A8A" w14:textId="23D0D2D8"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2EB241BB" w:rsidRPr="352BB0FC">
              <w:rPr>
                <w:sz w:val="16"/>
                <w:szCs w:val="16"/>
              </w:rPr>
              <w:t>83</w:t>
            </w:r>
          </w:p>
        </w:tc>
        <w:tc>
          <w:tcPr>
            <w:tcW w:w="1655" w:type="dxa"/>
            <w:vAlign w:val="bottom"/>
          </w:tcPr>
          <w:p w14:paraId="17AB6884" w14:textId="38A56483"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0.7</w:t>
            </w:r>
            <w:r w:rsidR="4FCB79AB" w:rsidRPr="352BB0FC">
              <w:rPr>
                <w:sz w:val="16"/>
                <w:szCs w:val="16"/>
              </w:rPr>
              <w:t>2</w:t>
            </w:r>
          </w:p>
        </w:tc>
        <w:tc>
          <w:tcPr>
            <w:tcW w:w="1655" w:type="dxa"/>
            <w:vAlign w:val="bottom"/>
          </w:tcPr>
          <w:p w14:paraId="0EAB009F" w14:textId="40ED7F6C"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w:t>
            </w:r>
            <w:r w:rsidR="7CDB5970" w:rsidRPr="352BB0FC">
              <w:rPr>
                <w:sz w:val="16"/>
                <w:szCs w:val="16"/>
              </w:rPr>
              <w:t>74</w:t>
            </w:r>
          </w:p>
        </w:tc>
      </w:tr>
      <w:tr w:rsidR="08371E7A" w14:paraId="6AC07BDA" w14:textId="77777777" w:rsidTr="352BB0FC">
        <w:trPr>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2DD5EB18" w14:textId="535D4508" w:rsidR="08371E7A" w:rsidRDefault="08371E7A" w:rsidP="08371E7A">
            <w:pPr>
              <w:ind w:firstLine="0"/>
              <w:jc w:val="center"/>
              <w:rPr>
                <w:sz w:val="16"/>
                <w:szCs w:val="16"/>
              </w:rPr>
            </w:pPr>
            <w:r w:rsidRPr="08371E7A">
              <w:rPr>
                <w:sz w:val="16"/>
                <w:szCs w:val="16"/>
              </w:rPr>
              <w:t>Naive Bayes - BernoulliNB</w:t>
            </w:r>
          </w:p>
        </w:tc>
        <w:tc>
          <w:tcPr>
            <w:tcW w:w="1420" w:type="dxa"/>
            <w:vAlign w:val="bottom"/>
          </w:tcPr>
          <w:p w14:paraId="56A753A3" w14:textId="50129BBD" w:rsidR="08371E7A" w:rsidRDefault="08371E7A"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8371E7A">
              <w:rPr>
                <w:sz w:val="16"/>
                <w:szCs w:val="16"/>
              </w:rPr>
              <w:t>0.79</w:t>
            </w:r>
          </w:p>
        </w:tc>
        <w:tc>
          <w:tcPr>
            <w:tcW w:w="1633" w:type="dxa"/>
            <w:vAlign w:val="bottom"/>
          </w:tcPr>
          <w:p w14:paraId="3352BE71" w14:textId="250849E3" w:rsidR="08371E7A" w:rsidRDefault="493A1426"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1269D907" w:rsidRPr="352BB0FC">
              <w:rPr>
                <w:sz w:val="16"/>
                <w:szCs w:val="16"/>
              </w:rPr>
              <w:t>82</w:t>
            </w:r>
          </w:p>
        </w:tc>
        <w:tc>
          <w:tcPr>
            <w:tcW w:w="1655" w:type="dxa"/>
            <w:vAlign w:val="bottom"/>
          </w:tcPr>
          <w:p w14:paraId="056B48CC" w14:textId="7E9CA2C6" w:rsidR="08371E7A" w:rsidRDefault="493A1426"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0.7</w:t>
            </w:r>
            <w:r w:rsidR="2E796F32" w:rsidRPr="352BB0FC">
              <w:rPr>
                <w:sz w:val="16"/>
                <w:szCs w:val="16"/>
              </w:rPr>
              <w:t>9</w:t>
            </w:r>
          </w:p>
        </w:tc>
        <w:tc>
          <w:tcPr>
            <w:tcW w:w="1655" w:type="dxa"/>
            <w:vAlign w:val="bottom"/>
          </w:tcPr>
          <w:p w14:paraId="294F6DD9" w14:textId="3A2C019A" w:rsidR="08371E7A" w:rsidRDefault="493A1426"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352BB0FC">
              <w:rPr>
                <w:sz w:val="16"/>
                <w:szCs w:val="16"/>
              </w:rPr>
              <w:t>0.</w:t>
            </w:r>
            <w:r w:rsidR="604DD3C8" w:rsidRPr="352BB0FC">
              <w:rPr>
                <w:sz w:val="16"/>
                <w:szCs w:val="16"/>
              </w:rPr>
              <w:t>80</w:t>
            </w:r>
          </w:p>
        </w:tc>
      </w:tr>
      <w:tr w:rsidR="08371E7A" w14:paraId="7DEF8D7E" w14:textId="77777777" w:rsidTr="352BB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78297E71" w14:textId="7ADD2DF5" w:rsidR="08371E7A" w:rsidRDefault="08371E7A" w:rsidP="08371E7A">
            <w:pPr>
              <w:ind w:firstLine="0"/>
              <w:jc w:val="center"/>
              <w:rPr>
                <w:sz w:val="16"/>
                <w:szCs w:val="16"/>
              </w:rPr>
            </w:pPr>
            <w:r w:rsidRPr="08371E7A">
              <w:rPr>
                <w:sz w:val="16"/>
                <w:szCs w:val="16"/>
              </w:rPr>
              <w:t>Naive Bayes - MultinomialNB</w:t>
            </w:r>
          </w:p>
        </w:tc>
        <w:tc>
          <w:tcPr>
            <w:tcW w:w="1420" w:type="dxa"/>
            <w:vAlign w:val="bottom"/>
          </w:tcPr>
          <w:p w14:paraId="64EEB3E1" w14:textId="308905F0" w:rsidR="08371E7A" w:rsidRDefault="08371E7A"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8371E7A">
              <w:rPr>
                <w:sz w:val="16"/>
                <w:szCs w:val="16"/>
              </w:rPr>
              <w:t>0.79</w:t>
            </w:r>
          </w:p>
        </w:tc>
        <w:tc>
          <w:tcPr>
            <w:tcW w:w="1633" w:type="dxa"/>
            <w:vAlign w:val="bottom"/>
          </w:tcPr>
          <w:p w14:paraId="7E1A6DAC" w14:textId="298EBECF" w:rsidR="08371E7A" w:rsidRDefault="493A1426"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352BB0FC">
              <w:rPr>
                <w:sz w:val="16"/>
                <w:szCs w:val="16"/>
              </w:rPr>
              <w:t>0.7</w:t>
            </w:r>
            <w:r w:rsidR="75ED0BDA" w:rsidRPr="352BB0FC">
              <w:rPr>
                <w:sz w:val="16"/>
                <w:szCs w:val="16"/>
              </w:rPr>
              <w:t>6</w:t>
            </w:r>
          </w:p>
        </w:tc>
        <w:tc>
          <w:tcPr>
            <w:tcW w:w="1655" w:type="dxa"/>
            <w:vAlign w:val="bottom"/>
          </w:tcPr>
          <w:p w14:paraId="5B570034" w14:textId="0A6476D4" w:rsidR="08371E7A" w:rsidRDefault="08371E7A"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8371E7A">
              <w:rPr>
                <w:sz w:val="16"/>
                <w:szCs w:val="16"/>
              </w:rPr>
              <w:t>0.79</w:t>
            </w:r>
          </w:p>
        </w:tc>
        <w:tc>
          <w:tcPr>
            <w:tcW w:w="1655" w:type="dxa"/>
            <w:vAlign w:val="bottom"/>
          </w:tcPr>
          <w:p w14:paraId="158639B4" w14:textId="721E910E" w:rsidR="08371E7A" w:rsidRDefault="08371E7A" w:rsidP="08371E7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8371E7A">
              <w:rPr>
                <w:sz w:val="16"/>
                <w:szCs w:val="16"/>
              </w:rPr>
              <w:t>0.75</w:t>
            </w:r>
          </w:p>
        </w:tc>
      </w:tr>
      <w:tr w:rsidR="08371E7A" w14:paraId="4230CA62" w14:textId="77777777" w:rsidTr="352BB0FC">
        <w:trPr>
          <w:trHeight w:val="185"/>
        </w:trPr>
        <w:tc>
          <w:tcPr>
            <w:cnfStyle w:val="001000000000" w:firstRow="0" w:lastRow="0" w:firstColumn="1" w:lastColumn="0" w:oddVBand="0" w:evenVBand="0" w:oddHBand="0" w:evenHBand="0" w:firstRowFirstColumn="0" w:firstRowLastColumn="0" w:lastRowFirstColumn="0" w:lastRowLastColumn="0"/>
            <w:tcW w:w="1511" w:type="dxa"/>
            <w:tcBorders>
              <w:bottom w:val="double" w:sz="4" w:space="0" w:color="auto"/>
            </w:tcBorders>
            <w:vAlign w:val="bottom"/>
          </w:tcPr>
          <w:p w14:paraId="1B3091BC" w14:textId="056B4CAC" w:rsidR="08371E7A" w:rsidRDefault="08371E7A" w:rsidP="08371E7A">
            <w:pPr>
              <w:ind w:firstLine="0"/>
              <w:jc w:val="center"/>
              <w:rPr>
                <w:sz w:val="16"/>
                <w:szCs w:val="16"/>
              </w:rPr>
            </w:pPr>
            <w:r w:rsidRPr="08371E7A">
              <w:rPr>
                <w:sz w:val="16"/>
                <w:szCs w:val="16"/>
              </w:rPr>
              <w:t>Random Forest</w:t>
            </w:r>
          </w:p>
        </w:tc>
        <w:tc>
          <w:tcPr>
            <w:tcW w:w="1420" w:type="dxa"/>
            <w:tcBorders>
              <w:bottom w:val="double" w:sz="4" w:space="0" w:color="auto"/>
            </w:tcBorders>
            <w:vAlign w:val="bottom"/>
          </w:tcPr>
          <w:p w14:paraId="47459C92" w14:textId="5C8A585F" w:rsidR="08371E7A" w:rsidRDefault="08371E7A"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8371E7A">
              <w:rPr>
                <w:sz w:val="16"/>
                <w:szCs w:val="16"/>
              </w:rPr>
              <w:t>0.86</w:t>
            </w:r>
          </w:p>
        </w:tc>
        <w:tc>
          <w:tcPr>
            <w:tcW w:w="1633" w:type="dxa"/>
            <w:tcBorders>
              <w:bottom w:val="double" w:sz="4" w:space="0" w:color="auto"/>
            </w:tcBorders>
            <w:vAlign w:val="bottom"/>
          </w:tcPr>
          <w:p w14:paraId="02D397EF" w14:textId="6EB23CE5" w:rsidR="08371E7A" w:rsidRDefault="08371E7A"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8371E7A">
              <w:rPr>
                <w:sz w:val="16"/>
                <w:szCs w:val="16"/>
              </w:rPr>
              <w:t>0.86</w:t>
            </w:r>
          </w:p>
        </w:tc>
        <w:tc>
          <w:tcPr>
            <w:tcW w:w="1655" w:type="dxa"/>
            <w:tcBorders>
              <w:bottom w:val="double" w:sz="4" w:space="0" w:color="auto"/>
            </w:tcBorders>
            <w:vAlign w:val="bottom"/>
          </w:tcPr>
          <w:p w14:paraId="33624758" w14:textId="43E330C8" w:rsidR="08371E7A" w:rsidRDefault="08371E7A" w:rsidP="08371E7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8371E7A">
              <w:rPr>
                <w:sz w:val="16"/>
                <w:szCs w:val="16"/>
              </w:rPr>
              <w:t>0.86</w:t>
            </w:r>
          </w:p>
        </w:tc>
        <w:tc>
          <w:tcPr>
            <w:tcW w:w="1655" w:type="dxa"/>
            <w:tcBorders>
              <w:bottom w:val="double" w:sz="4" w:space="0" w:color="auto"/>
            </w:tcBorders>
            <w:vAlign w:val="bottom"/>
          </w:tcPr>
          <w:p w14:paraId="53ADF92D" w14:textId="2EB8DC25" w:rsidR="08371E7A" w:rsidRDefault="08371E7A" w:rsidP="08371E7A">
            <w:pPr>
              <w:keepN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8371E7A">
              <w:rPr>
                <w:sz w:val="16"/>
                <w:szCs w:val="16"/>
              </w:rPr>
              <w:t>0.85</w:t>
            </w:r>
          </w:p>
        </w:tc>
      </w:tr>
    </w:tbl>
    <w:p w14:paraId="36465A40" w14:textId="2166B9EA" w:rsidR="00AA0E23" w:rsidRDefault="1F85E8E2" w:rsidP="00AA5880">
      <w:pPr>
        <w:pStyle w:val="Caption"/>
      </w:pPr>
      <w:r>
        <w:t xml:space="preserve">Table </w:t>
      </w:r>
      <w:fldSimple w:instr=" SEQ Table \* ARABIC ">
        <w:r w:rsidR="00CA4C97">
          <w:rPr>
            <w:noProof/>
          </w:rPr>
          <w:t>6</w:t>
        </w:r>
      </w:fldSimple>
      <w:r>
        <w:t>: Performance evaluation of LR, KNN, NB, RF, dataset Adult, weighted average.</w:t>
      </w:r>
    </w:p>
    <w:p w14:paraId="0B02E2B1" w14:textId="77777777" w:rsidR="00AA5880" w:rsidRDefault="00AA5880" w:rsidP="00AA5880"/>
    <w:p w14:paraId="2F00AAD6" w14:textId="77777777" w:rsidR="00AA5880" w:rsidRDefault="00AA5880" w:rsidP="00AA5880"/>
    <w:p w14:paraId="5FAEA6B0" w14:textId="77777777" w:rsidR="00AA5880" w:rsidRDefault="00AA5880" w:rsidP="00AA5880"/>
    <w:p w14:paraId="38AAEB24" w14:textId="77777777" w:rsidR="00AA5880" w:rsidRPr="00AA5880" w:rsidRDefault="00AA5880" w:rsidP="00AA5880"/>
    <w:tbl>
      <w:tblPr>
        <w:tblStyle w:val="PlainTable2"/>
        <w:tblW w:w="0" w:type="auto"/>
        <w:tblLook w:val="04A0" w:firstRow="1" w:lastRow="0" w:firstColumn="1" w:lastColumn="0" w:noHBand="0" w:noVBand="1"/>
      </w:tblPr>
      <w:tblGrid>
        <w:gridCol w:w="1511"/>
        <w:gridCol w:w="1398"/>
        <w:gridCol w:w="1655"/>
        <w:gridCol w:w="1655"/>
        <w:gridCol w:w="1655"/>
      </w:tblGrid>
      <w:tr w:rsidR="5A8E00D6" w14:paraId="0177701A" w14:textId="77777777" w:rsidTr="5A8E0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tcBorders>
              <w:top w:val="double" w:sz="4" w:space="0" w:color="auto"/>
              <w:bottom w:val="double" w:sz="4" w:space="0" w:color="auto"/>
            </w:tcBorders>
            <w:vAlign w:val="center"/>
          </w:tcPr>
          <w:p w14:paraId="74CE50FB" w14:textId="20ABDB39" w:rsidR="5A8E00D6" w:rsidRDefault="1DAAD31B" w:rsidP="5A8E00D6">
            <w:pPr>
              <w:ind w:firstLine="0"/>
              <w:jc w:val="center"/>
              <w:rPr>
                <w:sz w:val="16"/>
                <w:szCs w:val="16"/>
              </w:rPr>
            </w:pPr>
            <w:r w:rsidRPr="1DAAD31B">
              <w:rPr>
                <w:sz w:val="16"/>
                <w:szCs w:val="16"/>
                <w:u w:val="single"/>
              </w:rPr>
              <w:t>Dataset</w:t>
            </w:r>
            <w:r w:rsidR="5CA70259" w:rsidRPr="1DAAD31B">
              <w:rPr>
                <w:sz w:val="16"/>
                <w:szCs w:val="16"/>
                <w:u w:val="single"/>
              </w:rPr>
              <w:t>3</w:t>
            </w:r>
            <w:r w:rsidR="5A8E00D6" w:rsidRPr="5A8E00D6">
              <w:rPr>
                <w:sz w:val="16"/>
                <w:szCs w:val="16"/>
                <w:u w:val="single"/>
              </w:rPr>
              <w:t>: Airline</w:t>
            </w:r>
          </w:p>
        </w:tc>
        <w:tc>
          <w:tcPr>
            <w:tcW w:w="1398" w:type="dxa"/>
            <w:tcBorders>
              <w:top w:val="double" w:sz="4" w:space="0" w:color="auto"/>
              <w:bottom w:val="double" w:sz="4" w:space="0" w:color="auto"/>
            </w:tcBorders>
            <w:vAlign w:val="center"/>
          </w:tcPr>
          <w:p w14:paraId="4AF8CA3C" w14:textId="77777777" w:rsidR="5A8E00D6" w:rsidRDefault="5A8E00D6" w:rsidP="5A8E00D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5A8E00D6">
              <w:rPr>
                <w:sz w:val="16"/>
                <w:szCs w:val="16"/>
              </w:rPr>
              <w:t>Accuracy</w:t>
            </w:r>
          </w:p>
        </w:tc>
        <w:tc>
          <w:tcPr>
            <w:tcW w:w="1655" w:type="dxa"/>
            <w:tcBorders>
              <w:top w:val="double" w:sz="4" w:space="0" w:color="auto"/>
              <w:bottom w:val="double" w:sz="4" w:space="0" w:color="auto"/>
            </w:tcBorders>
            <w:vAlign w:val="center"/>
          </w:tcPr>
          <w:p w14:paraId="65E41AC6" w14:textId="77777777" w:rsidR="5A8E00D6" w:rsidRDefault="5A8E00D6" w:rsidP="5A8E00D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5A8E00D6">
              <w:rPr>
                <w:sz w:val="16"/>
                <w:szCs w:val="16"/>
              </w:rPr>
              <w:t>Precision</w:t>
            </w:r>
            <w:r>
              <w:br/>
            </w:r>
            <w:r w:rsidRPr="5A8E00D6">
              <w:rPr>
                <w:sz w:val="16"/>
                <w:szCs w:val="16"/>
              </w:rPr>
              <w:t>(WeightedAverage)</w:t>
            </w:r>
          </w:p>
        </w:tc>
        <w:tc>
          <w:tcPr>
            <w:tcW w:w="1655" w:type="dxa"/>
            <w:tcBorders>
              <w:top w:val="double" w:sz="4" w:space="0" w:color="auto"/>
              <w:bottom w:val="double" w:sz="4" w:space="0" w:color="auto"/>
            </w:tcBorders>
            <w:vAlign w:val="center"/>
          </w:tcPr>
          <w:p w14:paraId="4220BDCA" w14:textId="77777777" w:rsidR="5A8E00D6" w:rsidRDefault="5A8E00D6" w:rsidP="5A8E00D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5A8E00D6">
              <w:rPr>
                <w:sz w:val="16"/>
                <w:szCs w:val="16"/>
              </w:rPr>
              <w:t>Recall</w:t>
            </w:r>
            <w:r>
              <w:br/>
            </w:r>
            <w:r w:rsidRPr="5A8E00D6">
              <w:rPr>
                <w:sz w:val="16"/>
                <w:szCs w:val="16"/>
              </w:rPr>
              <w:t>(WeightedAverage)</w:t>
            </w:r>
          </w:p>
        </w:tc>
        <w:tc>
          <w:tcPr>
            <w:tcW w:w="1655" w:type="dxa"/>
            <w:tcBorders>
              <w:top w:val="double" w:sz="4" w:space="0" w:color="auto"/>
              <w:bottom w:val="double" w:sz="4" w:space="0" w:color="auto"/>
            </w:tcBorders>
            <w:vAlign w:val="center"/>
          </w:tcPr>
          <w:p w14:paraId="319686EA" w14:textId="77777777" w:rsidR="5A8E00D6" w:rsidRDefault="5A8E00D6" w:rsidP="5A8E00D6">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5A8E00D6">
              <w:rPr>
                <w:sz w:val="16"/>
                <w:szCs w:val="16"/>
              </w:rPr>
              <w:t>F1-Score</w:t>
            </w:r>
            <w:r>
              <w:br/>
            </w:r>
            <w:r w:rsidRPr="5A8E00D6">
              <w:rPr>
                <w:sz w:val="16"/>
                <w:szCs w:val="16"/>
              </w:rPr>
              <w:t>(WeightedAverage)</w:t>
            </w:r>
          </w:p>
        </w:tc>
      </w:tr>
      <w:tr w:rsidR="5A8E00D6" w14:paraId="1348F2D3" w14:textId="77777777" w:rsidTr="5A8E0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tcBorders>
              <w:top w:val="double" w:sz="4" w:space="0" w:color="auto"/>
            </w:tcBorders>
            <w:vAlign w:val="bottom"/>
          </w:tcPr>
          <w:p w14:paraId="6F0BAE2E" w14:textId="77777777" w:rsidR="5A8E00D6" w:rsidRDefault="5A8E00D6" w:rsidP="5A8E00D6">
            <w:pPr>
              <w:ind w:firstLine="0"/>
              <w:jc w:val="center"/>
              <w:rPr>
                <w:sz w:val="16"/>
                <w:szCs w:val="16"/>
              </w:rPr>
            </w:pPr>
            <w:r w:rsidRPr="5A8E00D6">
              <w:rPr>
                <w:sz w:val="16"/>
                <w:szCs w:val="16"/>
              </w:rPr>
              <w:t>Logistic Regression</w:t>
            </w:r>
          </w:p>
        </w:tc>
        <w:tc>
          <w:tcPr>
            <w:tcW w:w="1398" w:type="dxa"/>
            <w:tcBorders>
              <w:top w:val="double" w:sz="4" w:space="0" w:color="auto"/>
            </w:tcBorders>
            <w:vAlign w:val="bottom"/>
          </w:tcPr>
          <w:p w14:paraId="5E369E12" w14:textId="7AC2470A"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0.87</w:t>
            </w:r>
          </w:p>
        </w:tc>
        <w:tc>
          <w:tcPr>
            <w:tcW w:w="1655" w:type="dxa"/>
            <w:tcBorders>
              <w:top w:val="double" w:sz="4" w:space="0" w:color="auto"/>
            </w:tcBorders>
            <w:vAlign w:val="bottom"/>
          </w:tcPr>
          <w:p w14:paraId="49E80206" w14:textId="5D03EABC"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0.87</w:t>
            </w:r>
          </w:p>
        </w:tc>
        <w:tc>
          <w:tcPr>
            <w:tcW w:w="1655" w:type="dxa"/>
            <w:tcBorders>
              <w:top w:val="double" w:sz="4" w:space="0" w:color="auto"/>
            </w:tcBorders>
            <w:vAlign w:val="bottom"/>
          </w:tcPr>
          <w:p w14:paraId="610C7A2D" w14:textId="12501147"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0.87</w:t>
            </w:r>
          </w:p>
        </w:tc>
        <w:tc>
          <w:tcPr>
            <w:tcW w:w="1655" w:type="dxa"/>
            <w:tcBorders>
              <w:top w:val="double" w:sz="4" w:space="0" w:color="auto"/>
            </w:tcBorders>
            <w:vAlign w:val="bottom"/>
          </w:tcPr>
          <w:p w14:paraId="61CD5D80" w14:textId="165ED74F"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0.87</w:t>
            </w:r>
          </w:p>
        </w:tc>
      </w:tr>
      <w:tr w:rsidR="5A8E00D6" w14:paraId="4A03B97E" w14:textId="77777777" w:rsidTr="00101AF5">
        <w:trPr>
          <w:trHeight w:val="139"/>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4ED1EFC1" w14:textId="77777777" w:rsidR="5A8E00D6" w:rsidRDefault="5A8E00D6" w:rsidP="5A8E00D6">
            <w:pPr>
              <w:ind w:firstLine="0"/>
              <w:jc w:val="center"/>
              <w:rPr>
                <w:sz w:val="16"/>
                <w:szCs w:val="16"/>
              </w:rPr>
            </w:pPr>
            <w:r w:rsidRPr="5A8E00D6">
              <w:rPr>
                <w:sz w:val="16"/>
                <w:szCs w:val="16"/>
              </w:rPr>
              <w:t>KNN</w:t>
            </w:r>
          </w:p>
        </w:tc>
        <w:tc>
          <w:tcPr>
            <w:tcW w:w="1398" w:type="dxa"/>
            <w:vAlign w:val="bottom"/>
          </w:tcPr>
          <w:p w14:paraId="3BB1E58C" w14:textId="1868E177"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0.93</w:t>
            </w:r>
          </w:p>
        </w:tc>
        <w:tc>
          <w:tcPr>
            <w:tcW w:w="1655" w:type="dxa"/>
            <w:vAlign w:val="bottom"/>
          </w:tcPr>
          <w:p w14:paraId="034AA1B2" w14:textId="795D0EF3"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0.93</w:t>
            </w:r>
          </w:p>
        </w:tc>
        <w:tc>
          <w:tcPr>
            <w:tcW w:w="1655" w:type="dxa"/>
            <w:vAlign w:val="bottom"/>
          </w:tcPr>
          <w:p w14:paraId="764EFB2C" w14:textId="428DB0E9"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0.93</w:t>
            </w:r>
          </w:p>
        </w:tc>
        <w:tc>
          <w:tcPr>
            <w:tcW w:w="1655" w:type="dxa"/>
            <w:vAlign w:val="bottom"/>
          </w:tcPr>
          <w:p w14:paraId="43B514C2" w14:textId="405BEF3A"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0.93</w:t>
            </w:r>
          </w:p>
        </w:tc>
      </w:tr>
      <w:tr w:rsidR="5A8E00D6" w14:paraId="16D9CE90" w14:textId="77777777" w:rsidTr="5A8E0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352B7B58" w14:textId="77777777" w:rsidR="5A8E00D6" w:rsidRDefault="5A8E00D6" w:rsidP="5A8E00D6">
            <w:pPr>
              <w:ind w:firstLine="0"/>
              <w:jc w:val="center"/>
              <w:rPr>
                <w:sz w:val="16"/>
                <w:szCs w:val="16"/>
              </w:rPr>
            </w:pPr>
            <w:r w:rsidRPr="5A8E00D6">
              <w:rPr>
                <w:sz w:val="16"/>
                <w:szCs w:val="16"/>
              </w:rPr>
              <w:t>Naive Bayes - GaussianNB</w:t>
            </w:r>
          </w:p>
        </w:tc>
        <w:tc>
          <w:tcPr>
            <w:tcW w:w="1398" w:type="dxa"/>
            <w:vAlign w:val="bottom"/>
          </w:tcPr>
          <w:p w14:paraId="1E81654D" w14:textId="5F5F6B73"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0.86</w:t>
            </w:r>
          </w:p>
        </w:tc>
        <w:tc>
          <w:tcPr>
            <w:tcW w:w="1655" w:type="dxa"/>
            <w:vAlign w:val="bottom"/>
          </w:tcPr>
          <w:p w14:paraId="14D32D78" w14:textId="17FFC1B5"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0.86</w:t>
            </w:r>
          </w:p>
        </w:tc>
        <w:tc>
          <w:tcPr>
            <w:tcW w:w="1655" w:type="dxa"/>
            <w:vAlign w:val="bottom"/>
          </w:tcPr>
          <w:p w14:paraId="3D9418ED" w14:textId="0BBD4701"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0.86</w:t>
            </w:r>
          </w:p>
        </w:tc>
        <w:tc>
          <w:tcPr>
            <w:tcW w:w="1655" w:type="dxa"/>
            <w:vAlign w:val="bottom"/>
          </w:tcPr>
          <w:p w14:paraId="3DC270F6" w14:textId="44CAE124"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0.86</w:t>
            </w:r>
          </w:p>
        </w:tc>
      </w:tr>
      <w:tr w:rsidR="5A8E00D6" w14:paraId="366EB3C2" w14:textId="77777777" w:rsidTr="5A8E00D6">
        <w:trPr>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5E60BCE2" w14:textId="77777777" w:rsidR="5A8E00D6" w:rsidRDefault="5A8E00D6" w:rsidP="5A8E00D6">
            <w:pPr>
              <w:ind w:firstLine="0"/>
              <w:jc w:val="center"/>
              <w:rPr>
                <w:sz w:val="16"/>
                <w:szCs w:val="16"/>
              </w:rPr>
            </w:pPr>
            <w:r w:rsidRPr="5A8E00D6">
              <w:rPr>
                <w:sz w:val="16"/>
                <w:szCs w:val="16"/>
              </w:rPr>
              <w:t>Naive Bayes - BernoulliNB</w:t>
            </w:r>
          </w:p>
        </w:tc>
        <w:tc>
          <w:tcPr>
            <w:tcW w:w="1398" w:type="dxa"/>
            <w:vAlign w:val="bottom"/>
          </w:tcPr>
          <w:p w14:paraId="60EBFB69" w14:textId="4F2A4687"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0.78</w:t>
            </w:r>
          </w:p>
        </w:tc>
        <w:tc>
          <w:tcPr>
            <w:tcW w:w="1655" w:type="dxa"/>
            <w:vAlign w:val="bottom"/>
          </w:tcPr>
          <w:p w14:paraId="39680BD3" w14:textId="7726A87A"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0.78</w:t>
            </w:r>
          </w:p>
        </w:tc>
        <w:tc>
          <w:tcPr>
            <w:tcW w:w="1655" w:type="dxa"/>
            <w:vAlign w:val="bottom"/>
          </w:tcPr>
          <w:p w14:paraId="500ABC3E" w14:textId="09117C1F"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0.78</w:t>
            </w:r>
          </w:p>
        </w:tc>
        <w:tc>
          <w:tcPr>
            <w:tcW w:w="1655" w:type="dxa"/>
            <w:vAlign w:val="bottom"/>
          </w:tcPr>
          <w:p w14:paraId="1214C79A" w14:textId="0E341F31"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0.78</w:t>
            </w:r>
          </w:p>
        </w:tc>
      </w:tr>
      <w:tr w:rsidR="5A8E00D6" w14:paraId="663D6355" w14:textId="77777777" w:rsidTr="5A8E00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1" w:type="dxa"/>
            <w:vAlign w:val="bottom"/>
          </w:tcPr>
          <w:p w14:paraId="110689A6" w14:textId="77777777" w:rsidR="5A8E00D6" w:rsidRDefault="5A8E00D6" w:rsidP="5A8E00D6">
            <w:pPr>
              <w:ind w:firstLine="0"/>
              <w:jc w:val="center"/>
              <w:rPr>
                <w:sz w:val="16"/>
                <w:szCs w:val="16"/>
              </w:rPr>
            </w:pPr>
            <w:r w:rsidRPr="5A8E00D6">
              <w:rPr>
                <w:sz w:val="16"/>
                <w:szCs w:val="16"/>
              </w:rPr>
              <w:t>Naive Bayes - MultinomialNB</w:t>
            </w:r>
          </w:p>
        </w:tc>
        <w:tc>
          <w:tcPr>
            <w:tcW w:w="1398" w:type="dxa"/>
            <w:vAlign w:val="bottom"/>
          </w:tcPr>
          <w:p w14:paraId="37E4D5F7" w14:textId="2BFF206B"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0.82</w:t>
            </w:r>
          </w:p>
        </w:tc>
        <w:tc>
          <w:tcPr>
            <w:tcW w:w="1655" w:type="dxa"/>
            <w:vAlign w:val="bottom"/>
          </w:tcPr>
          <w:p w14:paraId="110A30D1" w14:textId="00A185A5"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0.82</w:t>
            </w:r>
          </w:p>
        </w:tc>
        <w:tc>
          <w:tcPr>
            <w:tcW w:w="1655" w:type="dxa"/>
            <w:vAlign w:val="bottom"/>
          </w:tcPr>
          <w:p w14:paraId="12E6FE73" w14:textId="7E3F280B"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0.82</w:t>
            </w:r>
          </w:p>
        </w:tc>
        <w:tc>
          <w:tcPr>
            <w:tcW w:w="1655" w:type="dxa"/>
            <w:vAlign w:val="bottom"/>
          </w:tcPr>
          <w:p w14:paraId="50CD0113" w14:textId="31632C25" w:rsidR="5A8E00D6" w:rsidRDefault="5A8E00D6" w:rsidP="5A8E00D6">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5A8E00D6">
              <w:rPr>
                <w:sz w:val="16"/>
                <w:szCs w:val="16"/>
              </w:rPr>
              <w:t>0.82</w:t>
            </w:r>
          </w:p>
        </w:tc>
      </w:tr>
      <w:tr w:rsidR="5A8E00D6" w14:paraId="49EF919E" w14:textId="77777777" w:rsidTr="00101AF5">
        <w:trPr>
          <w:trHeight w:val="159"/>
        </w:trPr>
        <w:tc>
          <w:tcPr>
            <w:cnfStyle w:val="001000000000" w:firstRow="0" w:lastRow="0" w:firstColumn="1" w:lastColumn="0" w:oddVBand="0" w:evenVBand="0" w:oddHBand="0" w:evenHBand="0" w:firstRowFirstColumn="0" w:firstRowLastColumn="0" w:lastRowFirstColumn="0" w:lastRowLastColumn="0"/>
            <w:tcW w:w="1511" w:type="dxa"/>
            <w:tcBorders>
              <w:bottom w:val="double" w:sz="4" w:space="0" w:color="auto"/>
            </w:tcBorders>
            <w:vAlign w:val="bottom"/>
          </w:tcPr>
          <w:p w14:paraId="24BC116D" w14:textId="77777777" w:rsidR="5A8E00D6" w:rsidRDefault="5A8E00D6" w:rsidP="5A8E00D6">
            <w:pPr>
              <w:ind w:firstLine="0"/>
              <w:jc w:val="center"/>
              <w:rPr>
                <w:sz w:val="16"/>
                <w:szCs w:val="16"/>
              </w:rPr>
            </w:pPr>
            <w:r w:rsidRPr="5A8E00D6">
              <w:rPr>
                <w:sz w:val="16"/>
                <w:szCs w:val="16"/>
              </w:rPr>
              <w:t>Random Forest</w:t>
            </w:r>
          </w:p>
        </w:tc>
        <w:tc>
          <w:tcPr>
            <w:tcW w:w="1398" w:type="dxa"/>
            <w:tcBorders>
              <w:bottom w:val="double" w:sz="4" w:space="0" w:color="auto"/>
            </w:tcBorders>
            <w:vAlign w:val="bottom"/>
          </w:tcPr>
          <w:p w14:paraId="0D5C512A" w14:textId="7B5D9882"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0.96</w:t>
            </w:r>
          </w:p>
        </w:tc>
        <w:tc>
          <w:tcPr>
            <w:tcW w:w="1655" w:type="dxa"/>
            <w:tcBorders>
              <w:bottom w:val="double" w:sz="4" w:space="0" w:color="auto"/>
            </w:tcBorders>
            <w:vAlign w:val="bottom"/>
          </w:tcPr>
          <w:p w14:paraId="7F6B3A82" w14:textId="27A3A055"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0.96</w:t>
            </w:r>
          </w:p>
        </w:tc>
        <w:tc>
          <w:tcPr>
            <w:tcW w:w="1655" w:type="dxa"/>
            <w:tcBorders>
              <w:bottom w:val="double" w:sz="4" w:space="0" w:color="auto"/>
            </w:tcBorders>
            <w:vAlign w:val="bottom"/>
          </w:tcPr>
          <w:p w14:paraId="59FEEDE9" w14:textId="0745DC96" w:rsidR="5A8E00D6" w:rsidRDefault="5A8E00D6" w:rsidP="5A8E00D6">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0.96</w:t>
            </w:r>
          </w:p>
        </w:tc>
        <w:tc>
          <w:tcPr>
            <w:tcW w:w="1655" w:type="dxa"/>
            <w:tcBorders>
              <w:bottom w:val="double" w:sz="4" w:space="0" w:color="auto"/>
            </w:tcBorders>
            <w:vAlign w:val="bottom"/>
          </w:tcPr>
          <w:p w14:paraId="41F4654B" w14:textId="1E31E227" w:rsidR="5A8E00D6" w:rsidRDefault="5A8E00D6" w:rsidP="5A8E00D6">
            <w:pPr>
              <w:keepN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5A8E00D6">
              <w:rPr>
                <w:sz w:val="16"/>
                <w:szCs w:val="16"/>
              </w:rPr>
              <w:t>0.96</w:t>
            </w:r>
          </w:p>
        </w:tc>
      </w:tr>
    </w:tbl>
    <w:p w14:paraId="265D98E2" w14:textId="3B72333E" w:rsidR="00864C5B" w:rsidRDefault="32984A2F" w:rsidP="6103C5B0">
      <w:pPr>
        <w:pStyle w:val="Caption"/>
      </w:pPr>
      <w:r>
        <w:t xml:space="preserve">Table </w:t>
      </w:r>
      <w:fldSimple w:instr=" SEQ Table \* ARABIC ">
        <w:r w:rsidR="00CA4C97">
          <w:rPr>
            <w:noProof/>
          </w:rPr>
          <w:t>7</w:t>
        </w:r>
      </w:fldSimple>
      <w:r>
        <w:t>: Performance evaluation of LR, KNN, NB, RF, dataset Airline, weighted average.</w:t>
      </w:r>
    </w:p>
    <w:p w14:paraId="33EA97C2" w14:textId="77777777" w:rsidR="00AA0E23" w:rsidRDefault="00AA0E23" w:rsidP="002841B4"/>
    <w:p w14:paraId="027487D7" w14:textId="1E360ED1" w:rsidR="00AA0E23" w:rsidRDefault="00AA0E23" w:rsidP="00AA0E23">
      <w:pPr>
        <w:keepNext/>
        <w:jc w:val="left"/>
      </w:pPr>
    </w:p>
    <w:p w14:paraId="2A37AACD" w14:textId="3CE944E0" w:rsidR="002B6069" w:rsidRDefault="002B6069" w:rsidP="00AA0E23">
      <w:pPr>
        <w:keepNext/>
        <w:jc w:val="left"/>
      </w:pPr>
      <w:r>
        <w:rPr>
          <w:noProof/>
        </w:rPr>
        <w:drawing>
          <wp:inline distT="0" distB="0" distL="0" distR="0" wp14:anchorId="5C042D13" wp14:editId="714835CC">
            <wp:extent cx="4751514" cy="3029300"/>
            <wp:effectExtent l="0" t="0" r="11430" b="0"/>
            <wp:docPr id="798240892" name="Chart 1">
              <a:extLst xmlns:a="http://schemas.openxmlformats.org/drawingml/2006/main">
                <a:ext uri="{FF2B5EF4-FFF2-40B4-BE49-F238E27FC236}">
                  <a16:creationId xmlns:a16="http://schemas.microsoft.com/office/drawing/2014/main" id="{9EFB5F94-F212-2627-7756-0D50DE963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C44CE8" w14:textId="0CC5972F" w:rsidR="00AA0E23" w:rsidRDefault="00AA0E23" w:rsidP="00AA0E23">
      <w:pPr>
        <w:pStyle w:val="Caption"/>
      </w:pPr>
      <w:r>
        <w:t xml:space="preserve">Figure </w:t>
      </w:r>
      <w:fldSimple w:instr=" SEQ Figure \* ARABIC ">
        <w:r w:rsidR="00CA4C97">
          <w:rPr>
            <w:noProof/>
          </w:rPr>
          <w:t>1</w:t>
        </w:r>
      </w:fldSimple>
      <w:r>
        <w:t>: ML models performance comparison over all three datasets.</w:t>
      </w:r>
    </w:p>
    <w:p w14:paraId="09CE8753" w14:textId="77777777" w:rsidR="00864C5B" w:rsidRPr="00864C5B" w:rsidRDefault="00864C5B" w:rsidP="00AA0E23">
      <w:pPr>
        <w:ind w:firstLine="0"/>
      </w:pPr>
    </w:p>
    <w:p w14:paraId="6D58A25C" w14:textId="6C1120E5" w:rsidR="3267D9C5" w:rsidRDefault="3267D9C5" w:rsidP="3267D9C5"/>
    <w:p w14:paraId="4A4E6AFB" w14:textId="2477F74B" w:rsidR="58E7292D" w:rsidRPr="002608B9" w:rsidRDefault="00000000" w:rsidP="0054045C">
      <w:pPr>
        <w:ind w:firstLine="0"/>
        <w:jc w:val="center"/>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4E951A70" w14:textId="77777777" w:rsidR="002608B9" w:rsidRPr="002608B9" w:rsidRDefault="002608B9" w:rsidP="0054045C">
      <w:pPr>
        <w:ind w:firstLine="0"/>
        <w:jc w:val="center"/>
        <w:rPr>
          <w:b/>
          <w:bCs/>
          <w:color w:val="auto"/>
          <w:szCs w:val="20"/>
        </w:rPr>
      </w:pPr>
    </w:p>
    <w:p w14:paraId="25882CCF" w14:textId="2956AD26" w:rsidR="58E7292D" w:rsidRPr="002608B9" w:rsidRDefault="00000000" w:rsidP="0054045C">
      <w:pPr>
        <w:ind w:firstLine="0"/>
        <w:jc w:val="center"/>
      </w:pPr>
      <m:oMathPara>
        <m:oMath>
          <m:eqArr>
            <m:eqArrPr>
              <m:maxDist m:val="1"/>
              <m:ctrlPr>
                <w:rPr>
                  <w:rFonts w:ascii="Cambria Math" w:hAnsi="Cambria Math"/>
                  <w:i/>
                </w:rPr>
              </m:ctrlPr>
            </m:eqArrPr>
            <m:e>
              <m:r>
                <w:rPr>
                  <w:rFonts w:ascii="Cambria Math" w:hAnsi="Cambria Math"/>
                </w:rPr>
                <m:t>Macro-Average Precision=</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den>
                  </m:f>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1843F67D" w14:textId="77777777" w:rsidR="002608B9" w:rsidRPr="002608B9" w:rsidRDefault="002608B9" w:rsidP="0054045C">
      <w:pPr>
        <w:ind w:firstLine="0"/>
        <w:jc w:val="center"/>
      </w:pPr>
    </w:p>
    <w:p w14:paraId="7FF60F39" w14:textId="77777777" w:rsidR="002608B9" w:rsidRDefault="002608B9" w:rsidP="0054045C">
      <w:pPr>
        <w:ind w:firstLine="0"/>
        <w:jc w:val="center"/>
        <w:rPr>
          <w:rFonts w:eastAsiaTheme="majorEastAsia" w:cstheme="majorBidi"/>
          <w:b/>
          <w:bCs/>
          <w:color w:val="auto"/>
          <w:szCs w:val="20"/>
        </w:rPr>
      </w:pPr>
    </w:p>
    <w:p w14:paraId="31DE367C" w14:textId="7D3D476B" w:rsidR="58E7292D" w:rsidRPr="002608B9" w:rsidRDefault="00000000" w:rsidP="0054045C">
      <w:pPr>
        <w:jc w:val="center"/>
        <w:rPr>
          <w:rFonts w:eastAsiaTheme="majorEastAsia" w:cstheme="majorBidi"/>
        </w:rPr>
      </w:pPr>
      <m:oMathPara>
        <m:oMath>
          <m:eqArr>
            <m:eqArrPr>
              <m:maxDist m:val="1"/>
              <m:ctrlPr>
                <w:rPr>
                  <w:rFonts w:ascii="Cambria Math" w:hAnsi="Cambria Math"/>
                  <w:i/>
                </w:rPr>
              </m:ctrlPr>
            </m:eqArrPr>
            <m:e>
              <m:r>
                <w:rPr>
                  <w:rFonts w:ascii="Cambria Math" w:hAnsi="Cambria Math"/>
                </w:rPr>
                <m:t>Weighted-Average Precision=</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3877DC64" w14:textId="77777777" w:rsidR="002608B9" w:rsidRPr="002608B9" w:rsidRDefault="002608B9" w:rsidP="0054045C">
      <w:pPr>
        <w:jc w:val="center"/>
        <w:rPr>
          <w:rFonts w:eastAsiaTheme="majorEastAsia" w:cstheme="majorBidi"/>
          <w:b/>
          <w:color w:val="auto"/>
          <w:szCs w:val="20"/>
        </w:rPr>
      </w:pPr>
    </w:p>
    <w:p w14:paraId="6E088B61" w14:textId="32E9D20D" w:rsidR="37DE9B73" w:rsidRPr="002608B9" w:rsidRDefault="00000000" w:rsidP="0054045C">
      <w:pPr>
        <w:jc w:val="center"/>
        <w:rPr>
          <w:rFonts w:eastAsiaTheme="majorEastAsia" w:cstheme="majorBidi"/>
        </w:rPr>
      </w:pPr>
      <m:oMathPara>
        <m:oMath>
          <m:eqArr>
            <m:eqArrPr>
              <m:maxDist m:val="1"/>
              <m:ctrlPr>
                <w:rPr>
                  <w:rFonts w:ascii="Cambria Math" w:hAnsi="Cambria Math"/>
                  <w:i/>
                </w:rPr>
              </m:ctrlPr>
            </m:eqArrPr>
            <m:e>
              <m:r>
                <w:rPr>
                  <w:rFonts w:ascii="Cambria Math" w:hAnsi="Cambria Math"/>
                </w:rPr>
                <m:t>Macro-AverageRecall=</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den>
                  </m:f>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33D1AF0A" w14:textId="77777777" w:rsidR="002608B9" w:rsidRPr="002608B9" w:rsidRDefault="002608B9" w:rsidP="0054045C">
      <w:pPr>
        <w:jc w:val="center"/>
        <w:rPr>
          <w:rFonts w:eastAsiaTheme="majorEastAsia" w:cstheme="majorBidi"/>
          <w:b/>
          <w:bCs/>
          <w:color w:val="auto"/>
          <w:szCs w:val="20"/>
        </w:rPr>
      </w:pPr>
    </w:p>
    <w:p w14:paraId="5DE86CA9" w14:textId="77777777" w:rsidR="003C27D4" w:rsidRPr="00BC5884" w:rsidRDefault="00000000" w:rsidP="003C27D4">
      <w:pPr>
        <w:jc w:val="center"/>
        <w:rPr>
          <w:rFonts w:eastAsiaTheme="majorEastAsia" w:cstheme="majorBidi"/>
        </w:rPr>
      </w:pPr>
      <m:oMathPara>
        <m:oMath>
          <m:eqArr>
            <m:eqArrPr>
              <m:maxDist m:val="1"/>
              <m:ctrlPr>
                <w:rPr>
                  <w:rFonts w:ascii="Cambria Math" w:eastAsiaTheme="majorEastAsia" w:hAnsi="Cambria Math" w:cstheme="majorBidi"/>
                  <w:i/>
                </w:rPr>
              </m:ctrlPr>
            </m:eqArrPr>
            <m:e>
              <m:r>
                <w:rPr>
                  <w:rFonts w:ascii="Cambria Math" w:hAnsi="Cambria Math"/>
                </w:rPr>
                <m:t>Weighted-AverageRecall=</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d>
                <m:dPr>
                  <m:ctrlPr>
                    <w:rPr>
                      <w:rFonts w:ascii="Cambria Math" w:eastAsiaTheme="majorEastAsia" w:hAnsi="Cambria Math" w:cstheme="majorBidi"/>
                      <w:i/>
                    </w:rPr>
                  </m:ctrlPr>
                </m:dPr>
                <m:e>
                  <m:r>
                    <w:rPr>
                      <w:rFonts w:ascii="Cambria Math" w:eastAsiaTheme="majorEastAsia" w:hAnsi="Cambria Math" w:cstheme="majorBidi"/>
                    </w:rPr>
                    <m:t>5</m:t>
                  </m:r>
                </m:e>
              </m:d>
              <m:ctrlPr>
                <w:rPr>
                  <w:rFonts w:ascii="Cambria Math" w:hAnsi="Cambria Math"/>
                  <w:i/>
                </w:rPr>
              </m:ctrlPr>
            </m:e>
          </m:eqArr>
        </m:oMath>
      </m:oMathPara>
    </w:p>
    <w:p w14:paraId="430A5DFB" w14:textId="526A4AD3" w:rsidR="003C27D4" w:rsidRPr="003C27D4" w:rsidRDefault="00000000" w:rsidP="003C27D4">
      <w:pPr>
        <w:jc w:val="center"/>
        <w:rPr>
          <w:rFonts w:eastAsiaTheme="majorEastAsia" w:cstheme="majorBidi"/>
        </w:rPr>
      </w:pPr>
      <m:oMathPara>
        <m:oMath>
          <m:eqArr>
            <m:eqArrPr>
              <m:maxDist m:val="1"/>
              <m:ctrlPr>
                <w:rPr>
                  <w:rFonts w:ascii="Cambria Math" w:eastAsiaTheme="majorEastAsia" w:hAnsi="Cambria Math" w:cstheme="majorBidi"/>
                  <w:i/>
                </w:rPr>
              </m:ctrlPr>
            </m:eqArrPr>
            <m:e>
              <m:r>
                <m:rPr>
                  <m:nor/>
                </m:rPr>
                <m:t>Macro-Average F1 Score</m:t>
              </m:r>
              <m:r>
                <w:rPr>
                  <w:rFonts w:ascii="Cambria Math" w:hAnsi="Cambria Math"/>
                </w:rPr>
                <m:t>=2⋅</m:t>
              </m:r>
              <m:f>
                <m:fPr>
                  <m:ctrlPr>
                    <w:rPr>
                      <w:rFonts w:ascii="Cambria Math" w:hAnsi="Cambria Math"/>
                    </w:rPr>
                  </m:ctrlPr>
                </m:fPr>
                <m:num>
                  <m:r>
                    <m:rPr>
                      <m:nor/>
                    </m:rPr>
                    <m:t>Macro-Average Precision</m:t>
                  </m:r>
                  <m:r>
                    <w:rPr>
                      <w:rFonts w:ascii="Cambria Math" w:hAnsi="Cambria Math"/>
                    </w:rPr>
                    <m:t>×</m:t>
                  </m:r>
                  <m:r>
                    <m:rPr>
                      <m:nor/>
                    </m:rPr>
                    <m:t>Macro-Average Recall</m:t>
                  </m:r>
                </m:num>
                <m:den>
                  <m:r>
                    <m:rPr>
                      <m:nor/>
                    </m:rPr>
                    <m:t>Macro-Average Precision</m:t>
                  </m:r>
                  <m:r>
                    <w:rPr>
                      <w:rFonts w:ascii="Cambria Math" w:hAnsi="Cambria Math"/>
                    </w:rPr>
                    <m:t>+</m:t>
                  </m:r>
                  <m:r>
                    <m:rPr>
                      <m:nor/>
                    </m:rPr>
                    <m:t>Macro-Average Recall</m:t>
                  </m:r>
                </m:den>
              </m:f>
              <m:r>
                <w:rPr>
                  <w:rFonts w:ascii="Cambria Math" w:hAnsi="Cambria Math"/>
                </w:rPr>
                <m:t>#</m:t>
              </m:r>
              <m:d>
                <m:dPr>
                  <m:ctrlPr>
                    <w:rPr>
                      <w:rFonts w:ascii="Cambria Math" w:eastAsiaTheme="majorEastAsia" w:hAnsi="Cambria Math" w:cstheme="majorBidi"/>
                      <w:i/>
                    </w:rPr>
                  </m:ctrlPr>
                </m:dPr>
                <m:e>
                  <m:r>
                    <w:rPr>
                      <w:rFonts w:ascii="Cambria Math" w:eastAsiaTheme="majorEastAsia" w:hAnsi="Cambria Math" w:cstheme="majorBidi"/>
                    </w:rPr>
                    <m:t>6</m:t>
                  </m:r>
                </m:e>
              </m:d>
              <m:ctrlPr>
                <w:rPr>
                  <w:rFonts w:ascii="Cambria Math" w:hAnsi="Cambria Math"/>
                  <w:i/>
                </w:rPr>
              </m:ctrlPr>
            </m:e>
          </m:eqArr>
        </m:oMath>
      </m:oMathPara>
    </w:p>
    <w:p w14:paraId="61AA040D" w14:textId="77777777" w:rsidR="003C27D4" w:rsidRPr="003C27D4" w:rsidRDefault="003C27D4" w:rsidP="003C27D4">
      <w:pPr>
        <w:jc w:val="center"/>
        <w:rPr>
          <w:rFonts w:eastAsiaTheme="majorEastAsia" w:cstheme="majorBidi"/>
        </w:rPr>
      </w:pPr>
    </w:p>
    <w:p w14:paraId="1222D8EB" w14:textId="77777777" w:rsidR="003C27D4" w:rsidRPr="00A811EF" w:rsidRDefault="003C27D4" w:rsidP="00A811EF">
      <w:pPr>
        <w:jc w:val="center"/>
        <w:rPr>
          <w:rFonts w:eastAsiaTheme="majorEastAsia" w:cstheme="majorBidi"/>
        </w:rPr>
      </w:pPr>
    </w:p>
    <w:p w14:paraId="51FA6C0F" w14:textId="0148D3C1" w:rsidR="00286750" w:rsidRPr="00101AF5" w:rsidRDefault="00000000" w:rsidP="00101AF5">
      <w:pPr>
        <w:jc w:val="center"/>
        <w:rPr>
          <w:rFonts w:eastAsiaTheme="majorEastAsia" w:cstheme="majorBidi"/>
        </w:rPr>
      </w:pPr>
      <m:oMathPara>
        <m:oMath>
          <m:eqArr>
            <m:eqArrPr>
              <m:maxDist m:val="1"/>
              <m:ctrlPr>
                <w:rPr>
                  <w:rFonts w:ascii="Cambria Math" w:hAnsi="Cambria Math"/>
                  <w:i/>
                </w:rPr>
              </m:ctrlPr>
            </m:eqArrPr>
            <m:e>
              <m:r>
                <m:rPr>
                  <m:nor/>
                </m:rPr>
                <m:t>Weighted-Average F1 Score</m:t>
              </m:r>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⋅2⋅</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den>
                  </m:f>
                </m:num>
                <m:den>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den>
                  </m:f>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56BA7B17" w14:textId="77777777" w:rsidR="00101AF5" w:rsidRDefault="00101AF5" w:rsidP="00101AF5">
      <w:pPr>
        <w:jc w:val="center"/>
        <w:rPr>
          <w:rFonts w:eastAsiaTheme="majorEastAsia" w:cstheme="majorBidi"/>
        </w:rPr>
      </w:pPr>
    </w:p>
    <w:p w14:paraId="40A88C45" w14:textId="77777777" w:rsidR="00350E73" w:rsidRPr="00286750" w:rsidRDefault="00350E73" w:rsidP="00101AF5">
      <w:pPr>
        <w:jc w:val="center"/>
        <w:rPr>
          <w:rFonts w:eastAsiaTheme="majorEastAsia" w:cstheme="majorBidi"/>
        </w:rPr>
      </w:pPr>
    </w:p>
    <w:p w14:paraId="7D3C1821" w14:textId="02DAFCBF" w:rsidR="0043748B" w:rsidRPr="008A73B1" w:rsidRDefault="00100287" w:rsidP="0043748B">
      <w:pPr>
        <w:pStyle w:val="Heading1"/>
      </w:pPr>
      <w:r w:rsidRPr="008A73B1">
        <w:t>Discussion</w:t>
      </w:r>
    </w:p>
    <w:p w14:paraId="0841C282" w14:textId="17488492" w:rsidR="00100287" w:rsidRPr="00CA0FEB" w:rsidRDefault="21A0EE8C" w:rsidP="36B6E8AF">
      <w:pPr>
        <w:rPr>
          <w:color w:val="000000" w:themeColor="text1"/>
        </w:rPr>
      </w:pPr>
      <w:r>
        <w:t>According to the results above, we discussed two main aspects of the relationship b</w:t>
      </w:r>
      <w:r w:rsidR="662837FF">
        <w:t xml:space="preserve">etween </w:t>
      </w:r>
      <w:r w:rsidR="334F4BB0">
        <w:t xml:space="preserve">the algorithms of </w:t>
      </w:r>
      <w:r w:rsidR="662837FF">
        <w:t>machine learning</w:t>
      </w:r>
      <w:r w:rsidR="1823316F">
        <w:t xml:space="preserve"> </w:t>
      </w:r>
      <w:r w:rsidR="662837FF">
        <w:t xml:space="preserve">(LR, KNN, </w:t>
      </w:r>
      <w:r w:rsidR="08761AE1">
        <w:t>NB and RF</w:t>
      </w:r>
      <w:r w:rsidR="662837FF">
        <w:t>) and the size</w:t>
      </w:r>
      <w:r w:rsidR="3182EC06">
        <w:t>s</w:t>
      </w:r>
      <w:r w:rsidR="662837FF">
        <w:t xml:space="preserve"> of datasets.</w:t>
      </w:r>
      <w:r w:rsidR="12A1BE49">
        <w:t xml:space="preserve"> One is</w:t>
      </w:r>
      <w:r w:rsidR="185CE121">
        <w:t xml:space="preserve"> the </w:t>
      </w:r>
      <w:r w:rsidR="12A1BE49">
        <w:t xml:space="preserve">performance </w:t>
      </w:r>
      <w:r w:rsidR="5CE42A94">
        <w:t xml:space="preserve">stability analysis </w:t>
      </w:r>
      <w:r w:rsidR="12A1BE49">
        <w:t xml:space="preserve">of </w:t>
      </w:r>
      <w:r w:rsidR="3C286413">
        <w:t>each</w:t>
      </w:r>
      <w:r w:rsidR="12A1BE49">
        <w:t xml:space="preserve"> specific learning </w:t>
      </w:r>
      <w:r w:rsidR="00F6DEB0">
        <w:t>algorithm</w:t>
      </w:r>
      <w:r w:rsidR="12A1BE49">
        <w:t xml:space="preserve"> on </w:t>
      </w:r>
      <w:r w:rsidR="5701C652">
        <w:t>varied sizes</w:t>
      </w:r>
      <w:r w:rsidR="12A1BE49">
        <w:t xml:space="preserve"> of datasets. </w:t>
      </w:r>
      <w:r w:rsidR="44FDA8D4">
        <w:t xml:space="preserve">And the other is </w:t>
      </w:r>
      <w:r w:rsidR="74F91E1C">
        <w:t xml:space="preserve">the comparison analysis of different algorithms’ </w:t>
      </w:r>
      <w:r w:rsidR="365438EB">
        <w:t>performance</w:t>
      </w:r>
      <w:r w:rsidR="0623491F">
        <w:t xml:space="preserve"> on</w:t>
      </w:r>
      <w:r w:rsidR="5777BF5A">
        <w:t xml:space="preserve"> large or small</w:t>
      </w:r>
      <w:r w:rsidR="0623491F">
        <w:t xml:space="preserve"> datasets.</w:t>
      </w:r>
    </w:p>
    <w:p w14:paraId="14D69FF1" w14:textId="6300A8F3" w:rsidR="42831EEF" w:rsidRPr="00DF1711" w:rsidRDefault="4D31D1DB" w:rsidP="00DF1711">
      <w:r>
        <w:t xml:space="preserve">From the experiment results, we find that LR is the least sensitive algorithm to datasets change, while </w:t>
      </w:r>
      <w:r w:rsidR="3F78DAA5">
        <w:t xml:space="preserve">the </w:t>
      </w:r>
      <w:r w:rsidR="4370EA4E">
        <w:t>performanc</w:t>
      </w:r>
      <w:r w:rsidR="3F78DAA5">
        <w:t xml:space="preserve">e of </w:t>
      </w:r>
      <w:r>
        <w:t>KNN</w:t>
      </w:r>
      <w:r w:rsidR="28D14716">
        <w:t xml:space="preserve"> </w:t>
      </w:r>
      <w:r w:rsidR="7FB48FCA">
        <w:t>fluctuates a lot on varied sizes of datasets.</w:t>
      </w:r>
      <w:r w:rsidR="13BE3A28">
        <w:t xml:space="preserve"> </w:t>
      </w:r>
      <w:r w:rsidR="42831EEF">
        <w:t>A</w:t>
      </w:r>
      <w:r w:rsidR="23B69A72">
        <w:t xml:space="preserve">ccuracy </w:t>
      </w:r>
      <w:r w:rsidR="30AAEADD">
        <w:t>values</w:t>
      </w:r>
      <w:r w:rsidR="04AE3986">
        <w:t xml:space="preserve"> of LR</w:t>
      </w:r>
      <w:r w:rsidR="050397A8">
        <w:t xml:space="preserve"> for the three </w:t>
      </w:r>
      <w:r w:rsidR="18EC025F">
        <w:t xml:space="preserve">different </w:t>
      </w:r>
      <w:r w:rsidR="050397A8">
        <w:t xml:space="preserve">experiment datasets </w:t>
      </w:r>
      <w:r w:rsidR="110001C7">
        <w:t>are</w:t>
      </w:r>
      <w:r w:rsidR="050397A8">
        <w:t xml:space="preserve"> </w:t>
      </w:r>
      <w:r w:rsidR="16D6B5A9">
        <w:t xml:space="preserve">all </w:t>
      </w:r>
      <w:r w:rsidR="050397A8">
        <w:t>above 0.84,</w:t>
      </w:r>
      <w:r w:rsidR="3C56A94B">
        <w:t xml:space="preserve"> </w:t>
      </w:r>
      <w:r w:rsidR="7B705D22">
        <w:t xml:space="preserve">indicating a satisfactory result. </w:t>
      </w:r>
      <w:r w:rsidR="69AA6F6F">
        <w:t>According to [5</w:t>
      </w:r>
      <w:r w:rsidR="4646AC6B">
        <w:t>], for</w:t>
      </w:r>
      <w:r w:rsidR="69AA6F6F">
        <w:t xml:space="preserve"> observational studies that involve logistic regression in the analysis, </w:t>
      </w:r>
      <w:r w:rsidR="0FBD36E1">
        <w:t xml:space="preserve">[5] </w:t>
      </w:r>
      <w:r w:rsidR="69AA6F6F">
        <w:t xml:space="preserve">recommends a minimum sample size of 500 to derive statistics that can represent the parameters in the </w:t>
      </w:r>
      <w:r w:rsidR="5698FE2A">
        <w:t xml:space="preserve">targeted dataset. </w:t>
      </w:r>
      <w:r w:rsidR="76FA46E6">
        <w:t xml:space="preserve">The smallest dataset </w:t>
      </w:r>
      <w:r w:rsidR="252DEF91">
        <w:t xml:space="preserve">we have </w:t>
      </w:r>
      <w:r w:rsidR="00813E2B">
        <w:t>is</w:t>
      </w:r>
      <w:r w:rsidR="76FA46E6">
        <w:t xml:space="preserve"> </w:t>
      </w:r>
      <w:r w:rsidR="1F1B9799">
        <w:t>6</w:t>
      </w:r>
      <w:r w:rsidR="0081088F">
        <w:t>90</w:t>
      </w:r>
      <w:r w:rsidR="702098D5">
        <w:t xml:space="preserve"> </w:t>
      </w:r>
      <w:r w:rsidR="5AC34537" w:rsidRPr="59486EF9">
        <w:rPr>
          <w:color w:val="000000" w:themeColor="text1"/>
        </w:rPr>
        <w:t>samples. Therefore</w:t>
      </w:r>
      <w:r w:rsidR="7C9AA39D" w:rsidRPr="59486EF9">
        <w:rPr>
          <w:color w:val="000000" w:themeColor="text1"/>
        </w:rPr>
        <w:t xml:space="preserve">, the </w:t>
      </w:r>
      <w:r w:rsidR="2AEB3FA6" w:rsidRPr="59486EF9">
        <w:rPr>
          <w:color w:val="000000" w:themeColor="text1"/>
        </w:rPr>
        <w:t xml:space="preserve">correct minimum size of dataset lays the foundation for LR effective prediction. </w:t>
      </w:r>
      <w:r w:rsidR="66B74DB2" w:rsidRPr="59486EF9">
        <w:rPr>
          <w:color w:val="000000" w:themeColor="text1"/>
        </w:rPr>
        <w:t xml:space="preserve">Meanwhile, </w:t>
      </w:r>
      <w:r w:rsidR="4256B8E5" w:rsidRPr="59486EF9">
        <w:rPr>
          <w:color w:val="000000" w:themeColor="text1"/>
        </w:rPr>
        <w:t>the performance of LR</w:t>
      </w:r>
      <w:r w:rsidR="2558DCFB" w:rsidRPr="59486EF9">
        <w:rPr>
          <w:color w:val="000000" w:themeColor="text1"/>
        </w:rPr>
        <w:t xml:space="preserve"> is stable, </w:t>
      </w:r>
      <w:r w:rsidR="197A52D1" w:rsidRPr="59486EF9">
        <w:rPr>
          <w:color w:val="000000" w:themeColor="text1"/>
        </w:rPr>
        <w:t>only</w:t>
      </w:r>
      <w:r w:rsidR="2558DCFB" w:rsidRPr="59486EF9">
        <w:rPr>
          <w:color w:val="000000" w:themeColor="text1"/>
        </w:rPr>
        <w:t xml:space="preserve"> </w:t>
      </w:r>
      <w:r w:rsidR="4256B8E5" w:rsidRPr="59486EF9">
        <w:rPr>
          <w:color w:val="000000" w:themeColor="text1"/>
        </w:rPr>
        <w:t>differ</w:t>
      </w:r>
      <w:r w:rsidR="78BA8A38" w:rsidRPr="59486EF9">
        <w:rPr>
          <w:color w:val="000000" w:themeColor="text1"/>
        </w:rPr>
        <w:t>ing</w:t>
      </w:r>
      <w:r w:rsidR="4256B8E5" w:rsidRPr="59486EF9">
        <w:rPr>
          <w:color w:val="000000" w:themeColor="text1"/>
        </w:rPr>
        <w:t xml:space="preserve"> within </w:t>
      </w:r>
      <w:r w:rsidR="44EF2ED5" w:rsidRPr="59486EF9">
        <w:rPr>
          <w:color w:val="000000" w:themeColor="text1"/>
        </w:rPr>
        <w:t>3</w:t>
      </w:r>
      <w:r w:rsidR="4256B8E5" w:rsidRPr="59486EF9">
        <w:rPr>
          <w:color w:val="000000" w:themeColor="text1"/>
        </w:rPr>
        <w:t>% on accuracy</w:t>
      </w:r>
      <w:r w:rsidR="480000AF" w:rsidRPr="59486EF9">
        <w:rPr>
          <w:color w:val="000000" w:themeColor="text1"/>
        </w:rPr>
        <w:t>.</w:t>
      </w:r>
      <w:r w:rsidR="2271607E" w:rsidRPr="59486EF9">
        <w:rPr>
          <w:color w:val="000000" w:themeColor="text1"/>
        </w:rPr>
        <w:t xml:space="preserve"> This finding is the same with </w:t>
      </w:r>
      <w:r w:rsidR="291E110D" w:rsidRPr="59486EF9">
        <w:rPr>
          <w:color w:val="000000" w:themeColor="text1"/>
        </w:rPr>
        <w:t xml:space="preserve">[6] - </w:t>
      </w:r>
      <w:r w:rsidR="089768D3" w:rsidRPr="59486EF9">
        <w:rPr>
          <w:color w:val="000000" w:themeColor="text1"/>
        </w:rPr>
        <w:t>Researchers tried to find the effect of dataset size and interactions on prediction performance of logistic regression and deep learning models and their result is whatever the interaction order, increasing the dataset size did not significantly affect model performance, especially that of machine learning models</w:t>
      </w:r>
      <w:r w:rsidR="0CA4DECE" w:rsidRPr="59486EF9">
        <w:rPr>
          <w:color w:val="000000" w:themeColor="text1"/>
        </w:rPr>
        <w:t xml:space="preserve"> – logistic regression.</w:t>
      </w:r>
    </w:p>
    <w:p w14:paraId="79882871" w14:textId="731765C0" w:rsidR="50C1A083" w:rsidRDefault="28950F05" w:rsidP="26E3BCFF">
      <w:pPr>
        <w:pStyle w:val="References"/>
        <w:numPr>
          <w:ilvl w:val="0"/>
          <w:numId w:val="0"/>
        </w:numPr>
        <w:ind w:firstLine="284"/>
        <w:rPr>
          <w:rFonts w:asciiTheme="minorHAnsi" w:eastAsia="Calibri" w:hAnsiTheme="minorHAnsi" w:cs="Calibri"/>
          <w:color w:val="000000" w:themeColor="text1"/>
          <w:sz w:val="20"/>
          <w:szCs w:val="20"/>
        </w:rPr>
      </w:pPr>
      <w:r w:rsidRPr="263C273F">
        <w:rPr>
          <w:rFonts w:asciiTheme="minorHAnsi" w:eastAsia="Calibri" w:hAnsiTheme="minorHAnsi" w:cs="Calibri"/>
          <w:color w:val="000000" w:themeColor="text1"/>
          <w:sz w:val="20"/>
          <w:szCs w:val="20"/>
        </w:rPr>
        <w:t xml:space="preserve">On the flip side, the performance of KNN exhibits discernible fluctuations with variations in dataset size. The outcomes suggest a </w:t>
      </w:r>
      <w:r w:rsidR="41D9C12D" w:rsidRPr="36286C46">
        <w:rPr>
          <w:rFonts w:asciiTheme="minorHAnsi" w:eastAsia="Calibri" w:hAnsiTheme="minorHAnsi" w:cs="Calibri"/>
          <w:color w:val="000000" w:themeColor="text1"/>
          <w:sz w:val="20"/>
          <w:szCs w:val="20"/>
        </w:rPr>
        <w:t xml:space="preserve">relatively </w:t>
      </w:r>
      <w:r w:rsidRPr="36286C46">
        <w:rPr>
          <w:rFonts w:asciiTheme="minorHAnsi" w:eastAsia="Calibri" w:hAnsiTheme="minorHAnsi" w:cs="Calibri"/>
          <w:color w:val="000000" w:themeColor="text1"/>
          <w:sz w:val="20"/>
          <w:szCs w:val="20"/>
        </w:rPr>
        <w:t>positive</w:t>
      </w:r>
      <w:r w:rsidRPr="263C273F">
        <w:rPr>
          <w:rFonts w:asciiTheme="minorHAnsi" w:eastAsia="Calibri" w:hAnsiTheme="minorHAnsi" w:cs="Calibri"/>
          <w:color w:val="000000" w:themeColor="text1"/>
          <w:sz w:val="20"/>
          <w:szCs w:val="20"/>
        </w:rPr>
        <w:t xml:space="preserve"> correlation, indicating that as the dataset size increases, KNN tends to deliver improved performance.</w:t>
      </w:r>
      <w:r w:rsidR="51F7B57D" w:rsidRPr="263C273F">
        <w:rPr>
          <w:rFonts w:asciiTheme="minorHAnsi" w:eastAsia="Calibri" w:hAnsiTheme="minorHAnsi" w:cs="Calibri"/>
          <w:color w:val="000000" w:themeColor="text1"/>
          <w:sz w:val="20"/>
          <w:szCs w:val="20"/>
        </w:rPr>
        <w:t xml:space="preserve"> </w:t>
      </w:r>
      <w:r w:rsidR="1BCE7F88" w:rsidRPr="263C273F">
        <w:rPr>
          <w:rFonts w:asciiTheme="minorHAnsi" w:eastAsia="Calibri" w:hAnsiTheme="minorHAnsi" w:cs="Calibri"/>
          <w:color w:val="000000" w:themeColor="text1"/>
          <w:sz w:val="20"/>
          <w:szCs w:val="20"/>
        </w:rPr>
        <w:t xml:space="preserve">Just as J. </w:t>
      </w:r>
      <w:r w:rsidR="1BCE7F88" w:rsidRPr="6FB13181">
        <w:rPr>
          <w:rFonts w:asciiTheme="minorHAnsi" w:eastAsia="Calibri" w:hAnsiTheme="minorHAnsi" w:cs="Calibri"/>
          <w:color w:val="000000" w:themeColor="text1"/>
          <w:sz w:val="20"/>
          <w:szCs w:val="20"/>
        </w:rPr>
        <w:t xml:space="preserve">Scott Olsson’s </w:t>
      </w:r>
      <w:r w:rsidR="1BCE7F88" w:rsidRPr="5163035D">
        <w:rPr>
          <w:rFonts w:asciiTheme="minorHAnsi" w:eastAsia="Calibri" w:hAnsiTheme="minorHAnsi" w:cs="Calibri"/>
          <w:color w:val="000000" w:themeColor="text1"/>
          <w:sz w:val="20"/>
          <w:szCs w:val="20"/>
        </w:rPr>
        <w:t>r</w:t>
      </w:r>
      <w:r w:rsidR="2B6AC256" w:rsidRPr="5163035D">
        <w:rPr>
          <w:rFonts w:asciiTheme="minorHAnsi" w:eastAsia="Calibri" w:hAnsiTheme="minorHAnsi" w:cs="Calibri"/>
          <w:color w:val="000000" w:themeColor="text1"/>
          <w:sz w:val="20"/>
          <w:szCs w:val="20"/>
        </w:rPr>
        <w:t>esearch</w:t>
      </w:r>
      <w:r w:rsidR="00570D22">
        <w:rPr>
          <w:rFonts w:asciiTheme="minorHAnsi" w:eastAsia="Calibri" w:hAnsiTheme="minorHAnsi" w:cs="Calibri"/>
          <w:color w:val="000000" w:themeColor="text1"/>
          <w:sz w:val="20"/>
          <w:szCs w:val="20"/>
        </w:rPr>
        <w:t xml:space="preserve"> </w:t>
      </w:r>
      <w:r w:rsidR="00216DC4">
        <w:rPr>
          <w:rFonts w:asciiTheme="minorHAnsi" w:eastAsia="Calibri" w:hAnsiTheme="minorHAnsi" w:cs="Calibri"/>
          <w:color w:val="000000" w:themeColor="text1"/>
          <w:sz w:val="20"/>
          <w:szCs w:val="20"/>
        </w:rPr>
        <w:fldChar w:fldCharType="begin"/>
      </w:r>
      <w:r w:rsidR="00216DC4">
        <w:rPr>
          <w:rFonts w:asciiTheme="minorHAnsi" w:eastAsia="Calibri" w:hAnsiTheme="minorHAnsi" w:cs="Calibri"/>
          <w:color w:val="000000" w:themeColor="text1"/>
          <w:sz w:val="20"/>
          <w:szCs w:val="20"/>
        </w:rPr>
        <w:instrText xml:space="preserve"> REF _Ref152776192 \r \h </w:instrText>
      </w:r>
      <w:r w:rsidR="00216DC4">
        <w:rPr>
          <w:rFonts w:asciiTheme="minorHAnsi" w:eastAsia="Calibri" w:hAnsiTheme="minorHAnsi" w:cs="Calibri"/>
          <w:color w:val="000000" w:themeColor="text1"/>
          <w:sz w:val="20"/>
          <w:szCs w:val="20"/>
        </w:rPr>
      </w:r>
      <w:r w:rsidR="00216DC4">
        <w:rPr>
          <w:rFonts w:asciiTheme="minorHAnsi" w:eastAsia="Calibri" w:hAnsiTheme="minorHAnsi" w:cs="Calibri"/>
          <w:color w:val="000000" w:themeColor="text1"/>
          <w:sz w:val="20"/>
          <w:szCs w:val="20"/>
        </w:rPr>
        <w:fldChar w:fldCharType="separate"/>
      </w:r>
      <w:r w:rsidR="00CA4C97">
        <w:rPr>
          <w:rFonts w:asciiTheme="minorHAnsi" w:eastAsia="Calibri" w:hAnsiTheme="minorHAnsi" w:cs="Calibri"/>
          <w:color w:val="000000" w:themeColor="text1"/>
          <w:sz w:val="20"/>
          <w:szCs w:val="20"/>
        </w:rPr>
        <w:t>[7]</w:t>
      </w:r>
      <w:r w:rsidR="00216DC4">
        <w:rPr>
          <w:rFonts w:asciiTheme="minorHAnsi" w:eastAsia="Calibri" w:hAnsiTheme="minorHAnsi" w:cs="Calibri"/>
          <w:color w:val="000000" w:themeColor="text1"/>
          <w:sz w:val="20"/>
          <w:szCs w:val="20"/>
        </w:rPr>
        <w:fldChar w:fldCharType="end"/>
      </w:r>
      <w:r w:rsidR="2B6AC256" w:rsidRPr="5163035D">
        <w:rPr>
          <w:rFonts w:asciiTheme="minorHAnsi" w:eastAsia="Calibri" w:hAnsiTheme="minorHAnsi" w:cs="Calibri"/>
          <w:color w:val="000000" w:themeColor="text1"/>
          <w:sz w:val="20"/>
          <w:szCs w:val="20"/>
        </w:rPr>
        <w:t>,</w:t>
      </w:r>
      <w:r w:rsidR="1BCE7F88" w:rsidRPr="263C273F">
        <w:rPr>
          <w:rFonts w:asciiTheme="minorHAnsi" w:eastAsia="Calibri" w:hAnsiTheme="minorHAnsi" w:cs="Calibri"/>
          <w:color w:val="000000" w:themeColor="text1"/>
          <w:sz w:val="20"/>
          <w:szCs w:val="20"/>
        </w:rPr>
        <w:t xml:space="preserve"> </w:t>
      </w:r>
      <w:r w:rsidR="0DB0E9AA" w:rsidRPr="22AFA3A0">
        <w:rPr>
          <w:rFonts w:asciiTheme="minorHAnsi" w:eastAsia="Calibri" w:hAnsiTheme="minorHAnsi" w:cs="Calibri"/>
          <w:color w:val="000000" w:themeColor="text1"/>
          <w:sz w:val="20"/>
          <w:szCs w:val="20"/>
        </w:rPr>
        <w:t>t</w:t>
      </w:r>
      <w:r w:rsidR="136F3FAE" w:rsidRPr="22AFA3A0">
        <w:rPr>
          <w:rFonts w:asciiTheme="minorHAnsi" w:eastAsia="Calibri" w:hAnsiTheme="minorHAnsi" w:cs="Calibri"/>
          <w:color w:val="000000" w:themeColor="text1"/>
          <w:sz w:val="20"/>
          <w:szCs w:val="20"/>
        </w:rPr>
        <w:t>he</w:t>
      </w:r>
      <w:r w:rsidR="136F3FAE" w:rsidRPr="263C273F">
        <w:rPr>
          <w:rFonts w:asciiTheme="minorHAnsi" w:eastAsia="Calibri" w:hAnsiTheme="minorHAnsi" w:cs="Calibri"/>
          <w:color w:val="000000" w:themeColor="text1"/>
          <w:sz w:val="20"/>
          <w:szCs w:val="20"/>
        </w:rPr>
        <w:t xml:space="preserve"> accuracy </w:t>
      </w:r>
      <w:r w:rsidR="348C54DD" w:rsidRPr="263C273F">
        <w:rPr>
          <w:rFonts w:asciiTheme="minorHAnsi" w:eastAsia="Calibri" w:hAnsiTheme="minorHAnsi" w:cs="Calibri"/>
          <w:color w:val="000000" w:themeColor="text1"/>
          <w:sz w:val="20"/>
          <w:szCs w:val="20"/>
        </w:rPr>
        <w:t xml:space="preserve">of </w:t>
      </w:r>
      <w:r w:rsidR="448BD568" w:rsidRPr="1B607115">
        <w:rPr>
          <w:rFonts w:asciiTheme="minorHAnsi" w:eastAsia="Calibri" w:hAnsiTheme="minorHAnsi" w:cs="Calibri"/>
          <w:color w:val="000000" w:themeColor="text1"/>
          <w:sz w:val="20"/>
          <w:szCs w:val="20"/>
        </w:rPr>
        <w:t>K</w:t>
      </w:r>
      <w:r w:rsidR="348C54DD" w:rsidRPr="1B607115">
        <w:rPr>
          <w:rFonts w:asciiTheme="minorHAnsi" w:eastAsia="Calibri" w:hAnsiTheme="minorHAnsi" w:cs="Calibri"/>
          <w:color w:val="000000" w:themeColor="text1"/>
          <w:sz w:val="20"/>
          <w:szCs w:val="20"/>
        </w:rPr>
        <w:t>NN</w:t>
      </w:r>
      <w:r w:rsidR="136F3FAE" w:rsidRPr="263C273F">
        <w:rPr>
          <w:rFonts w:asciiTheme="minorHAnsi" w:eastAsia="Calibri" w:hAnsiTheme="minorHAnsi" w:cs="Calibri"/>
          <w:color w:val="000000" w:themeColor="text1"/>
          <w:sz w:val="20"/>
          <w:szCs w:val="20"/>
        </w:rPr>
        <w:t xml:space="preserve"> </w:t>
      </w:r>
      <w:r w:rsidR="18A5FA21" w:rsidRPr="263C273F">
        <w:rPr>
          <w:rFonts w:asciiTheme="minorHAnsi" w:eastAsia="Calibri" w:hAnsiTheme="minorHAnsi" w:cs="Calibri"/>
          <w:color w:val="000000" w:themeColor="text1"/>
          <w:sz w:val="20"/>
          <w:szCs w:val="20"/>
        </w:rPr>
        <w:t>is contingent</w:t>
      </w:r>
      <w:r w:rsidR="18A562A9" w:rsidRPr="263C273F">
        <w:rPr>
          <w:rFonts w:asciiTheme="minorHAnsi" w:eastAsia="Calibri" w:hAnsiTheme="minorHAnsi" w:cs="Calibri"/>
          <w:color w:val="000000" w:themeColor="text1"/>
          <w:sz w:val="20"/>
          <w:szCs w:val="20"/>
        </w:rPr>
        <w:t xml:space="preserve"> on the parameter </w:t>
      </w:r>
      <w:r w:rsidR="18A5FA21" w:rsidRPr="263C273F">
        <w:rPr>
          <w:rFonts w:asciiTheme="minorHAnsi" w:eastAsia="Calibri" w:hAnsiTheme="minorHAnsi" w:cs="Calibri"/>
          <w:color w:val="000000" w:themeColor="text1"/>
          <w:sz w:val="20"/>
          <w:szCs w:val="20"/>
        </w:rPr>
        <w:t>'k',</w:t>
      </w:r>
      <w:r w:rsidR="136F3FAE" w:rsidRPr="263C273F">
        <w:rPr>
          <w:rFonts w:asciiTheme="minorHAnsi" w:eastAsia="Calibri" w:hAnsiTheme="minorHAnsi" w:cs="Calibri"/>
          <w:color w:val="000000" w:themeColor="text1"/>
          <w:sz w:val="20"/>
          <w:szCs w:val="20"/>
        </w:rPr>
        <w:t xml:space="preserve"> </w:t>
      </w:r>
      <w:r w:rsidR="5C2F760D" w:rsidRPr="263C273F">
        <w:rPr>
          <w:rFonts w:asciiTheme="minorHAnsi" w:eastAsia="Calibri" w:hAnsiTheme="minorHAnsi" w:cs="Calibri"/>
          <w:color w:val="000000" w:themeColor="text1"/>
          <w:sz w:val="20"/>
          <w:szCs w:val="20"/>
        </w:rPr>
        <w:t>especially with little available data,</w:t>
      </w:r>
      <w:r w:rsidR="136F3FAE" w:rsidRPr="263C273F">
        <w:rPr>
          <w:rFonts w:asciiTheme="minorHAnsi" w:eastAsia="Calibri" w:hAnsiTheme="minorHAnsi" w:cs="Calibri"/>
          <w:color w:val="000000" w:themeColor="text1"/>
          <w:sz w:val="20"/>
          <w:szCs w:val="20"/>
        </w:rPr>
        <w:t xml:space="preserve"> and </w:t>
      </w:r>
      <w:r w:rsidR="18A5FA21" w:rsidRPr="263C273F">
        <w:rPr>
          <w:rFonts w:asciiTheme="minorHAnsi" w:eastAsia="Calibri" w:hAnsiTheme="minorHAnsi" w:cs="Calibri"/>
          <w:color w:val="000000" w:themeColor="text1"/>
          <w:sz w:val="20"/>
          <w:szCs w:val="20"/>
        </w:rPr>
        <w:t>the optimal 'k'</w:t>
      </w:r>
      <w:r w:rsidR="136F3FAE" w:rsidRPr="263C273F">
        <w:rPr>
          <w:rFonts w:asciiTheme="minorHAnsi" w:eastAsia="Calibri" w:hAnsiTheme="minorHAnsi" w:cs="Calibri"/>
          <w:color w:val="000000" w:themeColor="text1"/>
          <w:sz w:val="20"/>
          <w:szCs w:val="20"/>
        </w:rPr>
        <w:t xml:space="preserve"> tends to </w:t>
      </w:r>
      <w:r w:rsidR="18A5FA21" w:rsidRPr="263C273F">
        <w:rPr>
          <w:rFonts w:asciiTheme="minorHAnsi" w:eastAsia="Calibri" w:hAnsiTheme="minorHAnsi" w:cs="Calibri"/>
          <w:color w:val="000000" w:themeColor="text1"/>
          <w:sz w:val="20"/>
          <w:szCs w:val="20"/>
        </w:rPr>
        <w:t>rise</w:t>
      </w:r>
      <w:r w:rsidR="136F3FAE" w:rsidRPr="263C273F">
        <w:rPr>
          <w:rFonts w:asciiTheme="minorHAnsi" w:eastAsia="Calibri" w:hAnsiTheme="minorHAnsi" w:cs="Calibri"/>
          <w:color w:val="000000" w:themeColor="text1"/>
          <w:sz w:val="20"/>
          <w:szCs w:val="20"/>
        </w:rPr>
        <w:t xml:space="preserve"> with </w:t>
      </w:r>
      <w:r w:rsidR="18A5FA21" w:rsidRPr="263C273F">
        <w:rPr>
          <w:rFonts w:asciiTheme="minorHAnsi" w:eastAsia="Calibri" w:hAnsiTheme="minorHAnsi" w:cs="Calibri"/>
          <w:color w:val="000000" w:themeColor="text1"/>
          <w:sz w:val="20"/>
          <w:szCs w:val="20"/>
        </w:rPr>
        <w:t xml:space="preserve">the size of the </w:t>
      </w:r>
      <w:r w:rsidR="136F3FAE" w:rsidRPr="263C273F">
        <w:rPr>
          <w:rFonts w:asciiTheme="minorHAnsi" w:eastAsia="Calibri" w:hAnsiTheme="minorHAnsi" w:cs="Calibri"/>
          <w:color w:val="000000" w:themeColor="text1"/>
          <w:sz w:val="20"/>
          <w:szCs w:val="20"/>
        </w:rPr>
        <w:t xml:space="preserve">training </w:t>
      </w:r>
      <w:r w:rsidR="18A5FA21" w:rsidRPr="263C273F">
        <w:rPr>
          <w:rFonts w:asciiTheme="minorHAnsi" w:eastAsia="Calibri" w:hAnsiTheme="minorHAnsi" w:cs="Calibri"/>
          <w:color w:val="000000" w:themeColor="text1"/>
          <w:sz w:val="20"/>
          <w:szCs w:val="20"/>
        </w:rPr>
        <w:t>data.</w:t>
      </w:r>
      <w:r w:rsidR="0215B5E4" w:rsidRPr="2DBB71D7">
        <w:rPr>
          <w:rFonts w:asciiTheme="minorHAnsi" w:eastAsia="Calibri" w:hAnsiTheme="minorHAnsi" w:cs="Calibri"/>
          <w:color w:val="000000" w:themeColor="text1"/>
          <w:sz w:val="20"/>
          <w:szCs w:val="20"/>
        </w:rPr>
        <w:t xml:space="preserve"> </w:t>
      </w:r>
    </w:p>
    <w:p w14:paraId="7CBFDC17" w14:textId="7C4A9853" w:rsidR="00C835CD" w:rsidRDefault="02694EF2" w:rsidP="6A0C240C">
      <w:pPr>
        <w:pStyle w:val="References"/>
        <w:numPr>
          <w:ilvl w:val="0"/>
          <w:numId w:val="0"/>
        </w:numPr>
        <w:ind w:firstLine="284"/>
        <w:rPr>
          <w:rFonts w:asciiTheme="minorHAnsi" w:eastAsia="Calibri" w:hAnsiTheme="minorHAnsi" w:cs="Calibri"/>
          <w:color w:val="000000" w:themeColor="text1"/>
          <w:sz w:val="20"/>
          <w:szCs w:val="20"/>
        </w:rPr>
      </w:pPr>
      <w:r w:rsidRPr="6A0C240C">
        <w:rPr>
          <w:rFonts w:asciiTheme="minorHAnsi" w:eastAsia="Calibri" w:hAnsiTheme="minorHAnsi" w:cs="Calibri"/>
          <w:color w:val="000000" w:themeColor="text1"/>
          <w:sz w:val="20"/>
          <w:szCs w:val="20"/>
        </w:rPr>
        <w:t>Similar</w:t>
      </w:r>
      <w:r w:rsidR="00C835CD" w:rsidRPr="6A0C240C">
        <w:rPr>
          <w:rFonts w:asciiTheme="minorHAnsi" w:eastAsia="Calibri" w:hAnsiTheme="minorHAnsi" w:cs="Calibri"/>
          <w:color w:val="000000" w:themeColor="text1"/>
          <w:sz w:val="20"/>
          <w:szCs w:val="20"/>
        </w:rPr>
        <w:t xml:space="preserve"> observations hold true for Naïve Bayes, demonstrating robutst and consistent performance across the three selected datasets. In our experi</w:t>
      </w:r>
      <w:r w:rsidR="00BD41EB" w:rsidRPr="6A0C240C">
        <w:rPr>
          <w:rFonts w:asciiTheme="minorHAnsi" w:eastAsia="Calibri" w:hAnsiTheme="minorHAnsi" w:cs="Calibri"/>
          <w:color w:val="000000" w:themeColor="text1"/>
          <w:sz w:val="20"/>
          <w:szCs w:val="20"/>
        </w:rPr>
        <w:t xml:space="preserve">ments, we developed three Naïve Bayes model: Gaussian NB, Bernoulli NB, and Multinomial NB. The performance of these models is intricately linked to the type of features, effectively capturing the prevalent feature distribution across the entire dataset. The model with the highest accuracy is chosen to represent the ultimate evaluation performance of  Naïve Bayes. </w:t>
      </w:r>
      <w:r w:rsidR="00843C4C" w:rsidRPr="6A0C240C">
        <w:rPr>
          <w:rFonts w:asciiTheme="minorHAnsi" w:eastAsia="Calibri" w:hAnsiTheme="minorHAnsi" w:cs="Calibri"/>
          <w:color w:val="000000" w:themeColor="text1"/>
          <w:sz w:val="20"/>
          <w:szCs w:val="20"/>
        </w:rPr>
        <w:t>Examining the performance details presented in the result table, it becomes apparent that the size of the dataset may not be a critical factor influencing Naïve Bayes performance. Instead, the performance is more reliant on the attributes of the features. For instance, in dataset 1, the performance of the constructed Mu</w:t>
      </w:r>
      <w:r w:rsidR="00EC018C" w:rsidRPr="6A0C240C">
        <w:rPr>
          <w:rFonts w:asciiTheme="minorHAnsi" w:eastAsia="Calibri" w:hAnsiTheme="minorHAnsi" w:cs="Calibri"/>
          <w:color w:val="000000" w:themeColor="text1"/>
          <w:sz w:val="20"/>
          <w:szCs w:val="20"/>
        </w:rPr>
        <w:t>ltinomial NB model is slightly inferior to the other two models. This implies that the variable distr</w:t>
      </w:r>
      <w:r w:rsidR="1AF343D5" w:rsidRPr="6A0C240C">
        <w:rPr>
          <w:rFonts w:asciiTheme="minorHAnsi" w:eastAsia="Calibri" w:hAnsiTheme="minorHAnsi" w:cs="Calibri"/>
          <w:color w:val="000000" w:themeColor="text1"/>
          <w:sz w:val="20"/>
          <w:szCs w:val="20"/>
        </w:rPr>
        <w:t>i</w:t>
      </w:r>
      <w:r w:rsidR="00EC018C" w:rsidRPr="6A0C240C">
        <w:rPr>
          <w:rFonts w:asciiTheme="minorHAnsi" w:eastAsia="Calibri" w:hAnsiTheme="minorHAnsi" w:cs="Calibri"/>
          <w:color w:val="000000" w:themeColor="text1"/>
          <w:sz w:val="20"/>
          <w:szCs w:val="20"/>
        </w:rPr>
        <w:t xml:space="preserve">bution in dataset 1 aligns more closely with a Gaussian or Bernoulli distribution. In such cases, if the </w:t>
      </w:r>
      <w:r w:rsidR="00E61793" w:rsidRPr="6A0C240C">
        <w:rPr>
          <w:rFonts w:asciiTheme="minorHAnsi" w:eastAsia="Calibri" w:hAnsiTheme="minorHAnsi" w:cs="Calibri"/>
          <w:color w:val="000000" w:themeColor="text1"/>
          <w:sz w:val="20"/>
          <w:szCs w:val="20"/>
        </w:rPr>
        <w:t xml:space="preserve">NB model is constructed based on the assumption that features follow a multinomial distribution, </w:t>
      </w:r>
      <w:r w:rsidR="008E2A59" w:rsidRPr="6A0C240C">
        <w:rPr>
          <w:rFonts w:asciiTheme="minorHAnsi" w:eastAsia="Calibri" w:hAnsiTheme="minorHAnsi" w:cs="Calibri"/>
          <w:color w:val="000000" w:themeColor="text1"/>
          <w:sz w:val="20"/>
          <w:szCs w:val="20"/>
        </w:rPr>
        <w:t>the performance will be notabl</w:t>
      </w:r>
      <w:r w:rsidR="5B6C5B05" w:rsidRPr="6A0C240C">
        <w:rPr>
          <w:rFonts w:asciiTheme="minorHAnsi" w:eastAsia="Calibri" w:hAnsiTheme="minorHAnsi" w:cs="Calibri"/>
          <w:color w:val="000000" w:themeColor="text1"/>
          <w:sz w:val="20"/>
          <w:szCs w:val="20"/>
        </w:rPr>
        <w:t>y</w:t>
      </w:r>
      <w:r w:rsidR="008E2A59" w:rsidRPr="6A0C240C">
        <w:rPr>
          <w:rFonts w:asciiTheme="minorHAnsi" w:eastAsia="Calibri" w:hAnsiTheme="minorHAnsi" w:cs="Calibri"/>
          <w:color w:val="000000" w:themeColor="text1"/>
          <w:sz w:val="20"/>
          <w:szCs w:val="20"/>
        </w:rPr>
        <w:t xml:space="preserve"> degra</w:t>
      </w:r>
      <w:r w:rsidR="26F33AD0" w:rsidRPr="6A0C240C">
        <w:rPr>
          <w:rFonts w:asciiTheme="minorHAnsi" w:eastAsia="Calibri" w:hAnsiTheme="minorHAnsi" w:cs="Calibri"/>
          <w:color w:val="000000" w:themeColor="text1"/>
          <w:sz w:val="20"/>
          <w:szCs w:val="20"/>
        </w:rPr>
        <w:t>d</w:t>
      </w:r>
      <w:r w:rsidR="008E2A59" w:rsidRPr="6A0C240C">
        <w:rPr>
          <w:rFonts w:asciiTheme="minorHAnsi" w:eastAsia="Calibri" w:hAnsiTheme="minorHAnsi" w:cs="Calibri"/>
          <w:color w:val="000000" w:themeColor="text1"/>
          <w:sz w:val="20"/>
          <w:szCs w:val="20"/>
        </w:rPr>
        <w:t xml:space="preserve">ed. </w:t>
      </w:r>
    </w:p>
    <w:p w14:paraId="6D11DF8C" w14:textId="5C0E0DAE" w:rsidR="00DE1D72" w:rsidRDefault="009E2B8F" w:rsidP="6A0C240C">
      <w:pPr>
        <w:pStyle w:val="References"/>
        <w:numPr>
          <w:ilvl w:val="0"/>
          <w:numId w:val="0"/>
        </w:numPr>
        <w:ind w:firstLine="284"/>
        <w:rPr>
          <w:rFonts w:asciiTheme="minorHAnsi" w:eastAsia="Calibri" w:hAnsiTheme="minorHAnsi" w:cs="Calibri"/>
          <w:color w:val="000000" w:themeColor="text1"/>
          <w:sz w:val="20"/>
          <w:szCs w:val="20"/>
        </w:rPr>
      </w:pPr>
      <w:r w:rsidRPr="6A0C240C">
        <w:rPr>
          <w:rFonts w:asciiTheme="minorHAnsi" w:eastAsia="Calibri" w:hAnsiTheme="minorHAnsi" w:cs="Calibri"/>
          <w:color w:val="000000" w:themeColor="text1"/>
          <w:sz w:val="20"/>
          <w:szCs w:val="20"/>
        </w:rPr>
        <w:t>However, from the persp</w:t>
      </w:r>
      <w:r w:rsidR="14A38297" w:rsidRPr="6A0C240C">
        <w:rPr>
          <w:rFonts w:asciiTheme="minorHAnsi" w:eastAsia="Calibri" w:hAnsiTheme="minorHAnsi" w:cs="Calibri"/>
          <w:color w:val="000000" w:themeColor="text1"/>
          <w:sz w:val="20"/>
          <w:szCs w:val="20"/>
        </w:rPr>
        <w:t>e</w:t>
      </w:r>
      <w:r w:rsidRPr="6A0C240C">
        <w:rPr>
          <w:rFonts w:asciiTheme="minorHAnsi" w:eastAsia="Calibri" w:hAnsiTheme="minorHAnsi" w:cs="Calibri"/>
          <w:color w:val="000000" w:themeColor="text1"/>
          <w:sz w:val="20"/>
          <w:szCs w:val="20"/>
        </w:rPr>
        <w:t xml:space="preserve">ctive of Random Forest, its performance is also </w:t>
      </w:r>
      <w:r w:rsidR="00B25470" w:rsidRPr="6A0C240C">
        <w:rPr>
          <w:rFonts w:asciiTheme="minorHAnsi" w:eastAsia="Calibri" w:hAnsiTheme="minorHAnsi" w:cs="Calibri"/>
          <w:color w:val="000000" w:themeColor="text1"/>
          <w:sz w:val="20"/>
          <w:szCs w:val="20"/>
        </w:rPr>
        <w:t>satisfactory</w:t>
      </w:r>
      <w:r w:rsidRPr="6A0C240C">
        <w:rPr>
          <w:rFonts w:asciiTheme="minorHAnsi" w:eastAsia="Calibri" w:hAnsiTheme="minorHAnsi" w:cs="Calibri"/>
          <w:color w:val="000000" w:themeColor="text1"/>
          <w:sz w:val="20"/>
          <w:szCs w:val="20"/>
        </w:rPr>
        <w:t>,</w:t>
      </w:r>
      <w:r w:rsidR="00AB7F8A" w:rsidRPr="6A0C240C">
        <w:rPr>
          <w:rFonts w:asciiTheme="minorHAnsi" w:eastAsia="Calibri" w:hAnsiTheme="minorHAnsi" w:cs="Calibri"/>
          <w:color w:val="000000" w:themeColor="text1"/>
          <w:sz w:val="20"/>
          <w:szCs w:val="20"/>
        </w:rPr>
        <w:t xml:space="preserve"> consistently achieving accuracy values above 0.8</w:t>
      </w:r>
      <w:r w:rsidR="5F2C3CFF" w:rsidRPr="6A0C240C">
        <w:rPr>
          <w:rFonts w:asciiTheme="minorHAnsi" w:eastAsia="Calibri" w:hAnsiTheme="minorHAnsi" w:cs="Calibri"/>
          <w:color w:val="000000" w:themeColor="text1"/>
          <w:sz w:val="20"/>
          <w:szCs w:val="20"/>
        </w:rPr>
        <w:t>7</w:t>
      </w:r>
      <w:r w:rsidR="00AB7F8A" w:rsidRPr="6A0C240C">
        <w:rPr>
          <w:rFonts w:asciiTheme="minorHAnsi" w:eastAsia="Calibri" w:hAnsiTheme="minorHAnsi" w:cs="Calibri"/>
          <w:color w:val="000000" w:themeColor="text1"/>
          <w:sz w:val="20"/>
          <w:szCs w:val="20"/>
        </w:rPr>
        <w:t xml:space="preserve">. Notably, Random Forest demonstrates </w:t>
      </w:r>
      <w:r w:rsidR="00AB7F8A" w:rsidRPr="6A0C240C">
        <w:rPr>
          <w:rFonts w:asciiTheme="minorHAnsi" w:eastAsia="Calibri" w:hAnsiTheme="minorHAnsi" w:cs="Calibri"/>
          <w:color w:val="000000" w:themeColor="text1"/>
          <w:sz w:val="20"/>
          <w:szCs w:val="20"/>
        </w:rPr>
        <w:lastRenderedPageBreak/>
        <w:t xml:space="preserve">its best performance on the largest dataset, dataset 3, with accuracy surging to 0.96. </w:t>
      </w:r>
      <w:r w:rsidR="00A95352" w:rsidRPr="6A0C240C">
        <w:rPr>
          <w:rFonts w:asciiTheme="minorHAnsi" w:eastAsia="Calibri" w:hAnsiTheme="minorHAnsi" w:cs="Calibri"/>
          <w:color w:val="000000" w:themeColor="text1"/>
          <w:sz w:val="20"/>
          <w:szCs w:val="20"/>
        </w:rPr>
        <w:t xml:space="preserve">It further proves </w:t>
      </w:r>
      <w:r w:rsidR="00AB7F8A" w:rsidRPr="6A0C240C">
        <w:rPr>
          <w:rFonts w:asciiTheme="minorHAnsi" w:eastAsia="Calibri" w:hAnsiTheme="minorHAnsi" w:cs="Calibri"/>
          <w:color w:val="000000" w:themeColor="text1"/>
          <w:sz w:val="20"/>
          <w:szCs w:val="20"/>
        </w:rPr>
        <w:t>the capability of Random</w:t>
      </w:r>
      <w:r w:rsidR="007228FF" w:rsidRPr="6A0C240C">
        <w:rPr>
          <w:rFonts w:asciiTheme="minorHAnsi" w:eastAsia="Calibri" w:hAnsiTheme="minorHAnsi" w:cs="Calibri"/>
          <w:color w:val="000000" w:themeColor="text1"/>
          <w:sz w:val="20"/>
          <w:szCs w:val="20"/>
        </w:rPr>
        <w:t xml:space="preserve"> Forest to effectively handl</w:t>
      </w:r>
      <w:r w:rsidR="23A03DE9" w:rsidRPr="6A0C240C">
        <w:rPr>
          <w:rFonts w:asciiTheme="minorHAnsi" w:eastAsia="Calibri" w:hAnsiTheme="minorHAnsi" w:cs="Calibri"/>
          <w:color w:val="000000" w:themeColor="text1"/>
          <w:sz w:val="20"/>
          <w:szCs w:val="20"/>
        </w:rPr>
        <w:t>e</w:t>
      </w:r>
      <w:r w:rsidR="007228FF" w:rsidRPr="6A0C240C">
        <w:rPr>
          <w:rFonts w:asciiTheme="minorHAnsi" w:eastAsia="Calibri" w:hAnsiTheme="minorHAnsi" w:cs="Calibri"/>
          <w:color w:val="000000" w:themeColor="text1"/>
          <w:sz w:val="20"/>
          <w:szCs w:val="20"/>
        </w:rPr>
        <w:t xml:space="preserve"> large and complex datasets</w:t>
      </w:r>
      <w:r w:rsidR="00A95352" w:rsidRPr="6A0C240C">
        <w:rPr>
          <w:rFonts w:asciiTheme="minorHAnsi" w:eastAsia="Calibri" w:hAnsiTheme="minorHAnsi" w:cs="Calibri"/>
          <w:color w:val="000000" w:themeColor="text1"/>
          <w:sz w:val="20"/>
          <w:szCs w:val="20"/>
        </w:rPr>
        <w:t xml:space="preserve">, leveraging its ability to </w:t>
      </w:r>
      <w:r w:rsidR="00DE1D72" w:rsidRPr="6A0C240C">
        <w:rPr>
          <w:rFonts w:asciiTheme="minorHAnsi" w:eastAsia="Calibri" w:hAnsiTheme="minorHAnsi" w:cs="Calibri"/>
          <w:color w:val="000000" w:themeColor="text1"/>
          <w:sz w:val="20"/>
          <w:szCs w:val="20"/>
        </w:rPr>
        <w:t xml:space="preserve">learn intricate details as the dataset size increases. Moreover, Random Forest exhibits </w:t>
      </w:r>
      <w:r w:rsidR="00D96E86" w:rsidRPr="6A0C240C">
        <w:rPr>
          <w:rFonts w:asciiTheme="minorHAnsi" w:eastAsia="Calibri" w:hAnsiTheme="minorHAnsi" w:cs="Calibri"/>
          <w:color w:val="000000" w:themeColor="text1"/>
          <w:sz w:val="20"/>
          <w:szCs w:val="20"/>
        </w:rPr>
        <w:t>commendable robustness in dealing with outliers and display</w:t>
      </w:r>
      <w:r w:rsidR="61589F56" w:rsidRPr="6A0C240C">
        <w:rPr>
          <w:rFonts w:asciiTheme="minorHAnsi" w:eastAsia="Calibri" w:hAnsiTheme="minorHAnsi" w:cs="Calibri"/>
          <w:color w:val="000000" w:themeColor="text1"/>
          <w:sz w:val="20"/>
          <w:szCs w:val="20"/>
        </w:rPr>
        <w:t>s</w:t>
      </w:r>
      <w:r w:rsidR="00D96E86" w:rsidRPr="6A0C240C">
        <w:rPr>
          <w:rFonts w:asciiTheme="minorHAnsi" w:eastAsia="Calibri" w:hAnsiTheme="minorHAnsi" w:cs="Calibri"/>
          <w:color w:val="000000" w:themeColor="text1"/>
          <w:sz w:val="20"/>
          <w:szCs w:val="20"/>
        </w:rPr>
        <w:t xml:space="preserve"> a high level of generalization across different types of features. Nevertheless, one notable </w:t>
      </w:r>
      <w:r w:rsidR="007956EB" w:rsidRPr="6A0C240C">
        <w:rPr>
          <w:rFonts w:asciiTheme="minorHAnsi" w:eastAsia="Calibri" w:hAnsiTheme="minorHAnsi" w:cs="Calibri"/>
          <w:color w:val="000000" w:themeColor="text1"/>
          <w:sz w:val="20"/>
          <w:szCs w:val="20"/>
        </w:rPr>
        <w:t xml:space="preserve">drawback of Random Forest is its </w:t>
      </w:r>
      <w:r w:rsidR="00D038FB" w:rsidRPr="6A0C240C">
        <w:rPr>
          <w:rFonts w:asciiTheme="minorHAnsi" w:eastAsia="Calibri" w:hAnsiTheme="minorHAnsi" w:cs="Calibri"/>
          <w:color w:val="000000" w:themeColor="text1"/>
          <w:sz w:val="20"/>
          <w:szCs w:val="20"/>
        </w:rPr>
        <w:t xml:space="preserve">high complexity. </w:t>
      </w:r>
      <w:r w:rsidR="00B95D5E" w:rsidRPr="6A0C240C">
        <w:rPr>
          <w:rFonts w:asciiTheme="minorHAnsi" w:eastAsia="Calibri" w:hAnsiTheme="minorHAnsi" w:cs="Calibri"/>
          <w:color w:val="000000" w:themeColor="text1"/>
          <w:sz w:val="20"/>
          <w:szCs w:val="20"/>
        </w:rPr>
        <w:t xml:space="preserve">The procedure of hyperparameters tunning to construct an optimal model that best fits the dataset can be time-consuming, </w:t>
      </w:r>
      <w:r w:rsidR="00E431E3" w:rsidRPr="6A0C240C">
        <w:rPr>
          <w:rFonts w:asciiTheme="minorHAnsi" w:eastAsia="Calibri" w:hAnsiTheme="minorHAnsi" w:cs="Calibri"/>
          <w:color w:val="000000" w:themeColor="text1"/>
          <w:sz w:val="20"/>
          <w:szCs w:val="20"/>
        </w:rPr>
        <w:t xml:space="preserve">rendering the computational cost relatively hight. </w:t>
      </w:r>
    </w:p>
    <w:p w14:paraId="558F96DC" w14:textId="4B8471ED" w:rsidR="16E8AF36" w:rsidRDefault="6EE105EA" w:rsidP="00350E73">
      <w:pPr>
        <w:rPr>
          <w:color w:val="000000" w:themeColor="text1"/>
        </w:rPr>
      </w:pPr>
      <w:r w:rsidRPr="6A0C240C">
        <w:rPr>
          <w:color w:val="000000" w:themeColor="text1"/>
        </w:rPr>
        <w:t>In general, all learning algorithms, except KNN, exhibit satisfactory performance in the smallest dataset (Dataset 1).</w:t>
      </w:r>
      <w:r w:rsidR="003E57E0" w:rsidRPr="6A0C240C">
        <w:rPr>
          <w:color w:val="000000" w:themeColor="text1"/>
        </w:rPr>
        <w:t xml:space="preserve"> In the case of the medium-sized dataset (Dataset 2), there is no notable difference in the performance of any algorithm. However, when dealing with the largest dataset (Dataset 3), stability is upheld by Logistic Regression (LR), while the performance of all other algorithms displays improvement. Notably, significant enhancements are observed, particularly for KNN and Random Forest (RF).</w:t>
      </w:r>
    </w:p>
    <w:p w14:paraId="2A0C22A8" w14:textId="77777777" w:rsidR="00AA5880" w:rsidRPr="00350E73" w:rsidRDefault="00AA5880" w:rsidP="00350E73">
      <w:pPr>
        <w:rPr>
          <w:color w:val="000000" w:themeColor="text1"/>
          <w:szCs w:val="20"/>
        </w:rPr>
      </w:pPr>
    </w:p>
    <w:p w14:paraId="4A7705B4" w14:textId="4611B601" w:rsidR="1ADF7500" w:rsidRPr="00BB7AD8" w:rsidRDefault="1ADF7500" w:rsidP="00BB7AD8">
      <w:pPr>
        <w:pStyle w:val="Heading1"/>
      </w:pPr>
      <w:r>
        <w:t>Conclusion:</w:t>
      </w:r>
    </w:p>
    <w:p w14:paraId="6CC9ADE8" w14:textId="7C50D008" w:rsidR="45A1B217" w:rsidRPr="00960DDC" w:rsidRDefault="45A1B217" w:rsidP="0158164C">
      <w:r w:rsidRPr="00960DDC">
        <w:rPr>
          <w:rFonts w:eastAsia="Cambria" w:cs="Cambria"/>
          <w:color w:val="000000" w:themeColor="text1"/>
          <w:szCs w:val="20"/>
        </w:rPr>
        <w:t>Our comprehensive study offers pivotal insights into the performance dynamics of various machine learning algorithms across datasets of differing sizes. We meticulously evaluated four widely-adopted algorithms—Logistic Regression (LR), K Nearest Neighbors (KNN), Naïve Bayes (NB), and Random Forest (RF)—across three distinct datasets.</w:t>
      </w:r>
    </w:p>
    <w:p w14:paraId="43EEABCE" w14:textId="2BE762B3" w:rsidR="45A1B217" w:rsidRPr="00960DDC" w:rsidRDefault="45A1B217" w:rsidP="000B779A">
      <w:r w:rsidRPr="00960DDC">
        <w:rPr>
          <w:rFonts w:eastAsia="Cambria" w:cs="Cambria"/>
          <w:color w:val="000000" w:themeColor="text1"/>
          <w:szCs w:val="20"/>
        </w:rPr>
        <w:t xml:space="preserve"> Both Logistic Regression and Naïve Bayes algorithms demonstrated a remarkable stability in performance, irrespective of dataset size fluctuations. This robustness can be attributed to their inherent algorithmic structures, making them reliable choices for varied datasets, particularly when computational efficiency and generalizability are pivotal.</w:t>
      </w:r>
    </w:p>
    <w:p w14:paraId="3460F2E6" w14:textId="59FF5CE6" w:rsidR="45A1B217" w:rsidRPr="00960DDC" w:rsidRDefault="45A1B217" w:rsidP="000B779A">
      <w:r w:rsidRPr="00960DDC">
        <w:rPr>
          <w:rFonts w:eastAsia="Cambria" w:cs="Cambria"/>
          <w:color w:val="000000" w:themeColor="text1"/>
          <w:szCs w:val="20"/>
        </w:rPr>
        <w:t>The KNN algorithm exhibited significant variability in performance contingent on dataset size. Our findings underscore that KNN's efficacy is largely dependent on the dataset’s volume, with larger datasets generally enhancing its predictive accuracy. This suggests that KNN may be more suited for scenarios where sufficient data is available, and its parameter 'k' can be optimally tuned.</w:t>
      </w:r>
    </w:p>
    <w:p w14:paraId="315708A4" w14:textId="70240BF5" w:rsidR="45A1B217" w:rsidRPr="00960DDC" w:rsidRDefault="45A1B217" w:rsidP="000B779A">
      <w:pPr>
        <w:rPr>
          <w:rFonts w:eastAsia="Cambria" w:cs="Cambria"/>
          <w:color w:val="000000" w:themeColor="text1"/>
          <w:szCs w:val="20"/>
        </w:rPr>
      </w:pPr>
      <w:r w:rsidRPr="00960DDC">
        <w:rPr>
          <w:rFonts w:eastAsia="Cambria" w:cs="Cambria"/>
          <w:color w:val="000000" w:themeColor="text1"/>
          <w:szCs w:val="20"/>
        </w:rPr>
        <w:t>Random Forest emerged as a notably powerful algorithm, especially with larger datasets. Its ensemble approach, combining multiple decision trees, allows it to excel in complex scenarios involving substantial datasets. This characteristic makes RF an ideal candidate for applications where large-scale data is prevalent and where model robustness is critical.</w:t>
      </w:r>
    </w:p>
    <w:p w14:paraId="2EAE9089" w14:textId="286918F6" w:rsidR="00C4578B" w:rsidRPr="00D41BDB" w:rsidRDefault="00C4578B" w:rsidP="00D41BDB">
      <w:pPr>
        <w:spacing w:line="240" w:lineRule="exact"/>
        <w:rPr>
          <w:rFonts w:eastAsia="Cambria" w:cs="Cambria"/>
        </w:rPr>
      </w:pPr>
      <w:r w:rsidRPr="00960DDC">
        <w:t>T</w:t>
      </w:r>
      <w:r w:rsidRPr="00960DDC">
        <w:rPr>
          <w:rFonts w:eastAsiaTheme="minorEastAsia"/>
          <w:lang w:eastAsia="zh-CN"/>
        </w:rPr>
        <w:t>he</w:t>
      </w:r>
      <w:r w:rsidRPr="00960DDC">
        <w:t xml:space="preserve"> efficiency of a machine learning algorithm is not solely dependent on increasing dataset size. Our study suggests that, beyond a certain threshold, simple enlarging the dataset does not proportionally enhance performance. This finding emphasizes the importance of considering other factors such as feature selection, algorithm tuning, and computational efficiency in the data-algorithm interplay. </w:t>
      </w:r>
      <w:r w:rsidRPr="00960DDC">
        <w:rPr>
          <w:rFonts w:eastAsia="Cambria" w:cs="Cambria"/>
        </w:rPr>
        <w:t xml:space="preserve">According to research paper from Mo, H. et al. </w:t>
      </w:r>
      <w:r w:rsidRPr="00960DDC">
        <w:rPr>
          <w:rFonts w:eastAsia="Cambria" w:cs="Cambria"/>
        </w:rPr>
        <w:fldChar w:fldCharType="begin"/>
      </w:r>
      <w:r w:rsidRPr="00960DDC">
        <w:rPr>
          <w:rFonts w:eastAsia="Cambria" w:cs="Cambria"/>
        </w:rPr>
        <w:instrText xml:space="preserve"> REF _Ref152794420 \r \h </w:instrText>
      </w:r>
      <w:r w:rsidR="00960DDC">
        <w:rPr>
          <w:rFonts w:eastAsia="Cambria" w:cs="Cambria"/>
        </w:rPr>
        <w:instrText xml:space="preserve"> \* MERGEFORMAT </w:instrText>
      </w:r>
      <w:r w:rsidRPr="00960DDC">
        <w:rPr>
          <w:rFonts w:eastAsia="Cambria" w:cs="Cambria"/>
        </w:rPr>
      </w:r>
      <w:r w:rsidRPr="00960DDC">
        <w:rPr>
          <w:rFonts w:eastAsia="Cambria" w:cs="Cambria"/>
        </w:rPr>
        <w:fldChar w:fldCharType="separate"/>
      </w:r>
      <w:r w:rsidR="00CA4C97">
        <w:rPr>
          <w:rFonts w:eastAsia="Cambria" w:cs="Cambria"/>
        </w:rPr>
        <w:t>[8]</w:t>
      </w:r>
      <w:r w:rsidRPr="00960DDC">
        <w:rPr>
          <w:rFonts w:eastAsia="Cambria" w:cs="Cambria"/>
        </w:rPr>
        <w:fldChar w:fldCharType="end"/>
      </w:r>
      <w:r w:rsidRPr="00960DDC">
        <w:rPr>
          <w:rFonts w:eastAsia="Cambria" w:cs="Cambria"/>
        </w:rPr>
        <w:t>, depending on the size of the data set, adjusting the hyperparameters in the algorithm can significantly affect the performance of the algorithm.</w:t>
      </w:r>
    </w:p>
    <w:p w14:paraId="6DC89697" w14:textId="07D4CD5B" w:rsidR="000116DF" w:rsidRDefault="45A1B217" w:rsidP="00F170CD">
      <w:pPr>
        <w:rPr>
          <w:rFonts w:eastAsia="Cambria" w:cs="Cambria"/>
          <w:color w:val="000000" w:themeColor="text1"/>
          <w:szCs w:val="20"/>
        </w:rPr>
      </w:pPr>
      <w:r w:rsidRPr="00960DDC">
        <w:rPr>
          <w:rFonts w:eastAsia="Cambria" w:cs="Cambria"/>
          <w:color w:val="000000" w:themeColor="text1"/>
          <w:szCs w:val="20"/>
        </w:rPr>
        <w:t>Our research contributes significantly to the understanding of machine learning algorithms' performance across various datasets. It underscores the importance of choosing the right algorithm based on the specific characteristics and size of the dataset, thereby guiding future applications and developments in the field of machine learning.</w:t>
      </w:r>
    </w:p>
    <w:p w14:paraId="181A043A" w14:textId="77777777" w:rsidR="00350E73" w:rsidRDefault="00350E73" w:rsidP="00F170CD">
      <w:pPr>
        <w:rPr>
          <w:rFonts w:eastAsia="Cambria" w:cs="Cambria"/>
          <w:color w:val="000000" w:themeColor="text1"/>
          <w:szCs w:val="20"/>
        </w:rPr>
      </w:pPr>
    </w:p>
    <w:p w14:paraId="3E53AB2F" w14:textId="77777777" w:rsidR="00350E73" w:rsidRDefault="00350E73" w:rsidP="00F170CD">
      <w:pPr>
        <w:rPr>
          <w:rFonts w:eastAsia="Cambria" w:cs="Cambria"/>
          <w:color w:val="000000" w:themeColor="text1"/>
          <w:szCs w:val="20"/>
        </w:rPr>
      </w:pPr>
    </w:p>
    <w:p w14:paraId="2ED03E14" w14:textId="77777777" w:rsidR="00350E73" w:rsidRDefault="00350E73" w:rsidP="00F170CD">
      <w:pPr>
        <w:rPr>
          <w:rFonts w:eastAsia="Cambria" w:cs="Cambria"/>
          <w:color w:val="000000" w:themeColor="text1"/>
          <w:szCs w:val="20"/>
        </w:rPr>
      </w:pPr>
    </w:p>
    <w:p w14:paraId="093E7848" w14:textId="77777777" w:rsidR="00350E73" w:rsidRDefault="00350E73" w:rsidP="00F170CD">
      <w:pPr>
        <w:rPr>
          <w:rFonts w:eastAsia="Cambria" w:cs="Cambria"/>
          <w:color w:val="000000" w:themeColor="text1"/>
          <w:szCs w:val="20"/>
        </w:rPr>
      </w:pPr>
    </w:p>
    <w:p w14:paraId="567589D1" w14:textId="77777777" w:rsidR="00350E73" w:rsidRDefault="00350E73" w:rsidP="00F170CD">
      <w:pPr>
        <w:rPr>
          <w:rFonts w:eastAsia="Cambria" w:cs="Cambria"/>
          <w:color w:val="000000" w:themeColor="text1"/>
          <w:szCs w:val="20"/>
        </w:rPr>
      </w:pPr>
    </w:p>
    <w:p w14:paraId="6B07BE37" w14:textId="77777777" w:rsidR="00350E73" w:rsidRDefault="00350E73" w:rsidP="00F170CD">
      <w:pPr>
        <w:rPr>
          <w:rFonts w:eastAsia="Cambria" w:cs="Cambria"/>
          <w:color w:val="000000" w:themeColor="text1"/>
          <w:szCs w:val="20"/>
        </w:rPr>
      </w:pPr>
    </w:p>
    <w:p w14:paraId="16C4C597" w14:textId="77777777" w:rsidR="00350E73" w:rsidRDefault="00350E73" w:rsidP="00F170CD">
      <w:pPr>
        <w:rPr>
          <w:rFonts w:eastAsia="Cambria" w:cs="Cambria"/>
          <w:color w:val="000000" w:themeColor="text1"/>
          <w:szCs w:val="20"/>
        </w:rPr>
      </w:pPr>
    </w:p>
    <w:p w14:paraId="5653DFAE" w14:textId="77777777" w:rsidR="00350E73" w:rsidRDefault="00350E73" w:rsidP="00F170CD">
      <w:pPr>
        <w:rPr>
          <w:rFonts w:eastAsia="Cambria" w:cs="Cambria"/>
          <w:color w:val="000000" w:themeColor="text1"/>
          <w:szCs w:val="20"/>
        </w:rPr>
      </w:pPr>
    </w:p>
    <w:p w14:paraId="131AD7C8" w14:textId="77777777" w:rsidR="00F170CD" w:rsidRPr="00D051E0" w:rsidRDefault="00F170CD" w:rsidP="00F170CD">
      <w:pPr>
        <w:rPr>
          <w:rFonts w:ascii="Cambria" w:eastAsia="Cambria" w:hAnsi="Cambria" w:cs="Cambria"/>
          <w:color w:val="000000" w:themeColor="text1"/>
          <w:szCs w:val="20"/>
        </w:rPr>
      </w:pPr>
    </w:p>
    <w:p w14:paraId="64421A68" w14:textId="0B1AF4B3" w:rsidR="00100287" w:rsidRPr="00722783" w:rsidRDefault="003F3020" w:rsidP="003F3020">
      <w:pPr>
        <w:pStyle w:val="Heading1"/>
      </w:pPr>
      <w:r w:rsidRPr="00722783">
        <w:t>Contribution</w:t>
      </w:r>
    </w:p>
    <w:tbl>
      <w:tblPr>
        <w:tblStyle w:val="TableGrid"/>
        <w:tblW w:w="0" w:type="auto"/>
        <w:tblLook w:val="04A0" w:firstRow="1" w:lastRow="0" w:firstColumn="1" w:lastColumn="0" w:noHBand="0" w:noVBand="1"/>
      </w:tblPr>
      <w:tblGrid>
        <w:gridCol w:w="2547"/>
        <w:gridCol w:w="5317"/>
      </w:tblGrid>
      <w:tr w:rsidR="00C4141D" w14:paraId="23BBB997" w14:textId="77777777" w:rsidTr="00C4141D">
        <w:tc>
          <w:tcPr>
            <w:tcW w:w="2547" w:type="dxa"/>
          </w:tcPr>
          <w:p w14:paraId="0976B614" w14:textId="631DE6C0" w:rsidR="00C4141D" w:rsidRPr="007E5CAD" w:rsidRDefault="00C4141D" w:rsidP="00ED3FFC">
            <w:pPr>
              <w:ind w:firstLine="0"/>
              <w:jc w:val="center"/>
              <w:rPr>
                <w:b/>
                <w:bCs/>
              </w:rPr>
            </w:pPr>
            <w:r w:rsidRPr="007E5CAD">
              <w:rPr>
                <w:b/>
                <w:bCs/>
              </w:rPr>
              <w:t>Group member</w:t>
            </w:r>
          </w:p>
        </w:tc>
        <w:tc>
          <w:tcPr>
            <w:tcW w:w="5317" w:type="dxa"/>
          </w:tcPr>
          <w:p w14:paraId="2A33E3ED" w14:textId="42A1A6B4" w:rsidR="00C4141D" w:rsidRPr="007E5CAD" w:rsidRDefault="00C4141D" w:rsidP="00ED3FFC">
            <w:pPr>
              <w:ind w:firstLine="0"/>
              <w:jc w:val="center"/>
              <w:rPr>
                <w:b/>
                <w:bCs/>
              </w:rPr>
            </w:pPr>
            <w:r w:rsidRPr="007E5CAD">
              <w:rPr>
                <w:b/>
                <w:bCs/>
              </w:rPr>
              <w:t>Contribution</w:t>
            </w:r>
          </w:p>
        </w:tc>
      </w:tr>
      <w:tr w:rsidR="00C4141D" w14:paraId="55358A47" w14:textId="77777777" w:rsidTr="00C4141D">
        <w:tc>
          <w:tcPr>
            <w:tcW w:w="2547" w:type="dxa"/>
          </w:tcPr>
          <w:p w14:paraId="73CB9C0F" w14:textId="3B26AE24" w:rsidR="00C4141D" w:rsidRDefault="00C4141D" w:rsidP="00ED3FFC">
            <w:pPr>
              <w:ind w:firstLine="0"/>
              <w:jc w:val="center"/>
            </w:pPr>
            <w:r>
              <w:t>Xiaoting Huang</w:t>
            </w:r>
          </w:p>
        </w:tc>
        <w:tc>
          <w:tcPr>
            <w:tcW w:w="5317" w:type="dxa"/>
          </w:tcPr>
          <w:p w14:paraId="424017A3" w14:textId="24C5799B" w:rsidR="00E97F6A" w:rsidRDefault="00E97F6A" w:rsidP="00E97F6A">
            <w:pPr>
              <w:ind w:firstLine="0"/>
              <w:jc w:val="left"/>
            </w:pPr>
            <w:r>
              <w:t>Coding:</w:t>
            </w:r>
          </w:p>
          <w:p w14:paraId="0759A9E2" w14:textId="5A40F6E1" w:rsidR="00C4141D" w:rsidRDefault="007827F6" w:rsidP="00E97F6A">
            <w:pPr>
              <w:ind w:firstLine="0"/>
              <w:jc w:val="left"/>
            </w:pPr>
            <w:r>
              <w:t>-</w:t>
            </w:r>
            <w:r w:rsidR="00236635">
              <w:t xml:space="preserve"> </w:t>
            </w:r>
            <w:r w:rsidR="009C58F0">
              <w:t>KNN and NB model construction</w:t>
            </w:r>
          </w:p>
          <w:p w14:paraId="0AA349DA" w14:textId="07C2E111" w:rsidR="006A305D" w:rsidRDefault="006A305D" w:rsidP="00E97F6A">
            <w:pPr>
              <w:ind w:firstLine="0"/>
              <w:jc w:val="left"/>
            </w:pPr>
            <w:r>
              <w:t>-</w:t>
            </w:r>
            <w:r w:rsidR="00236635">
              <w:t xml:space="preserve"> </w:t>
            </w:r>
            <w:r>
              <w:t>Dataset preprocessing</w:t>
            </w:r>
          </w:p>
          <w:p w14:paraId="4189D3DC" w14:textId="2FD36AE5" w:rsidR="00E97F6A" w:rsidRDefault="00E97F6A" w:rsidP="00E97F6A">
            <w:pPr>
              <w:ind w:firstLine="0"/>
              <w:jc w:val="left"/>
            </w:pPr>
            <w:r>
              <w:t>Report:</w:t>
            </w:r>
          </w:p>
          <w:p w14:paraId="4FD4ABE7" w14:textId="67C83C6C" w:rsidR="005E3D0A" w:rsidRDefault="005E3D0A" w:rsidP="00E97F6A">
            <w:pPr>
              <w:ind w:firstLine="0"/>
              <w:jc w:val="left"/>
            </w:pPr>
            <w:r>
              <w:t>-</w:t>
            </w:r>
            <w:r w:rsidR="00236635">
              <w:t xml:space="preserve"> </w:t>
            </w:r>
            <w:r>
              <w:t>Literature review</w:t>
            </w:r>
          </w:p>
          <w:p w14:paraId="72C32E1B" w14:textId="1A7724B7" w:rsidR="006F5C77" w:rsidRDefault="006F5C77" w:rsidP="00E97F6A">
            <w:pPr>
              <w:ind w:firstLine="0"/>
              <w:jc w:val="left"/>
            </w:pPr>
            <w:r>
              <w:t>-</w:t>
            </w:r>
            <w:r w:rsidR="00236635">
              <w:t xml:space="preserve"> </w:t>
            </w:r>
            <w:r>
              <w:t>Methods and experiments</w:t>
            </w:r>
          </w:p>
          <w:p w14:paraId="327E3041" w14:textId="4CBA19A8" w:rsidR="005E3D0A" w:rsidRDefault="005E3D0A" w:rsidP="00E97F6A">
            <w:pPr>
              <w:ind w:firstLine="0"/>
              <w:jc w:val="left"/>
            </w:pPr>
            <w:r>
              <w:t>-</w:t>
            </w:r>
            <w:r w:rsidR="00236635">
              <w:t xml:space="preserve"> </w:t>
            </w:r>
            <w:r>
              <w:t>Results</w:t>
            </w:r>
          </w:p>
          <w:p w14:paraId="652EF338" w14:textId="22C723EE" w:rsidR="005E3D0A" w:rsidRDefault="00E97F6A" w:rsidP="00E97F6A">
            <w:pPr>
              <w:ind w:firstLine="0"/>
              <w:jc w:val="left"/>
            </w:pPr>
            <w:r>
              <w:t>-</w:t>
            </w:r>
            <w:r w:rsidR="00236635">
              <w:t xml:space="preserve"> </w:t>
            </w:r>
            <w:r>
              <w:t>Discussion</w:t>
            </w:r>
          </w:p>
        </w:tc>
      </w:tr>
      <w:tr w:rsidR="00C4141D" w14:paraId="2A47DB4F" w14:textId="77777777" w:rsidTr="00C4141D">
        <w:tc>
          <w:tcPr>
            <w:tcW w:w="2547" w:type="dxa"/>
          </w:tcPr>
          <w:p w14:paraId="0206A4F5" w14:textId="532E3577" w:rsidR="00C4141D" w:rsidRDefault="00ED3FFC" w:rsidP="00ED3FFC">
            <w:pPr>
              <w:ind w:firstLine="0"/>
              <w:jc w:val="center"/>
            </w:pPr>
            <w:r>
              <w:t>Xuelian Xi</w:t>
            </w:r>
          </w:p>
        </w:tc>
        <w:tc>
          <w:tcPr>
            <w:tcW w:w="5317" w:type="dxa"/>
          </w:tcPr>
          <w:p w14:paraId="34B0339F" w14:textId="03E774E4" w:rsidR="00E97F6A" w:rsidRDefault="00E97F6A" w:rsidP="00E97F6A">
            <w:pPr>
              <w:ind w:firstLine="0"/>
              <w:jc w:val="left"/>
            </w:pPr>
            <w:r>
              <w:t>Coding:</w:t>
            </w:r>
          </w:p>
          <w:p w14:paraId="15F047F9" w14:textId="071313A5" w:rsidR="00C4141D" w:rsidRDefault="009C58F0" w:rsidP="00E97F6A">
            <w:pPr>
              <w:ind w:firstLine="0"/>
              <w:jc w:val="left"/>
            </w:pPr>
            <w:r>
              <w:t>-</w:t>
            </w:r>
            <w:r w:rsidR="009B6E81">
              <w:t xml:space="preserve"> RF model construction </w:t>
            </w:r>
          </w:p>
          <w:p w14:paraId="01BFCE03" w14:textId="16C1C59F" w:rsidR="002A3E04" w:rsidRDefault="002A3E04" w:rsidP="00E97F6A">
            <w:pPr>
              <w:ind w:firstLine="0"/>
              <w:jc w:val="left"/>
            </w:pPr>
            <w:r>
              <w:t>-</w:t>
            </w:r>
            <w:r w:rsidR="00236635">
              <w:t xml:space="preserve"> </w:t>
            </w:r>
            <w:r w:rsidR="006A305D">
              <w:t>Dataset preprocessing</w:t>
            </w:r>
          </w:p>
          <w:p w14:paraId="7E67A2EF" w14:textId="75BACB25" w:rsidR="00E97F6A" w:rsidRDefault="00E97F6A" w:rsidP="00E97F6A">
            <w:pPr>
              <w:ind w:firstLine="0"/>
              <w:jc w:val="left"/>
            </w:pPr>
            <w:r>
              <w:t>Report:</w:t>
            </w:r>
          </w:p>
          <w:p w14:paraId="51A4AC72" w14:textId="1539E1A3" w:rsidR="00D12822" w:rsidRDefault="00D12822" w:rsidP="00E97F6A">
            <w:pPr>
              <w:ind w:firstLine="0"/>
              <w:jc w:val="left"/>
            </w:pPr>
            <w:r>
              <w:t>-</w:t>
            </w:r>
            <w:r w:rsidR="00236635">
              <w:t xml:space="preserve"> </w:t>
            </w:r>
            <w:r>
              <w:t>A</w:t>
            </w:r>
            <w:r w:rsidRPr="44F44F3C">
              <w:rPr>
                <w:rFonts w:eastAsiaTheme="minorEastAsia" w:cstheme="minorBidi" w:hint="eastAsia"/>
                <w:color w:val="000000" w:themeColor="text1"/>
                <w:szCs w:val="20"/>
              </w:rPr>
              <w:t>b</w:t>
            </w:r>
            <w:r w:rsidRPr="44F44F3C">
              <w:rPr>
                <w:rFonts w:eastAsiaTheme="minorEastAsia" w:cstheme="minorBidi"/>
                <w:color w:val="000000" w:themeColor="text1"/>
                <w:szCs w:val="20"/>
              </w:rPr>
              <w:t>s</w:t>
            </w:r>
            <w:r>
              <w:t>tract</w:t>
            </w:r>
          </w:p>
          <w:p w14:paraId="1F63990A" w14:textId="4B80D03D" w:rsidR="006F5C77" w:rsidRDefault="006F5C77" w:rsidP="00E97F6A">
            <w:pPr>
              <w:ind w:firstLine="0"/>
              <w:jc w:val="left"/>
            </w:pPr>
            <w:r>
              <w:t>-</w:t>
            </w:r>
            <w:r w:rsidR="00236635">
              <w:t xml:space="preserve"> </w:t>
            </w:r>
            <w:r>
              <w:t>Methods and experiments</w:t>
            </w:r>
          </w:p>
          <w:p w14:paraId="4631B7C0" w14:textId="45E4B985" w:rsidR="00D12822" w:rsidRDefault="00D12822" w:rsidP="00E97F6A">
            <w:pPr>
              <w:ind w:firstLine="0"/>
              <w:jc w:val="left"/>
            </w:pPr>
            <w:r>
              <w:t>-</w:t>
            </w:r>
            <w:r w:rsidR="00236635">
              <w:t xml:space="preserve"> </w:t>
            </w:r>
            <w:r w:rsidR="008A57E3">
              <w:t>Result</w:t>
            </w:r>
            <w:r w:rsidR="005E3D0A">
              <w:t>s</w:t>
            </w:r>
          </w:p>
          <w:p w14:paraId="53F2F257" w14:textId="72ADF5F6" w:rsidR="008A57E3" w:rsidRDefault="008A57E3" w:rsidP="00E97F6A">
            <w:pPr>
              <w:ind w:firstLine="0"/>
              <w:jc w:val="left"/>
            </w:pPr>
            <w:r>
              <w:t>-</w:t>
            </w:r>
            <w:r w:rsidR="00236635">
              <w:t xml:space="preserve"> </w:t>
            </w:r>
            <w:r>
              <w:t>Discussion</w:t>
            </w:r>
          </w:p>
        </w:tc>
      </w:tr>
      <w:tr w:rsidR="00C4141D" w14:paraId="0FA240C6" w14:textId="77777777" w:rsidTr="00C4141D">
        <w:tc>
          <w:tcPr>
            <w:tcW w:w="2547" w:type="dxa"/>
          </w:tcPr>
          <w:p w14:paraId="21B53F2A" w14:textId="3D67CAAE" w:rsidR="00C4141D" w:rsidRDefault="00ED3FFC" w:rsidP="00ED3FFC">
            <w:pPr>
              <w:ind w:firstLine="0"/>
              <w:jc w:val="center"/>
            </w:pPr>
            <w:r>
              <w:t>Siqi Wang</w:t>
            </w:r>
          </w:p>
        </w:tc>
        <w:tc>
          <w:tcPr>
            <w:tcW w:w="5317" w:type="dxa"/>
          </w:tcPr>
          <w:p w14:paraId="7EAA86A6" w14:textId="6924041A" w:rsidR="00E97F6A" w:rsidRDefault="00E97F6A" w:rsidP="00E97F6A">
            <w:pPr>
              <w:ind w:firstLine="0"/>
              <w:jc w:val="left"/>
            </w:pPr>
            <w:r>
              <w:t>Coding:</w:t>
            </w:r>
          </w:p>
          <w:p w14:paraId="6A84D514" w14:textId="2F3A7780" w:rsidR="00C4141D" w:rsidRDefault="009C58F0" w:rsidP="00E97F6A">
            <w:pPr>
              <w:ind w:firstLine="0"/>
              <w:jc w:val="left"/>
            </w:pPr>
            <w:r>
              <w:t>-</w:t>
            </w:r>
            <w:r w:rsidR="009B6E81">
              <w:t xml:space="preserve"> LR model construction</w:t>
            </w:r>
          </w:p>
          <w:p w14:paraId="2324BC01" w14:textId="77777777" w:rsidR="006A305D" w:rsidRDefault="006A305D" w:rsidP="00E97F6A">
            <w:pPr>
              <w:ind w:firstLine="0"/>
              <w:jc w:val="left"/>
            </w:pPr>
            <w:r>
              <w:t>- Dataset preprocessing</w:t>
            </w:r>
          </w:p>
          <w:p w14:paraId="0E1B39AD" w14:textId="196828DC" w:rsidR="00E97F6A" w:rsidRDefault="00E97F6A" w:rsidP="00E97F6A">
            <w:pPr>
              <w:ind w:firstLine="0"/>
              <w:jc w:val="left"/>
            </w:pPr>
            <w:r>
              <w:t>Report:</w:t>
            </w:r>
          </w:p>
          <w:p w14:paraId="3334838F" w14:textId="5DB21DDC" w:rsidR="008A57E3" w:rsidRDefault="008A57E3" w:rsidP="00E97F6A">
            <w:pPr>
              <w:ind w:firstLine="0"/>
              <w:jc w:val="left"/>
            </w:pPr>
            <w:r>
              <w:t>-</w:t>
            </w:r>
            <w:r w:rsidR="00236635">
              <w:t xml:space="preserve"> </w:t>
            </w:r>
            <w:r>
              <w:t>Introduction</w:t>
            </w:r>
          </w:p>
          <w:p w14:paraId="270938E8" w14:textId="26F739A8" w:rsidR="006F5C77" w:rsidRDefault="006F5C77" w:rsidP="00E97F6A">
            <w:pPr>
              <w:ind w:firstLine="0"/>
              <w:jc w:val="left"/>
            </w:pPr>
            <w:r>
              <w:t>-</w:t>
            </w:r>
            <w:r w:rsidR="00236635">
              <w:t xml:space="preserve"> </w:t>
            </w:r>
            <w:r>
              <w:t>Methods and experiments</w:t>
            </w:r>
          </w:p>
          <w:p w14:paraId="4867345F" w14:textId="68812F62" w:rsidR="16CD0B1F" w:rsidRDefault="345F5314" w:rsidP="16CD0B1F">
            <w:pPr>
              <w:ind w:firstLine="0"/>
              <w:jc w:val="left"/>
            </w:pPr>
            <w:r>
              <w:t>- Results</w:t>
            </w:r>
          </w:p>
          <w:p w14:paraId="41450374" w14:textId="7D6CA19C" w:rsidR="008A57E3" w:rsidRDefault="008A57E3" w:rsidP="00E97F6A">
            <w:pPr>
              <w:ind w:firstLine="0"/>
              <w:jc w:val="left"/>
            </w:pPr>
            <w:r>
              <w:t>-</w:t>
            </w:r>
            <w:r w:rsidR="00236635">
              <w:t xml:space="preserve"> </w:t>
            </w:r>
            <w:r w:rsidR="005E3D0A">
              <w:t>Conclusion</w:t>
            </w:r>
          </w:p>
        </w:tc>
      </w:tr>
    </w:tbl>
    <w:p w14:paraId="618B5AE0" w14:textId="77777777" w:rsidR="001647CD" w:rsidRPr="001647CD" w:rsidRDefault="001647CD" w:rsidP="001647CD"/>
    <w:p w14:paraId="43F1E934" w14:textId="77777777" w:rsidR="00E97F6A" w:rsidRDefault="00E97F6A" w:rsidP="00C2719E">
      <w:pPr>
        <w:pStyle w:val="ReferencesHeading"/>
        <w:rPr>
          <w:highlight w:val="yellow"/>
        </w:rPr>
      </w:pPr>
    </w:p>
    <w:p w14:paraId="2AD7448C" w14:textId="77777777" w:rsidR="00F170CD" w:rsidRDefault="00F170CD" w:rsidP="00F170CD">
      <w:pPr>
        <w:pStyle w:val="References"/>
        <w:numPr>
          <w:ilvl w:val="0"/>
          <w:numId w:val="0"/>
        </w:numPr>
        <w:ind w:left="360" w:hanging="360"/>
        <w:rPr>
          <w:highlight w:val="yellow"/>
        </w:rPr>
      </w:pPr>
    </w:p>
    <w:p w14:paraId="434B2470" w14:textId="77777777" w:rsidR="00F170CD" w:rsidRDefault="00F170CD" w:rsidP="00F170CD">
      <w:pPr>
        <w:pStyle w:val="References"/>
        <w:numPr>
          <w:ilvl w:val="0"/>
          <w:numId w:val="0"/>
        </w:numPr>
        <w:ind w:left="360" w:hanging="360"/>
        <w:rPr>
          <w:highlight w:val="yellow"/>
        </w:rPr>
      </w:pPr>
    </w:p>
    <w:p w14:paraId="082AB7B5" w14:textId="77777777" w:rsidR="00F170CD" w:rsidRDefault="00F170CD" w:rsidP="00F170CD">
      <w:pPr>
        <w:pStyle w:val="References"/>
        <w:numPr>
          <w:ilvl w:val="0"/>
          <w:numId w:val="0"/>
        </w:numPr>
        <w:ind w:left="360" w:hanging="360"/>
        <w:rPr>
          <w:highlight w:val="yellow"/>
        </w:rPr>
      </w:pPr>
    </w:p>
    <w:p w14:paraId="5EA6520B" w14:textId="77777777" w:rsidR="00F170CD" w:rsidRDefault="00F170CD" w:rsidP="00F170CD">
      <w:pPr>
        <w:pStyle w:val="References"/>
        <w:numPr>
          <w:ilvl w:val="0"/>
          <w:numId w:val="0"/>
        </w:numPr>
        <w:ind w:left="360" w:hanging="360"/>
        <w:rPr>
          <w:highlight w:val="yellow"/>
        </w:rPr>
      </w:pPr>
    </w:p>
    <w:p w14:paraId="60377F3B" w14:textId="77777777" w:rsidR="00F170CD" w:rsidRDefault="00F170CD" w:rsidP="00F170CD">
      <w:pPr>
        <w:pStyle w:val="References"/>
        <w:numPr>
          <w:ilvl w:val="0"/>
          <w:numId w:val="0"/>
        </w:numPr>
        <w:ind w:left="360" w:hanging="360"/>
        <w:rPr>
          <w:highlight w:val="yellow"/>
        </w:rPr>
      </w:pPr>
    </w:p>
    <w:p w14:paraId="71A81B2C" w14:textId="77777777" w:rsidR="00F170CD" w:rsidRDefault="00F170CD" w:rsidP="00F170CD">
      <w:pPr>
        <w:pStyle w:val="References"/>
        <w:numPr>
          <w:ilvl w:val="0"/>
          <w:numId w:val="0"/>
        </w:numPr>
        <w:ind w:left="360" w:hanging="360"/>
        <w:rPr>
          <w:highlight w:val="yellow"/>
        </w:rPr>
      </w:pPr>
    </w:p>
    <w:p w14:paraId="585806A1" w14:textId="77777777" w:rsidR="00F170CD" w:rsidRDefault="00F170CD" w:rsidP="00F170CD">
      <w:pPr>
        <w:pStyle w:val="References"/>
        <w:numPr>
          <w:ilvl w:val="0"/>
          <w:numId w:val="0"/>
        </w:numPr>
        <w:ind w:left="360" w:hanging="360"/>
        <w:rPr>
          <w:highlight w:val="yellow"/>
        </w:rPr>
      </w:pPr>
    </w:p>
    <w:p w14:paraId="48430F48" w14:textId="77777777" w:rsidR="00F170CD" w:rsidRDefault="00F170CD" w:rsidP="00F170CD">
      <w:pPr>
        <w:pStyle w:val="References"/>
        <w:numPr>
          <w:ilvl w:val="0"/>
          <w:numId w:val="0"/>
        </w:numPr>
        <w:ind w:left="360" w:hanging="360"/>
        <w:rPr>
          <w:highlight w:val="yellow"/>
        </w:rPr>
      </w:pPr>
    </w:p>
    <w:p w14:paraId="6610D6A8" w14:textId="77777777" w:rsidR="00F170CD" w:rsidRDefault="00F170CD" w:rsidP="00F170CD">
      <w:pPr>
        <w:pStyle w:val="References"/>
        <w:numPr>
          <w:ilvl w:val="0"/>
          <w:numId w:val="0"/>
        </w:numPr>
        <w:ind w:left="360" w:hanging="360"/>
        <w:rPr>
          <w:highlight w:val="yellow"/>
        </w:rPr>
      </w:pPr>
    </w:p>
    <w:p w14:paraId="5DC9CF1D" w14:textId="77777777" w:rsidR="00F170CD" w:rsidRDefault="00F170CD" w:rsidP="00F170CD">
      <w:pPr>
        <w:pStyle w:val="References"/>
        <w:numPr>
          <w:ilvl w:val="0"/>
          <w:numId w:val="0"/>
        </w:numPr>
        <w:ind w:left="360" w:hanging="360"/>
        <w:rPr>
          <w:highlight w:val="yellow"/>
        </w:rPr>
      </w:pPr>
    </w:p>
    <w:p w14:paraId="131222C3" w14:textId="77777777" w:rsidR="00F170CD" w:rsidRDefault="00F170CD" w:rsidP="00F170CD">
      <w:pPr>
        <w:pStyle w:val="References"/>
        <w:numPr>
          <w:ilvl w:val="0"/>
          <w:numId w:val="0"/>
        </w:numPr>
        <w:ind w:left="360" w:hanging="360"/>
        <w:rPr>
          <w:highlight w:val="yellow"/>
        </w:rPr>
      </w:pPr>
    </w:p>
    <w:p w14:paraId="6D397D04" w14:textId="77777777" w:rsidR="00F170CD" w:rsidRDefault="00F170CD" w:rsidP="00F170CD">
      <w:pPr>
        <w:pStyle w:val="References"/>
        <w:numPr>
          <w:ilvl w:val="0"/>
          <w:numId w:val="0"/>
        </w:numPr>
        <w:ind w:left="360" w:hanging="360"/>
        <w:rPr>
          <w:highlight w:val="yellow"/>
        </w:rPr>
      </w:pPr>
    </w:p>
    <w:p w14:paraId="69DF9CB6" w14:textId="77777777" w:rsidR="00F170CD" w:rsidRDefault="00F170CD" w:rsidP="00F170CD">
      <w:pPr>
        <w:pStyle w:val="References"/>
        <w:numPr>
          <w:ilvl w:val="0"/>
          <w:numId w:val="0"/>
        </w:numPr>
        <w:ind w:left="360" w:hanging="360"/>
        <w:rPr>
          <w:highlight w:val="yellow"/>
        </w:rPr>
      </w:pPr>
    </w:p>
    <w:p w14:paraId="09F0D299" w14:textId="77777777" w:rsidR="00F170CD" w:rsidRDefault="00F170CD" w:rsidP="00F170CD">
      <w:pPr>
        <w:pStyle w:val="References"/>
        <w:numPr>
          <w:ilvl w:val="0"/>
          <w:numId w:val="0"/>
        </w:numPr>
        <w:ind w:left="360" w:hanging="360"/>
        <w:rPr>
          <w:highlight w:val="yellow"/>
        </w:rPr>
      </w:pPr>
    </w:p>
    <w:p w14:paraId="24A8F89A" w14:textId="77777777" w:rsidR="00350E73" w:rsidRDefault="00350E73" w:rsidP="00F170CD">
      <w:pPr>
        <w:pStyle w:val="References"/>
        <w:numPr>
          <w:ilvl w:val="0"/>
          <w:numId w:val="0"/>
        </w:numPr>
        <w:ind w:left="360" w:hanging="360"/>
        <w:rPr>
          <w:highlight w:val="yellow"/>
        </w:rPr>
      </w:pPr>
    </w:p>
    <w:p w14:paraId="58548DCA" w14:textId="77777777" w:rsidR="00350E73" w:rsidRDefault="00350E73" w:rsidP="00F170CD">
      <w:pPr>
        <w:pStyle w:val="References"/>
        <w:numPr>
          <w:ilvl w:val="0"/>
          <w:numId w:val="0"/>
        </w:numPr>
        <w:ind w:left="360" w:hanging="360"/>
        <w:rPr>
          <w:highlight w:val="yellow"/>
        </w:rPr>
      </w:pPr>
    </w:p>
    <w:p w14:paraId="5D6496D8" w14:textId="77777777" w:rsidR="00350E73" w:rsidRDefault="00350E73" w:rsidP="00F170CD">
      <w:pPr>
        <w:pStyle w:val="References"/>
        <w:numPr>
          <w:ilvl w:val="0"/>
          <w:numId w:val="0"/>
        </w:numPr>
        <w:ind w:left="360" w:hanging="360"/>
        <w:rPr>
          <w:highlight w:val="yellow"/>
        </w:rPr>
      </w:pPr>
    </w:p>
    <w:p w14:paraId="35BB1643" w14:textId="77777777" w:rsidR="00350E73" w:rsidRDefault="00350E73" w:rsidP="00F170CD">
      <w:pPr>
        <w:pStyle w:val="References"/>
        <w:numPr>
          <w:ilvl w:val="0"/>
          <w:numId w:val="0"/>
        </w:numPr>
        <w:ind w:left="360" w:hanging="360"/>
        <w:rPr>
          <w:highlight w:val="yellow"/>
        </w:rPr>
      </w:pPr>
    </w:p>
    <w:p w14:paraId="118CCE51" w14:textId="77777777" w:rsidR="00350E73" w:rsidRDefault="00350E73" w:rsidP="00F170CD">
      <w:pPr>
        <w:pStyle w:val="References"/>
        <w:numPr>
          <w:ilvl w:val="0"/>
          <w:numId w:val="0"/>
        </w:numPr>
        <w:ind w:left="360" w:hanging="360"/>
        <w:rPr>
          <w:highlight w:val="yellow"/>
        </w:rPr>
      </w:pPr>
    </w:p>
    <w:p w14:paraId="0AC5B071" w14:textId="77777777" w:rsidR="00F170CD" w:rsidRDefault="00F170CD" w:rsidP="00F170CD">
      <w:pPr>
        <w:pStyle w:val="References"/>
        <w:numPr>
          <w:ilvl w:val="0"/>
          <w:numId w:val="0"/>
        </w:numPr>
        <w:ind w:left="360" w:hanging="360"/>
        <w:rPr>
          <w:highlight w:val="yellow"/>
        </w:rPr>
      </w:pPr>
    </w:p>
    <w:p w14:paraId="11352C72" w14:textId="77777777" w:rsidR="00F170CD" w:rsidRDefault="00F170CD" w:rsidP="00F170CD">
      <w:pPr>
        <w:pStyle w:val="References"/>
        <w:numPr>
          <w:ilvl w:val="0"/>
          <w:numId w:val="0"/>
        </w:numPr>
        <w:ind w:left="360" w:hanging="360"/>
        <w:rPr>
          <w:highlight w:val="yellow"/>
        </w:rPr>
      </w:pPr>
    </w:p>
    <w:p w14:paraId="791FEE2B" w14:textId="77777777" w:rsidR="00F170CD" w:rsidRPr="00F170CD" w:rsidRDefault="00F170CD" w:rsidP="00F170CD">
      <w:pPr>
        <w:pStyle w:val="References"/>
        <w:numPr>
          <w:ilvl w:val="0"/>
          <w:numId w:val="0"/>
        </w:numPr>
        <w:ind w:left="360" w:hanging="360"/>
        <w:rPr>
          <w:highlight w:val="yellow"/>
        </w:rPr>
      </w:pPr>
    </w:p>
    <w:p w14:paraId="4C21DF63" w14:textId="2F2F4835" w:rsidR="00EC6C5E" w:rsidRPr="003B0F1A" w:rsidRDefault="00EC6C5E" w:rsidP="00C2719E">
      <w:pPr>
        <w:pStyle w:val="ReferencesHeading"/>
      </w:pPr>
      <w:r w:rsidRPr="00F170CD">
        <w:lastRenderedPageBreak/>
        <w:t>References</w:t>
      </w:r>
    </w:p>
    <w:p w14:paraId="1201FD03" w14:textId="732006D8" w:rsidR="008F1013" w:rsidRPr="00960DDC" w:rsidRDefault="008F1013" w:rsidP="006B1417">
      <w:pPr>
        <w:pStyle w:val="References"/>
        <w:ind w:left="354" w:hanging="354"/>
        <w:rPr>
          <w:rFonts w:asciiTheme="minorHAnsi" w:hAnsiTheme="minorHAnsi"/>
          <w:sz w:val="18"/>
          <w:szCs w:val="18"/>
        </w:rPr>
      </w:pPr>
      <w:bookmarkStart w:id="1" w:name="_Ref152883274"/>
      <w:r w:rsidRPr="00960DDC">
        <w:rPr>
          <w:rFonts w:asciiTheme="minorHAnsi" w:hAnsiTheme="minorHAnsi"/>
          <w:color w:val="222222"/>
          <w:sz w:val="18"/>
          <w:szCs w:val="18"/>
          <w:shd w:val="clear" w:color="auto" w:fill="FFFFFF"/>
        </w:rPr>
        <w:t>Khanam, J. J., &amp; Foo, S. Y. (2021). A comparison of machine learning algorithms for diabetes prediction. </w:t>
      </w:r>
      <w:r w:rsidRPr="00960DDC">
        <w:rPr>
          <w:rFonts w:asciiTheme="minorHAnsi" w:hAnsiTheme="minorHAnsi"/>
          <w:i/>
          <w:iCs/>
          <w:color w:val="222222"/>
          <w:sz w:val="18"/>
          <w:szCs w:val="18"/>
          <w:shd w:val="clear" w:color="auto" w:fill="FFFFFF"/>
        </w:rPr>
        <w:t>Ict Express</w:t>
      </w:r>
      <w:r w:rsidRPr="00960DDC">
        <w:rPr>
          <w:rFonts w:asciiTheme="minorHAnsi" w:hAnsiTheme="minorHAnsi"/>
          <w:color w:val="222222"/>
          <w:sz w:val="18"/>
          <w:szCs w:val="18"/>
          <w:shd w:val="clear" w:color="auto" w:fill="FFFFFF"/>
        </w:rPr>
        <w:t>, </w:t>
      </w:r>
      <w:r w:rsidRPr="00960DDC">
        <w:rPr>
          <w:rFonts w:asciiTheme="minorHAnsi" w:hAnsiTheme="minorHAnsi"/>
          <w:i/>
          <w:iCs/>
          <w:color w:val="222222"/>
          <w:sz w:val="18"/>
          <w:szCs w:val="18"/>
          <w:shd w:val="clear" w:color="auto" w:fill="FFFFFF"/>
        </w:rPr>
        <w:t>7</w:t>
      </w:r>
      <w:r w:rsidRPr="00960DDC">
        <w:rPr>
          <w:rFonts w:asciiTheme="minorHAnsi" w:hAnsiTheme="minorHAnsi"/>
          <w:color w:val="222222"/>
          <w:sz w:val="18"/>
          <w:szCs w:val="18"/>
          <w:shd w:val="clear" w:color="auto" w:fill="FFFFFF"/>
        </w:rPr>
        <w:t>(4), 432-439.</w:t>
      </w:r>
      <w:bookmarkEnd w:id="1"/>
    </w:p>
    <w:p w14:paraId="2CA174D0" w14:textId="0AA464A4" w:rsidR="00065281" w:rsidRPr="00960DDC" w:rsidRDefault="007E344F" w:rsidP="006B1417">
      <w:pPr>
        <w:pStyle w:val="References"/>
        <w:ind w:left="354" w:hanging="354"/>
        <w:rPr>
          <w:rFonts w:asciiTheme="minorHAnsi" w:hAnsiTheme="minorHAnsi"/>
          <w:sz w:val="18"/>
          <w:szCs w:val="18"/>
        </w:rPr>
      </w:pPr>
      <w:bookmarkStart w:id="2" w:name="_Ref152519647"/>
      <w:r w:rsidRPr="00960DDC">
        <w:rPr>
          <w:rFonts w:asciiTheme="minorHAnsi" w:hAnsiTheme="minorHAnsi"/>
          <w:color w:val="222222"/>
          <w:sz w:val="18"/>
          <w:szCs w:val="18"/>
          <w:shd w:val="clear" w:color="auto" w:fill="FFFFFF"/>
        </w:rPr>
        <w:t>Dris, A. B., Alzakari, N., &amp; Kurdi, H. (2019, June). A Systematic Approach to Identify an Appropriate Classifier for Limited-Sized Data Sets. In </w:t>
      </w:r>
      <w:r w:rsidRPr="00960DDC">
        <w:rPr>
          <w:rFonts w:asciiTheme="minorHAnsi" w:hAnsiTheme="minorHAnsi"/>
          <w:i/>
          <w:iCs/>
          <w:color w:val="222222"/>
          <w:sz w:val="18"/>
          <w:szCs w:val="18"/>
          <w:shd w:val="clear" w:color="auto" w:fill="FFFFFF"/>
        </w:rPr>
        <w:t>2019 International Symposium on Networks, Computers and Communications (ISNCC)</w:t>
      </w:r>
      <w:r w:rsidRPr="00960DDC">
        <w:rPr>
          <w:rFonts w:asciiTheme="minorHAnsi" w:hAnsiTheme="minorHAnsi"/>
          <w:color w:val="222222"/>
          <w:sz w:val="18"/>
          <w:szCs w:val="18"/>
          <w:shd w:val="clear" w:color="auto" w:fill="FFFFFF"/>
        </w:rPr>
        <w:t> (pp. 1-6). IEEE.</w:t>
      </w:r>
      <w:bookmarkEnd w:id="2"/>
    </w:p>
    <w:p w14:paraId="504443B3" w14:textId="3A266CE6" w:rsidR="008F1013" w:rsidRPr="00960DDC" w:rsidRDefault="008F1013" w:rsidP="008F1013">
      <w:pPr>
        <w:pStyle w:val="References"/>
        <w:ind w:left="354" w:hanging="354"/>
        <w:rPr>
          <w:rFonts w:asciiTheme="minorHAnsi" w:hAnsiTheme="minorHAnsi"/>
          <w:color w:val="222222"/>
          <w:sz w:val="18"/>
          <w:szCs w:val="18"/>
        </w:rPr>
      </w:pPr>
      <w:bookmarkStart w:id="3" w:name="_Ref152519737"/>
      <w:r w:rsidRPr="00960DDC">
        <w:rPr>
          <w:rFonts w:asciiTheme="minorHAnsi" w:hAnsiTheme="minorHAnsi"/>
          <w:color w:val="222222"/>
          <w:sz w:val="18"/>
          <w:szCs w:val="18"/>
          <w:shd w:val="clear" w:color="auto" w:fill="FFFFFF"/>
        </w:rPr>
        <w:t>Catal, C., &amp; Diri, B. (2009). Investigating the effect of dataset size, metrics sets, and feature selection techniques on software fault prediction problem. </w:t>
      </w:r>
      <w:r w:rsidRPr="00960DDC">
        <w:rPr>
          <w:rFonts w:asciiTheme="minorHAnsi" w:hAnsiTheme="minorHAnsi"/>
          <w:i/>
          <w:iCs/>
          <w:color w:val="222222"/>
          <w:sz w:val="18"/>
          <w:szCs w:val="18"/>
          <w:shd w:val="clear" w:color="auto" w:fill="FFFFFF"/>
        </w:rPr>
        <w:t>Information Sciences</w:t>
      </w:r>
      <w:r w:rsidRPr="00960DDC">
        <w:rPr>
          <w:rFonts w:asciiTheme="minorHAnsi" w:hAnsiTheme="minorHAnsi"/>
          <w:color w:val="222222"/>
          <w:sz w:val="18"/>
          <w:szCs w:val="18"/>
          <w:shd w:val="clear" w:color="auto" w:fill="FFFFFF"/>
        </w:rPr>
        <w:t>, </w:t>
      </w:r>
      <w:r w:rsidRPr="00960DDC">
        <w:rPr>
          <w:rFonts w:asciiTheme="minorHAnsi" w:hAnsiTheme="minorHAnsi"/>
          <w:i/>
          <w:iCs/>
          <w:color w:val="222222"/>
          <w:sz w:val="18"/>
          <w:szCs w:val="18"/>
          <w:shd w:val="clear" w:color="auto" w:fill="FFFFFF"/>
        </w:rPr>
        <w:t>179</w:t>
      </w:r>
      <w:r w:rsidRPr="00960DDC">
        <w:rPr>
          <w:rFonts w:asciiTheme="minorHAnsi" w:hAnsiTheme="minorHAnsi"/>
          <w:color w:val="222222"/>
          <w:sz w:val="18"/>
          <w:szCs w:val="18"/>
          <w:shd w:val="clear" w:color="auto" w:fill="FFFFFF"/>
        </w:rPr>
        <w:t>(8), 1040-1</w:t>
      </w:r>
      <w:r w:rsidR="00FF4C06" w:rsidRPr="00960DDC">
        <w:rPr>
          <w:rFonts w:asciiTheme="minorHAnsi" w:hAnsiTheme="minorHAnsi"/>
          <w:color w:val="222222"/>
          <w:sz w:val="18"/>
          <w:szCs w:val="18"/>
          <w:shd w:val="clear" w:color="auto" w:fill="FFFFFF"/>
        </w:rPr>
        <w:t xml:space="preserve"> </w:t>
      </w:r>
      <w:r w:rsidRPr="00960DDC">
        <w:rPr>
          <w:rFonts w:asciiTheme="minorHAnsi" w:hAnsiTheme="minorHAnsi"/>
          <w:color w:val="222222"/>
          <w:sz w:val="18"/>
          <w:szCs w:val="18"/>
          <w:shd w:val="clear" w:color="auto" w:fill="FFFFFF"/>
        </w:rPr>
        <w:t>058.</w:t>
      </w:r>
      <w:bookmarkEnd w:id="3"/>
    </w:p>
    <w:p w14:paraId="3D6A9C85" w14:textId="4C5B52E8" w:rsidR="36B6E8AF" w:rsidRPr="00960DDC" w:rsidRDefault="00881E0A" w:rsidP="36B6E8AF">
      <w:pPr>
        <w:pStyle w:val="References"/>
        <w:ind w:left="354" w:hanging="354"/>
        <w:rPr>
          <w:rFonts w:asciiTheme="minorHAnsi" w:hAnsiTheme="minorHAnsi"/>
          <w:color w:val="222222"/>
          <w:sz w:val="18"/>
          <w:szCs w:val="18"/>
        </w:rPr>
      </w:pPr>
      <w:bookmarkStart w:id="4" w:name="_Ref152519830"/>
      <w:r w:rsidRPr="00960DDC">
        <w:rPr>
          <w:rFonts w:asciiTheme="minorHAnsi" w:hAnsiTheme="minorHAnsi"/>
          <w:color w:val="222222"/>
          <w:sz w:val="18"/>
          <w:szCs w:val="18"/>
          <w:shd w:val="clear" w:color="auto" w:fill="FFFFFF"/>
        </w:rPr>
        <w:t>Althnian, A., AlSaeed, D., Al-Baity, H., Samha, A., Dris, A. B., Alzakari, N., ... &amp; Kurdi, H. (2021). Impact of dataset size on classification performance: an empirical evaluation in the medical domain. </w:t>
      </w:r>
      <w:r w:rsidRPr="00960DDC">
        <w:rPr>
          <w:rFonts w:asciiTheme="minorHAnsi" w:hAnsiTheme="minorHAnsi"/>
          <w:i/>
          <w:iCs/>
          <w:color w:val="222222"/>
          <w:sz w:val="18"/>
          <w:szCs w:val="18"/>
          <w:shd w:val="clear" w:color="auto" w:fill="FFFFFF"/>
        </w:rPr>
        <w:t>Applied Sciences</w:t>
      </w:r>
      <w:r w:rsidRPr="00960DDC">
        <w:rPr>
          <w:rFonts w:asciiTheme="minorHAnsi" w:hAnsiTheme="minorHAnsi"/>
          <w:color w:val="222222"/>
          <w:sz w:val="18"/>
          <w:szCs w:val="18"/>
          <w:shd w:val="clear" w:color="auto" w:fill="FFFFFF"/>
        </w:rPr>
        <w:t>, </w:t>
      </w:r>
      <w:r w:rsidRPr="00960DDC">
        <w:rPr>
          <w:rFonts w:asciiTheme="minorHAnsi" w:hAnsiTheme="minorHAnsi"/>
          <w:i/>
          <w:iCs/>
          <w:color w:val="222222"/>
          <w:sz w:val="18"/>
          <w:szCs w:val="18"/>
          <w:shd w:val="clear" w:color="auto" w:fill="FFFFFF"/>
        </w:rPr>
        <w:t>11</w:t>
      </w:r>
      <w:r w:rsidRPr="00960DDC">
        <w:rPr>
          <w:rFonts w:asciiTheme="minorHAnsi" w:hAnsiTheme="minorHAnsi"/>
          <w:color w:val="222222"/>
          <w:sz w:val="18"/>
          <w:szCs w:val="18"/>
          <w:shd w:val="clear" w:color="auto" w:fill="FFFFFF"/>
        </w:rPr>
        <w:t>(2), 796.</w:t>
      </w:r>
      <w:bookmarkEnd w:id="4"/>
    </w:p>
    <w:p w14:paraId="30F1B333" w14:textId="59B6ED47" w:rsidR="008F1013" w:rsidRPr="00960DDC" w:rsidRDefault="58720B53" w:rsidP="599E5F58">
      <w:pPr>
        <w:pStyle w:val="References"/>
        <w:ind w:left="354" w:hanging="354"/>
        <w:rPr>
          <w:rFonts w:asciiTheme="minorHAnsi" w:eastAsia="Times New Roman" w:hAnsiTheme="minorHAnsi"/>
          <w:sz w:val="18"/>
          <w:szCs w:val="18"/>
        </w:rPr>
      </w:pPr>
      <w:r w:rsidRPr="00960DDC">
        <w:rPr>
          <w:rFonts w:asciiTheme="minorHAnsi" w:eastAsia="Times New Roman" w:hAnsiTheme="minorHAnsi"/>
          <w:sz w:val="18"/>
          <w:szCs w:val="18"/>
        </w:rPr>
        <w:t>Bujang MA, Sa'at N, Sidik TMITAB, Joo LC.</w:t>
      </w:r>
      <w:r w:rsidRPr="00960DDC">
        <w:rPr>
          <w:rFonts w:asciiTheme="minorHAnsi" w:eastAsia="Times New Roman" w:hAnsiTheme="minorHAnsi"/>
          <w:i/>
          <w:iCs/>
          <w:sz w:val="18"/>
          <w:szCs w:val="18"/>
        </w:rPr>
        <w:t xml:space="preserve"> </w:t>
      </w:r>
      <w:r w:rsidRPr="00960DDC">
        <w:rPr>
          <w:rFonts w:asciiTheme="minorHAnsi" w:eastAsia="Times New Roman" w:hAnsiTheme="minorHAnsi"/>
          <w:sz w:val="18"/>
          <w:szCs w:val="18"/>
        </w:rPr>
        <w:t xml:space="preserve">(2018, July) </w:t>
      </w:r>
      <w:r w:rsidRPr="00960DDC">
        <w:rPr>
          <w:rFonts w:asciiTheme="minorHAnsi" w:eastAsia="Times New Roman" w:hAnsiTheme="minorHAnsi"/>
          <w:i/>
          <w:iCs/>
          <w:sz w:val="18"/>
          <w:szCs w:val="18"/>
        </w:rPr>
        <w:t>Sample Size Guidelines for Logistic Regression from Observational Studies with Large Population: Emphasis on the Accuracy Between Statistics and Parameters Based on Real Life Clinical Data. Malays J Med Sci. 2018 Jul;25(4):122-130. doi: 10.21315/mjms2018.25.4.12. Epub 2018 Aug 30. PMID: 30914854; PMCID: PMC6422534.</w:t>
      </w:r>
    </w:p>
    <w:p w14:paraId="6DD550AF" w14:textId="084556F9" w:rsidR="599E5F58" w:rsidRPr="00960DDC" w:rsidRDefault="73FA2C99" w:rsidP="599E5F58">
      <w:pPr>
        <w:pStyle w:val="References"/>
        <w:ind w:left="354" w:hanging="354"/>
        <w:rPr>
          <w:rFonts w:asciiTheme="minorHAnsi" w:eastAsia="Times New Roman" w:hAnsiTheme="minorHAnsi"/>
          <w:sz w:val="18"/>
          <w:szCs w:val="18"/>
        </w:rPr>
      </w:pPr>
      <w:r w:rsidRPr="00960DDC">
        <w:rPr>
          <w:rFonts w:asciiTheme="minorHAnsi" w:eastAsia="Times New Roman" w:hAnsiTheme="minorHAnsi"/>
          <w:sz w:val="18"/>
          <w:szCs w:val="18"/>
        </w:rPr>
        <w:t>Bailly A, Blanc C, Francis É, Guillotin T, Jamal F, Wakim B, Roy P. Effects of dataset size and interactions on the prediction performance of logistic regression and deep learning models. Comput Methods Programs Biomed. 2022 Jan;213:106504. doi: 10.1016/j.cmpb.2021.106504. Epub 2021 Oct 28. PMID: 34798408.</w:t>
      </w:r>
    </w:p>
    <w:p w14:paraId="529C94D0" w14:textId="6E82E48A" w:rsidR="640B9232" w:rsidRPr="00960DDC" w:rsidRDefault="5C57225C" w:rsidP="640B9232">
      <w:pPr>
        <w:pStyle w:val="References"/>
        <w:spacing w:after="0"/>
        <w:ind w:left="354" w:hanging="354"/>
        <w:rPr>
          <w:rFonts w:asciiTheme="minorHAnsi" w:eastAsia="Times New Roman" w:hAnsiTheme="minorHAnsi"/>
          <w:sz w:val="18"/>
          <w:szCs w:val="18"/>
        </w:rPr>
      </w:pPr>
      <w:bookmarkStart w:id="5" w:name="_Ref152776192"/>
      <w:r w:rsidRPr="00960DDC">
        <w:rPr>
          <w:rFonts w:asciiTheme="minorHAnsi" w:hAnsiTheme="minorHAnsi"/>
          <w:color w:val="333333"/>
          <w:sz w:val="18"/>
          <w:szCs w:val="18"/>
        </w:rPr>
        <w:t xml:space="preserve">J. Scott Olsson. 2006. An analysis of the coupling between training set and neighborhood sizes for the kNN classifier. In Proceedings of the 29th annual international ACM SIGIR conference on Research and development in information retrieval (SIGIR '06). Association for Computing Machinery, New York, NY, USA, 685–686. </w:t>
      </w:r>
      <w:hyperlink r:id="rId13">
        <w:r w:rsidRPr="00960DDC">
          <w:rPr>
            <w:rStyle w:val="Hyperlink"/>
            <w:rFonts w:asciiTheme="minorHAnsi" w:hAnsiTheme="minorHAnsi"/>
            <w:sz w:val="18"/>
            <w:szCs w:val="18"/>
          </w:rPr>
          <w:t>https://doi.org/10.1145/1148170.1148317</w:t>
        </w:r>
      </w:hyperlink>
      <w:bookmarkEnd w:id="5"/>
    </w:p>
    <w:p w14:paraId="7617AF40" w14:textId="0B65B253" w:rsidR="1345C78C" w:rsidRPr="00960DDC" w:rsidRDefault="1345C78C" w:rsidP="0158164C">
      <w:pPr>
        <w:pStyle w:val="References"/>
        <w:spacing w:after="0"/>
        <w:ind w:left="354" w:hanging="354"/>
        <w:rPr>
          <w:rFonts w:asciiTheme="minorHAnsi" w:hAnsiTheme="minorHAnsi"/>
          <w:color w:val="333333"/>
          <w:sz w:val="18"/>
          <w:szCs w:val="18"/>
        </w:rPr>
      </w:pPr>
      <w:bookmarkStart w:id="6" w:name="_Ref152794420"/>
      <w:r w:rsidRPr="00960DDC">
        <w:rPr>
          <w:rFonts w:asciiTheme="minorHAnsi" w:eastAsiaTheme="minorEastAsia" w:hAnsiTheme="minorHAnsi" w:cstheme="minorBidi"/>
          <w:color w:val="333333"/>
          <w:sz w:val="18"/>
          <w:szCs w:val="18"/>
        </w:rPr>
        <w:t xml:space="preserve">Mo, H., Zhang, Y., &amp; Zhang, Y. (2017). A Performance Evaluation of Classification Algorithms for Big Data. Procedia Computer Science, 122, 1100-1107. </w:t>
      </w:r>
      <w:hyperlink r:id="rId14">
        <w:r w:rsidRPr="00960DDC">
          <w:rPr>
            <w:rFonts w:asciiTheme="minorHAnsi" w:eastAsiaTheme="minorEastAsia" w:hAnsiTheme="minorHAnsi" w:cstheme="minorBidi"/>
            <w:color w:val="333333"/>
            <w:sz w:val="18"/>
            <w:szCs w:val="18"/>
          </w:rPr>
          <w:t>https://doi.org/10.1016/j.procs.2017.11.479</w:t>
        </w:r>
      </w:hyperlink>
      <w:bookmarkEnd w:id="6"/>
    </w:p>
    <w:p w14:paraId="4F79D3DC" w14:textId="77777777" w:rsidR="00D665BC" w:rsidRPr="00960DDC" w:rsidRDefault="00D665BC" w:rsidP="00D665BC">
      <w:pPr>
        <w:ind w:firstLine="0"/>
        <w:rPr>
          <w:sz w:val="18"/>
          <w:szCs w:val="18"/>
        </w:rPr>
      </w:pPr>
    </w:p>
    <w:sectPr w:rsidR="00D665BC" w:rsidRPr="00960DDC" w:rsidSect="000A3AFC">
      <w:headerReference w:type="default" r:id="rId15"/>
      <w:headerReference w:type="first" r:id="rId16"/>
      <w:footerReference w:type="first" r:id="rId17"/>
      <w:pgSz w:w="12240" w:h="15840"/>
      <w:pgMar w:top="1440" w:right="2183" w:bottom="1440" w:left="2183" w:header="850" w:footer="96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48AE" w14:textId="77777777" w:rsidR="00DE3CDE" w:rsidRDefault="00DE3CDE" w:rsidP="00DA7DC5">
      <w:pPr>
        <w:spacing w:after="0" w:line="240" w:lineRule="auto"/>
      </w:pPr>
      <w:r>
        <w:separator/>
      </w:r>
    </w:p>
    <w:p w14:paraId="4E1E0624" w14:textId="77777777" w:rsidR="00DE3CDE" w:rsidRDefault="00DE3CDE"/>
  </w:endnote>
  <w:endnote w:type="continuationSeparator" w:id="0">
    <w:p w14:paraId="201C4403" w14:textId="77777777" w:rsidR="00DE3CDE" w:rsidRDefault="00DE3CDE" w:rsidP="00DA7DC5">
      <w:pPr>
        <w:spacing w:after="0" w:line="240" w:lineRule="auto"/>
      </w:pPr>
      <w:r>
        <w:continuationSeparator/>
      </w:r>
    </w:p>
    <w:p w14:paraId="7769DFA8" w14:textId="77777777" w:rsidR="00DE3CDE" w:rsidRDefault="00DE3CDE"/>
  </w:endnote>
  <w:endnote w:type="continuationNotice" w:id="1">
    <w:p w14:paraId="7031566F" w14:textId="77777777" w:rsidR="00DE3CDE" w:rsidRDefault="00DE3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25D5" w14:textId="0CFBEDE7" w:rsidR="00504688" w:rsidRPr="00F62BB8" w:rsidRDefault="00504688" w:rsidP="001954B5">
    <w:pPr>
      <w:pStyle w:val="Footer"/>
      <w:ind w:firstLine="0"/>
      <w:jc w:val="left"/>
      <w:rPr>
        <w:sz w:val="16"/>
        <w:szCs w:val="16"/>
      </w:rPr>
    </w:pPr>
    <w:r w:rsidRPr="00F62BB8">
      <w:rPr>
        <w:rStyle w:val="Hyperlink"/>
        <w:rFonts w:ascii="Cambria" w:hAnsi="Cambria"/>
        <w:noProof/>
        <w:color w:val="auto"/>
        <w:sz w:val="16"/>
        <w:szCs w:val="16"/>
        <w:u w:val="none"/>
      </w:rPr>
      <mc:AlternateContent>
        <mc:Choice Requires="wps">
          <w:drawing>
            <wp:anchor distT="45720" distB="45720" distL="114300" distR="114300" simplePos="0" relativeHeight="251658240" behindDoc="1" locked="0" layoutInCell="1" allowOverlap="1" wp14:anchorId="34A9A7DB" wp14:editId="641F5186">
              <wp:simplePos x="0" y="0"/>
              <wp:positionH relativeFrom="column">
                <wp:posOffset>0</wp:posOffset>
              </wp:positionH>
              <wp:positionV relativeFrom="page">
                <wp:posOffset>9336405</wp:posOffset>
              </wp:positionV>
              <wp:extent cx="5111750" cy="485140"/>
              <wp:effectExtent l="0" t="0" r="12700" b="1524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485140"/>
                      </a:xfrm>
                      <a:prstGeom prst="rect">
                        <a:avLst/>
                      </a:prstGeom>
                      <a:solidFill>
                        <a:srgbClr val="FFFFFF"/>
                      </a:solidFill>
                      <a:ln w="9525">
                        <a:solidFill>
                          <a:srgbClr val="000000"/>
                        </a:solidFill>
                        <a:miter lim="800000"/>
                        <a:headEnd/>
                        <a:tailEnd/>
                      </a:ln>
                    </wps:spPr>
                    <wps:txbx>
                      <w:txbxContent>
                        <w:p w14:paraId="7204F636" w14:textId="08E21489" w:rsidR="00504688" w:rsidRPr="003B0F1A" w:rsidRDefault="00504688" w:rsidP="00504688">
                          <w:pPr>
                            <w:ind w:firstLine="0"/>
                            <w:rPr>
                              <w:sz w:val="16"/>
                              <w:szCs w:val="16"/>
                            </w:rPr>
                          </w:pPr>
                          <w:r w:rsidRPr="003B0F1A">
                            <w:rPr>
                              <w:sz w:val="16"/>
                              <w:szCs w:val="16"/>
                            </w:rPr>
                            <w:t>This article is © 202</w:t>
                          </w:r>
                          <w:r w:rsidR="004A37F9">
                            <w:rPr>
                              <w:sz w:val="16"/>
                              <w:szCs w:val="16"/>
                            </w:rPr>
                            <w:t>4</w:t>
                          </w:r>
                          <w:r w:rsidRPr="003B0F1A">
                            <w:rPr>
                              <w:sz w:val="16"/>
                              <w:szCs w:val="16"/>
                            </w:rPr>
                            <w:t xml:space="preserve"> by author(s) as listed above. The article is licensed under a Creative Commons Attribution (CC BY 4.0) International license (https://creativecommons.org/licenses/by/4.0/legalcode), except where otherwise indicated with respect to material included in the article. The article should be attributed to the author(s) identified above.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4A9A7DB" id="_x0000_t202" coordsize="21600,21600" o:spt="202" path="m,l,21600r21600,l21600,xe">
              <v:stroke joinstyle="miter"/>
              <v:path gradientshapeok="t" o:connecttype="rect"/>
            </v:shapetype>
            <v:shape id="Text Box 217" o:spid="_x0000_s1026" type="#_x0000_t202" style="position:absolute;margin-left:0;margin-top:735.15pt;width:402.5pt;height:3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">
              <v:textbox style="mso-fit-shape-to-text:t">
                <w:txbxContent>
                  <w:p w14:paraId="7204F636" w14:textId="08E21489" w:rsidR="00504688" w:rsidRPr="003B0F1A" w:rsidRDefault="00504688" w:rsidP="00504688">
                    <w:pPr>
                      <w:ind w:firstLine="0"/>
                      <w:rPr>
                        <w:sz w:val="16"/>
                        <w:szCs w:val="16"/>
                      </w:rPr>
                    </w:pPr>
                    <w:r w:rsidRPr="003B0F1A">
                      <w:rPr>
                        <w:sz w:val="16"/>
                        <w:szCs w:val="16"/>
                      </w:rPr>
                      <w:t>This article is © 202</w:t>
                    </w:r>
                    <w:r w:rsidR="004A37F9">
                      <w:rPr>
                        <w:sz w:val="16"/>
                        <w:szCs w:val="16"/>
                      </w:rPr>
                      <w:t>4</w:t>
                    </w:r>
                    <w:r w:rsidRPr="003B0F1A">
                      <w:rPr>
                        <w:sz w:val="16"/>
                        <w:szCs w:val="16"/>
                      </w:rPr>
                      <w:t xml:space="preserve"> by author(s) as listed above. The article is licensed under a Creative Commons Attribution (CC BY 4.0) International license (https://creativecommons.org/licenses/by/4.0/legalcode), except where otherwise indicated with respect to material included in the article. The article should be attributed to the author(s) identified above.</w:t>
                    </w:r>
                  </w:p>
                </w:txbxContent>
              </v:textbox>
              <w10:wrap anchory="page"/>
            </v:shape>
          </w:pict>
        </mc:Fallback>
      </mc:AlternateContent>
    </w:r>
    <w:r w:rsidR="001954B5" w:rsidRPr="00F62BB8">
      <w:rPr>
        <w:sz w:val="16"/>
        <w:szCs w:val="16"/>
      </w:rPr>
      <w:t>* corresponding_author@example.ca</w:t>
    </w:r>
  </w:p>
  <w:p w14:paraId="3C7F33AC" w14:textId="7A223298" w:rsidR="00504688" w:rsidRDefault="00504688" w:rsidP="004A37F9">
    <w:pPr>
      <w:pStyle w:val="Footer"/>
      <w:tabs>
        <w:tab w:val="clear" w:pos="4680"/>
        <w:tab w:val="clear" w:pos="9360"/>
        <w:tab w:val="left" w:pos="1691"/>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533D" w14:textId="77777777" w:rsidR="00DE3CDE" w:rsidRDefault="00DE3CDE" w:rsidP="00DA7DC5">
      <w:pPr>
        <w:spacing w:after="0" w:line="240" w:lineRule="auto"/>
      </w:pPr>
      <w:r>
        <w:separator/>
      </w:r>
    </w:p>
    <w:p w14:paraId="73FE1C3B" w14:textId="77777777" w:rsidR="00DE3CDE" w:rsidRDefault="00DE3CDE"/>
  </w:footnote>
  <w:footnote w:type="continuationSeparator" w:id="0">
    <w:p w14:paraId="3E8234BE" w14:textId="77777777" w:rsidR="00DE3CDE" w:rsidRDefault="00DE3CDE" w:rsidP="00DA7DC5">
      <w:pPr>
        <w:spacing w:after="0" w:line="240" w:lineRule="auto"/>
      </w:pPr>
      <w:r>
        <w:continuationSeparator/>
      </w:r>
    </w:p>
    <w:p w14:paraId="242E2CD3" w14:textId="77777777" w:rsidR="00DE3CDE" w:rsidRDefault="00DE3CDE"/>
  </w:footnote>
  <w:footnote w:type="continuationNotice" w:id="1">
    <w:p w14:paraId="63A65C0B" w14:textId="77777777" w:rsidR="00DE3CDE" w:rsidRDefault="00DE3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92446858"/>
      <w:docPartObj>
        <w:docPartGallery w:val="Page Numbers (Top of Page)"/>
        <w:docPartUnique/>
      </w:docPartObj>
    </w:sdtPr>
    <w:sdtEndPr>
      <w:rPr>
        <w:noProof/>
      </w:rPr>
    </w:sdtEndPr>
    <w:sdtContent>
      <w:p w14:paraId="4E0F8927" w14:textId="77777777" w:rsidR="00DA7DC5" w:rsidRPr="00E5771D" w:rsidRDefault="00DA7DC5">
        <w:pPr>
          <w:pStyle w:val="Header"/>
          <w:jc w:val="right"/>
          <w:rPr>
            <w:sz w:val="16"/>
            <w:szCs w:val="16"/>
          </w:rPr>
        </w:pPr>
        <w:r w:rsidRPr="00E5771D">
          <w:rPr>
            <w:sz w:val="16"/>
            <w:szCs w:val="16"/>
          </w:rPr>
          <w:fldChar w:fldCharType="begin"/>
        </w:r>
        <w:r w:rsidRPr="00E5771D">
          <w:rPr>
            <w:sz w:val="16"/>
            <w:szCs w:val="16"/>
          </w:rPr>
          <w:instrText xml:space="preserve"> PAGE   \* MERGEFORMAT </w:instrText>
        </w:r>
        <w:r w:rsidRPr="00E5771D">
          <w:rPr>
            <w:sz w:val="16"/>
            <w:szCs w:val="16"/>
          </w:rPr>
          <w:fldChar w:fldCharType="separate"/>
        </w:r>
        <w:r w:rsidRPr="00E5771D">
          <w:rPr>
            <w:noProof/>
            <w:sz w:val="16"/>
            <w:szCs w:val="16"/>
          </w:rPr>
          <w:t>2</w:t>
        </w:r>
        <w:r w:rsidRPr="00E5771D">
          <w:rPr>
            <w:noProof/>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9"/>
      <w:gridCol w:w="2275"/>
    </w:tblGrid>
    <w:tr w:rsidR="004A37F9" w14:paraId="712386B7" w14:textId="77777777" w:rsidTr="004A37F9">
      <w:tc>
        <w:tcPr>
          <w:tcW w:w="5807" w:type="dxa"/>
        </w:tcPr>
        <w:p w14:paraId="6D4C3FE8" w14:textId="77777777" w:rsidR="004A37F9" w:rsidRDefault="004A37F9" w:rsidP="004A37F9">
          <w:pPr>
            <w:pStyle w:val="Header"/>
            <w:ind w:firstLine="0"/>
            <w:rPr>
              <w:rFonts w:ascii="Cambria" w:hAnsi="Cambria"/>
            </w:rPr>
          </w:pPr>
          <w:r w:rsidRPr="001B10D0">
            <w:rPr>
              <w:rFonts w:ascii="Cambria" w:hAnsi="Cambria"/>
            </w:rPr>
            <w:t>The 3</w:t>
          </w:r>
          <w:r>
            <w:rPr>
              <w:rFonts w:ascii="Cambria" w:hAnsi="Cambria"/>
            </w:rPr>
            <w:t>7</w:t>
          </w:r>
          <w:r w:rsidRPr="002F7088">
            <w:rPr>
              <w:rFonts w:ascii="Cambria" w:hAnsi="Cambria"/>
              <w:vertAlign w:val="superscript"/>
            </w:rPr>
            <w:t>th</w:t>
          </w:r>
          <w:r w:rsidRPr="001B10D0">
            <w:rPr>
              <w:rFonts w:ascii="Cambria" w:hAnsi="Cambria"/>
            </w:rPr>
            <w:t xml:space="preserve"> Canadian Conference on Artificial Intelligence</w:t>
          </w:r>
        </w:p>
        <w:p w14:paraId="16FAC48F" w14:textId="3F4C925E" w:rsidR="004A37F9" w:rsidRDefault="004A37F9" w:rsidP="004A37F9">
          <w:pPr>
            <w:pStyle w:val="Header"/>
            <w:ind w:firstLine="0"/>
            <w:rPr>
              <w:rFonts w:ascii="Cambria" w:hAnsi="Cambria"/>
            </w:rPr>
          </w:pPr>
          <w:r>
            <w:rPr>
              <w:rFonts w:ascii="Cambria" w:hAnsi="Cambria"/>
            </w:rPr>
            <w:t>DOI:</w:t>
          </w:r>
        </w:p>
      </w:tc>
      <w:tc>
        <w:tcPr>
          <w:tcW w:w="2057" w:type="dxa"/>
        </w:tcPr>
        <w:p w14:paraId="2D535653" w14:textId="2DDB0AB4" w:rsidR="004A37F9" w:rsidRDefault="004A37F9" w:rsidP="004A37F9">
          <w:pPr>
            <w:pStyle w:val="Header"/>
            <w:ind w:firstLine="0"/>
            <w:rPr>
              <w:rFonts w:ascii="Cambria" w:hAnsi="Cambria"/>
            </w:rPr>
          </w:pPr>
          <w:r w:rsidRPr="00E750EE">
            <w:rPr>
              <w:rFonts w:ascii="Cambria" w:hAnsi="Cambria"/>
              <w:noProof/>
            </w:rPr>
            <w:drawing>
              <wp:inline distT="0" distB="0" distL="0" distR="0" wp14:anchorId="47366B1D" wp14:editId="0DB81B91">
                <wp:extent cx="1307506" cy="306203"/>
                <wp:effectExtent l="0" t="0" r="0" b="0"/>
                <wp:docPr id="45379030" name="Picture 4537903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030" name="Picture 1" descr="A black background with white text&#10;&#10;Description automatically generated"/>
                        <pic:cNvPicPr/>
                      </pic:nvPicPr>
                      <pic:blipFill>
                        <a:blip r:embed="rId1"/>
                        <a:stretch>
                          <a:fillRect/>
                        </a:stretch>
                      </pic:blipFill>
                      <pic:spPr>
                        <a:xfrm>
                          <a:off x="0" y="0"/>
                          <a:ext cx="1307506" cy="306203"/>
                        </a:xfrm>
                        <a:prstGeom prst="rect">
                          <a:avLst/>
                        </a:prstGeom>
                      </pic:spPr>
                    </pic:pic>
                  </a:graphicData>
                </a:graphic>
              </wp:inline>
            </w:drawing>
          </w:r>
        </w:p>
      </w:tc>
    </w:tr>
  </w:tbl>
  <w:p w14:paraId="3CE804B0" w14:textId="77777777" w:rsidR="00577DF3" w:rsidRPr="001B10D0" w:rsidRDefault="00852477" w:rsidP="00577DF3">
    <w:pPr>
      <w:pStyle w:val="Header"/>
      <w:ind w:firstLine="0"/>
      <w:rPr>
        <w:rFonts w:ascii="Cambria" w:hAnsi="Cambria"/>
      </w:rPr>
    </w:pPr>
    <w:r>
      <w:rPr>
        <w:rFonts w:ascii="Cambria" w:hAnsi="Cambria"/>
        <w:noProof/>
      </w:rPr>
      <mc:AlternateContent>
        <mc:Choice Requires="wps">
          <w:drawing>
            <wp:anchor distT="0" distB="0" distL="114300" distR="114300" simplePos="0" relativeHeight="251658241" behindDoc="0" locked="0" layoutInCell="1" allowOverlap="1" wp14:anchorId="2DB3CDEC" wp14:editId="65EF9EBD">
              <wp:simplePos x="0" y="0"/>
              <wp:positionH relativeFrom="column">
                <wp:posOffset>0</wp:posOffset>
              </wp:positionH>
              <wp:positionV relativeFrom="paragraph">
                <wp:posOffset>13335</wp:posOffset>
              </wp:positionV>
              <wp:extent cx="5024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24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1D1EF656">
            <v:line id="Connecteur droit 1"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0,1.05pt" to="395.65pt,1.05pt" w14:anchorId="72D53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">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X8OTNeLO" int2:invalidationBookmarkName="" int2:hashCode="mB68k4ukzMvBeE" int2:id="5g53uhp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9EF9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6CEB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365A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7E8D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6670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62E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E66E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9642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5868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B02A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24C0"/>
    <w:multiLevelType w:val="hybridMultilevel"/>
    <w:tmpl w:val="70DAB780"/>
    <w:lvl w:ilvl="0" w:tplc="F348C74E">
      <w:start w:val="1"/>
      <w:numFmt w:val="bullet"/>
      <w:lvlText w:val=""/>
      <w:lvlJc w:val="left"/>
      <w:pPr>
        <w:ind w:left="644" w:hanging="360"/>
      </w:pPr>
      <w:rPr>
        <w:rFonts w:ascii="Symbol" w:eastAsia="Calibri" w:hAnsi="Symbol" w:cs="Calibri"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1" w15:restartNumberingAfterBreak="0">
    <w:nsid w:val="0B3D5D45"/>
    <w:multiLevelType w:val="hybridMultilevel"/>
    <w:tmpl w:val="CAC0C4EE"/>
    <w:lvl w:ilvl="0" w:tplc="A1D4C62E">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16234"/>
    <w:multiLevelType w:val="multilevel"/>
    <w:tmpl w:val="80468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DE4202"/>
    <w:multiLevelType w:val="hybridMultilevel"/>
    <w:tmpl w:val="44142B26"/>
    <w:lvl w:ilvl="0" w:tplc="B9769452">
      <w:start w:val="1"/>
      <w:numFmt w:val="decimal"/>
      <w:lvlText w:val="[%1]"/>
      <w:lvlJc w:val="left"/>
      <w:pPr>
        <w:ind w:left="420" w:hanging="420"/>
      </w:pPr>
    </w:lvl>
    <w:lvl w:ilvl="1" w:tplc="BC50BFB2">
      <w:start w:val="1"/>
      <w:numFmt w:val="lowerLetter"/>
      <w:lvlText w:val="%2."/>
      <w:lvlJc w:val="left"/>
      <w:pPr>
        <w:ind w:left="840" w:hanging="420"/>
      </w:pPr>
    </w:lvl>
    <w:lvl w:ilvl="2" w:tplc="95E26268">
      <w:start w:val="1"/>
      <w:numFmt w:val="lowerRoman"/>
      <w:lvlText w:val="%3."/>
      <w:lvlJc w:val="right"/>
      <w:pPr>
        <w:ind w:left="1260" w:hanging="420"/>
      </w:pPr>
    </w:lvl>
    <w:lvl w:ilvl="3" w:tplc="96E683FA">
      <w:start w:val="1"/>
      <w:numFmt w:val="decimal"/>
      <w:lvlText w:val="%4."/>
      <w:lvlJc w:val="left"/>
      <w:pPr>
        <w:ind w:left="1680" w:hanging="420"/>
      </w:pPr>
    </w:lvl>
    <w:lvl w:ilvl="4" w:tplc="7270C406">
      <w:start w:val="1"/>
      <w:numFmt w:val="lowerLetter"/>
      <w:lvlText w:val="%5."/>
      <w:lvlJc w:val="left"/>
      <w:pPr>
        <w:ind w:left="2100" w:hanging="420"/>
      </w:pPr>
    </w:lvl>
    <w:lvl w:ilvl="5" w:tplc="CBBC8DBE">
      <w:start w:val="1"/>
      <w:numFmt w:val="lowerRoman"/>
      <w:lvlText w:val="%6."/>
      <w:lvlJc w:val="right"/>
      <w:pPr>
        <w:ind w:left="2520" w:hanging="420"/>
      </w:pPr>
    </w:lvl>
    <w:lvl w:ilvl="6" w:tplc="516C0384">
      <w:start w:val="1"/>
      <w:numFmt w:val="decimal"/>
      <w:lvlText w:val="%7."/>
      <w:lvlJc w:val="left"/>
      <w:pPr>
        <w:ind w:left="2940" w:hanging="420"/>
      </w:pPr>
    </w:lvl>
    <w:lvl w:ilvl="7" w:tplc="48320824">
      <w:start w:val="1"/>
      <w:numFmt w:val="lowerLetter"/>
      <w:lvlText w:val="%8."/>
      <w:lvlJc w:val="left"/>
      <w:pPr>
        <w:ind w:left="3360" w:hanging="420"/>
      </w:pPr>
    </w:lvl>
    <w:lvl w:ilvl="8" w:tplc="8D92B246">
      <w:start w:val="1"/>
      <w:numFmt w:val="lowerRoman"/>
      <w:lvlText w:val="%9."/>
      <w:lvlJc w:val="right"/>
      <w:pPr>
        <w:ind w:left="3780" w:hanging="420"/>
      </w:pPr>
    </w:lvl>
  </w:abstractNum>
  <w:abstractNum w:abstractNumId="14" w15:restartNumberingAfterBreak="0">
    <w:nsid w:val="3A6752D0"/>
    <w:multiLevelType w:val="multilevel"/>
    <w:tmpl w:val="9C90ECAA"/>
    <w:lvl w:ilvl="0">
      <w:start w:val="1"/>
      <w:numFmt w:val="decimal"/>
      <w:lvlText w:val="%1."/>
      <w:lvlJc w:val="left"/>
      <w:pPr>
        <w:ind w:left="360" w:hanging="360"/>
      </w:pPr>
      <w:rPr>
        <w:rFonts w:ascii="Cambria" w:hAnsi="Cambria" w:hint="default"/>
      </w:rPr>
    </w:lvl>
    <w:lvl w:ilvl="1">
      <w:start w:val="1"/>
      <w:numFmt w:val="decimal"/>
      <w:lvlText w:val="%1.%2."/>
      <w:lvlJc w:val="left"/>
      <w:pPr>
        <w:ind w:left="360" w:hanging="36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720" w:hanging="72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080" w:hanging="1080"/>
      </w:pPr>
      <w:rPr>
        <w:rFonts w:ascii="Cambria" w:hAnsi="Cambria" w:hint="default"/>
      </w:rPr>
    </w:lvl>
    <w:lvl w:ilvl="6">
      <w:start w:val="1"/>
      <w:numFmt w:val="decimal"/>
      <w:lvlText w:val="%1.%2.%3.%4.%5.%6.%7."/>
      <w:lvlJc w:val="left"/>
      <w:pPr>
        <w:ind w:left="1080" w:hanging="1080"/>
      </w:pPr>
      <w:rPr>
        <w:rFonts w:ascii="Cambria" w:hAnsi="Cambria" w:hint="default"/>
      </w:rPr>
    </w:lvl>
    <w:lvl w:ilvl="7">
      <w:start w:val="1"/>
      <w:numFmt w:val="decimal"/>
      <w:lvlText w:val="%1.%2.%3.%4.%5.%6.%7.%8."/>
      <w:lvlJc w:val="left"/>
      <w:pPr>
        <w:ind w:left="1440" w:hanging="1440"/>
      </w:pPr>
      <w:rPr>
        <w:rFonts w:ascii="Cambria" w:hAnsi="Cambria" w:hint="default"/>
      </w:rPr>
    </w:lvl>
    <w:lvl w:ilvl="8">
      <w:start w:val="1"/>
      <w:numFmt w:val="decimal"/>
      <w:lvlText w:val="%1.%2.%3.%4.%5.%6.%7.%8.%9."/>
      <w:lvlJc w:val="left"/>
      <w:pPr>
        <w:ind w:left="1440" w:hanging="1440"/>
      </w:pPr>
      <w:rPr>
        <w:rFonts w:ascii="Cambria" w:hAnsi="Cambria" w:hint="default"/>
      </w:rPr>
    </w:lvl>
  </w:abstractNum>
  <w:abstractNum w:abstractNumId="15" w15:restartNumberingAfterBreak="0">
    <w:nsid w:val="4196B864"/>
    <w:multiLevelType w:val="hybridMultilevel"/>
    <w:tmpl w:val="FFFFFFFF"/>
    <w:lvl w:ilvl="0" w:tplc="8F68209C">
      <w:start w:val="1"/>
      <w:numFmt w:val="decimal"/>
      <w:lvlText w:val="[%1]"/>
      <w:lvlJc w:val="left"/>
      <w:pPr>
        <w:ind w:left="420" w:hanging="420"/>
      </w:pPr>
    </w:lvl>
    <w:lvl w:ilvl="1" w:tplc="84D8F286">
      <w:start w:val="1"/>
      <w:numFmt w:val="lowerLetter"/>
      <w:lvlText w:val="%2."/>
      <w:lvlJc w:val="left"/>
      <w:pPr>
        <w:ind w:left="840" w:hanging="420"/>
      </w:pPr>
    </w:lvl>
    <w:lvl w:ilvl="2" w:tplc="8034B80C">
      <w:start w:val="1"/>
      <w:numFmt w:val="lowerRoman"/>
      <w:lvlText w:val="%3."/>
      <w:lvlJc w:val="right"/>
      <w:pPr>
        <w:ind w:left="1260" w:hanging="420"/>
      </w:pPr>
    </w:lvl>
    <w:lvl w:ilvl="3" w:tplc="26747E5A">
      <w:start w:val="1"/>
      <w:numFmt w:val="decimal"/>
      <w:lvlText w:val="%4."/>
      <w:lvlJc w:val="left"/>
      <w:pPr>
        <w:ind w:left="1680" w:hanging="420"/>
      </w:pPr>
    </w:lvl>
    <w:lvl w:ilvl="4" w:tplc="E7309C06">
      <w:start w:val="1"/>
      <w:numFmt w:val="lowerLetter"/>
      <w:lvlText w:val="%5."/>
      <w:lvlJc w:val="left"/>
      <w:pPr>
        <w:ind w:left="2100" w:hanging="420"/>
      </w:pPr>
    </w:lvl>
    <w:lvl w:ilvl="5" w:tplc="3CF6F4AA">
      <w:start w:val="1"/>
      <w:numFmt w:val="lowerRoman"/>
      <w:lvlText w:val="%6."/>
      <w:lvlJc w:val="right"/>
      <w:pPr>
        <w:ind w:left="2520" w:hanging="420"/>
      </w:pPr>
    </w:lvl>
    <w:lvl w:ilvl="6" w:tplc="E54C57EE">
      <w:start w:val="1"/>
      <w:numFmt w:val="decimal"/>
      <w:lvlText w:val="%7."/>
      <w:lvlJc w:val="left"/>
      <w:pPr>
        <w:ind w:left="2940" w:hanging="420"/>
      </w:pPr>
    </w:lvl>
    <w:lvl w:ilvl="7" w:tplc="A6547F18">
      <w:start w:val="1"/>
      <w:numFmt w:val="lowerLetter"/>
      <w:lvlText w:val="%8."/>
      <w:lvlJc w:val="left"/>
      <w:pPr>
        <w:ind w:left="3360" w:hanging="420"/>
      </w:pPr>
    </w:lvl>
    <w:lvl w:ilvl="8" w:tplc="18804A02">
      <w:start w:val="1"/>
      <w:numFmt w:val="lowerRoman"/>
      <w:lvlText w:val="%9."/>
      <w:lvlJc w:val="right"/>
      <w:pPr>
        <w:ind w:left="3780" w:hanging="420"/>
      </w:pPr>
    </w:lvl>
  </w:abstractNum>
  <w:abstractNum w:abstractNumId="16" w15:restartNumberingAfterBreak="0">
    <w:nsid w:val="4B5B2A7F"/>
    <w:multiLevelType w:val="hybridMultilevel"/>
    <w:tmpl w:val="1A102558"/>
    <w:lvl w:ilvl="0" w:tplc="D0DE60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15:restartNumberingAfterBreak="0">
    <w:nsid w:val="52CA544A"/>
    <w:multiLevelType w:val="singleLevel"/>
    <w:tmpl w:val="04269338"/>
    <w:lvl w:ilvl="0">
      <w:start w:val="1"/>
      <w:numFmt w:val="decimal"/>
      <w:pStyle w:val="References"/>
      <w:lvlText w:val="[%1]"/>
      <w:lvlJc w:val="left"/>
      <w:pPr>
        <w:ind w:left="360" w:hanging="360"/>
      </w:pPr>
      <w:rPr>
        <w:b w:val="0"/>
        <w:bCs w:val="0"/>
        <w:i w:val="0"/>
        <w:iCs w:val="0"/>
        <w:sz w:val="16"/>
        <w:szCs w:val="16"/>
      </w:rPr>
    </w:lvl>
  </w:abstractNum>
  <w:abstractNum w:abstractNumId="18" w15:restartNumberingAfterBreak="0">
    <w:nsid w:val="52F7BD3E"/>
    <w:multiLevelType w:val="hybridMultilevel"/>
    <w:tmpl w:val="FFFFFFFF"/>
    <w:lvl w:ilvl="0" w:tplc="73A86682">
      <w:start w:val="1"/>
      <w:numFmt w:val="decimal"/>
      <w:lvlText w:val="[%1]"/>
      <w:lvlJc w:val="left"/>
      <w:pPr>
        <w:ind w:left="420" w:hanging="420"/>
      </w:pPr>
    </w:lvl>
    <w:lvl w:ilvl="1" w:tplc="0BF4DAA0">
      <w:start w:val="1"/>
      <w:numFmt w:val="lowerLetter"/>
      <w:lvlText w:val="%2."/>
      <w:lvlJc w:val="left"/>
      <w:pPr>
        <w:ind w:left="840" w:hanging="420"/>
      </w:pPr>
    </w:lvl>
    <w:lvl w:ilvl="2" w:tplc="DB828736">
      <w:start w:val="1"/>
      <w:numFmt w:val="lowerRoman"/>
      <w:lvlText w:val="%3."/>
      <w:lvlJc w:val="right"/>
      <w:pPr>
        <w:ind w:left="1260" w:hanging="420"/>
      </w:pPr>
    </w:lvl>
    <w:lvl w:ilvl="3" w:tplc="C570FFEE">
      <w:start w:val="1"/>
      <w:numFmt w:val="decimal"/>
      <w:lvlText w:val="%4."/>
      <w:lvlJc w:val="left"/>
      <w:pPr>
        <w:ind w:left="1680" w:hanging="420"/>
      </w:pPr>
    </w:lvl>
    <w:lvl w:ilvl="4" w:tplc="1480E540">
      <w:start w:val="1"/>
      <w:numFmt w:val="lowerLetter"/>
      <w:lvlText w:val="%5."/>
      <w:lvlJc w:val="left"/>
      <w:pPr>
        <w:ind w:left="2100" w:hanging="420"/>
      </w:pPr>
    </w:lvl>
    <w:lvl w:ilvl="5" w:tplc="517C78AA">
      <w:start w:val="1"/>
      <w:numFmt w:val="lowerRoman"/>
      <w:lvlText w:val="%6."/>
      <w:lvlJc w:val="right"/>
      <w:pPr>
        <w:ind w:left="2520" w:hanging="420"/>
      </w:pPr>
    </w:lvl>
    <w:lvl w:ilvl="6" w:tplc="B8B21EE4">
      <w:start w:val="1"/>
      <w:numFmt w:val="decimal"/>
      <w:lvlText w:val="%7."/>
      <w:lvlJc w:val="left"/>
      <w:pPr>
        <w:ind w:left="2940" w:hanging="420"/>
      </w:pPr>
    </w:lvl>
    <w:lvl w:ilvl="7" w:tplc="8EAA8A60">
      <w:start w:val="1"/>
      <w:numFmt w:val="lowerLetter"/>
      <w:lvlText w:val="%8."/>
      <w:lvlJc w:val="left"/>
      <w:pPr>
        <w:ind w:left="3360" w:hanging="420"/>
      </w:pPr>
    </w:lvl>
    <w:lvl w:ilvl="8" w:tplc="FCC22D1E">
      <w:start w:val="1"/>
      <w:numFmt w:val="lowerRoman"/>
      <w:lvlText w:val="%9."/>
      <w:lvlJc w:val="right"/>
      <w:pPr>
        <w:ind w:left="3780" w:hanging="420"/>
      </w:pPr>
    </w:lvl>
  </w:abstractNum>
  <w:abstractNum w:abstractNumId="19" w15:restartNumberingAfterBreak="0">
    <w:nsid w:val="56B27BC7"/>
    <w:multiLevelType w:val="hybridMultilevel"/>
    <w:tmpl w:val="B128D0AA"/>
    <w:lvl w:ilvl="0" w:tplc="83085AC4">
      <w:start w:val="1"/>
      <w:numFmt w:val="bullet"/>
      <w:lvlText w:val=""/>
      <w:lvlJc w:val="left"/>
      <w:pPr>
        <w:ind w:left="720" w:hanging="360"/>
      </w:pPr>
      <w:rPr>
        <w:rFonts w:ascii="Symbol" w:hAnsi="Symbol" w:hint="default"/>
      </w:rPr>
    </w:lvl>
    <w:lvl w:ilvl="1" w:tplc="ADFAF282">
      <w:start w:val="1"/>
      <w:numFmt w:val="bullet"/>
      <w:lvlText w:val="o"/>
      <w:lvlJc w:val="left"/>
      <w:pPr>
        <w:ind w:left="1440" w:hanging="360"/>
      </w:pPr>
      <w:rPr>
        <w:rFonts w:ascii="Courier New" w:hAnsi="Courier New" w:hint="default"/>
      </w:rPr>
    </w:lvl>
    <w:lvl w:ilvl="2" w:tplc="22B4BFD8">
      <w:start w:val="1"/>
      <w:numFmt w:val="bullet"/>
      <w:lvlText w:val=""/>
      <w:lvlJc w:val="left"/>
      <w:pPr>
        <w:ind w:left="2160" w:hanging="360"/>
      </w:pPr>
      <w:rPr>
        <w:rFonts w:ascii="Wingdings" w:hAnsi="Wingdings" w:hint="default"/>
      </w:rPr>
    </w:lvl>
    <w:lvl w:ilvl="3" w:tplc="7B62FFF6">
      <w:start w:val="1"/>
      <w:numFmt w:val="bullet"/>
      <w:lvlText w:val=""/>
      <w:lvlJc w:val="left"/>
      <w:pPr>
        <w:ind w:left="2880" w:hanging="360"/>
      </w:pPr>
      <w:rPr>
        <w:rFonts w:ascii="Symbol" w:hAnsi="Symbol" w:hint="default"/>
      </w:rPr>
    </w:lvl>
    <w:lvl w:ilvl="4" w:tplc="1CA8ABDA">
      <w:start w:val="1"/>
      <w:numFmt w:val="bullet"/>
      <w:lvlText w:val="o"/>
      <w:lvlJc w:val="left"/>
      <w:pPr>
        <w:ind w:left="3600" w:hanging="360"/>
      </w:pPr>
      <w:rPr>
        <w:rFonts w:ascii="Courier New" w:hAnsi="Courier New" w:hint="default"/>
      </w:rPr>
    </w:lvl>
    <w:lvl w:ilvl="5" w:tplc="3F70030E">
      <w:start w:val="1"/>
      <w:numFmt w:val="bullet"/>
      <w:lvlText w:val=""/>
      <w:lvlJc w:val="left"/>
      <w:pPr>
        <w:ind w:left="4320" w:hanging="360"/>
      </w:pPr>
      <w:rPr>
        <w:rFonts w:ascii="Wingdings" w:hAnsi="Wingdings" w:hint="default"/>
      </w:rPr>
    </w:lvl>
    <w:lvl w:ilvl="6" w:tplc="B28AF658">
      <w:start w:val="1"/>
      <w:numFmt w:val="bullet"/>
      <w:lvlText w:val=""/>
      <w:lvlJc w:val="left"/>
      <w:pPr>
        <w:ind w:left="5040" w:hanging="360"/>
      </w:pPr>
      <w:rPr>
        <w:rFonts w:ascii="Symbol" w:hAnsi="Symbol" w:hint="default"/>
      </w:rPr>
    </w:lvl>
    <w:lvl w:ilvl="7" w:tplc="36A6FE8C">
      <w:start w:val="1"/>
      <w:numFmt w:val="bullet"/>
      <w:lvlText w:val="o"/>
      <w:lvlJc w:val="left"/>
      <w:pPr>
        <w:ind w:left="5760" w:hanging="360"/>
      </w:pPr>
      <w:rPr>
        <w:rFonts w:ascii="Courier New" w:hAnsi="Courier New" w:hint="default"/>
      </w:rPr>
    </w:lvl>
    <w:lvl w:ilvl="8" w:tplc="E9DEAC50">
      <w:start w:val="1"/>
      <w:numFmt w:val="bullet"/>
      <w:lvlText w:val=""/>
      <w:lvlJc w:val="left"/>
      <w:pPr>
        <w:ind w:left="6480" w:hanging="360"/>
      </w:pPr>
      <w:rPr>
        <w:rFonts w:ascii="Wingdings" w:hAnsi="Wingdings" w:hint="default"/>
      </w:rPr>
    </w:lvl>
  </w:abstractNum>
  <w:abstractNum w:abstractNumId="20" w15:restartNumberingAfterBreak="0">
    <w:nsid w:val="601B472A"/>
    <w:multiLevelType w:val="hybridMultilevel"/>
    <w:tmpl w:val="C2E0A06A"/>
    <w:lvl w:ilvl="0" w:tplc="714AA062">
      <w:start w:val="2"/>
      <w:numFmt w:val="decimal"/>
      <w:lvlText w:val="%1."/>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4A7A6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2E83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9920A2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C8A5B0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C00E6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88081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BAA5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2C5C8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4A43BDE"/>
    <w:multiLevelType w:val="hybridMultilevel"/>
    <w:tmpl w:val="CCCE9E0A"/>
    <w:lvl w:ilvl="0" w:tplc="DCA2B058">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2" w15:restartNumberingAfterBreak="0">
    <w:nsid w:val="6BB37BFA"/>
    <w:multiLevelType w:val="multilevel"/>
    <w:tmpl w:val="FFFFFFFF"/>
    <w:lvl w:ilvl="0">
      <w:start w:val="1"/>
      <w:numFmt w:val="decimal"/>
      <w:lvlText w:val="%1."/>
      <w:lvlJc w:val="left"/>
      <w:pPr>
        <w:ind w:left="284" w:hanging="284"/>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BC64B61"/>
    <w:multiLevelType w:val="hybridMultilevel"/>
    <w:tmpl w:val="FFFFFFFF"/>
    <w:lvl w:ilvl="0" w:tplc="FA96FEB2">
      <w:start w:val="1"/>
      <w:numFmt w:val="decimal"/>
      <w:lvlText w:val="[%1]"/>
      <w:lvlJc w:val="left"/>
      <w:pPr>
        <w:ind w:left="420" w:hanging="420"/>
      </w:pPr>
    </w:lvl>
    <w:lvl w:ilvl="1" w:tplc="AD30A61A">
      <w:start w:val="1"/>
      <w:numFmt w:val="lowerLetter"/>
      <w:lvlText w:val="%2."/>
      <w:lvlJc w:val="left"/>
      <w:pPr>
        <w:ind w:left="840" w:hanging="420"/>
      </w:pPr>
    </w:lvl>
    <w:lvl w:ilvl="2" w:tplc="9FD8A09E">
      <w:start w:val="1"/>
      <w:numFmt w:val="lowerRoman"/>
      <w:lvlText w:val="%3."/>
      <w:lvlJc w:val="right"/>
      <w:pPr>
        <w:ind w:left="1260" w:hanging="420"/>
      </w:pPr>
    </w:lvl>
    <w:lvl w:ilvl="3" w:tplc="70FAC404">
      <w:start w:val="1"/>
      <w:numFmt w:val="decimal"/>
      <w:lvlText w:val="%4."/>
      <w:lvlJc w:val="left"/>
      <w:pPr>
        <w:ind w:left="1680" w:hanging="420"/>
      </w:pPr>
    </w:lvl>
    <w:lvl w:ilvl="4" w:tplc="40A456BC">
      <w:start w:val="1"/>
      <w:numFmt w:val="lowerLetter"/>
      <w:lvlText w:val="%5."/>
      <w:lvlJc w:val="left"/>
      <w:pPr>
        <w:ind w:left="2100" w:hanging="420"/>
      </w:pPr>
    </w:lvl>
    <w:lvl w:ilvl="5" w:tplc="E90C0656">
      <w:start w:val="1"/>
      <w:numFmt w:val="lowerRoman"/>
      <w:lvlText w:val="%6."/>
      <w:lvlJc w:val="right"/>
      <w:pPr>
        <w:ind w:left="2520" w:hanging="420"/>
      </w:pPr>
    </w:lvl>
    <w:lvl w:ilvl="6" w:tplc="867CD5A2">
      <w:start w:val="1"/>
      <w:numFmt w:val="decimal"/>
      <w:lvlText w:val="%7."/>
      <w:lvlJc w:val="left"/>
      <w:pPr>
        <w:ind w:left="2940" w:hanging="420"/>
      </w:pPr>
    </w:lvl>
    <w:lvl w:ilvl="7" w:tplc="2D9AB2A6">
      <w:start w:val="1"/>
      <w:numFmt w:val="lowerLetter"/>
      <w:lvlText w:val="%8."/>
      <w:lvlJc w:val="left"/>
      <w:pPr>
        <w:ind w:left="3360" w:hanging="420"/>
      </w:pPr>
    </w:lvl>
    <w:lvl w:ilvl="8" w:tplc="15EA0502">
      <w:start w:val="1"/>
      <w:numFmt w:val="lowerRoman"/>
      <w:lvlText w:val="%9."/>
      <w:lvlJc w:val="right"/>
      <w:pPr>
        <w:ind w:left="3780" w:hanging="420"/>
      </w:pPr>
    </w:lvl>
  </w:abstractNum>
  <w:abstractNum w:abstractNumId="24" w15:restartNumberingAfterBreak="0">
    <w:nsid w:val="76295234"/>
    <w:multiLevelType w:val="multilevel"/>
    <w:tmpl w:val="A14ECEBE"/>
    <w:lvl w:ilvl="0">
      <w:start w:val="1"/>
      <w:numFmt w:val="decimal"/>
      <w:pStyle w:val="Heading1"/>
      <w:lvlText w:val="%1."/>
      <w:lvlJc w:val="left"/>
      <w:pPr>
        <w:ind w:left="284" w:hanging="284"/>
      </w:pPr>
    </w:lvl>
    <w:lvl w:ilvl="1">
      <w:start w:val="1"/>
      <w:numFmt w:val="decimal"/>
      <w:pStyle w:val="Heading2"/>
      <w:lvlText w:val="%1.%2."/>
      <w:lvlJc w:val="left"/>
      <w:pPr>
        <w:ind w:left="284" w:hanging="284"/>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7815A36"/>
    <w:multiLevelType w:val="hybridMultilevel"/>
    <w:tmpl w:val="FFFFFFFF"/>
    <w:lvl w:ilvl="0" w:tplc="EF5404BA">
      <w:start w:val="1"/>
      <w:numFmt w:val="decimal"/>
      <w:lvlText w:val="[%1]"/>
      <w:lvlJc w:val="left"/>
      <w:pPr>
        <w:ind w:left="420" w:hanging="420"/>
      </w:pPr>
    </w:lvl>
    <w:lvl w:ilvl="1" w:tplc="8F2ACD34">
      <w:start w:val="1"/>
      <w:numFmt w:val="lowerLetter"/>
      <w:lvlText w:val="%2."/>
      <w:lvlJc w:val="left"/>
      <w:pPr>
        <w:ind w:left="840" w:hanging="420"/>
      </w:pPr>
    </w:lvl>
    <w:lvl w:ilvl="2" w:tplc="D914641E">
      <w:start w:val="1"/>
      <w:numFmt w:val="lowerRoman"/>
      <w:lvlText w:val="%3."/>
      <w:lvlJc w:val="right"/>
      <w:pPr>
        <w:ind w:left="1260" w:hanging="420"/>
      </w:pPr>
    </w:lvl>
    <w:lvl w:ilvl="3" w:tplc="4C801C42">
      <w:start w:val="1"/>
      <w:numFmt w:val="decimal"/>
      <w:lvlText w:val="%4."/>
      <w:lvlJc w:val="left"/>
      <w:pPr>
        <w:ind w:left="1680" w:hanging="420"/>
      </w:pPr>
    </w:lvl>
    <w:lvl w:ilvl="4" w:tplc="6416FF76">
      <w:start w:val="1"/>
      <w:numFmt w:val="lowerLetter"/>
      <w:lvlText w:val="%5."/>
      <w:lvlJc w:val="left"/>
      <w:pPr>
        <w:ind w:left="2100" w:hanging="420"/>
      </w:pPr>
    </w:lvl>
    <w:lvl w:ilvl="5" w:tplc="1884E362">
      <w:start w:val="1"/>
      <w:numFmt w:val="lowerRoman"/>
      <w:lvlText w:val="%6."/>
      <w:lvlJc w:val="right"/>
      <w:pPr>
        <w:ind w:left="2520" w:hanging="420"/>
      </w:pPr>
    </w:lvl>
    <w:lvl w:ilvl="6" w:tplc="E1448FA8">
      <w:start w:val="1"/>
      <w:numFmt w:val="decimal"/>
      <w:lvlText w:val="%7."/>
      <w:lvlJc w:val="left"/>
      <w:pPr>
        <w:ind w:left="2940" w:hanging="420"/>
      </w:pPr>
    </w:lvl>
    <w:lvl w:ilvl="7" w:tplc="AC56D35E">
      <w:start w:val="1"/>
      <w:numFmt w:val="lowerLetter"/>
      <w:lvlText w:val="%8."/>
      <w:lvlJc w:val="left"/>
      <w:pPr>
        <w:ind w:left="3360" w:hanging="420"/>
      </w:pPr>
    </w:lvl>
    <w:lvl w:ilvl="8" w:tplc="6CDCA956">
      <w:start w:val="1"/>
      <w:numFmt w:val="lowerRoman"/>
      <w:lvlText w:val="%9."/>
      <w:lvlJc w:val="right"/>
      <w:pPr>
        <w:ind w:left="3780" w:hanging="420"/>
      </w:pPr>
    </w:lvl>
  </w:abstractNum>
  <w:abstractNum w:abstractNumId="26" w15:restartNumberingAfterBreak="0">
    <w:nsid w:val="7A758E11"/>
    <w:multiLevelType w:val="hybridMultilevel"/>
    <w:tmpl w:val="FFFFFFFF"/>
    <w:lvl w:ilvl="0" w:tplc="84647364">
      <w:start w:val="1"/>
      <w:numFmt w:val="decimal"/>
      <w:lvlText w:val="[%1]"/>
      <w:lvlJc w:val="left"/>
      <w:pPr>
        <w:ind w:left="720" w:hanging="360"/>
      </w:pPr>
    </w:lvl>
    <w:lvl w:ilvl="1" w:tplc="25E884E2">
      <w:start w:val="1"/>
      <w:numFmt w:val="lowerLetter"/>
      <w:lvlText w:val="%2."/>
      <w:lvlJc w:val="left"/>
      <w:pPr>
        <w:ind w:left="1440" w:hanging="360"/>
      </w:pPr>
    </w:lvl>
    <w:lvl w:ilvl="2" w:tplc="5A827F26">
      <w:start w:val="1"/>
      <w:numFmt w:val="lowerRoman"/>
      <w:lvlText w:val="%3."/>
      <w:lvlJc w:val="right"/>
      <w:pPr>
        <w:ind w:left="2160" w:hanging="180"/>
      </w:pPr>
    </w:lvl>
    <w:lvl w:ilvl="3" w:tplc="315E3DF2">
      <w:start w:val="1"/>
      <w:numFmt w:val="decimal"/>
      <w:lvlText w:val="%4."/>
      <w:lvlJc w:val="left"/>
      <w:pPr>
        <w:ind w:left="2880" w:hanging="360"/>
      </w:pPr>
    </w:lvl>
    <w:lvl w:ilvl="4" w:tplc="BCE6358A">
      <w:start w:val="1"/>
      <w:numFmt w:val="lowerLetter"/>
      <w:lvlText w:val="%5."/>
      <w:lvlJc w:val="left"/>
      <w:pPr>
        <w:ind w:left="3600" w:hanging="360"/>
      </w:pPr>
    </w:lvl>
    <w:lvl w:ilvl="5" w:tplc="4552C1C0">
      <w:start w:val="1"/>
      <w:numFmt w:val="lowerRoman"/>
      <w:lvlText w:val="%6."/>
      <w:lvlJc w:val="right"/>
      <w:pPr>
        <w:ind w:left="4320" w:hanging="180"/>
      </w:pPr>
    </w:lvl>
    <w:lvl w:ilvl="6" w:tplc="63B8FD9C">
      <w:start w:val="1"/>
      <w:numFmt w:val="decimal"/>
      <w:lvlText w:val="%7."/>
      <w:lvlJc w:val="left"/>
      <w:pPr>
        <w:ind w:left="5040" w:hanging="360"/>
      </w:pPr>
    </w:lvl>
    <w:lvl w:ilvl="7" w:tplc="10943992">
      <w:start w:val="1"/>
      <w:numFmt w:val="lowerLetter"/>
      <w:lvlText w:val="%8."/>
      <w:lvlJc w:val="left"/>
      <w:pPr>
        <w:ind w:left="5760" w:hanging="360"/>
      </w:pPr>
    </w:lvl>
    <w:lvl w:ilvl="8" w:tplc="0882D506">
      <w:start w:val="1"/>
      <w:numFmt w:val="lowerRoman"/>
      <w:lvlText w:val="%9."/>
      <w:lvlJc w:val="right"/>
      <w:pPr>
        <w:ind w:left="6480" w:hanging="180"/>
      </w:pPr>
    </w:lvl>
  </w:abstractNum>
  <w:num w:numId="1" w16cid:durableId="1770158817">
    <w:abstractNumId w:val="13"/>
  </w:num>
  <w:num w:numId="2" w16cid:durableId="818225258">
    <w:abstractNumId w:val="18"/>
  </w:num>
  <w:num w:numId="3" w16cid:durableId="20907446">
    <w:abstractNumId w:val="22"/>
  </w:num>
  <w:num w:numId="4" w16cid:durableId="1989282101">
    <w:abstractNumId w:val="19"/>
  </w:num>
  <w:num w:numId="5" w16cid:durableId="398017196">
    <w:abstractNumId w:val="20"/>
  </w:num>
  <w:num w:numId="6" w16cid:durableId="1969310924">
    <w:abstractNumId w:val="16"/>
  </w:num>
  <w:num w:numId="7" w16cid:durableId="22169262">
    <w:abstractNumId w:val="11"/>
  </w:num>
  <w:num w:numId="8" w16cid:durableId="915162746">
    <w:abstractNumId w:val="14"/>
  </w:num>
  <w:num w:numId="9" w16cid:durableId="619649921">
    <w:abstractNumId w:val="12"/>
  </w:num>
  <w:num w:numId="10" w16cid:durableId="1885822622">
    <w:abstractNumId w:val="17"/>
  </w:num>
  <w:num w:numId="11" w16cid:durableId="1454209403">
    <w:abstractNumId w:val="8"/>
  </w:num>
  <w:num w:numId="12" w16cid:durableId="166598491">
    <w:abstractNumId w:val="3"/>
  </w:num>
  <w:num w:numId="13" w16cid:durableId="1167356087">
    <w:abstractNumId w:val="2"/>
  </w:num>
  <w:num w:numId="14" w16cid:durableId="2121298498">
    <w:abstractNumId w:val="1"/>
  </w:num>
  <w:num w:numId="15" w16cid:durableId="1334067207">
    <w:abstractNumId w:val="0"/>
  </w:num>
  <w:num w:numId="16" w16cid:durableId="753476122">
    <w:abstractNumId w:val="9"/>
  </w:num>
  <w:num w:numId="17" w16cid:durableId="401832009">
    <w:abstractNumId w:val="7"/>
  </w:num>
  <w:num w:numId="18" w16cid:durableId="677191532">
    <w:abstractNumId w:val="6"/>
  </w:num>
  <w:num w:numId="19" w16cid:durableId="663163016">
    <w:abstractNumId w:val="5"/>
  </w:num>
  <w:num w:numId="20" w16cid:durableId="342169301">
    <w:abstractNumId w:val="4"/>
  </w:num>
  <w:num w:numId="21" w16cid:durableId="1297178536">
    <w:abstractNumId w:val="24"/>
  </w:num>
  <w:num w:numId="22" w16cid:durableId="868956973">
    <w:abstractNumId w:val="21"/>
  </w:num>
  <w:num w:numId="23" w16cid:durableId="1228489179">
    <w:abstractNumId w:val="10"/>
  </w:num>
  <w:num w:numId="24" w16cid:durableId="771319086">
    <w:abstractNumId w:val="15"/>
  </w:num>
  <w:num w:numId="25" w16cid:durableId="921374489">
    <w:abstractNumId w:val="23"/>
  </w:num>
  <w:num w:numId="26" w16cid:durableId="1047217423">
    <w:abstractNumId w:val="25"/>
  </w:num>
  <w:num w:numId="27" w16cid:durableId="11683240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E5"/>
    <w:rsid w:val="00000435"/>
    <w:rsid w:val="00000C8F"/>
    <w:rsid w:val="00000CA8"/>
    <w:rsid w:val="000030CF"/>
    <w:rsid w:val="00004919"/>
    <w:rsid w:val="00004A9B"/>
    <w:rsid w:val="00007695"/>
    <w:rsid w:val="000103C4"/>
    <w:rsid w:val="000116DF"/>
    <w:rsid w:val="0001192A"/>
    <w:rsid w:val="00011F43"/>
    <w:rsid w:val="0001240C"/>
    <w:rsid w:val="00012FBB"/>
    <w:rsid w:val="000146B1"/>
    <w:rsid w:val="000146B6"/>
    <w:rsid w:val="00014D74"/>
    <w:rsid w:val="000153F8"/>
    <w:rsid w:val="00015E60"/>
    <w:rsid w:val="00016781"/>
    <w:rsid w:val="0001697F"/>
    <w:rsid w:val="000203DC"/>
    <w:rsid w:val="00023240"/>
    <w:rsid w:val="00023CB2"/>
    <w:rsid w:val="0002410F"/>
    <w:rsid w:val="00024853"/>
    <w:rsid w:val="00025AC3"/>
    <w:rsid w:val="000261D1"/>
    <w:rsid w:val="0002710B"/>
    <w:rsid w:val="00027C3B"/>
    <w:rsid w:val="0003055C"/>
    <w:rsid w:val="000326F8"/>
    <w:rsid w:val="000329F0"/>
    <w:rsid w:val="00032F74"/>
    <w:rsid w:val="0003363C"/>
    <w:rsid w:val="00034CF3"/>
    <w:rsid w:val="000355E5"/>
    <w:rsid w:val="000359CD"/>
    <w:rsid w:val="00036F49"/>
    <w:rsid w:val="00037193"/>
    <w:rsid w:val="00037D75"/>
    <w:rsid w:val="00037DB0"/>
    <w:rsid w:val="00040032"/>
    <w:rsid w:val="00041745"/>
    <w:rsid w:val="000423F2"/>
    <w:rsid w:val="00042837"/>
    <w:rsid w:val="00044608"/>
    <w:rsid w:val="00045AA5"/>
    <w:rsid w:val="00051A45"/>
    <w:rsid w:val="00052FA0"/>
    <w:rsid w:val="00053940"/>
    <w:rsid w:val="00055C55"/>
    <w:rsid w:val="00056CD6"/>
    <w:rsid w:val="00060676"/>
    <w:rsid w:val="0006170C"/>
    <w:rsid w:val="00062A58"/>
    <w:rsid w:val="0006345A"/>
    <w:rsid w:val="00063BF4"/>
    <w:rsid w:val="00064036"/>
    <w:rsid w:val="00064DA4"/>
    <w:rsid w:val="00065281"/>
    <w:rsid w:val="000663F7"/>
    <w:rsid w:val="00066C46"/>
    <w:rsid w:val="0006716C"/>
    <w:rsid w:val="0006766A"/>
    <w:rsid w:val="00070B70"/>
    <w:rsid w:val="0007277D"/>
    <w:rsid w:val="000727D7"/>
    <w:rsid w:val="00072DAE"/>
    <w:rsid w:val="000740F1"/>
    <w:rsid w:val="000751B3"/>
    <w:rsid w:val="00076F0C"/>
    <w:rsid w:val="000802F6"/>
    <w:rsid w:val="000812D1"/>
    <w:rsid w:val="000812FA"/>
    <w:rsid w:val="00082D06"/>
    <w:rsid w:val="00084870"/>
    <w:rsid w:val="00084D7C"/>
    <w:rsid w:val="00086A22"/>
    <w:rsid w:val="00087982"/>
    <w:rsid w:val="00091203"/>
    <w:rsid w:val="00091C47"/>
    <w:rsid w:val="000928D5"/>
    <w:rsid w:val="00094252"/>
    <w:rsid w:val="00096DFE"/>
    <w:rsid w:val="00097124"/>
    <w:rsid w:val="0009746E"/>
    <w:rsid w:val="00097F1C"/>
    <w:rsid w:val="000A0B23"/>
    <w:rsid w:val="000A190D"/>
    <w:rsid w:val="000A1B9E"/>
    <w:rsid w:val="000A253E"/>
    <w:rsid w:val="000A2A7E"/>
    <w:rsid w:val="000A3906"/>
    <w:rsid w:val="000A3AFC"/>
    <w:rsid w:val="000A505A"/>
    <w:rsid w:val="000A5D18"/>
    <w:rsid w:val="000A6EE6"/>
    <w:rsid w:val="000A7E74"/>
    <w:rsid w:val="000A7F70"/>
    <w:rsid w:val="000B0EE5"/>
    <w:rsid w:val="000B4160"/>
    <w:rsid w:val="000B4DC6"/>
    <w:rsid w:val="000B5B41"/>
    <w:rsid w:val="000B779A"/>
    <w:rsid w:val="000C171D"/>
    <w:rsid w:val="000C27AF"/>
    <w:rsid w:val="000C2D65"/>
    <w:rsid w:val="000C3CF9"/>
    <w:rsid w:val="000C6808"/>
    <w:rsid w:val="000D085B"/>
    <w:rsid w:val="000D27AF"/>
    <w:rsid w:val="000D2C84"/>
    <w:rsid w:val="000D322F"/>
    <w:rsid w:val="000D51EF"/>
    <w:rsid w:val="000D6152"/>
    <w:rsid w:val="000D6926"/>
    <w:rsid w:val="000D7684"/>
    <w:rsid w:val="000D7D6E"/>
    <w:rsid w:val="000E0C77"/>
    <w:rsid w:val="000E0EE1"/>
    <w:rsid w:val="000E1F2C"/>
    <w:rsid w:val="000E476A"/>
    <w:rsid w:val="000F08B0"/>
    <w:rsid w:val="000F1CFB"/>
    <w:rsid w:val="000F33EB"/>
    <w:rsid w:val="000F52D1"/>
    <w:rsid w:val="000F5309"/>
    <w:rsid w:val="000F6531"/>
    <w:rsid w:val="000F6F7D"/>
    <w:rsid w:val="000F7425"/>
    <w:rsid w:val="00100287"/>
    <w:rsid w:val="00100421"/>
    <w:rsid w:val="00100452"/>
    <w:rsid w:val="0010109E"/>
    <w:rsid w:val="001019BB"/>
    <w:rsid w:val="00101AF5"/>
    <w:rsid w:val="00102BF7"/>
    <w:rsid w:val="00102DA6"/>
    <w:rsid w:val="00104272"/>
    <w:rsid w:val="00104276"/>
    <w:rsid w:val="00105D26"/>
    <w:rsid w:val="001061BE"/>
    <w:rsid w:val="0010659F"/>
    <w:rsid w:val="001065C3"/>
    <w:rsid w:val="00107B6E"/>
    <w:rsid w:val="00107CF8"/>
    <w:rsid w:val="001107A9"/>
    <w:rsid w:val="00110949"/>
    <w:rsid w:val="00110A28"/>
    <w:rsid w:val="00111345"/>
    <w:rsid w:val="00111693"/>
    <w:rsid w:val="00111FAD"/>
    <w:rsid w:val="001133AE"/>
    <w:rsid w:val="001133E2"/>
    <w:rsid w:val="00114616"/>
    <w:rsid w:val="0011550A"/>
    <w:rsid w:val="00115783"/>
    <w:rsid w:val="00117B64"/>
    <w:rsid w:val="00117FF4"/>
    <w:rsid w:val="001209AE"/>
    <w:rsid w:val="00120C6E"/>
    <w:rsid w:val="00122789"/>
    <w:rsid w:val="0012293C"/>
    <w:rsid w:val="00124FA3"/>
    <w:rsid w:val="00130095"/>
    <w:rsid w:val="001318CE"/>
    <w:rsid w:val="0013294A"/>
    <w:rsid w:val="00136B76"/>
    <w:rsid w:val="0014013A"/>
    <w:rsid w:val="0014073B"/>
    <w:rsid w:val="001445E2"/>
    <w:rsid w:val="00144F65"/>
    <w:rsid w:val="00145C42"/>
    <w:rsid w:val="00151254"/>
    <w:rsid w:val="00152DB8"/>
    <w:rsid w:val="00154F19"/>
    <w:rsid w:val="00156FC3"/>
    <w:rsid w:val="00157148"/>
    <w:rsid w:val="00157236"/>
    <w:rsid w:val="001616FE"/>
    <w:rsid w:val="001623B7"/>
    <w:rsid w:val="00163070"/>
    <w:rsid w:val="001647CD"/>
    <w:rsid w:val="00165014"/>
    <w:rsid w:val="001651B6"/>
    <w:rsid w:val="00167F97"/>
    <w:rsid w:val="001706D0"/>
    <w:rsid w:val="001733CB"/>
    <w:rsid w:val="0017370B"/>
    <w:rsid w:val="00174463"/>
    <w:rsid w:val="00174D21"/>
    <w:rsid w:val="00175977"/>
    <w:rsid w:val="00175E89"/>
    <w:rsid w:val="00176B07"/>
    <w:rsid w:val="001774C4"/>
    <w:rsid w:val="00177CCD"/>
    <w:rsid w:val="001809C0"/>
    <w:rsid w:val="001832B9"/>
    <w:rsid w:val="00185572"/>
    <w:rsid w:val="0018573C"/>
    <w:rsid w:val="00190BC0"/>
    <w:rsid w:val="00192268"/>
    <w:rsid w:val="00192D96"/>
    <w:rsid w:val="0019511B"/>
    <w:rsid w:val="001951F8"/>
    <w:rsid w:val="001954B5"/>
    <w:rsid w:val="00197BF4"/>
    <w:rsid w:val="001A0DF8"/>
    <w:rsid w:val="001A22C4"/>
    <w:rsid w:val="001A277B"/>
    <w:rsid w:val="001A2B1D"/>
    <w:rsid w:val="001A46CE"/>
    <w:rsid w:val="001A57AE"/>
    <w:rsid w:val="001A67FC"/>
    <w:rsid w:val="001A692C"/>
    <w:rsid w:val="001A7BFE"/>
    <w:rsid w:val="001B10D0"/>
    <w:rsid w:val="001B2451"/>
    <w:rsid w:val="001B41FE"/>
    <w:rsid w:val="001B46AE"/>
    <w:rsid w:val="001B4B38"/>
    <w:rsid w:val="001B5A58"/>
    <w:rsid w:val="001B5E54"/>
    <w:rsid w:val="001B6590"/>
    <w:rsid w:val="001B6618"/>
    <w:rsid w:val="001C0800"/>
    <w:rsid w:val="001C0BA1"/>
    <w:rsid w:val="001C0D69"/>
    <w:rsid w:val="001C15F4"/>
    <w:rsid w:val="001C1EA4"/>
    <w:rsid w:val="001C2BB6"/>
    <w:rsid w:val="001C4F3E"/>
    <w:rsid w:val="001C6D94"/>
    <w:rsid w:val="001C7E2C"/>
    <w:rsid w:val="001D1E87"/>
    <w:rsid w:val="001D6054"/>
    <w:rsid w:val="001D6901"/>
    <w:rsid w:val="001D6A78"/>
    <w:rsid w:val="001E1532"/>
    <w:rsid w:val="001E1D8A"/>
    <w:rsid w:val="001E1DAA"/>
    <w:rsid w:val="001E2AC8"/>
    <w:rsid w:val="001E58F6"/>
    <w:rsid w:val="001E6033"/>
    <w:rsid w:val="001E6782"/>
    <w:rsid w:val="001F2498"/>
    <w:rsid w:val="001F400D"/>
    <w:rsid w:val="001F552D"/>
    <w:rsid w:val="001F689F"/>
    <w:rsid w:val="001F692B"/>
    <w:rsid w:val="002001C4"/>
    <w:rsid w:val="00200451"/>
    <w:rsid w:val="00202A02"/>
    <w:rsid w:val="00203ECE"/>
    <w:rsid w:val="00204F06"/>
    <w:rsid w:val="00205E9E"/>
    <w:rsid w:val="002064E7"/>
    <w:rsid w:val="002066FE"/>
    <w:rsid w:val="00206820"/>
    <w:rsid w:val="00206BFA"/>
    <w:rsid w:val="00206EBE"/>
    <w:rsid w:val="002073E5"/>
    <w:rsid w:val="00207CC1"/>
    <w:rsid w:val="00210AA7"/>
    <w:rsid w:val="0021215B"/>
    <w:rsid w:val="002125F2"/>
    <w:rsid w:val="0021299E"/>
    <w:rsid w:val="0021320B"/>
    <w:rsid w:val="00213BA6"/>
    <w:rsid w:val="002166CF"/>
    <w:rsid w:val="00216DC4"/>
    <w:rsid w:val="0021711D"/>
    <w:rsid w:val="00220D78"/>
    <w:rsid w:val="00222E63"/>
    <w:rsid w:val="00223C79"/>
    <w:rsid w:val="00223E5C"/>
    <w:rsid w:val="0022437A"/>
    <w:rsid w:val="00225970"/>
    <w:rsid w:val="0022705F"/>
    <w:rsid w:val="002271BC"/>
    <w:rsid w:val="00227D0C"/>
    <w:rsid w:val="0023193B"/>
    <w:rsid w:val="0023396F"/>
    <w:rsid w:val="00234BE5"/>
    <w:rsid w:val="00235D24"/>
    <w:rsid w:val="00236467"/>
    <w:rsid w:val="00236543"/>
    <w:rsid w:val="00236635"/>
    <w:rsid w:val="00236875"/>
    <w:rsid w:val="00236964"/>
    <w:rsid w:val="00236DC1"/>
    <w:rsid w:val="00236F86"/>
    <w:rsid w:val="0023720F"/>
    <w:rsid w:val="00240F0B"/>
    <w:rsid w:val="00242323"/>
    <w:rsid w:val="00242CD9"/>
    <w:rsid w:val="00244D60"/>
    <w:rsid w:val="002457BF"/>
    <w:rsid w:val="002462C3"/>
    <w:rsid w:val="00246C9F"/>
    <w:rsid w:val="00246E75"/>
    <w:rsid w:val="002506AC"/>
    <w:rsid w:val="00250FC3"/>
    <w:rsid w:val="00252949"/>
    <w:rsid w:val="00252BCE"/>
    <w:rsid w:val="00253BD1"/>
    <w:rsid w:val="002560A6"/>
    <w:rsid w:val="002569E5"/>
    <w:rsid w:val="0025718F"/>
    <w:rsid w:val="002608B9"/>
    <w:rsid w:val="002610FB"/>
    <w:rsid w:val="002619BA"/>
    <w:rsid w:val="00261DA7"/>
    <w:rsid w:val="00261E52"/>
    <w:rsid w:val="0026320E"/>
    <w:rsid w:val="00263947"/>
    <w:rsid w:val="00265D4F"/>
    <w:rsid w:val="0026672C"/>
    <w:rsid w:val="00266880"/>
    <w:rsid w:val="002674A5"/>
    <w:rsid w:val="0027041F"/>
    <w:rsid w:val="00276087"/>
    <w:rsid w:val="0027673C"/>
    <w:rsid w:val="0028067B"/>
    <w:rsid w:val="00280D65"/>
    <w:rsid w:val="00282A65"/>
    <w:rsid w:val="002841B4"/>
    <w:rsid w:val="002844FC"/>
    <w:rsid w:val="002845B2"/>
    <w:rsid w:val="00284FD2"/>
    <w:rsid w:val="00286507"/>
    <w:rsid w:val="00286524"/>
    <w:rsid w:val="00286581"/>
    <w:rsid w:val="00286750"/>
    <w:rsid w:val="00287ABA"/>
    <w:rsid w:val="00291774"/>
    <w:rsid w:val="00294E77"/>
    <w:rsid w:val="00294EC3"/>
    <w:rsid w:val="002950E6"/>
    <w:rsid w:val="00295E7F"/>
    <w:rsid w:val="0029666B"/>
    <w:rsid w:val="00296A35"/>
    <w:rsid w:val="00296CBF"/>
    <w:rsid w:val="00297070"/>
    <w:rsid w:val="00297889"/>
    <w:rsid w:val="00297E6C"/>
    <w:rsid w:val="002A2A1A"/>
    <w:rsid w:val="002A3721"/>
    <w:rsid w:val="002A3E04"/>
    <w:rsid w:val="002A4CE7"/>
    <w:rsid w:val="002A585C"/>
    <w:rsid w:val="002A586D"/>
    <w:rsid w:val="002A5FBA"/>
    <w:rsid w:val="002A619F"/>
    <w:rsid w:val="002A6965"/>
    <w:rsid w:val="002B067B"/>
    <w:rsid w:val="002B3E3E"/>
    <w:rsid w:val="002B48F1"/>
    <w:rsid w:val="002B4990"/>
    <w:rsid w:val="002B5D80"/>
    <w:rsid w:val="002B603B"/>
    <w:rsid w:val="002B6069"/>
    <w:rsid w:val="002C12E3"/>
    <w:rsid w:val="002C322F"/>
    <w:rsid w:val="002C3831"/>
    <w:rsid w:val="002C52AB"/>
    <w:rsid w:val="002C54A6"/>
    <w:rsid w:val="002C55F8"/>
    <w:rsid w:val="002C6B73"/>
    <w:rsid w:val="002C73C0"/>
    <w:rsid w:val="002D3116"/>
    <w:rsid w:val="002D33F5"/>
    <w:rsid w:val="002D3AE5"/>
    <w:rsid w:val="002D3DC7"/>
    <w:rsid w:val="002D5B9C"/>
    <w:rsid w:val="002D6CF4"/>
    <w:rsid w:val="002D7130"/>
    <w:rsid w:val="002E0CDF"/>
    <w:rsid w:val="002E2F04"/>
    <w:rsid w:val="002E31BD"/>
    <w:rsid w:val="002E42E8"/>
    <w:rsid w:val="002E5CDD"/>
    <w:rsid w:val="002E73B7"/>
    <w:rsid w:val="002E767C"/>
    <w:rsid w:val="002E7A43"/>
    <w:rsid w:val="002E7BAD"/>
    <w:rsid w:val="002F0BC9"/>
    <w:rsid w:val="002F2C35"/>
    <w:rsid w:val="002F3016"/>
    <w:rsid w:val="002F4D13"/>
    <w:rsid w:val="002F6DAC"/>
    <w:rsid w:val="002F7088"/>
    <w:rsid w:val="002F7C57"/>
    <w:rsid w:val="00301379"/>
    <w:rsid w:val="00302719"/>
    <w:rsid w:val="0030418D"/>
    <w:rsid w:val="00304B16"/>
    <w:rsid w:val="003052F7"/>
    <w:rsid w:val="0030652A"/>
    <w:rsid w:val="00306688"/>
    <w:rsid w:val="00306FBE"/>
    <w:rsid w:val="003108F9"/>
    <w:rsid w:val="00310978"/>
    <w:rsid w:val="00311680"/>
    <w:rsid w:val="0031280F"/>
    <w:rsid w:val="003131D3"/>
    <w:rsid w:val="00313B99"/>
    <w:rsid w:val="003148BA"/>
    <w:rsid w:val="00315294"/>
    <w:rsid w:val="0031576E"/>
    <w:rsid w:val="00315A7F"/>
    <w:rsid w:val="00316DB2"/>
    <w:rsid w:val="00317535"/>
    <w:rsid w:val="00317803"/>
    <w:rsid w:val="003215B4"/>
    <w:rsid w:val="00324A1F"/>
    <w:rsid w:val="00325233"/>
    <w:rsid w:val="00325B0C"/>
    <w:rsid w:val="003310B0"/>
    <w:rsid w:val="00331AFE"/>
    <w:rsid w:val="00331B58"/>
    <w:rsid w:val="00332437"/>
    <w:rsid w:val="00333792"/>
    <w:rsid w:val="003339A2"/>
    <w:rsid w:val="0033555B"/>
    <w:rsid w:val="003369B8"/>
    <w:rsid w:val="0033712A"/>
    <w:rsid w:val="0033724B"/>
    <w:rsid w:val="0033777F"/>
    <w:rsid w:val="00340E14"/>
    <w:rsid w:val="00340FF7"/>
    <w:rsid w:val="00341553"/>
    <w:rsid w:val="00342749"/>
    <w:rsid w:val="00343854"/>
    <w:rsid w:val="00343EF7"/>
    <w:rsid w:val="003444C2"/>
    <w:rsid w:val="00346D8F"/>
    <w:rsid w:val="00346FFB"/>
    <w:rsid w:val="00350E73"/>
    <w:rsid w:val="0035136A"/>
    <w:rsid w:val="00351AB5"/>
    <w:rsid w:val="00351BFE"/>
    <w:rsid w:val="00352EED"/>
    <w:rsid w:val="00353A21"/>
    <w:rsid w:val="0035411A"/>
    <w:rsid w:val="0035529D"/>
    <w:rsid w:val="0035589D"/>
    <w:rsid w:val="00355C6D"/>
    <w:rsid w:val="00357F76"/>
    <w:rsid w:val="00361F82"/>
    <w:rsid w:val="00362144"/>
    <w:rsid w:val="003625E7"/>
    <w:rsid w:val="003630A5"/>
    <w:rsid w:val="003636B3"/>
    <w:rsid w:val="00363A3F"/>
    <w:rsid w:val="00364A27"/>
    <w:rsid w:val="0036545A"/>
    <w:rsid w:val="00365A78"/>
    <w:rsid w:val="00372039"/>
    <w:rsid w:val="00372760"/>
    <w:rsid w:val="00374383"/>
    <w:rsid w:val="00377975"/>
    <w:rsid w:val="00380BDB"/>
    <w:rsid w:val="003814F1"/>
    <w:rsid w:val="00381BB9"/>
    <w:rsid w:val="00382536"/>
    <w:rsid w:val="00385CC8"/>
    <w:rsid w:val="00387660"/>
    <w:rsid w:val="003906AE"/>
    <w:rsid w:val="00391490"/>
    <w:rsid w:val="00391571"/>
    <w:rsid w:val="00391A41"/>
    <w:rsid w:val="00391A51"/>
    <w:rsid w:val="00392721"/>
    <w:rsid w:val="0039385C"/>
    <w:rsid w:val="00393C2B"/>
    <w:rsid w:val="0039410C"/>
    <w:rsid w:val="003942D5"/>
    <w:rsid w:val="00395955"/>
    <w:rsid w:val="0039598A"/>
    <w:rsid w:val="00396193"/>
    <w:rsid w:val="00397025"/>
    <w:rsid w:val="003979CA"/>
    <w:rsid w:val="0039F07C"/>
    <w:rsid w:val="003A05F1"/>
    <w:rsid w:val="003A10BA"/>
    <w:rsid w:val="003A14C5"/>
    <w:rsid w:val="003A181B"/>
    <w:rsid w:val="003A1E40"/>
    <w:rsid w:val="003A29BE"/>
    <w:rsid w:val="003A52B9"/>
    <w:rsid w:val="003A5704"/>
    <w:rsid w:val="003A5E2D"/>
    <w:rsid w:val="003A618A"/>
    <w:rsid w:val="003B0E1A"/>
    <w:rsid w:val="003B0F1A"/>
    <w:rsid w:val="003B2979"/>
    <w:rsid w:val="003B346B"/>
    <w:rsid w:val="003B4324"/>
    <w:rsid w:val="003B47E6"/>
    <w:rsid w:val="003B4C68"/>
    <w:rsid w:val="003B6136"/>
    <w:rsid w:val="003B7CE7"/>
    <w:rsid w:val="003C0046"/>
    <w:rsid w:val="003C0921"/>
    <w:rsid w:val="003C2222"/>
    <w:rsid w:val="003C27B0"/>
    <w:rsid w:val="003C27D4"/>
    <w:rsid w:val="003C2A97"/>
    <w:rsid w:val="003C4965"/>
    <w:rsid w:val="003C5117"/>
    <w:rsid w:val="003C51FA"/>
    <w:rsid w:val="003C6F17"/>
    <w:rsid w:val="003C7D03"/>
    <w:rsid w:val="003D0027"/>
    <w:rsid w:val="003D0631"/>
    <w:rsid w:val="003D0B9E"/>
    <w:rsid w:val="003D21C2"/>
    <w:rsid w:val="003D2778"/>
    <w:rsid w:val="003D3034"/>
    <w:rsid w:val="003D609C"/>
    <w:rsid w:val="003D6203"/>
    <w:rsid w:val="003D7C8A"/>
    <w:rsid w:val="003E12E4"/>
    <w:rsid w:val="003E201E"/>
    <w:rsid w:val="003E2406"/>
    <w:rsid w:val="003E3017"/>
    <w:rsid w:val="003E3836"/>
    <w:rsid w:val="003E57B3"/>
    <w:rsid w:val="003E57E0"/>
    <w:rsid w:val="003E5F20"/>
    <w:rsid w:val="003F13AB"/>
    <w:rsid w:val="003F20B0"/>
    <w:rsid w:val="003F220A"/>
    <w:rsid w:val="003F2A92"/>
    <w:rsid w:val="003F3020"/>
    <w:rsid w:val="003F33D8"/>
    <w:rsid w:val="003F42C2"/>
    <w:rsid w:val="003F5045"/>
    <w:rsid w:val="003F5D94"/>
    <w:rsid w:val="003F6F42"/>
    <w:rsid w:val="003F70BC"/>
    <w:rsid w:val="003F74D8"/>
    <w:rsid w:val="003F75C1"/>
    <w:rsid w:val="003F7F7D"/>
    <w:rsid w:val="00400914"/>
    <w:rsid w:val="00402EBE"/>
    <w:rsid w:val="004031DF"/>
    <w:rsid w:val="00403C7C"/>
    <w:rsid w:val="00407556"/>
    <w:rsid w:val="00410A0A"/>
    <w:rsid w:val="00411841"/>
    <w:rsid w:val="00412996"/>
    <w:rsid w:val="004140D3"/>
    <w:rsid w:val="004146DD"/>
    <w:rsid w:val="0041482A"/>
    <w:rsid w:val="00414973"/>
    <w:rsid w:val="0041624E"/>
    <w:rsid w:val="00416C46"/>
    <w:rsid w:val="00417A1B"/>
    <w:rsid w:val="00420AA6"/>
    <w:rsid w:val="004218E3"/>
    <w:rsid w:val="00421E11"/>
    <w:rsid w:val="00422065"/>
    <w:rsid w:val="00422C70"/>
    <w:rsid w:val="00423433"/>
    <w:rsid w:val="00425147"/>
    <w:rsid w:val="00425B5C"/>
    <w:rsid w:val="00426F0D"/>
    <w:rsid w:val="00431B38"/>
    <w:rsid w:val="00433ADC"/>
    <w:rsid w:val="004340F6"/>
    <w:rsid w:val="00434879"/>
    <w:rsid w:val="00434B74"/>
    <w:rsid w:val="00434CA2"/>
    <w:rsid w:val="00435AB8"/>
    <w:rsid w:val="0043748B"/>
    <w:rsid w:val="00442063"/>
    <w:rsid w:val="00442393"/>
    <w:rsid w:val="00442EE7"/>
    <w:rsid w:val="00444708"/>
    <w:rsid w:val="00450064"/>
    <w:rsid w:val="004500B2"/>
    <w:rsid w:val="004514B0"/>
    <w:rsid w:val="004516B2"/>
    <w:rsid w:val="00455063"/>
    <w:rsid w:val="00455A9C"/>
    <w:rsid w:val="00457387"/>
    <w:rsid w:val="00457C1C"/>
    <w:rsid w:val="00461089"/>
    <w:rsid w:val="00463BA7"/>
    <w:rsid w:val="004644C5"/>
    <w:rsid w:val="004666DD"/>
    <w:rsid w:val="00467D60"/>
    <w:rsid w:val="004717CB"/>
    <w:rsid w:val="00472107"/>
    <w:rsid w:val="00472C91"/>
    <w:rsid w:val="0047405B"/>
    <w:rsid w:val="004768B8"/>
    <w:rsid w:val="0047756A"/>
    <w:rsid w:val="00477C84"/>
    <w:rsid w:val="00477F90"/>
    <w:rsid w:val="00480ED4"/>
    <w:rsid w:val="004815DC"/>
    <w:rsid w:val="00482F9E"/>
    <w:rsid w:val="004866D3"/>
    <w:rsid w:val="0048683E"/>
    <w:rsid w:val="00487718"/>
    <w:rsid w:val="0049133A"/>
    <w:rsid w:val="00491F93"/>
    <w:rsid w:val="0049296E"/>
    <w:rsid w:val="00496CBA"/>
    <w:rsid w:val="004A0A73"/>
    <w:rsid w:val="004A20CC"/>
    <w:rsid w:val="004A22A8"/>
    <w:rsid w:val="004A2E2E"/>
    <w:rsid w:val="004A36B4"/>
    <w:rsid w:val="004A37F9"/>
    <w:rsid w:val="004A44BE"/>
    <w:rsid w:val="004A5625"/>
    <w:rsid w:val="004A587C"/>
    <w:rsid w:val="004A70D4"/>
    <w:rsid w:val="004A7BA8"/>
    <w:rsid w:val="004A7E4B"/>
    <w:rsid w:val="004B0BC4"/>
    <w:rsid w:val="004B11D9"/>
    <w:rsid w:val="004B221F"/>
    <w:rsid w:val="004B31F8"/>
    <w:rsid w:val="004B3721"/>
    <w:rsid w:val="004B3B13"/>
    <w:rsid w:val="004B4894"/>
    <w:rsid w:val="004B4A73"/>
    <w:rsid w:val="004B54E5"/>
    <w:rsid w:val="004C01BE"/>
    <w:rsid w:val="004C16CC"/>
    <w:rsid w:val="004C1723"/>
    <w:rsid w:val="004C26D2"/>
    <w:rsid w:val="004C26FF"/>
    <w:rsid w:val="004C5059"/>
    <w:rsid w:val="004C68B0"/>
    <w:rsid w:val="004D01E0"/>
    <w:rsid w:val="004D166E"/>
    <w:rsid w:val="004D231B"/>
    <w:rsid w:val="004D25DB"/>
    <w:rsid w:val="004D4A2F"/>
    <w:rsid w:val="004D5AFD"/>
    <w:rsid w:val="004D76A3"/>
    <w:rsid w:val="004D79A1"/>
    <w:rsid w:val="004E0DD4"/>
    <w:rsid w:val="004E331C"/>
    <w:rsid w:val="004E74CD"/>
    <w:rsid w:val="004F202A"/>
    <w:rsid w:val="004F3EE2"/>
    <w:rsid w:val="004F44EB"/>
    <w:rsid w:val="004F4D06"/>
    <w:rsid w:val="004F5E26"/>
    <w:rsid w:val="004F6E4E"/>
    <w:rsid w:val="004F7190"/>
    <w:rsid w:val="004F7651"/>
    <w:rsid w:val="004F7C0A"/>
    <w:rsid w:val="004F7E41"/>
    <w:rsid w:val="005006DB"/>
    <w:rsid w:val="00501AF9"/>
    <w:rsid w:val="0050209B"/>
    <w:rsid w:val="00502E23"/>
    <w:rsid w:val="0050322A"/>
    <w:rsid w:val="00504688"/>
    <w:rsid w:val="00505DC2"/>
    <w:rsid w:val="005066BB"/>
    <w:rsid w:val="00506DC7"/>
    <w:rsid w:val="00507480"/>
    <w:rsid w:val="00507A04"/>
    <w:rsid w:val="00507F49"/>
    <w:rsid w:val="005102BE"/>
    <w:rsid w:val="0051083F"/>
    <w:rsid w:val="0051161B"/>
    <w:rsid w:val="00511AA6"/>
    <w:rsid w:val="00512602"/>
    <w:rsid w:val="0051483B"/>
    <w:rsid w:val="00516D1A"/>
    <w:rsid w:val="00520734"/>
    <w:rsid w:val="005222BD"/>
    <w:rsid w:val="005230B3"/>
    <w:rsid w:val="005232C2"/>
    <w:rsid w:val="005246D2"/>
    <w:rsid w:val="00525850"/>
    <w:rsid w:val="00525A61"/>
    <w:rsid w:val="00527543"/>
    <w:rsid w:val="00527816"/>
    <w:rsid w:val="00527CF1"/>
    <w:rsid w:val="0053023A"/>
    <w:rsid w:val="00531245"/>
    <w:rsid w:val="005325AF"/>
    <w:rsid w:val="00532E2B"/>
    <w:rsid w:val="00535238"/>
    <w:rsid w:val="00535EDC"/>
    <w:rsid w:val="00536146"/>
    <w:rsid w:val="00537107"/>
    <w:rsid w:val="00540155"/>
    <w:rsid w:val="005402DD"/>
    <w:rsid w:val="0054045C"/>
    <w:rsid w:val="00541163"/>
    <w:rsid w:val="005421BB"/>
    <w:rsid w:val="0054238E"/>
    <w:rsid w:val="005432DC"/>
    <w:rsid w:val="0054418E"/>
    <w:rsid w:val="005450FC"/>
    <w:rsid w:val="005453F1"/>
    <w:rsid w:val="0055029F"/>
    <w:rsid w:val="0055133F"/>
    <w:rsid w:val="00551929"/>
    <w:rsid w:val="00552CCC"/>
    <w:rsid w:val="005534CC"/>
    <w:rsid w:val="005539FF"/>
    <w:rsid w:val="0055487D"/>
    <w:rsid w:val="00554BC3"/>
    <w:rsid w:val="00555394"/>
    <w:rsid w:val="005553BB"/>
    <w:rsid w:val="005563E2"/>
    <w:rsid w:val="00557245"/>
    <w:rsid w:val="005577EA"/>
    <w:rsid w:val="005604A1"/>
    <w:rsid w:val="00561AED"/>
    <w:rsid w:val="00562229"/>
    <w:rsid w:val="00562772"/>
    <w:rsid w:val="00562843"/>
    <w:rsid w:val="00562B46"/>
    <w:rsid w:val="00563FDE"/>
    <w:rsid w:val="00564EC8"/>
    <w:rsid w:val="00566773"/>
    <w:rsid w:val="005701C6"/>
    <w:rsid w:val="00570D22"/>
    <w:rsid w:val="0057155B"/>
    <w:rsid w:val="0057217D"/>
    <w:rsid w:val="00577465"/>
    <w:rsid w:val="00577DF3"/>
    <w:rsid w:val="00581520"/>
    <w:rsid w:val="00584355"/>
    <w:rsid w:val="00584B01"/>
    <w:rsid w:val="00585255"/>
    <w:rsid w:val="00585283"/>
    <w:rsid w:val="00587155"/>
    <w:rsid w:val="005900F7"/>
    <w:rsid w:val="005902CD"/>
    <w:rsid w:val="00590520"/>
    <w:rsid w:val="005914CE"/>
    <w:rsid w:val="00593871"/>
    <w:rsid w:val="00593BDF"/>
    <w:rsid w:val="00594D65"/>
    <w:rsid w:val="005955A9"/>
    <w:rsid w:val="00596099"/>
    <w:rsid w:val="005A0CF9"/>
    <w:rsid w:val="005A0E0B"/>
    <w:rsid w:val="005A1526"/>
    <w:rsid w:val="005A1E11"/>
    <w:rsid w:val="005A258A"/>
    <w:rsid w:val="005A4B51"/>
    <w:rsid w:val="005A691D"/>
    <w:rsid w:val="005B0002"/>
    <w:rsid w:val="005B4863"/>
    <w:rsid w:val="005B5BD8"/>
    <w:rsid w:val="005B5D07"/>
    <w:rsid w:val="005B7B46"/>
    <w:rsid w:val="005C1C9A"/>
    <w:rsid w:val="005C27A6"/>
    <w:rsid w:val="005C2B66"/>
    <w:rsid w:val="005C3148"/>
    <w:rsid w:val="005C3A0A"/>
    <w:rsid w:val="005C696A"/>
    <w:rsid w:val="005C70BE"/>
    <w:rsid w:val="005D02F6"/>
    <w:rsid w:val="005D1183"/>
    <w:rsid w:val="005D2FB4"/>
    <w:rsid w:val="005D4733"/>
    <w:rsid w:val="005D4DFE"/>
    <w:rsid w:val="005D7029"/>
    <w:rsid w:val="005E2CB0"/>
    <w:rsid w:val="005E32AD"/>
    <w:rsid w:val="005E3504"/>
    <w:rsid w:val="005E3B80"/>
    <w:rsid w:val="005E3D0A"/>
    <w:rsid w:val="005E4808"/>
    <w:rsid w:val="005E5922"/>
    <w:rsid w:val="005E630A"/>
    <w:rsid w:val="005E6AA0"/>
    <w:rsid w:val="005E6D4C"/>
    <w:rsid w:val="005E72D8"/>
    <w:rsid w:val="005E7D16"/>
    <w:rsid w:val="005F1A74"/>
    <w:rsid w:val="005F2A74"/>
    <w:rsid w:val="005F32F0"/>
    <w:rsid w:val="005F5D6D"/>
    <w:rsid w:val="005F61C6"/>
    <w:rsid w:val="005F741B"/>
    <w:rsid w:val="00600E75"/>
    <w:rsid w:val="00602411"/>
    <w:rsid w:val="00603E5C"/>
    <w:rsid w:val="00604238"/>
    <w:rsid w:val="00604A70"/>
    <w:rsid w:val="006062FA"/>
    <w:rsid w:val="00607172"/>
    <w:rsid w:val="00607B75"/>
    <w:rsid w:val="00613884"/>
    <w:rsid w:val="00613A5A"/>
    <w:rsid w:val="00613E55"/>
    <w:rsid w:val="00613FF2"/>
    <w:rsid w:val="006168E6"/>
    <w:rsid w:val="00616E39"/>
    <w:rsid w:val="006172F9"/>
    <w:rsid w:val="0061C2AA"/>
    <w:rsid w:val="00623E3F"/>
    <w:rsid w:val="006308BA"/>
    <w:rsid w:val="00631218"/>
    <w:rsid w:val="00631499"/>
    <w:rsid w:val="00631B50"/>
    <w:rsid w:val="00633266"/>
    <w:rsid w:val="00633602"/>
    <w:rsid w:val="006336C8"/>
    <w:rsid w:val="00633F44"/>
    <w:rsid w:val="00635285"/>
    <w:rsid w:val="00635704"/>
    <w:rsid w:val="00635D9F"/>
    <w:rsid w:val="00636846"/>
    <w:rsid w:val="00640529"/>
    <w:rsid w:val="006427FE"/>
    <w:rsid w:val="00645051"/>
    <w:rsid w:val="00650053"/>
    <w:rsid w:val="006528CD"/>
    <w:rsid w:val="00652C40"/>
    <w:rsid w:val="00653728"/>
    <w:rsid w:val="006546C2"/>
    <w:rsid w:val="00654719"/>
    <w:rsid w:val="006548BF"/>
    <w:rsid w:val="00654C7F"/>
    <w:rsid w:val="00655332"/>
    <w:rsid w:val="00656FB1"/>
    <w:rsid w:val="006616E4"/>
    <w:rsid w:val="00662A94"/>
    <w:rsid w:val="0066401F"/>
    <w:rsid w:val="00664081"/>
    <w:rsid w:val="00665673"/>
    <w:rsid w:val="00665CB0"/>
    <w:rsid w:val="00665E02"/>
    <w:rsid w:val="006671EF"/>
    <w:rsid w:val="0067173C"/>
    <w:rsid w:val="00672528"/>
    <w:rsid w:val="006729B3"/>
    <w:rsid w:val="006732D3"/>
    <w:rsid w:val="00674934"/>
    <w:rsid w:val="00677225"/>
    <w:rsid w:val="006774EE"/>
    <w:rsid w:val="00677959"/>
    <w:rsid w:val="0068055B"/>
    <w:rsid w:val="006836F9"/>
    <w:rsid w:val="00683F93"/>
    <w:rsid w:val="0068486C"/>
    <w:rsid w:val="0068567A"/>
    <w:rsid w:val="006857B8"/>
    <w:rsid w:val="00685B90"/>
    <w:rsid w:val="00686EC6"/>
    <w:rsid w:val="0068760F"/>
    <w:rsid w:val="0068793C"/>
    <w:rsid w:val="00690694"/>
    <w:rsid w:val="006936F6"/>
    <w:rsid w:val="0069441F"/>
    <w:rsid w:val="0069568F"/>
    <w:rsid w:val="006963B8"/>
    <w:rsid w:val="0069652D"/>
    <w:rsid w:val="006A10EC"/>
    <w:rsid w:val="006A305D"/>
    <w:rsid w:val="006A5A71"/>
    <w:rsid w:val="006A6BEE"/>
    <w:rsid w:val="006A6FC6"/>
    <w:rsid w:val="006A7A26"/>
    <w:rsid w:val="006B038D"/>
    <w:rsid w:val="006B0D81"/>
    <w:rsid w:val="006B1417"/>
    <w:rsid w:val="006B1ABD"/>
    <w:rsid w:val="006B1EEC"/>
    <w:rsid w:val="006B2DEE"/>
    <w:rsid w:val="006B30AD"/>
    <w:rsid w:val="006B3C2F"/>
    <w:rsid w:val="006B5175"/>
    <w:rsid w:val="006B5238"/>
    <w:rsid w:val="006B5806"/>
    <w:rsid w:val="006B6818"/>
    <w:rsid w:val="006B6BBE"/>
    <w:rsid w:val="006C16BA"/>
    <w:rsid w:val="006C1F6C"/>
    <w:rsid w:val="006C25A1"/>
    <w:rsid w:val="006C5A59"/>
    <w:rsid w:val="006C5B49"/>
    <w:rsid w:val="006C660D"/>
    <w:rsid w:val="006C66D7"/>
    <w:rsid w:val="006C66D8"/>
    <w:rsid w:val="006C66EA"/>
    <w:rsid w:val="006D3EF0"/>
    <w:rsid w:val="006D4412"/>
    <w:rsid w:val="006D47E7"/>
    <w:rsid w:val="006D4B11"/>
    <w:rsid w:val="006D6E59"/>
    <w:rsid w:val="006D7DA1"/>
    <w:rsid w:val="006D7F71"/>
    <w:rsid w:val="006E00F6"/>
    <w:rsid w:val="006E012B"/>
    <w:rsid w:val="006E1B8E"/>
    <w:rsid w:val="006E3038"/>
    <w:rsid w:val="006E4473"/>
    <w:rsid w:val="006E673E"/>
    <w:rsid w:val="006E67B5"/>
    <w:rsid w:val="006E7E47"/>
    <w:rsid w:val="006F0D83"/>
    <w:rsid w:val="006F1B16"/>
    <w:rsid w:val="006F347A"/>
    <w:rsid w:val="006F5644"/>
    <w:rsid w:val="006F5C77"/>
    <w:rsid w:val="006F7597"/>
    <w:rsid w:val="00700E9D"/>
    <w:rsid w:val="00700EDA"/>
    <w:rsid w:val="0070136D"/>
    <w:rsid w:val="00701666"/>
    <w:rsid w:val="00701801"/>
    <w:rsid w:val="00702A5D"/>
    <w:rsid w:val="007046CE"/>
    <w:rsid w:val="00706B96"/>
    <w:rsid w:val="00712A2F"/>
    <w:rsid w:val="007147BE"/>
    <w:rsid w:val="0071555A"/>
    <w:rsid w:val="007165A9"/>
    <w:rsid w:val="0072059F"/>
    <w:rsid w:val="00720816"/>
    <w:rsid w:val="00720CB6"/>
    <w:rsid w:val="0072248E"/>
    <w:rsid w:val="00722783"/>
    <w:rsid w:val="007228FF"/>
    <w:rsid w:val="00723256"/>
    <w:rsid w:val="00724DF9"/>
    <w:rsid w:val="00725349"/>
    <w:rsid w:val="00727158"/>
    <w:rsid w:val="00727BAC"/>
    <w:rsid w:val="00731024"/>
    <w:rsid w:val="0073113C"/>
    <w:rsid w:val="00733520"/>
    <w:rsid w:val="00733B12"/>
    <w:rsid w:val="00733D21"/>
    <w:rsid w:val="00734334"/>
    <w:rsid w:val="0073541B"/>
    <w:rsid w:val="00736F6B"/>
    <w:rsid w:val="007371C8"/>
    <w:rsid w:val="00737303"/>
    <w:rsid w:val="0073771F"/>
    <w:rsid w:val="0074292E"/>
    <w:rsid w:val="00745216"/>
    <w:rsid w:val="007479E4"/>
    <w:rsid w:val="007501CD"/>
    <w:rsid w:val="00752D87"/>
    <w:rsid w:val="00753FFF"/>
    <w:rsid w:val="00754AD0"/>
    <w:rsid w:val="0076168C"/>
    <w:rsid w:val="007622E9"/>
    <w:rsid w:val="007624CD"/>
    <w:rsid w:val="00763F12"/>
    <w:rsid w:val="00765727"/>
    <w:rsid w:val="007668F2"/>
    <w:rsid w:val="007672F7"/>
    <w:rsid w:val="00767504"/>
    <w:rsid w:val="00770564"/>
    <w:rsid w:val="007737E2"/>
    <w:rsid w:val="00773D06"/>
    <w:rsid w:val="00773E53"/>
    <w:rsid w:val="007758CB"/>
    <w:rsid w:val="00775B55"/>
    <w:rsid w:val="00776449"/>
    <w:rsid w:val="0077656C"/>
    <w:rsid w:val="007767B3"/>
    <w:rsid w:val="00776B86"/>
    <w:rsid w:val="00780F50"/>
    <w:rsid w:val="007827F6"/>
    <w:rsid w:val="00782E9F"/>
    <w:rsid w:val="00786BF5"/>
    <w:rsid w:val="00790FEB"/>
    <w:rsid w:val="00791006"/>
    <w:rsid w:val="0079200A"/>
    <w:rsid w:val="00794446"/>
    <w:rsid w:val="007956EB"/>
    <w:rsid w:val="0079598E"/>
    <w:rsid w:val="00795F9D"/>
    <w:rsid w:val="007971E0"/>
    <w:rsid w:val="00797339"/>
    <w:rsid w:val="007A1B20"/>
    <w:rsid w:val="007A29C3"/>
    <w:rsid w:val="007A3C2D"/>
    <w:rsid w:val="007A4849"/>
    <w:rsid w:val="007A69A2"/>
    <w:rsid w:val="007A71DE"/>
    <w:rsid w:val="007A7EE1"/>
    <w:rsid w:val="007B0DDE"/>
    <w:rsid w:val="007B1FB8"/>
    <w:rsid w:val="007B2290"/>
    <w:rsid w:val="007B3622"/>
    <w:rsid w:val="007B37EE"/>
    <w:rsid w:val="007B3D15"/>
    <w:rsid w:val="007B3F87"/>
    <w:rsid w:val="007B4D3F"/>
    <w:rsid w:val="007B6006"/>
    <w:rsid w:val="007B63DF"/>
    <w:rsid w:val="007B66F7"/>
    <w:rsid w:val="007B7BE2"/>
    <w:rsid w:val="007C112E"/>
    <w:rsid w:val="007C2FCF"/>
    <w:rsid w:val="007C6EA7"/>
    <w:rsid w:val="007D076F"/>
    <w:rsid w:val="007D1A8E"/>
    <w:rsid w:val="007D2063"/>
    <w:rsid w:val="007D4821"/>
    <w:rsid w:val="007D5A3B"/>
    <w:rsid w:val="007D6518"/>
    <w:rsid w:val="007D70FD"/>
    <w:rsid w:val="007D76DC"/>
    <w:rsid w:val="007E14A9"/>
    <w:rsid w:val="007E2099"/>
    <w:rsid w:val="007E24E1"/>
    <w:rsid w:val="007E27F7"/>
    <w:rsid w:val="007E344F"/>
    <w:rsid w:val="007E4D82"/>
    <w:rsid w:val="007E5CAD"/>
    <w:rsid w:val="007E7276"/>
    <w:rsid w:val="007E78C9"/>
    <w:rsid w:val="007F0302"/>
    <w:rsid w:val="007F0482"/>
    <w:rsid w:val="007F2FFE"/>
    <w:rsid w:val="007F3AF6"/>
    <w:rsid w:val="007F4C24"/>
    <w:rsid w:val="007F6407"/>
    <w:rsid w:val="00800040"/>
    <w:rsid w:val="00803AC9"/>
    <w:rsid w:val="0080540E"/>
    <w:rsid w:val="008057F9"/>
    <w:rsid w:val="008059B5"/>
    <w:rsid w:val="0080656C"/>
    <w:rsid w:val="008066A3"/>
    <w:rsid w:val="0081088F"/>
    <w:rsid w:val="00810B26"/>
    <w:rsid w:val="0081294C"/>
    <w:rsid w:val="00813E2B"/>
    <w:rsid w:val="008168C1"/>
    <w:rsid w:val="0082109B"/>
    <w:rsid w:val="00821E33"/>
    <w:rsid w:val="008232F9"/>
    <w:rsid w:val="00823D51"/>
    <w:rsid w:val="00824F7A"/>
    <w:rsid w:val="008255CA"/>
    <w:rsid w:val="00826C6F"/>
    <w:rsid w:val="00827956"/>
    <w:rsid w:val="008279EB"/>
    <w:rsid w:val="0083245B"/>
    <w:rsid w:val="00832BFC"/>
    <w:rsid w:val="00834F2D"/>
    <w:rsid w:val="008358B8"/>
    <w:rsid w:val="0083635C"/>
    <w:rsid w:val="00837DB3"/>
    <w:rsid w:val="00837DE1"/>
    <w:rsid w:val="00840669"/>
    <w:rsid w:val="00840DC2"/>
    <w:rsid w:val="008422CE"/>
    <w:rsid w:val="00843C4C"/>
    <w:rsid w:val="008461D8"/>
    <w:rsid w:val="00847041"/>
    <w:rsid w:val="008471C4"/>
    <w:rsid w:val="00852477"/>
    <w:rsid w:val="00852719"/>
    <w:rsid w:val="008529C8"/>
    <w:rsid w:val="00852CB2"/>
    <w:rsid w:val="00855810"/>
    <w:rsid w:val="00857912"/>
    <w:rsid w:val="00862A46"/>
    <w:rsid w:val="00863096"/>
    <w:rsid w:val="008635FD"/>
    <w:rsid w:val="00863690"/>
    <w:rsid w:val="00863999"/>
    <w:rsid w:val="00864C5B"/>
    <w:rsid w:val="00865713"/>
    <w:rsid w:val="00865858"/>
    <w:rsid w:val="00867D1D"/>
    <w:rsid w:val="008708EA"/>
    <w:rsid w:val="00872548"/>
    <w:rsid w:val="0087407B"/>
    <w:rsid w:val="00874E12"/>
    <w:rsid w:val="0087645A"/>
    <w:rsid w:val="00876E44"/>
    <w:rsid w:val="00877B18"/>
    <w:rsid w:val="00881370"/>
    <w:rsid w:val="00881D69"/>
    <w:rsid w:val="00881E0A"/>
    <w:rsid w:val="00882162"/>
    <w:rsid w:val="008821D6"/>
    <w:rsid w:val="0088386A"/>
    <w:rsid w:val="00884585"/>
    <w:rsid w:val="00884FBB"/>
    <w:rsid w:val="00885CE1"/>
    <w:rsid w:val="00890D21"/>
    <w:rsid w:val="00891558"/>
    <w:rsid w:val="00891C09"/>
    <w:rsid w:val="00891C98"/>
    <w:rsid w:val="00894982"/>
    <w:rsid w:val="0089577F"/>
    <w:rsid w:val="00895DA8"/>
    <w:rsid w:val="008A0A13"/>
    <w:rsid w:val="008A2BF3"/>
    <w:rsid w:val="008A43B8"/>
    <w:rsid w:val="008A57E3"/>
    <w:rsid w:val="008A73B1"/>
    <w:rsid w:val="008A78B3"/>
    <w:rsid w:val="008A7C44"/>
    <w:rsid w:val="008A7ECE"/>
    <w:rsid w:val="008B08A8"/>
    <w:rsid w:val="008B512F"/>
    <w:rsid w:val="008B51E2"/>
    <w:rsid w:val="008B7CC5"/>
    <w:rsid w:val="008C08EB"/>
    <w:rsid w:val="008C5241"/>
    <w:rsid w:val="008C6174"/>
    <w:rsid w:val="008C7577"/>
    <w:rsid w:val="008D01D8"/>
    <w:rsid w:val="008D20A2"/>
    <w:rsid w:val="008D2337"/>
    <w:rsid w:val="008D2F70"/>
    <w:rsid w:val="008D44C2"/>
    <w:rsid w:val="008D5A41"/>
    <w:rsid w:val="008D78A8"/>
    <w:rsid w:val="008E2971"/>
    <w:rsid w:val="008E2A59"/>
    <w:rsid w:val="008E2BCB"/>
    <w:rsid w:val="008E2C5A"/>
    <w:rsid w:val="008E437A"/>
    <w:rsid w:val="008E47F8"/>
    <w:rsid w:val="008E48F9"/>
    <w:rsid w:val="008E4E82"/>
    <w:rsid w:val="008E5293"/>
    <w:rsid w:val="008F1013"/>
    <w:rsid w:val="008F24FD"/>
    <w:rsid w:val="008F2C58"/>
    <w:rsid w:val="008F3C47"/>
    <w:rsid w:val="008F698B"/>
    <w:rsid w:val="008F6B14"/>
    <w:rsid w:val="008F6E72"/>
    <w:rsid w:val="008F7C59"/>
    <w:rsid w:val="00902E19"/>
    <w:rsid w:val="00902E40"/>
    <w:rsid w:val="009043B9"/>
    <w:rsid w:val="0090555F"/>
    <w:rsid w:val="00905774"/>
    <w:rsid w:val="00905DB5"/>
    <w:rsid w:val="009071CE"/>
    <w:rsid w:val="00907C6F"/>
    <w:rsid w:val="00907F55"/>
    <w:rsid w:val="009104CA"/>
    <w:rsid w:val="009131D8"/>
    <w:rsid w:val="009132F8"/>
    <w:rsid w:val="009146B9"/>
    <w:rsid w:val="009147A0"/>
    <w:rsid w:val="009163C2"/>
    <w:rsid w:val="00916B20"/>
    <w:rsid w:val="00920658"/>
    <w:rsid w:val="009208DA"/>
    <w:rsid w:val="00920A8D"/>
    <w:rsid w:val="00921025"/>
    <w:rsid w:val="009234DB"/>
    <w:rsid w:val="00926BB1"/>
    <w:rsid w:val="009273F0"/>
    <w:rsid w:val="00931058"/>
    <w:rsid w:val="009315BF"/>
    <w:rsid w:val="0093195E"/>
    <w:rsid w:val="00931C7A"/>
    <w:rsid w:val="00932721"/>
    <w:rsid w:val="00932B26"/>
    <w:rsid w:val="00933833"/>
    <w:rsid w:val="00933851"/>
    <w:rsid w:val="00933DFE"/>
    <w:rsid w:val="0093483B"/>
    <w:rsid w:val="00934E65"/>
    <w:rsid w:val="00935823"/>
    <w:rsid w:val="00937AAB"/>
    <w:rsid w:val="00937D2A"/>
    <w:rsid w:val="009419D8"/>
    <w:rsid w:val="009439CF"/>
    <w:rsid w:val="00943B79"/>
    <w:rsid w:val="00943CA2"/>
    <w:rsid w:val="00944638"/>
    <w:rsid w:val="00945B47"/>
    <w:rsid w:val="00946273"/>
    <w:rsid w:val="00947806"/>
    <w:rsid w:val="00947CCA"/>
    <w:rsid w:val="009506BC"/>
    <w:rsid w:val="0095071D"/>
    <w:rsid w:val="009519CE"/>
    <w:rsid w:val="00954CF2"/>
    <w:rsid w:val="00955E68"/>
    <w:rsid w:val="00955F12"/>
    <w:rsid w:val="00956960"/>
    <w:rsid w:val="00956E16"/>
    <w:rsid w:val="009573A9"/>
    <w:rsid w:val="00957DE3"/>
    <w:rsid w:val="00960DDC"/>
    <w:rsid w:val="00961B08"/>
    <w:rsid w:val="00962168"/>
    <w:rsid w:val="009679D3"/>
    <w:rsid w:val="00970C81"/>
    <w:rsid w:val="00971090"/>
    <w:rsid w:val="00972E8D"/>
    <w:rsid w:val="009733FE"/>
    <w:rsid w:val="00975C7D"/>
    <w:rsid w:val="00976067"/>
    <w:rsid w:val="0097684B"/>
    <w:rsid w:val="00977543"/>
    <w:rsid w:val="0097774A"/>
    <w:rsid w:val="00982093"/>
    <w:rsid w:val="0098289F"/>
    <w:rsid w:val="00982E21"/>
    <w:rsid w:val="00983533"/>
    <w:rsid w:val="00985D82"/>
    <w:rsid w:val="0098626E"/>
    <w:rsid w:val="00986CE5"/>
    <w:rsid w:val="0098702A"/>
    <w:rsid w:val="00992807"/>
    <w:rsid w:val="00992B35"/>
    <w:rsid w:val="00993C4C"/>
    <w:rsid w:val="0099726D"/>
    <w:rsid w:val="0099773F"/>
    <w:rsid w:val="009A1145"/>
    <w:rsid w:val="009A164C"/>
    <w:rsid w:val="009A3C68"/>
    <w:rsid w:val="009A463C"/>
    <w:rsid w:val="009A6BC3"/>
    <w:rsid w:val="009B007D"/>
    <w:rsid w:val="009B2376"/>
    <w:rsid w:val="009B456F"/>
    <w:rsid w:val="009B4587"/>
    <w:rsid w:val="009B4FF3"/>
    <w:rsid w:val="009B6E81"/>
    <w:rsid w:val="009B7AC8"/>
    <w:rsid w:val="009C03A6"/>
    <w:rsid w:val="009C063F"/>
    <w:rsid w:val="009C0B07"/>
    <w:rsid w:val="009C235B"/>
    <w:rsid w:val="009C25E2"/>
    <w:rsid w:val="009C3CB8"/>
    <w:rsid w:val="009C4058"/>
    <w:rsid w:val="009C58F0"/>
    <w:rsid w:val="009C5E01"/>
    <w:rsid w:val="009C64CD"/>
    <w:rsid w:val="009C71E1"/>
    <w:rsid w:val="009C7D80"/>
    <w:rsid w:val="009D02EE"/>
    <w:rsid w:val="009D0862"/>
    <w:rsid w:val="009D354F"/>
    <w:rsid w:val="009D3C3D"/>
    <w:rsid w:val="009D3C71"/>
    <w:rsid w:val="009D4BA5"/>
    <w:rsid w:val="009D4EE9"/>
    <w:rsid w:val="009D5495"/>
    <w:rsid w:val="009D5870"/>
    <w:rsid w:val="009D6047"/>
    <w:rsid w:val="009E2B8F"/>
    <w:rsid w:val="009E2B99"/>
    <w:rsid w:val="009E3DA6"/>
    <w:rsid w:val="009E43C6"/>
    <w:rsid w:val="009E58B5"/>
    <w:rsid w:val="009E5AE7"/>
    <w:rsid w:val="009E7F03"/>
    <w:rsid w:val="009F0932"/>
    <w:rsid w:val="009F1CF3"/>
    <w:rsid w:val="009F3E7E"/>
    <w:rsid w:val="009F3E85"/>
    <w:rsid w:val="009F3FBB"/>
    <w:rsid w:val="009F50E3"/>
    <w:rsid w:val="009F65F5"/>
    <w:rsid w:val="009F6C82"/>
    <w:rsid w:val="009F7C0F"/>
    <w:rsid w:val="00A00C95"/>
    <w:rsid w:val="00A03396"/>
    <w:rsid w:val="00A034B6"/>
    <w:rsid w:val="00A0373A"/>
    <w:rsid w:val="00A039AF"/>
    <w:rsid w:val="00A05282"/>
    <w:rsid w:val="00A05E96"/>
    <w:rsid w:val="00A066A8"/>
    <w:rsid w:val="00A06E9A"/>
    <w:rsid w:val="00A06F04"/>
    <w:rsid w:val="00A07975"/>
    <w:rsid w:val="00A10F00"/>
    <w:rsid w:val="00A11336"/>
    <w:rsid w:val="00A12938"/>
    <w:rsid w:val="00A141DE"/>
    <w:rsid w:val="00A14831"/>
    <w:rsid w:val="00A15257"/>
    <w:rsid w:val="00A153B2"/>
    <w:rsid w:val="00A158F5"/>
    <w:rsid w:val="00A16432"/>
    <w:rsid w:val="00A20CA7"/>
    <w:rsid w:val="00A21653"/>
    <w:rsid w:val="00A23661"/>
    <w:rsid w:val="00A23970"/>
    <w:rsid w:val="00A24342"/>
    <w:rsid w:val="00A24538"/>
    <w:rsid w:val="00A25E66"/>
    <w:rsid w:val="00A25F82"/>
    <w:rsid w:val="00A26E1F"/>
    <w:rsid w:val="00A3053E"/>
    <w:rsid w:val="00A31691"/>
    <w:rsid w:val="00A350AD"/>
    <w:rsid w:val="00A35248"/>
    <w:rsid w:val="00A360FC"/>
    <w:rsid w:val="00A3614B"/>
    <w:rsid w:val="00A3674A"/>
    <w:rsid w:val="00A372EE"/>
    <w:rsid w:val="00A40F4E"/>
    <w:rsid w:val="00A42213"/>
    <w:rsid w:val="00A44477"/>
    <w:rsid w:val="00A444FA"/>
    <w:rsid w:val="00A44835"/>
    <w:rsid w:val="00A450D8"/>
    <w:rsid w:val="00A47459"/>
    <w:rsid w:val="00A50DDC"/>
    <w:rsid w:val="00A517C1"/>
    <w:rsid w:val="00A51D4A"/>
    <w:rsid w:val="00A530B1"/>
    <w:rsid w:val="00A53434"/>
    <w:rsid w:val="00A53F40"/>
    <w:rsid w:val="00A56775"/>
    <w:rsid w:val="00A5718A"/>
    <w:rsid w:val="00A57D84"/>
    <w:rsid w:val="00A60DC5"/>
    <w:rsid w:val="00A61803"/>
    <w:rsid w:val="00A643BF"/>
    <w:rsid w:val="00A658FD"/>
    <w:rsid w:val="00A70D44"/>
    <w:rsid w:val="00A70FC7"/>
    <w:rsid w:val="00A716E6"/>
    <w:rsid w:val="00A736A3"/>
    <w:rsid w:val="00A73CDF"/>
    <w:rsid w:val="00A750A0"/>
    <w:rsid w:val="00A7654C"/>
    <w:rsid w:val="00A76B16"/>
    <w:rsid w:val="00A8093B"/>
    <w:rsid w:val="00A80A7E"/>
    <w:rsid w:val="00A811EF"/>
    <w:rsid w:val="00A821E3"/>
    <w:rsid w:val="00A82AD3"/>
    <w:rsid w:val="00A831F0"/>
    <w:rsid w:val="00A83379"/>
    <w:rsid w:val="00A835CB"/>
    <w:rsid w:val="00A83795"/>
    <w:rsid w:val="00A839C6"/>
    <w:rsid w:val="00A8432D"/>
    <w:rsid w:val="00A84657"/>
    <w:rsid w:val="00A861C8"/>
    <w:rsid w:val="00A86220"/>
    <w:rsid w:val="00A87002"/>
    <w:rsid w:val="00A9136B"/>
    <w:rsid w:val="00A93529"/>
    <w:rsid w:val="00A941A4"/>
    <w:rsid w:val="00A95352"/>
    <w:rsid w:val="00A957E0"/>
    <w:rsid w:val="00AA0E23"/>
    <w:rsid w:val="00AA3C01"/>
    <w:rsid w:val="00AA5880"/>
    <w:rsid w:val="00AA7A48"/>
    <w:rsid w:val="00AB07F8"/>
    <w:rsid w:val="00AB0EB9"/>
    <w:rsid w:val="00AB28BA"/>
    <w:rsid w:val="00AB3FBA"/>
    <w:rsid w:val="00AB6EA3"/>
    <w:rsid w:val="00AB7398"/>
    <w:rsid w:val="00AB77F9"/>
    <w:rsid w:val="00AB791B"/>
    <w:rsid w:val="00AB7C85"/>
    <w:rsid w:val="00AB7F8A"/>
    <w:rsid w:val="00AC242A"/>
    <w:rsid w:val="00AC344B"/>
    <w:rsid w:val="00AC3CB5"/>
    <w:rsid w:val="00AC3EA6"/>
    <w:rsid w:val="00AC3F48"/>
    <w:rsid w:val="00AC41C2"/>
    <w:rsid w:val="00AC5C78"/>
    <w:rsid w:val="00AC6733"/>
    <w:rsid w:val="00AC6935"/>
    <w:rsid w:val="00AC698C"/>
    <w:rsid w:val="00AD2D2F"/>
    <w:rsid w:val="00AD2D41"/>
    <w:rsid w:val="00AD6365"/>
    <w:rsid w:val="00AD70BB"/>
    <w:rsid w:val="00AD7127"/>
    <w:rsid w:val="00AD757A"/>
    <w:rsid w:val="00AE0C03"/>
    <w:rsid w:val="00AE39E6"/>
    <w:rsid w:val="00AE6D28"/>
    <w:rsid w:val="00AE71BD"/>
    <w:rsid w:val="00AF0922"/>
    <w:rsid w:val="00AF0E6D"/>
    <w:rsid w:val="00AF2171"/>
    <w:rsid w:val="00AF3521"/>
    <w:rsid w:val="00AF4118"/>
    <w:rsid w:val="00AF4373"/>
    <w:rsid w:val="00AF45D0"/>
    <w:rsid w:val="00AF4946"/>
    <w:rsid w:val="00AF77D7"/>
    <w:rsid w:val="00B008FB"/>
    <w:rsid w:val="00B01962"/>
    <w:rsid w:val="00B02243"/>
    <w:rsid w:val="00B0498C"/>
    <w:rsid w:val="00B04E30"/>
    <w:rsid w:val="00B052CF"/>
    <w:rsid w:val="00B10DD2"/>
    <w:rsid w:val="00B1259E"/>
    <w:rsid w:val="00B16053"/>
    <w:rsid w:val="00B16E21"/>
    <w:rsid w:val="00B174D4"/>
    <w:rsid w:val="00B17EF5"/>
    <w:rsid w:val="00B201FC"/>
    <w:rsid w:val="00B20540"/>
    <w:rsid w:val="00B20C1B"/>
    <w:rsid w:val="00B20F08"/>
    <w:rsid w:val="00B23061"/>
    <w:rsid w:val="00B2324F"/>
    <w:rsid w:val="00B24512"/>
    <w:rsid w:val="00B25470"/>
    <w:rsid w:val="00B26C38"/>
    <w:rsid w:val="00B27F86"/>
    <w:rsid w:val="00B302EC"/>
    <w:rsid w:val="00B30A91"/>
    <w:rsid w:val="00B342D1"/>
    <w:rsid w:val="00B354E8"/>
    <w:rsid w:val="00B4006D"/>
    <w:rsid w:val="00B4199A"/>
    <w:rsid w:val="00B41A09"/>
    <w:rsid w:val="00B44CAB"/>
    <w:rsid w:val="00B507BC"/>
    <w:rsid w:val="00B515EC"/>
    <w:rsid w:val="00B523F5"/>
    <w:rsid w:val="00B52651"/>
    <w:rsid w:val="00B573D1"/>
    <w:rsid w:val="00B61818"/>
    <w:rsid w:val="00B627B6"/>
    <w:rsid w:val="00B62C2E"/>
    <w:rsid w:val="00B62FCA"/>
    <w:rsid w:val="00B632D9"/>
    <w:rsid w:val="00B63967"/>
    <w:rsid w:val="00B63971"/>
    <w:rsid w:val="00B65C08"/>
    <w:rsid w:val="00B717B0"/>
    <w:rsid w:val="00B72ED6"/>
    <w:rsid w:val="00B7412A"/>
    <w:rsid w:val="00B751D6"/>
    <w:rsid w:val="00B76514"/>
    <w:rsid w:val="00B76BF6"/>
    <w:rsid w:val="00B76FED"/>
    <w:rsid w:val="00B8070A"/>
    <w:rsid w:val="00B80F89"/>
    <w:rsid w:val="00B82FE6"/>
    <w:rsid w:val="00B8713C"/>
    <w:rsid w:val="00B872D3"/>
    <w:rsid w:val="00B91C78"/>
    <w:rsid w:val="00B91D16"/>
    <w:rsid w:val="00B92490"/>
    <w:rsid w:val="00B92759"/>
    <w:rsid w:val="00B92F9A"/>
    <w:rsid w:val="00B931E0"/>
    <w:rsid w:val="00B94FEE"/>
    <w:rsid w:val="00B95D5E"/>
    <w:rsid w:val="00B966A3"/>
    <w:rsid w:val="00B970B0"/>
    <w:rsid w:val="00B97719"/>
    <w:rsid w:val="00BA0750"/>
    <w:rsid w:val="00BA0842"/>
    <w:rsid w:val="00BA1087"/>
    <w:rsid w:val="00BA16D5"/>
    <w:rsid w:val="00BA32F5"/>
    <w:rsid w:val="00BA3B96"/>
    <w:rsid w:val="00BA445D"/>
    <w:rsid w:val="00BA5A27"/>
    <w:rsid w:val="00BA62BA"/>
    <w:rsid w:val="00BA78C7"/>
    <w:rsid w:val="00BB0690"/>
    <w:rsid w:val="00BB0F00"/>
    <w:rsid w:val="00BB1877"/>
    <w:rsid w:val="00BB1FEB"/>
    <w:rsid w:val="00BB3D35"/>
    <w:rsid w:val="00BB45D5"/>
    <w:rsid w:val="00BB4617"/>
    <w:rsid w:val="00BB4BEC"/>
    <w:rsid w:val="00BB5B0C"/>
    <w:rsid w:val="00BB7AD8"/>
    <w:rsid w:val="00BC119E"/>
    <w:rsid w:val="00BC1EB2"/>
    <w:rsid w:val="00BC2720"/>
    <w:rsid w:val="00BC4BBB"/>
    <w:rsid w:val="00BC55FB"/>
    <w:rsid w:val="00BC5884"/>
    <w:rsid w:val="00BC5C2E"/>
    <w:rsid w:val="00BC7DB9"/>
    <w:rsid w:val="00BD124B"/>
    <w:rsid w:val="00BD287B"/>
    <w:rsid w:val="00BD41EB"/>
    <w:rsid w:val="00BE0E09"/>
    <w:rsid w:val="00BE0FB8"/>
    <w:rsid w:val="00BE1805"/>
    <w:rsid w:val="00BE1F8D"/>
    <w:rsid w:val="00BE236B"/>
    <w:rsid w:val="00BE237C"/>
    <w:rsid w:val="00BE2C8E"/>
    <w:rsid w:val="00BE3BF7"/>
    <w:rsid w:val="00BE4608"/>
    <w:rsid w:val="00BE4720"/>
    <w:rsid w:val="00BE6726"/>
    <w:rsid w:val="00BE6E37"/>
    <w:rsid w:val="00BE7234"/>
    <w:rsid w:val="00BE7575"/>
    <w:rsid w:val="00BE795E"/>
    <w:rsid w:val="00BF0B9D"/>
    <w:rsid w:val="00BF0DDE"/>
    <w:rsid w:val="00BF1CCA"/>
    <w:rsid w:val="00BF1FF4"/>
    <w:rsid w:val="00BF708B"/>
    <w:rsid w:val="00C000ED"/>
    <w:rsid w:val="00C005EF"/>
    <w:rsid w:val="00C01331"/>
    <w:rsid w:val="00C0178F"/>
    <w:rsid w:val="00C03399"/>
    <w:rsid w:val="00C04B41"/>
    <w:rsid w:val="00C04E7F"/>
    <w:rsid w:val="00C052C9"/>
    <w:rsid w:val="00C05675"/>
    <w:rsid w:val="00C05888"/>
    <w:rsid w:val="00C06075"/>
    <w:rsid w:val="00C07625"/>
    <w:rsid w:val="00C11B73"/>
    <w:rsid w:val="00C14474"/>
    <w:rsid w:val="00C1630B"/>
    <w:rsid w:val="00C16501"/>
    <w:rsid w:val="00C16EC4"/>
    <w:rsid w:val="00C17679"/>
    <w:rsid w:val="00C1792A"/>
    <w:rsid w:val="00C17B24"/>
    <w:rsid w:val="00C17EB7"/>
    <w:rsid w:val="00C20715"/>
    <w:rsid w:val="00C207F1"/>
    <w:rsid w:val="00C222CD"/>
    <w:rsid w:val="00C22DDA"/>
    <w:rsid w:val="00C248D6"/>
    <w:rsid w:val="00C24CA3"/>
    <w:rsid w:val="00C2719E"/>
    <w:rsid w:val="00C30F1A"/>
    <w:rsid w:val="00C31DF0"/>
    <w:rsid w:val="00C32E8C"/>
    <w:rsid w:val="00C33379"/>
    <w:rsid w:val="00C40109"/>
    <w:rsid w:val="00C4054B"/>
    <w:rsid w:val="00C40E96"/>
    <w:rsid w:val="00C4141D"/>
    <w:rsid w:val="00C41E64"/>
    <w:rsid w:val="00C4578B"/>
    <w:rsid w:val="00C46011"/>
    <w:rsid w:val="00C4645B"/>
    <w:rsid w:val="00C46E74"/>
    <w:rsid w:val="00C4716A"/>
    <w:rsid w:val="00C4743B"/>
    <w:rsid w:val="00C503F6"/>
    <w:rsid w:val="00C518C8"/>
    <w:rsid w:val="00C52112"/>
    <w:rsid w:val="00C523B2"/>
    <w:rsid w:val="00C538BD"/>
    <w:rsid w:val="00C53919"/>
    <w:rsid w:val="00C549A7"/>
    <w:rsid w:val="00C55203"/>
    <w:rsid w:val="00C55693"/>
    <w:rsid w:val="00C55FC6"/>
    <w:rsid w:val="00C573A7"/>
    <w:rsid w:val="00C57FC9"/>
    <w:rsid w:val="00C613FB"/>
    <w:rsid w:val="00C62534"/>
    <w:rsid w:val="00C6344F"/>
    <w:rsid w:val="00C63979"/>
    <w:rsid w:val="00C66107"/>
    <w:rsid w:val="00C6616F"/>
    <w:rsid w:val="00C6620B"/>
    <w:rsid w:val="00C70563"/>
    <w:rsid w:val="00C72551"/>
    <w:rsid w:val="00C740AC"/>
    <w:rsid w:val="00C75AF9"/>
    <w:rsid w:val="00C75AFB"/>
    <w:rsid w:val="00C765B6"/>
    <w:rsid w:val="00C77A28"/>
    <w:rsid w:val="00C80341"/>
    <w:rsid w:val="00C809A3"/>
    <w:rsid w:val="00C80EC6"/>
    <w:rsid w:val="00C8155A"/>
    <w:rsid w:val="00C81631"/>
    <w:rsid w:val="00C820DC"/>
    <w:rsid w:val="00C82F6B"/>
    <w:rsid w:val="00C835CD"/>
    <w:rsid w:val="00C83BE2"/>
    <w:rsid w:val="00C83EE9"/>
    <w:rsid w:val="00C853A1"/>
    <w:rsid w:val="00C912C8"/>
    <w:rsid w:val="00C9301B"/>
    <w:rsid w:val="00C94E7E"/>
    <w:rsid w:val="00C96243"/>
    <w:rsid w:val="00C97259"/>
    <w:rsid w:val="00C97856"/>
    <w:rsid w:val="00C97960"/>
    <w:rsid w:val="00C97A40"/>
    <w:rsid w:val="00CA0FEB"/>
    <w:rsid w:val="00CA1537"/>
    <w:rsid w:val="00CA23F1"/>
    <w:rsid w:val="00CA2B1A"/>
    <w:rsid w:val="00CA31DD"/>
    <w:rsid w:val="00CA360D"/>
    <w:rsid w:val="00CA3A5C"/>
    <w:rsid w:val="00CA4C97"/>
    <w:rsid w:val="00CA4F59"/>
    <w:rsid w:val="00CA5A76"/>
    <w:rsid w:val="00CA61F4"/>
    <w:rsid w:val="00CA6200"/>
    <w:rsid w:val="00CA652D"/>
    <w:rsid w:val="00CA7447"/>
    <w:rsid w:val="00CA7C4C"/>
    <w:rsid w:val="00CB0FBE"/>
    <w:rsid w:val="00CB1732"/>
    <w:rsid w:val="00CB351E"/>
    <w:rsid w:val="00CB6467"/>
    <w:rsid w:val="00CB79EE"/>
    <w:rsid w:val="00CC0166"/>
    <w:rsid w:val="00CC1A56"/>
    <w:rsid w:val="00CC23AA"/>
    <w:rsid w:val="00CC297B"/>
    <w:rsid w:val="00CC67B4"/>
    <w:rsid w:val="00CC6D5B"/>
    <w:rsid w:val="00CC75CD"/>
    <w:rsid w:val="00CD2337"/>
    <w:rsid w:val="00CD479E"/>
    <w:rsid w:val="00CD5CE7"/>
    <w:rsid w:val="00CD7B11"/>
    <w:rsid w:val="00CD7CC5"/>
    <w:rsid w:val="00CE13AB"/>
    <w:rsid w:val="00CE2823"/>
    <w:rsid w:val="00CE2851"/>
    <w:rsid w:val="00CE39C1"/>
    <w:rsid w:val="00CE3B6C"/>
    <w:rsid w:val="00CE405B"/>
    <w:rsid w:val="00CE42A7"/>
    <w:rsid w:val="00CE4665"/>
    <w:rsid w:val="00CE4676"/>
    <w:rsid w:val="00CE507E"/>
    <w:rsid w:val="00CE5490"/>
    <w:rsid w:val="00CE5744"/>
    <w:rsid w:val="00CE5F1E"/>
    <w:rsid w:val="00CE713D"/>
    <w:rsid w:val="00CF0E13"/>
    <w:rsid w:val="00CF252A"/>
    <w:rsid w:val="00CF4BDD"/>
    <w:rsid w:val="00CF5D1E"/>
    <w:rsid w:val="00CF6794"/>
    <w:rsid w:val="00CF6DFC"/>
    <w:rsid w:val="00CF6FED"/>
    <w:rsid w:val="00D008AC"/>
    <w:rsid w:val="00D0132C"/>
    <w:rsid w:val="00D01B40"/>
    <w:rsid w:val="00D01C2B"/>
    <w:rsid w:val="00D01CE5"/>
    <w:rsid w:val="00D0337C"/>
    <w:rsid w:val="00D038FB"/>
    <w:rsid w:val="00D039E6"/>
    <w:rsid w:val="00D04E31"/>
    <w:rsid w:val="00D04EF4"/>
    <w:rsid w:val="00D051E0"/>
    <w:rsid w:val="00D055A8"/>
    <w:rsid w:val="00D101FF"/>
    <w:rsid w:val="00D10A17"/>
    <w:rsid w:val="00D10F96"/>
    <w:rsid w:val="00D1163C"/>
    <w:rsid w:val="00D12822"/>
    <w:rsid w:val="00D1284A"/>
    <w:rsid w:val="00D13D61"/>
    <w:rsid w:val="00D14884"/>
    <w:rsid w:val="00D14B3B"/>
    <w:rsid w:val="00D166FF"/>
    <w:rsid w:val="00D17334"/>
    <w:rsid w:val="00D17512"/>
    <w:rsid w:val="00D1770D"/>
    <w:rsid w:val="00D21213"/>
    <w:rsid w:val="00D21F5C"/>
    <w:rsid w:val="00D22222"/>
    <w:rsid w:val="00D22D11"/>
    <w:rsid w:val="00D22E3A"/>
    <w:rsid w:val="00D2352B"/>
    <w:rsid w:val="00D23746"/>
    <w:rsid w:val="00D24635"/>
    <w:rsid w:val="00D24B06"/>
    <w:rsid w:val="00D24C68"/>
    <w:rsid w:val="00D27DFA"/>
    <w:rsid w:val="00D3096B"/>
    <w:rsid w:val="00D30D9D"/>
    <w:rsid w:val="00D31909"/>
    <w:rsid w:val="00D31B18"/>
    <w:rsid w:val="00D31E60"/>
    <w:rsid w:val="00D31FD1"/>
    <w:rsid w:val="00D32096"/>
    <w:rsid w:val="00D333E1"/>
    <w:rsid w:val="00D33739"/>
    <w:rsid w:val="00D3416B"/>
    <w:rsid w:val="00D3741C"/>
    <w:rsid w:val="00D37F8A"/>
    <w:rsid w:val="00D405A9"/>
    <w:rsid w:val="00D40D69"/>
    <w:rsid w:val="00D41BDB"/>
    <w:rsid w:val="00D41EEA"/>
    <w:rsid w:val="00D42370"/>
    <w:rsid w:val="00D4267C"/>
    <w:rsid w:val="00D43C23"/>
    <w:rsid w:val="00D44382"/>
    <w:rsid w:val="00D47930"/>
    <w:rsid w:val="00D47EF0"/>
    <w:rsid w:val="00D50D27"/>
    <w:rsid w:val="00D51557"/>
    <w:rsid w:val="00D51CE5"/>
    <w:rsid w:val="00D5230B"/>
    <w:rsid w:val="00D529E8"/>
    <w:rsid w:val="00D53B97"/>
    <w:rsid w:val="00D54389"/>
    <w:rsid w:val="00D55020"/>
    <w:rsid w:val="00D56B40"/>
    <w:rsid w:val="00D57357"/>
    <w:rsid w:val="00D61754"/>
    <w:rsid w:val="00D61784"/>
    <w:rsid w:val="00D6195D"/>
    <w:rsid w:val="00D622D1"/>
    <w:rsid w:val="00D63C6A"/>
    <w:rsid w:val="00D64E51"/>
    <w:rsid w:val="00D65C0F"/>
    <w:rsid w:val="00D665BC"/>
    <w:rsid w:val="00D670D2"/>
    <w:rsid w:val="00D6785E"/>
    <w:rsid w:val="00D70A46"/>
    <w:rsid w:val="00D7101A"/>
    <w:rsid w:val="00D71216"/>
    <w:rsid w:val="00D73001"/>
    <w:rsid w:val="00D73CEE"/>
    <w:rsid w:val="00D73DE9"/>
    <w:rsid w:val="00D76EB3"/>
    <w:rsid w:val="00D80670"/>
    <w:rsid w:val="00D807A2"/>
    <w:rsid w:val="00D810AE"/>
    <w:rsid w:val="00D817C5"/>
    <w:rsid w:val="00D82A08"/>
    <w:rsid w:val="00D82A97"/>
    <w:rsid w:val="00D834B2"/>
    <w:rsid w:val="00D84D8E"/>
    <w:rsid w:val="00D86F97"/>
    <w:rsid w:val="00D87362"/>
    <w:rsid w:val="00D90DAA"/>
    <w:rsid w:val="00D92F7E"/>
    <w:rsid w:val="00D9302A"/>
    <w:rsid w:val="00D93FCE"/>
    <w:rsid w:val="00D940D6"/>
    <w:rsid w:val="00D9410B"/>
    <w:rsid w:val="00D9426E"/>
    <w:rsid w:val="00D95DE2"/>
    <w:rsid w:val="00D96E86"/>
    <w:rsid w:val="00DA05DB"/>
    <w:rsid w:val="00DA062C"/>
    <w:rsid w:val="00DA1679"/>
    <w:rsid w:val="00DA21D9"/>
    <w:rsid w:val="00DA2662"/>
    <w:rsid w:val="00DA3A23"/>
    <w:rsid w:val="00DA5B5B"/>
    <w:rsid w:val="00DA5CC9"/>
    <w:rsid w:val="00DA647E"/>
    <w:rsid w:val="00DA6B92"/>
    <w:rsid w:val="00DA77B3"/>
    <w:rsid w:val="00DA7DC5"/>
    <w:rsid w:val="00DB37E2"/>
    <w:rsid w:val="00DB4C0A"/>
    <w:rsid w:val="00DB619A"/>
    <w:rsid w:val="00DC0B8A"/>
    <w:rsid w:val="00DC0F49"/>
    <w:rsid w:val="00DC151B"/>
    <w:rsid w:val="00DC1E75"/>
    <w:rsid w:val="00DC2A43"/>
    <w:rsid w:val="00DC3203"/>
    <w:rsid w:val="00DC3877"/>
    <w:rsid w:val="00DC56FC"/>
    <w:rsid w:val="00DC5C45"/>
    <w:rsid w:val="00DC6CBA"/>
    <w:rsid w:val="00DD1F7A"/>
    <w:rsid w:val="00DD28E4"/>
    <w:rsid w:val="00DD2CD1"/>
    <w:rsid w:val="00DD4C09"/>
    <w:rsid w:val="00DD50E2"/>
    <w:rsid w:val="00DD52FE"/>
    <w:rsid w:val="00DD5953"/>
    <w:rsid w:val="00DD5AE5"/>
    <w:rsid w:val="00DD5B72"/>
    <w:rsid w:val="00DD7475"/>
    <w:rsid w:val="00DE05F7"/>
    <w:rsid w:val="00DE1D72"/>
    <w:rsid w:val="00DE3405"/>
    <w:rsid w:val="00DE3CDE"/>
    <w:rsid w:val="00DE403D"/>
    <w:rsid w:val="00DE503B"/>
    <w:rsid w:val="00DF08B6"/>
    <w:rsid w:val="00DF161C"/>
    <w:rsid w:val="00DF1711"/>
    <w:rsid w:val="00DF3E76"/>
    <w:rsid w:val="00DF3FEC"/>
    <w:rsid w:val="00DF5370"/>
    <w:rsid w:val="00DF5677"/>
    <w:rsid w:val="00DF643C"/>
    <w:rsid w:val="00DF7512"/>
    <w:rsid w:val="00DF75E1"/>
    <w:rsid w:val="00E00731"/>
    <w:rsid w:val="00E019E5"/>
    <w:rsid w:val="00E02E89"/>
    <w:rsid w:val="00E032BB"/>
    <w:rsid w:val="00E04166"/>
    <w:rsid w:val="00E050DD"/>
    <w:rsid w:val="00E06DDC"/>
    <w:rsid w:val="00E074E8"/>
    <w:rsid w:val="00E07AB4"/>
    <w:rsid w:val="00E17971"/>
    <w:rsid w:val="00E20877"/>
    <w:rsid w:val="00E22206"/>
    <w:rsid w:val="00E22724"/>
    <w:rsid w:val="00E24360"/>
    <w:rsid w:val="00E24A99"/>
    <w:rsid w:val="00E26DDC"/>
    <w:rsid w:val="00E30652"/>
    <w:rsid w:val="00E31B3E"/>
    <w:rsid w:val="00E31B96"/>
    <w:rsid w:val="00E323BD"/>
    <w:rsid w:val="00E326B9"/>
    <w:rsid w:val="00E32CEB"/>
    <w:rsid w:val="00E33EAC"/>
    <w:rsid w:val="00E34915"/>
    <w:rsid w:val="00E35CA0"/>
    <w:rsid w:val="00E35FB9"/>
    <w:rsid w:val="00E37707"/>
    <w:rsid w:val="00E40815"/>
    <w:rsid w:val="00E43123"/>
    <w:rsid w:val="00E431E3"/>
    <w:rsid w:val="00E4369A"/>
    <w:rsid w:val="00E45297"/>
    <w:rsid w:val="00E4554B"/>
    <w:rsid w:val="00E456AD"/>
    <w:rsid w:val="00E466C6"/>
    <w:rsid w:val="00E46752"/>
    <w:rsid w:val="00E50F17"/>
    <w:rsid w:val="00E527CC"/>
    <w:rsid w:val="00E532A7"/>
    <w:rsid w:val="00E5389E"/>
    <w:rsid w:val="00E54F1A"/>
    <w:rsid w:val="00E55C18"/>
    <w:rsid w:val="00E55C3C"/>
    <w:rsid w:val="00E570FA"/>
    <w:rsid w:val="00E5771D"/>
    <w:rsid w:val="00E6004C"/>
    <w:rsid w:val="00E61793"/>
    <w:rsid w:val="00E62FF8"/>
    <w:rsid w:val="00E63483"/>
    <w:rsid w:val="00E6433B"/>
    <w:rsid w:val="00E65032"/>
    <w:rsid w:val="00E674B8"/>
    <w:rsid w:val="00E703FA"/>
    <w:rsid w:val="00E71205"/>
    <w:rsid w:val="00E73634"/>
    <w:rsid w:val="00E739A8"/>
    <w:rsid w:val="00E73A6D"/>
    <w:rsid w:val="00E74709"/>
    <w:rsid w:val="00E750EE"/>
    <w:rsid w:val="00E82D37"/>
    <w:rsid w:val="00E85099"/>
    <w:rsid w:val="00E868B6"/>
    <w:rsid w:val="00E8693F"/>
    <w:rsid w:val="00E90AA4"/>
    <w:rsid w:val="00E90EE6"/>
    <w:rsid w:val="00E9292C"/>
    <w:rsid w:val="00E93539"/>
    <w:rsid w:val="00E942E0"/>
    <w:rsid w:val="00E9461F"/>
    <w:rsid w:val="00E97F6A"/>
    <w:rsid w:val="00EA0A68"/>
    <w:rsid w:val="00EA111F"/>
    <w:rsid w:val="00EA21D5"/>
    <w:rsid w:val="00EA23DE"/>
    <w:rsid w:val="00EA28CB"/>
    <w:rsid w:val="00EA652F"/>
    <w:rsid w:val="00EB0148"/>
    <w:rsid w:val="00EB07F6"/>
    <w:rsid w:val="00EB0D7A"/>
    <w:rsid w:val="00EB1D90"/>
    <w:rsid w:val="00EB2344"/>
    <w:rsid w:val="00EB267B"/>
    <w:rsid w:val="00EB5DA7"/>
    <w:rsid w:val="00EB7480"/>
    <w:rsid w:val="00EC018C"/>
    <w:rsid w:val="00EC0BC3"/>
    <w:rsid w:val="00EC3008"/>
    <w:rsid w:val="00EC42ED"/>
    <w:rsid w:val="00EC59F1"/>
    <w:rsid w:val="00EC639D"/>
    <w:rsid w:val="00EC659D"/>
    <w:rsid w:val="00EC6C5E"/>
    <w:rsid w:val="00ED0697"/>
    <w:rsid w:val="00ED22A9"/>
    <w:rsid w:val="00ED2AA3"/>
    <w:rsid w:val="00ED2C5D"/>
    <w:rsid w:val="00ED2E43"/>
    <w:rsid w:val="00ED31C9"/>
    <w:rsid w:val="00ED3FFC"/>
    <w:rsid w:val="00ED4E26"/>
    <w:rsid w:val="00ED5180"/>
    <w:rsid w:val="00ED5C0D"/>
    <w:rsid w:val="00ED64BB"/>
    <w:rsid w:val="00EE25A7"/>
    <w:rsid w:val="00EE267A"/>
    <w:rsid w:val="00EE5D8F"/>
    <w:rsid w:val="00EE74A4"/>
    <w:rsid w:val="00EE7C91"/>
    <w:rsid w:val="00EF0815"/>
    <w:rsid w:val="00EF1AB2"/>
    <w:rsid w:val="00EF3EE8"/>
    <w:rsid w:val="00EF67C8"/>
    <w:rsid w:val="00EF728A"/>
    <w:rsid w:val="00EF7BAC"/>
    <w:rsid w:val="00EF7DBD"/>
    <w:rsid w:val="00F002B1"/>
    <w:rsid w:val="00F00610"/>
    <w:rsid w:val="00F006FB"/>
    <w:rsid w:val="00F02153"/>
    <w:rsid w:val="00F0249E"/>
    <w:rsid w:val="00F026BB"/>
    <w:rsid w:val="00F03E62"/>
    <w:rsid w:val="00F04D78"/>
    <w:rsid w:val="00F06D13"/>
    <w:rsid w:val="00F06FE6"/>
    <w:rsid w:val="00F10BE5"/>
    <w:rsid w:val="00F11A28"/>
    <w:rsid w:val="00F12417"/>
    <w:rsid w:val="00F13AA5"/>
    <w:rsid w:val="00F170CD"/>
    <w:rsid w:val="00F25366"/>
    <w:rsid w:val="00F27840"/>
    <w:rsid w:val="00F300ED"/>
    <w:rsid w:val="00F31A5F"/>
    <w:rsid w:val="00F324C4"/>
    <w:rsid w:val="00F328B5"/>
    <w:rsid w:val="00F33C16"/>
    <w:rsid w:val="00F34B37"/>
    <w:rsid w:val="00F35015"/>
    <w:rsid w:val="00F353B9"/>
    <w:rsid w:val="00F35604"/>
    <w:rsid w:val="00F35617"/>
    <w:rsid w:val="00F37239"/>
    <w:rsid w:val="00F37391"/>
    <w:rsid w:val="00F4168A"/>
    <w:rsid w:val="00F4273F"/>
    <w:rsid w:val="00F44EF1"/>
    <w:rsid w:val="00F45839"/>
    <w:rsid w:val="00F4583B"/>
    <w:rsid w:val="00F46552"/>
    <w:rsid w:val="00F46828"/>
    <w:rsid w:val="00F52935"/>
    <w:rsid w:val="00F53930"/>
    <w:rsid w:val="00F55BFB"/>
    <w:rsid w:val="00F5650F"/>
    <w:rsid w:val="00F56EA0"/>
    <w:rsid w:val="00F62BB8"/>
    <w:rsid w:val="00F63383"/>
    <w:rsid w:val="00F64511"/>
    <w:rsid w:val="00F648B1"/>
    <w:rsid w:val="00F6524D"/>
    <w:rsid w:val="00F66261"/>
    <w:rsid w:val="00F66B8B"/>
    <w:rsid w:val="00F6DEB0"/>
    <w:rsid w:val="00F71C2B"/>
    <w:rsid w:val="00F723A3"/>
    <w:rsid w:val="00F72C87"/>
    <w:rsid w:val="00F74483"/>
    <w:rsid w:val="00F76D30"/>
    <w:rsid w:val="00F77263"/>
    <w:rsid w:val="00F80682"/>
    <w:rsid w:val="00F8097C"/>
    <w:rsid w:val="00F80D6E"/>
    <w:rsid w:val="00F80E28"/>
    <w:rsid w:val="00F81BDB"/>
    <w:rsid w:val="00F824C7"/>
    <w:rsid w:val="00F82545"/>
    <w:rsid w:val="00F86091"/>
    <w:rsid w:val="00F86E9C"/>
    <w:rsid w:val="00F87202"/>
    <w:rsid w:val="00F91BA3"/>
    <w:rsid w:val="00F91BA5"/>
    <w:rsid w:val="00F92287"/>
    <w:rsid w:val="00F92C73"/>
    <w:rsid w:val="00F9326E"/>
    <w:rsid w:val="00F93874"/>
    <w:rsid w:val="00F94E29"/>
    <w:rsid w:val="00F9623B"/>
    <w:rsid w:val="00F96B23"/>
    <w:rsid w:val="00F96CDA"/>
    <w:rsid w:val="00FA0453"/>
    <w:rsid w:val="00FA24BE"/>
    <w:rsid w:val="00FA5EE9"/>
    <w:rsid w:val="00FA6BA3"/>
    <w:rsid w:val="00FB024C"/>
    <w:rsid w:val="00FB0A04"/>
    <w:rsid w:val="00FB0BC8"/>
    <w:rsid w:val="00FB23CF"/>
    <w:rsid w:val="00FB2A85"/>
    <w:rsid w:val="00FB320F"/>
    <w:rsid w:val="00FB4910"/>
    <w:rsid w:val="00FB5641"/>
    <w:rsid w:val="00FB5E9B"/>
    <w:rsid w:val="00FB66BD"/>
    <w:rsid w:val="00FC01EA"/>
    <w:rsid w:val="00FC04E0"/>
    <w:rsid w:val="00FC0F42"/>
    <w:rsid w:val="00FC2062"/>
    <w:rsid w:val="00FC2620"/>
    <w:rsid w:val="00FC4B99"/>
    <w:rsid w:val="00FC5E35"/>
    <w:rsid w:val="00FC7546"/>
    <w:rsid w:val="00FD2B04"/>
    <w:rsid w:val="00FD376A"/>
    <w:rsid w:val="00FD389B"/>
    <w:rsid w:val="00FD4033"/>
    <w:rsid w:val="00FD50C7"/>
    <w:rsid w:val="00FD5456"/>
    <w:rsid w:val="00FD556C"/>
    <w:rsid w:val="00FD7ED9"/>
    <w:rsid w:val="00FE123F"/>
    <w:rsid w:val="00FE1A10"/>
    <w:rsid w:val="00FE2701"/>
    <w:rsid w:val="00FE2ED7"/>
    <w:rsid w:val="00FE30B7"/>
    <w:rsid w:val="00FE335A"/>
    <w:rsid w:val="00FE3997"/>
    <w:rsid w:val="00FE3A4B"/>
    <w:rsid w:val="00FE54A7"/>
    <w:rsid w:val="00FE587E"/>
    <w:rsid w:val="00FE71FE"/>
    <w:rsid w:val="00FF034C"/>
    <w:rsid w:val="00FF14DE"/>
    <w:rsid w:val="00FF2948"/>
    <w:rsid w:val="00FF2E0D"/>
    <w:rsid w:val="00FF39DA"/>
    <w:rsid w:val="00FF4263"/>
    <w:rsid w:val="00FF4C06"/>
    <w:rsid w:val="00FF61F0"/>
    <w:rsid w:val="00FF674A"/>
    <w:rsid w:val="00FF7A22"/>
    <w:rsid w:val="0128F75A"/>
    <w:rsid w:val="01351AD8"/>
    <w:rsid w:val="0137FACB"/>
    <w:rsid w:val="0158164C"/>
    <w:rsid w:val="0166621A"/>
    <w:rsid w:val="01AF831C"/>
    <w:rsid w:val="01E432D5"/>
    <w:rsid w:val="01E9CE85"/>
    <w:rsid w:val="01FFF655"/>
    <w:rsid w:val="02058EBD"/>
    <w:rsid w:val="0213C610"/>
    <w:rsid w:val="0215B5E4"/>
    <w:rsid w:val="0234212F"/>
    <w:rsid w:val="0253BF77"/>
    <w:rsid w:val="02694EF2"/>
    <w:rsid w:val="0298AA24"/>
    <w:rsid w:val="02EB8829"/>
    <w:rsid w:val="0300FD3E"/>
    <w:rsid w:val="03094312"/>
    <w:rsid w:val="0316D151"/>
    <w:rsid w:val="033539DD"/>
    <w:rsid w:val="0389A261"/>
    <w:rsid w:val="0398CA35"/>
    <w:rsid w:val="03C369D7"/>
    <w:rsid w:val="03CAAE3A"/>
    <w:rsid w:val="0404FEE9"/>
    <w:rsid w:val="041192CC"/>
    <w:rsid w:val="0431589A"/>
    <w:rsid w:val="043D8B87"/>
    <w:rsid w:val="0444BBE5"/>
    <w:rsid w:val="0449B3C5"/>
    <w:rsid w:val="044ED715"/>
    <w:rsid w:val="0451A434"/>
    <w:rsid w:val="047EAC4E"/>
    <w:rsid w:val="04860989"/>
    <w:rsid w:val="04973C91"/>
    <w:rsid w:val="049B0814"/>
    <w:rsid w:val="04A773D8"/>
    <w:rsid w:val="04AE3986"/>
    <w:rsid w:val="04B14DB0"/>
    <w:rsid w:val="04BC4C36"/>
    <w:rsid w:val="04C175AE"/>
    <w:rsid w:val="04F876D0"/>
    <w:rsid w:val="050397A8"/>
    <w:rsid w:val="052C006B"/>
    <w:rsid w:val="0533432E"/>
    <w:rsid w:val="056132F7"/>
    <w:rsid w:val="0589DC94"/>
    <w:rsid w:val="05A23B04"/>
    <w:rsid w:val="05AF6E12"/>
    <w:rsid w:val="05C5460F"/>
    <w:rsid w:val="0623491F"/>
    <w:rsid w:val="063FA8D0"/>
    <w:rsid w:val="06564EB2"/>
    <w:rsid w:val="06581C97"/>
    <w:rsid w:val="06600A1D"/>
    <w:rsid w:val="066BBFE6"/>
    <w:rsid w:val="0684E93C"/>
    <w:rsid w:val="06987BBE"/>
    <w:rsid w:val="06C159F4"/>
    <w:rsid w:val="06EDF30F"/>
    <w:rsid w:val="07464BCA"/>
    <w:rsid w:val="074D0B61"/>
    <w:rsid w:val="07573A0E"/>
    <w:rsid w:val="075D9674"/>
    <w:rsid w:val="07747530"/>
    <w:rsid w:val="0799EE70"/>
    <w:rsid w:val="07BF56C5"/>
    <w:rsid w:val="07CBE4C3"/>
    <w:rsid w:val="07DF149A"/>
    <w:rsid w:val="08166E39"/>
    <w:rsid w:val="0818AC4F"/>
    <w:rsid w:val="081A7FD4"/>
    <w:rsid w:val="082CE61B"/>
    <w:rsid w:val="082FC86C"/>
    <w:rsid w:val="08371E7A"/>
    <w:rsid w:val="08601FED"/>
    <w:rsid w:val="0863A12D"/>
    <w:rsid w:val="08761AE1"/>
    <w:rsid w:val="0877F121"/>
    <w:rsid w:val="089768D3"/>
    <w:rsid w:val="08BB3036"/>
    <w:rsid w:val="08C0E5DE"/>
    <w:rsid w:val="08CDB4A1"/>
    <w:rsid w:val="09099B73"/>
    <w:rsid w:val="09297FAC"/>
    <w:rsid w:val="09880FF6"/>
    <w:rsid w:val="09883D45"/>
    <w:rsid w:val="09F4FFE2"/>
    <w:rsid w:val="09F6D856"/>
    <w:rsid w:val="0A001852"/>
    <w:rsid w:val="0A0C5FD5"/>
    <w:rsid w:val="0A5E7CA7"/>
    <w:rsid w:val="0A67B402"/>
    <w:rsid w:val="0A9790B1"/>
    <w:rsid w:val="0ADE0929"/>
    <w:rsid w:val="0AE62EF5"/>
    <w:rsid w:val="0B78669F"/>
    <w:rsid w:val="0B7D27DF"/>
    <w:rsid w:val="0B962379"/>
    <w:rsid w:val="0BAA9C6F"/>
    <w:rsid w:val="0BBA7A5D"/>
    <w:rsid w:val="0BC9B813"/>
    <w:rsid w:val="0BD635B7"/>
    <w:rsid w:val="0C0532C8"/>
    <w:rsid w:val="0C055563"/>
    <w:rsid w:val="0C0FC68E"/>
    <w:rsid w:val="0C159DBA"/>
    <w:rsid w:val="0C163532"/>
    <w:rsid w:val="0C30342F"/>
    <w:rsid w:val="0C77EAEB"/>
    <w:rsid w:val="0C83CAE3"/>
    <w:rsid w:val="0CA4DECE"/>
    <w:rsid w:val="0CA596FC"/>
    <w:rsid w:val="0CCA90DC"/>
    <w:rsid w:val="0CD1E11B"/>
    <w:rsid w:val="0CEFA318"/>
    <w:rsid w:val="0D05F701"/>
    <w:rsid w:val="0D153E66"/>
    <w:rsid w:val="0DA7EDF9"/>
    <w:rsid w:val="0DB0E9AA"/>
    <w:rsid w:val="0DB53759"/>
    <w:rsid w:val="0DCF1A52"/>
    <w:rsid w:val="0DD00895"/>
    <w:rsid w:val="0DE62652"/>
    <w:rsid w:val="0DEC158A"/>
    <w:rsid w:val="0E0B9DAF"/>
    <w:rsid w:val="0E20FA14"/>
    <w:rsid w:val="0E3F93D6"/>
    <w:rsid w:val="0E521480"/>
    <w:rsid w:val="0E5EA688"/>
    <w:rsid w:val="0E60893A"/>
    <w:rsid w:val="0E7E4EE9"/>
    <w:rsid w:val="0E8C6B54"/>
    <w:rsid w:val="0E982859"/>
    <w:rsid w:val="0EB822A0"/>
    <w:rsid w:val="0EC2A4EF"/>
    <w:rsid w:val="0ED47B1D"/>
    <w:rsid w:val="0EE970BB"/>
    <w:rsid w:val="0F342265"/>
    <w:rsid w:val="0F3CF625"/>
    <w:rsid w:val="0F9D174E"/>
    <w:rsid w:val="0F9E584A"/>
    <w:rsid w:val="0FA5813C"/>
    <w:rsid w:val="0FBD36E1"/>
    <w:rsid w:val="1002F22C"/>
    <w:rsid w:val="1022C4E0"/>
    <w:rsid w:val="102BF845"/>
    <w:rsid w:val="102F3694"/>
    <w:rsid w:val="10653B2C"/>
    <w:rsid w:val="1080F916"/>
    <w:rsid w:val="10840794"/>
    <w:rsid w:val="108F0A3A"/>
    <w:rsid w:val="10A3E711"/>
    <w:rsid w:val="10BE49BC"/>
    <w:rsid w:val="10C928E5"/>
    <w:rsid w:val="10F01078"/>
    <w:rsid w:val="10FF41E2"/>
    <w:rsid w:val="110001C7"/>
    <w:rsid w:val="11086E8C"/>
    <w:rsid w:val="119A37C6"/>
    <w:rsid w:val="11A18435"/>
    <w:rsid w:val="11D0D3E0"/>
    <w:rsid w:val="11D99570"/>
    <w:rsid w:val="11FA4B06"/>
    <w:rsid w:val="1269D907"/>
    <w:rsid w:val="12A1BE49"/>
    <w:rsid w:val="12A4F0ED"/>
    <w:rsid w:val="12B1AAEA"/>
    <w:rsid w:val="12D6563F"/>
    <w:rsid w:val="12DBA07C"/>
    <w:rsid w:val="12F58A3B"/>
    <w:rsid w:val="13142F31"/>
    <w:rsid w:val="1345C78C"/>
    <w:rsid w:val="135FAE64"/>
    <w:rsid w:val="136DDDED"/>
    <w:rsid w:val="136F3FAE"/>
    <w:rsid w:val="13774070"/>
    <w:rsid w:val="138D6175"/>
    <w:rsid w:val="13946C50"/>
    <w:rsid w:val="13A4D824"/>
    <w:rsid w:val="13BA4695"/>
    <w:rsid w:val="13BE3A28"/>
    <w:rsid w:val="14234CA7"/>
    <w:rsid w:val="14452757"/>
    <w:rsid w:val="145B5DE2"/>
    <w:rsid w:val="146F5981"/>
    <w:rsid w:val="14838670"/>
    <w:rsid w:val="14A38297"/>
    <w:rsid w:val="14A46F45"/>
    <w:rsid w:val="14A77DC3"/>
    <w:rsid w:val="14E1A1CC"/>
    <w:rsid w:val="1538866F"/>
    <w:rsid w:val="154E2122"/>
    <w:rsid w:val="157B8DC8"/>
    <w:rsid w:val="1580B893"/>
    <w:rsid w:val="15C09F33"/>
    <w:rsid w:val="15CEFAF6"/>
    <w:rsid w:val="1615E38C"/>
    <w:rsid w:val="16354D57"/>
    <w:rsid w:val="1649E801"/>
    <w:rsid w:val="165679C5"/>
    <w:rsid w:val="16A36A91"/>
    <w:rsid w:val="16ADDA7B"/>
    <w:rsid w:val="16B1CCEB"/>
    <w:rsid w:val="16B86507"/>
    <w:rsid w:val="16CD0B1F"/>
    <w:rsid w:val="16D6B5A9"/>
    <w:rsid w:val="16D97456"/>
    <w:rsid w:val="16E8AF36"/>
    <w:rsid w:val="1737A88F"/>
    <w:rsid w:val="1745081A"/>
    <w:rsid w:val="178CAD53"/>
    <w:rsid w:val="17A3B991"/>
    <w:rsid w:val="17A63D4C"/>
    <w:rsid w:val="17C2956D"/>
    <w:rsid w:val="17D57A8F"/>
    <w:rsid w:val="17DC1007"/>
    <w:rsid w:val="17FB0B92"/>
    <w:rsid w:val="18088A7D"/>
    <w:rsid w:val="1823316F"/>
    <w:rsid w:val="1829CF7C"/>
    <w:rsid w:val="18431578"/>
    <w:rsid w:val="185ADB1E"/>
    <w:rsid w:val="185CE121"/>
    <w:rsid w:val="187CDB5F"/>
    <w:rsid w:val="187EA23B"/>
    <w:rsid w:val="1898ED2F"/>
    <w:rsid w:val="18A562A9"/>
    <w:rsid w:val="18A5FA21"/>
    <w:rsid w:val="18A6DA60"/>
    <w:rsid w:val="18B64D10"/>
    <w:rsid w:val="18B73F90"/>
    <w:rsid w:val="18B7ADD6"/>
    <w:rsid w:val="18EC025F"/>
    <w:rsid w:val="18F83DF0"/>
    <w:rsid w:val="1919BDCA"/>
    <w:rsid w:val="195B5742"/>
    <w:rsid w:val="197A52D1"/>
    <w:rsid w:val="19940535"/>
    <w:rsid w:val="1A001014"/>
    <w:rsid w:val="1A16DD04"/>
    <w:rsid w:val="1A7F75FB"/>
    <w:rsid w:val="1A867A82"/>
    <w:rsid w:val="1AC20CAD"/>
    <w:rsid w:val="1AD032E9"/>
    <w:rsid w:val="1ADF7500"/>
    <w:rsid w:val="1AE0CBA4"/>
    <w:rsid w:val="1AF343D5"/>
    <w:rsid w:val="1B0D1B51"/>
    <w:rsid w:val="1B15C03B"/>
    <w:rsid w:val="1B4EA38F"/>
    <w:rsid w:val="1B526076"/>
    <w:rsid w:val="1B607115"/>
    <w:rsid w:val="1B6EAAEC"/>
    <w:rsid w:val="1BC6ED76"/>
    <w:rsid w:val="1BCE7F88"/>
    <w:rsid w:val="1BDA0E13"/>
    <w:rsid w:val="1BE2AAF5"/>
    <w:rsid w:val="1C070B95"/>
    <w:rsid w:val="1C33F8D4"/>
    <w:rsid w:val="1C4B2133"/>
    <w:rsid w:val="1C757DD0"/>
    <w:rsid w:val="1C7FAD6D"/>
    <w:rsid w:val="1C8B17F9"/>
    <w:rsid w:val="1D3E2E42"/>
    <w:rsid w:val="1D7E9EE7"/>
    <w:rsid w:val="1D874C1C"/>
    <w:rsid w:val="1DAAD31B"/>
    <w:rsid w:val="1DDDF7BB"/>
    <w:rsid w:val="1DE6F194"/>
    <w:rsid w:val="1DFAB844"/>
    <w:rsid w:val="1E5FD294"/>
    <w:rsid w:val="1E60621A"/>
    <w:rsid w:val="1E635CAA"/>
    <w:rsid w:val="1EE38263"/>
    <w:rsid w:val="1F0F51F0"/>
    <w:rsid w:val="1F1B9799"/>
    <w:rsid w:val="1F42BA74"/>
    <w:rsid w:val="1F6AA267"/>
    <w:rsid w:val="1F85E8E2"/>
    <w:rsid w:val="1FA578AE"/>
    <w:rsid w:val="1FCAA7A5"/>
    <w:rsid w:val="1FE879FA"/>
    <w:rsid w:val="1FEF0F72"/>
    <w:rsid w:val="20245473"/>
    <w:rsid w:val="202FDB80"/>
    <w:rsid w:val="20364650"/>
    <w:rsid w:val="2086C69B"/>
    <w:rsid w:val="208F73DD"/>
    <w:rsid w:val="209ED415"/>
    <w:rsid w:val="20AAC749"/>
    <w:rsid w:val="21205227"/>
    <w:rsid w:val="212DF17C"/>
    <w:rsid w:val="213DE0D6"/>
    <w:rsid w:val="21531E90"/>
    <w:rsid w:val="215F292F"/>
    <w:rsid w:val="2161BF00"/>
    <w:rsid w:val="219076B5"/>
    <w:rsid w:val="21A0EE8C"/>
    <w:rsid w:val="21FAEF56"/>
    <w:rsid w:val="2209C017"/>
    <w:rsid w:val="223696A1"/>
    <w:rsid w:val="2269358F"/>
    <w:rsid w:val="2271607E"/>
    <w:rsid w:val="22AFA3A0"/>
    <w:rsid w:val="22B49AA4"/>
    <w:rsid w:val="22B70398"/>
    <w:rsid w:val="22B7C1D2"/>
    <w:rsid w:val="22CDF4D7"/>
    <w:rsid w:val="23008479"/>
    <w:rsid w:val="232541AE"/>
    <w:rsid w:val="233170F8"/>
    <w:rsid w:val="23413845"/>
    <w:rsid w:val="23424821"/>
    <w:rsid w:val="23522D90"/>
    <w:rsid w:val="23549419"/>
    <w:rsid w:val="2374A17F"/>
    <w:rsid w:val="23807F81"/>
    <w:rsid w:val="23A03DE9"/>
    <w:rsid w:val="23B69A72"/>
    <w:rsid w:val="23CB2BC9"/>
    <w:rsid w:val="23CB611E"/>
    <w:rsid w:val="23D8A2FF"/>
    <w:rsid w:val="23F17EA2"/>
    <w:rsid w:val="23F1AAA4"/>
    <w:rsid w:val="23F9D91E"/>
    <w:rsid w:val="241285A1"/>
    <w:rsid w:val="244FB828"/>
    <w:rsid w:val="24A65567"/>
    <w:rsid w:val="24BB0758"/>
    <w:rsid w:val="24E0DFAA"/>
    <w:rsid w:val="24ED5A22"/>
    <w:rsid w:val="24FA3EDB"/>
    <w:rsid w:val="24FFB31C"/>
    <w:rsid w:val="2519E863"/>
    <w:rsid w:val="252DEF91"/>
    <w:rsid w:val="252EB58F"/>
    <w:rsid w:val="25560047"/>
    <w:rsid w:val="2558DCFB"/>
    <w:rsid w:val="25669A07"/>
    <w:rsid w:val="2572545D"/>
    <w:rsid w:val="2588BB44"/>
    <w:rsid w:val="25CA20C0"/>
    <w:rsid w:val="25DCD2D0"/>
    <w:rsid w:val="2622402C"/>
    <w:rsid w:val="2624C54A"/>
    <w:rsid w:val="263C273F"/>
    <w:rsid w:val="26634F43"/>
    <w:rsid w:val="267BF157"/>
    <w:rsid w:val="268569E5"/>
    <w:rsid w:val="269FB890"/>
    <w:rsid w:val="26B15D93"/>
    <w:rsid w:val="26C4B82D"/>
    <w:rsid w:val="26E16BBE"/>
    <w:rsid w:val="26E3BCFF"/>
    <w:rsid w:val="26EE7963"/>
    <w:rsid w:val="26F33AD0"/>
    <w:rsid w:val="26FE59B9"/>
    <w:rsid w:val="270FDC01"/>
    <w:rsid w:val="2711E971"/>
    <w:rsid w:val="271AAC9C"/>
    <w:rsid w:val="272957BD"/>
    <w:rsid w:val="275B42D5"/>
    <w:rsid w:val="27998BF3"/>
    <w:rsid w:val="27A180FD"/>
    <w:rsid w:val="27D42D67"/>
    <w:rsid w:val="2812ED04"/>
    <w:rsid w:val="28675AAC"/>
    <w:rsid w:val="28909BBB"/>
    <w:rsid w:val="28950F05"/>
    <w:rsid w:val="28B21A88"/>
    <w:rsid w:val="28D14716"/>
    <w:rsid w:val="28F59194"/>
    <w:rsid w:val="28F7434D"/>
    <w:rsid w:val="291E110D"/>
    <w:rsid w:val="292494BF"/>
    <w:rsid w:val="292828A7"/>
    <w:rsid w:val="2956908E"/>
    <w:rsid w:val="296770F4"/>
    <w:rsid w:val="29832C23"/>
    <w:rsid w:val="2983B211"/>
    <w:rsid w:val="29A0F87C"/>
    <w:rsid w:val="29AEBD65"/>
    <w:rsid w:val="29B22024"/>
    <w:rsid w:val="29B33F9E"/>
    <w:rsid w:val="29B92629"/>
    <w:rsid w:val="29C45F10"/>
    <w:rsid w:val="29C89251"/>
    <w:rsid w:val="29DE2AE9"/>
    <w:rsid w:val="29E3B12D"/>
    <w:rsid w:val="2A052BB5"/>
    <w:rsid w:val="2A570664"/>
    <w:rsid w:val="2A6A2FDA"/>
    <w:rsid w:val="2AB6F558"/>
    <w:rsid w:val="2AC44C80"/>
    <w:rsid w:val="2ACE1422"/>
    <w:rsid w:val="2AD34540"/>
    <w:rsid w:val="2AEB3FA6"/>
    <w:rsid w:val="2AED2B5B"/>
    <w:rsid w:val="2B12DE5F"/>
    <w:rsid w:val="2B2AB08E"/>
    <w:rsid w:val="2B348342"/>
    <w:rsid w:val="2B4A8DC6"/>
    <w:rsid w:val="2B5BC3E3"/>
    <w:rsid w:val="2B6AC256"/>
    <w:rsid w:val="2B9D3C77"/>
    <w:rsid w:val="2BC5DBFB"/>
    <w:rsid w:val="2BDF40C8"/>
    <w:rsid w:val="2BFB8D99"/>
    <w:rsid w:val="2BFD5DFD"/>
    <w:rsid w:val="2C1C1D85"/>
    <w:rsid w:val="2C2C5713"/>
    <w:rsid w:val="2C3CEE19"/>
    <w:rsid w:val="2C3DFD39"/>
    <w:rsid w:val="2C411C00"/>
    <w:rsid w:val="2C6D3C17"/>
    <w:rsid w:val="2CC06240"/>
    <w:rsid w:val="2CD7501D"/>
    <w:rsid w:val="2CE9296E"/>
    <w:rsid w:val="2D0401C4"/>
    <w:rsid w:val="2D1ABA77"/>
    <w:rsid w:val="2D30C58C"/>
    <w:rsid w:val="2D45F44B"/>
    <w:rsid w:val="2D52FE83"/>
    <w:rsid w:val="2D5AB144"/>
    <w:rsid w:val="2D5FCCCC"/>
    <w:rsid w:val="2D6220F3"/>
    <w:rsid w:val="2D6C549C"/>
    <w:rsid w:val="2D7E84B8"/>
    <w:rsid w:val="2DBB71D7"/>
    <w:rsid w:val="2DC23A3F"/>
    <w:rsid w:val="2DCA8A0E"/>
    <w:rsid w:val="2DE8F29A"/>
    <w:rsid w:val="2E0502E4"/>
    <w:rsid w:val="2E05B164"/>
    <w:rsid w:val="2E07E4EF"/>
    <w:rsid w:val="2E4EA0F0"/>
    <w:rsid w:val="2E5EE129"/>
    <w:rsid w:val="2E68ACFE"/>
    <w:rsid w:val="2E796F32"/>
    <w:rsid w:val="2E7ED52A"/>
    <w:rsid w:val="2EAF2A32"/>
    <w:rsid w:val="2EB241BB"/>
    <w:rsid w:val="2EFCB276"/>
    <w:rsid w:val="2F025B13"/>
    <w:rsid w:val="2F42C12E"/>
    <w:rsid w:val="2F9A5855"/>
    <w:rsid w:val="2F9CC164"/>
    <w:rsid w:val="2FD55F7F"/>
    <w:rsid w:val="2FE7BF7C"/>
    <w:rsid w:val="30021E0C"/>
    <w:rsid w:val="30086C1C"/>
    <w:rsid w:val="3017EAF6"/>
    <w:rsid w:val="3071D768"/>
    <w:rsid w:val="308D2D00"/>
    <w:rsid w:val="30AAEADD"/>
    <w:rsid w:val="30BD7CDD"/>
    <w:rsid w:val="30E79BF8"/>
    <w:rsid w:val="30F8EBCF"/>
    <w:rsid w:val="3112F98C"/>
    <w:rsid w:val="3114E128"/>
    <w:rsid w:val="3127CAD0"/>
    <w:rsid w:val="3138FC08"/>
    <w:rsid w:val="3152704E"/>
    <w:rsid w:val="3181F0E7"/>
    <w:rsid w:val="3182EC06"/>
    <w:rsid w:val="31D30067"/>
    <w:rsid w:val="31D6C9A5"/>
    <w:rsid w:val="31D7B019"/>
    <w:rsid w:val="32058D8F"/>
    <w:rsid w:val="320F0DB1"/>
    <w:rsid w:val="32380585"/>
    <w:rsid w:val="3267D9C5"/>
    <w:rsid w:val="327E6147"/>
    <w:rsid w:val="32984A2F"/>
    <w:rsid w:val="32A518B9"/>
    <w:rsid w:val="32CC5B67"/>
    <w:rsid w:val="32F2210D"/>
    <w:rsid w:val="330D0041"/>
    <w:rsid w:val="330D5A37"/>
    <w:rsid w:val="332A7DA8"/>
    <w:rsid w:val="334F4BB0"/>
    <w:rsid w:val="33814C9B"/>
    <w:rsid w:val="338D5589"/>
    <w:rsid w:val="33E1A5F3"/>
    <w:rsid w:val="344F5FAB"/>
    <w:rsid w:val="345F5314"/>
    <w:rsid w:val="34655E8D"/>
    <w:rsid w:val="3485DD4F"/>
    <w:rsid w:val="348C54DD"/>
    <w:rsid w:val="349F44D4"/>
    <w:rsid w:val="34B4B764"/>
    <w:rsid w:val="35197801"/>
    <w:rsid w:val="3519CEB3"/>
    <w:rsid w:val="351ABA62"/>
    <w:rsid w:val="3527C593"/>
    <w:rsid w:val="352BB0FC"/>
    <w:rsid w:val="353236F1"/>
    <w:rsid w:val="354E6928"/>
    <w:rsid w:val="35545D00"/>
    <w:rsid w:val="355D3C80"/>
    <w:rsid w:val="3560AD70"/>
    <w:rsid w:val="35727D05"/>
    <w:rsid w:val="35808A6B"/>
    <w:rsid w:val="359E910C"/>
    <w:rsid w:val="35BEFBD8"/>
    <w:rsid w:val="35DC6871"/>
    <w:rsid w:val="35F83264"/>
    <w:rsid w:val="36286C46"/>
    <w:rsid w:val="36467397"/>
    <w:rsid w:val="365438EB"/>
    <w:rsid w:val="365569C8"/>
    <w:rsid w:val="36699058"/>
    <w:rsid w:val="3677F643"/>
    <w:rsid w:val="369336E4"/>
    <w:rsid w:val="3698BC36"/>
    <w:rsid w:val="36B6E8AF"/>
    <w:rsid w:val="36B7614C"/>
    <w:rsid w:val="36C155B5"/>
    <w:rsid w:val="36CBE728"/>
    <w:rsid w:val="36FD0911"/>
    <w:rsid w:val="37154641"/>
    <w:rsid w:val="37245054"/>
    <w:rsid w:val="37B2D1B9"/>
    <w:rsid w:val="37C6CF17"/>
    <w:rsid w:val="37DE9B73"/>
    <w:rsid w:val="37E43528"/>
    <w:rsid w:val="37F4EF30"/>
    <w:rsid w:val="3820CFD0"/>
    <w:rsid w:val="38325E3B"/>
    <w:rsid w:val="3832A702"/>
    <w:rsid w:val="383EB51B"/>
    <w:rsid w:val="38505EF6"/>
    <w:rsid w:val="3856B51F"/>
    <w:rsid w:val="3856D7BA"/>
    <w:rsid w:val="3862B4C1"/>
    <w:rsid w:val="38DFFDD4"/>
    <w:rsid w:val="390706D5"/>
    <w:rsid w:val="3923A37E"/>
    <w:rsid w:val="394A2BDA"/>
    <w:rsid w:val="3955B805"/>
    <w:rsid w:val="397A3184"/>
    <w:rsid w:val="3984EDE8"/>
    <w:rsid w:val="39D97FBE"/>
    <w:rsid w:val="39E20D60"/>
    <w:rsid w:val="3A11041B"/>
    <w:rsid w:val="3A5FED25"/>
    <w:rsid w:val="3A726FFC"/>
    <w:rsid w:val="3AB9B9C0"/>
    <w:rsid w:val="3AD0D4A6"/>
    <w:rsid w:val="3AED1E11"/>
    <w:rsid w:val="3AFE6380"/>
    <w:rsid w:val="3B044D35"/>
    <w:rsid w:val="3B04616C"/>
    <w:rsid w:val="3B385214"/>
    <w:rsid w:val="3B3DBA56"/>
    <w:rsid w:val="3B460405"/>
    <w:rsid w:val="3B8E55E1"/>
    <w:rsid w:val="3B8F41CA"/>
    <w:rsid w:val="3BD0B842"/>
    <w:rsid w:val="3BDFA87C"/>
    <w:rsid w:val="3BDFE8E6"/>
    <w:rsid w:val="3BEABF36"/>
    <w:rsid w:val="3BEB0336"/>
    <w:rsid w:val="3C286413"/>
    <w:rsid w:val="3C43D9E4"/>
    <w:rsid w:val="3C512344"/>
    <w:rsid w:val="3C56A94B"/>
    <w:rsid w:val="3C57E31B"/>
    <w:rsid w:val="3C7417BC"/>
    <w:rsid w:val="3C932795"/>
    <w:rsid w:val="3CA2738D"/>
    <w:rsid w:val="3CC7092C"/>
    <w:rsid w:val="3CC97363"/>
    <w:rsid w:val="3CCBED6D"/>
    <w:rsid w:val="3CD04F7F"/>
    <w:rsid w:val="3CFFC47B"/>
    <w:rsid w:val="3D0A21B3"/>
    <w:rsid w:val="3D0CC969"/>
    <w:rsid w:val="3D16F232"/>
    <w:rsid w:val="3D37F518"/>
    <w:rsid w:val="3D39F9BC"/>
    <w:rsid w:val="3D5482DF"/>
    <w:rsid w:val="3D67D31B"/>
    <w:rsid w:val="3D7AA2DA"/>
    <w:rsid w:val="3DC08D9B"/>
    <w:rsid w:val="3DDB7BBA"/>
    <w:rsid w:val="3DF9A74B"/>
    <w:rsid w:val="3E904297"/>
    <w:rsid w:val="3EB0868A"/>
    <w:rsid w:val="3EB1C297"/>
    <w:rsid w:val="3EC3D470"/>
    <w:rsid w:val="3EC6193E"/>
    <w:rsid w:val="3F05D33E"/>
    <w:rsid w:val="3F06BEB2"/>
    <w:rsid w:val="3F1013B9"/>
    <w:rsid w:val="3F105675"/>
    <w:rsid w:val="3F366D30"/>
    <w:rsid w:val="3F446749"/>
    <w:rsid w:val="3F538BC3"/>
    <w:rsid w:val="3F56715E"/>
    <w:rsid w:val="3F68C7E6"/>
    <w:rsid w:val="3F6EAAEB"/>
    <w:rsid w:val="3F78DAA5"/>
    <w:rsid w:val="3FC30244"/>
    <w:rsid w:val="3FCF4E8C"/>
    <w:rsid w:val="3FD940A7"/>
    <w:rsid w:val="3FE31295"/>
    <w:rsid w:val="4026EDEC"/>
    <w:rsid w:val="4048905A"/>
    <w:rsid w:val="4071A28B"/>
    <w:rsid w:val="4074853C"/>
    <w:rsid w:val="40B4FDD6"/>
    <w:rsid w:val="40E4BC49"/>
    <w:rsid w:val="41332423"/>
    <w:rsid w:val="413665CA"/>
    <w:rsid w:val="4157A4D0"/>
    <w:rsid w:val="417D55E3"/>
    <w:rsid w:val="41B4933B"/>
    <w:rsid w:val="41BD0883"/>
    <w:rsid w:val="41C2BE4D"/>
    <w:rsid w:val="41D9C12D"/>
    <w:rsid w:val="420B72A1"/>
    <w:rsid w:val="4256B8E5"/>
    <w:rsid w:val="427002CD"/>
    <w:rsid w:val="4274CDDD"/>
    <w:rsid w:val="42776554"/>
    <w:rsid w:val="427D84B1"/>
    <w:rsid w:val="42831EEF"/>
    <w:rsid w:val="428698FE"/>
    <w:rsid w:val="42AEFB43"/>
    <w:rsid w:val="42B15500"/>
    <w:rsid w:val="42CB0A3B"/>
    <w:rsid w:val="42D697CD"/>
    <w:rsid w:val="430DADE4"/>
    <w:rsid w:val="43119E60"/>
    <w:rsid w:val="433693F2"/>
    <w:rsid w:val="433B066E"/>
    <w:rsid w:val="43476008"/>
    <w:rsid w:val="435F4D1C"/>
    <w:rsid w:val="4362A648"/>
    <w:rsid w:val="4370EA4E"/>
    <w:rsid w:val="438DD39D"/>
    <w:rsid w:val="439BB475"/>
    <w:rsid w:val="43DA2FD5"/>
    <w:rsid w:val="43E559B9"/>
    <w:rsid w:val="43F0EA1C"/>
    <w:rsid w:val="43F68FFA"/>
    <w:rsid w:val="440E3B4B"/>
    <w:rsid w:val="443CAA39"/>
    <w:rsid w:val="44635A25"/>
    <w:rsid w:val="448BD568"/>
    <w:rsid w:val="44B6C7A5"/>
    <w:rsid w:val="44E4F417"/>
    <w:rsid w:val="44EF2ED5"/>
    <w:rsid w:val="44F44F3C"/>
    <w:rsid w:val="44FBB07B"/>
    <w:rsid w:val="44FDA8D4"/>
    <w:rsid w:val="453F567C"/>
    <w:rsid w:val="45760036"/>
    <w:rsid w:val="4582577E"/>
    <w:rsid w:val="45865089"/>
    <w:rsid w:val="458B9CF0"/>
    <w:rsid w:val="4590E3BD"/>
    <w:rsid w:val="45A1B217"/>
    <w:rsid w:val="4606DCC5"/>
    <w:rsid w:val="4607D1D6"/>
    <w:rsid w:val="460E5762"/>
    <w:rsid w:val="4621C23E"/>
    <w:rsid w:val="4646AC6B"/>
    <w:rsid w:val="4664928E"/>
    <w:rsid w:val="469A42DA"/>
    <w:rsid w:val="46A09448"/>
    <w:rsid w:val="46BACEEC"/>
    <w:rsid w:val="46D29588"/>
    <w:rsid w:val="46FF24C4"/>
    <w:rsid w:val="47357092"/>
    <w:rsid w:val="4740FE24"/>
    <w:rsid w:val="474CEE30"/>
    <w:rsid w:val="475340F3"/>
    <w:rsid w:val="47C941D5"/>
    <w:rsid w:val="47ECEC63"/>
    <w:rsid w:val="480000AF"/>
    <w:rsid w:val="483F7029"/>
    <w:rsid w:val="484C54E2"/>
    <w:rsid w:val="48755CB7"/>
    <w:rsid w:val="48837B2D"/>
    <w:rsid w:val="489812CE"/>
    <w:rsid w:val="4899F4CD"/>
    <w:rsid w:val="48BABF3D"/>
    <w:rsid w:val="48BD9676"/>
    <w:rsid w:val="48D72953"/>
    <w:rsid w:val="48E71E60"/>
    <w:rsid w:val="48F168F7"/>
    <w:rsid w:val="4930D6FB"/>
    <w:rsid w:val="493A1426"/>
    <w:rsid w:val="49511FDB"/>
    <w:rsid w:val="49575B8F"/>
    <w:rsid w:val="499FFC8E"/>
    <w:rsid w:val="49B4A7D5"/>
    <w:rsid w:val="4A3DF262"/>
    <w:rsid w:val="4AAD5E91"/>
    <w:rsid w:val="4AC064B3"/>
    <w:rsid w:val="4AC588F7"/>
    <w:rsid w:val="4AD20272"/>
    <w:rsid w:val="4ADA0669"/>
    <w:rsid w:val="4B0953C1"/>
    <w:rsid w:val="4B5FEE1E"/>
    <w:rsid w:val="4B8E0D3E"/>
    <w:rsid w:val="4BBB1BEF"/>
    <w:rsid w:val="4BC3E398"/>
    <w:rsid w:val="4BD256AB"/>
    <w:rsid w:val="4BEAFD9A"/>
    <w:rsid w:val="4C0B3E9A"/>
    <w:rsid w:val="4C1D261B"/>
    <w:rsid w:val="4C3D887D"/>
    <w:rsid w:val="4C4578CA"/>
    <w:rsid w:val="4C495954"/>
    <w:rsid w:val="4C6FB5EC"/>
    <w:rsid w:val="4C7C9A05"/>
    <w:rsid w:val="4C8045FC"/>
    <w:rsid w:val="4C8A2705"/>
    <w:rsid w:val="4C9B20C5"/>
    <w:rsid w:val="4C9F817B"/>
    <w:rsid w:val="4CF9FF1C"/>
    <w:rsid w:val="4D1836D6"/>
    <w:rsid w:val="4D1AA858"/>
    <w:rsid w:val="4D2032DD"/>
    <w:rsid w:val="4D31D1DB"/>
    <w:rsid w:val="4D56EC50"/>
    <w:rsid w:val="4D579E50"/>
    <w:rsid w:val="4DA0FD0F"/>
    <w:rsid w:val="4DB38494"/>
    <w:rsid w:val="4DCC16A8"/>
    <w:rsid w:val="4DF85DC5"/>
    <w:rsid w:val="4E29104E"/>
    <w:rsid w:val="4E467D52"/>
    <w:rsid w:val="4E57820F"/>
    <w:rsid w:val="4E60AC74"/>
    <w:rsid w:val="4E83802D"/>
    <w:rsid w:val="4E8818F8"/>
    <w:rsid w:val="4E8FC7D4"/>
    <w:rsid w:val="4E906204"/>
    <w:rsid w:val="4EAD464D"/>
    <w:rsid w:val="4EE5BFAF"/>
    <w:rsid w:val="4EF2BCB1"/>
    <w:rsid w:val="4F073D48"/>
    <w:rsid w:val="4F0D4AA4"/>
    <w:rsid w:val="4F1A4E23"/>
    <w:rsid w:val="4F3471E1"/>
    <w:rsid w:val="4F78D022"/>
    <w:rsid w:val="4FA17634"/>
    <w:rsid w:val="4FAF9D80"/>
    <w:rsid w:val="4FB216CB"/>
    <w:rsid w:val="4FB6E13D"/>
    <w:rsid w:val="4FCB79AB"/>
    <w:rsid w:val="4FE78622"/>
    <w:rsid w:val="501BD2AF"/>
    <w:rsid w:val="5055BEF9"/>
    <w:rsid w:val="5056F881"/>
    <w:rsid w:val="5067690F"/>
    <w:rsid w:val="506984E9"/>
    <w:rsid w:val="508B3D44"/>
    <w:rsid w:val="508E8D12"/>
    <w:rsid w:val="508F3F12"/>
    <w:rsid w:val="50B92FA8"/>
    <w:rsid w:val="50BA4B70"/>
    <w:rsid w:val="50BE96F4"/>
    <w:rsid w:val="50C1A083"/>
    <w:rsid w:val="50DFB339"/>
    <w:rsid w:val="50F74B75"/>
    <w:rsid w:val="5101E344"/>
    <w:rsid w:val="51297A21"/>
    <w:rsid w:val="5163035D"/>
    <w:rsid w:val="5167E884"/>
    <w:rsid w:val="5174C2A5"/>
    <w:rsid w:val="51DD2E78"/>
    <w:rsid w:val="51F7B57D"/>
    <w:rsid w:val="5203A9AA"/>
    <w:rsid w:val="5208A853"/>
    <w:rsid w:val="520A991D"/>
    <w:rsid w:val="523883E3"/>
    <w:rsid w:val="52796DC4"/>
    <w:rsid w:val="529CC9BD"/>
    <w:rsid w:val="52E95700"/>
    <w:rsid w:val="52EBB511"/>
    <w:rsid w:val="532BEEAE"/>
    <w:rsid w:val="532C55B1"/>
    <w:rsid w:val="533945BA"/>
    <w:rsid w:val="534FA040"/>
    <w:rsid w:val="5382805D"/>
    <w:rsid w:val="5389ADCF"/>
    <w:rsid w:val="53E67591"/>
    <w:rsid w:val="540FA8DA"/>
    <w:rsid w:val="54169787"/>
    <w:rsid w:val="5444BBFD"/>
    <w:rsid w:val="54650F93"/>
    <w:rsid w:val="54712064"/>
    <w:rsid w:val="5478D88F"/>
    <w:rsid w:val="547B4298"/>
    <w:rsid w:val="54814F86"/>
    <w:rsid w:val="54862A17"/>
    <w:rsid w:val="54898AD1"/>
    <w:rsid w:val="548F2EF8"/>
    <w:rsid w:val="54901400"/>
    <w:rsid w:val="54923EEB"/>
    <w:rsid w:val="54B6861D"/>
    <w:rsid w:val="54D765F7"/>
    <w:rsid w:val="54DFE30F"/>
    <w:rsid w:val="550824D3"/>
    <w:rsid w:val="5541F75C"/>
    <w:rsid w:val="556D3F23"/>
    <w:rsid w:val="557B1FFB"/>
    <w:rsid w:val="55960426"/>
    <w:rsid w:val="55A112A9"/>
    <w:rsid w:val="55E4AC30"/>
    <w:rsid w:val="55F175DC"/>
    <w:rsid w:val="561E716E"/>
    <w:rsid w:val="5646DF59"/>
    <w:rsid w:val="566EE985"/>
    <w:rsid w:val="5698FE2A"/>
    <w:rsid w:val="56F75D23"/>
    <w:rsid w:val="56FA9EA8"/>
    <w:rsid w:val="5701C652"/>
    <w:rsid w:val="571593D5"/>
    <w:rsid w:val="571CE763"/>
    <w:rsid w:val="5728F09A"/>
    <w:rsid w:val="57578695"/>
    <w:rsid w:val="5777BF5A"/>
    <w:rsid w:val="57A175B2"/>
    <w:rsid w:val="57A8C126"/>
    <w:rsid w:val="5826C66A"/>
    <w:rsid w:val="5829BAC7"/>
    <w:rsid w:val="5833B77C"/>
    <w:rsid w:val="5840ABAE"/>
    <w:rsid w:val="58461E89"/>
    <w:rsid w:val="5855F834"/>
    <w:rsid w:val="5859CB3A"/>
    <w:rsid w:val="58720B53"/>
    <w:rsid w:val="58915CBA"/>
    <w:rsid w:val="58AA08CE"/>
    <w:rsid w:val="58AF5287"/>
    <w:rsid w:val="58B4243D"/>
    <w:rsid w:val="58C3DFF7"/>
    <w:rsid w:val="58CCBAD7"/>
    <w:rsid w:val="58DD28EF"/>
    <w:rsid w:val="58E7292D"/>
    <w:rsid w:val="5916427A"/>
    <w:rsid w:val="5924B52E"/>
    <w:rsid w:val="59357727"/>
    <w:rsid w:val="593D5218"/>
    <w:rsid w:val="59449187"/>
    <w:rsid w:val="59486EF9"/>
    <w:rsid w:val="597503D6"/>
    <w:rsid w:val="5993DC80"/>
    <w:rsid w:val="599E5F58"/>
    <w:rsid w:val="59A77FCF"/>
    <w:rsid w:val="59B5FCDB"/>
    <w:rsid w:val="59B9DF57"/>
    <w:rsid w:val="59EF39CD"/>
    <w:rsid w:val="59FE3381"/>
    <w:rsid w:val="5A3B3B4F"/>
    <w:rsid w:val="5A4627EB"/>
    <w:rsid w:val="5A6F4AC1"/>
    <w:rsid w:val="5A71E6B5"/>
    <w:rsid w:val="5A8D93C0"/>
    <w:rsid w:val="5A8E00D6"/>
    <w:rsid w:val="5AC34537"/>
    <w:rsid w:val="5AE8BF73"/>
    <w:rsid w:val="5B0176D0"/>
    <w:rsid w:val="5B14DCB6"/>
    <w:rsid w:val="5B15F57B"/>
    <w:rsid w:val="5B25C9D7"/>
    <w:rsid w:val="5B392364"/>
    <w:rsid w:val="5B48A26D"/>
    <w:rsid w:val="5B51B449"/>
    <w:rsid w:val="5B5F476B"/>
    <w:rsid w:val="5B6C5B05"/>
    <w:rsid w:val="5B9C1843"/>
    <w:rsid w:val="5B9C9EC1"/>
    <w:rsid w:val="5B9E50B5"/>
    <w:rsid w:val="5BC0C3FE"/>
    <w:rsid w:val="5C121ED5"/>
    <w:rsid w:val="5C2C587E"/>
    <w:rsid w:val="5C2F760D"/>
    <w:rsid w:val="5C373A61"/>
    <w:rsid w:val="5C57225C"/>
    <w:rsid w:val="5C78139F"/>
    <w:rsid w:val="5C806030"/>
    <w:rsid w:val="5CA70259"/>
    <w:rsid w:val="5CB58965"/>
    <w:rsid w:val="5CC05457"/>
    <w:rsid w:val="5CD53035"/>
    <w:rsid w:val="5CE42A94"/>
    <w:rsid w:val="5CE49D57"/>
    <w:rsid w:val="5CE86445"/>
    <w:rsid w:val="5D29443E"/>
    <w:rsid w:val="5D326471"/>
    <w:rsid w:val="5D38AC56"/>
    <w:rsid w:val="5D3B1C42"/>
    <w:rsid w:val="5D528D34"/>
    <w:rsid w:val="5D5726EE"/>
    <w:rsid w:val="5D9017C0"/>
    <w:rsid w:val="5DB2032C"/>
    <w:rsid w:val="5DE80442"/>
    <w:rsid w:val="5E2A9BA1"/>
    <w:rsid w:val="5E2C6A34"/>
    <w:rsid w:val="5E4A5DDF"/>
    <w:rsid w:val="5E628A7F"/>
    <w:rsid w:val="5E6A444C"/>
    <w:rsid w:val="5E739240"/>
    <w:rsid w:val="5E9740E3"/>
    <w:rsid w:val="5E984734"/>
    <w:rsid w:val="5EBB32A2"/>
    <w:rsid w:val="5ED2D4C5"/>
    <w:rsid w:val="5F202D27"/>
    <w:rsid w:val="5F2C3CFF"/>
    <w:rsid w:val="5F2E3338"/>
    <w:rsid w:val="5F91FFB5"/>
    <w:rsid w:val="5FB3D30B"/>
    <w:rsid w:val="5FDC0AD8"/>
    <w:rsid w:val="5FDCC0E9"/>
    <w:rsid w:val="5FE162F2"/>
    <w:rsid w:val="5FE4DD35"/>
    <w:rsid w:val="5FF84583"/>
    <w:rsid w:val="5FFD556E"/>
    <w:rsid w:val="5FFFC2E7"/>
    <w:rsid w:val="6019FFED"/>
    <w:rsid w:val="60252AF1"/>
    <w:rsid w:val="6030EF31"/>
    <w:rsid w:val="604DD3C8"/>
    <w:rsid w:val="605EDF70"/>
    <w:rsid w:val="6079CF12"/>
    <w:rsid w:val="609EE350"/>
    <w:rsid w:val="60AA0B8B"/>
    <w:rsid w:val="60B5B600"/>
    <w:rsid w:val="6103C5B0"/>
    <w:rsid w:val="6112A3A2"/>
    <w:rsid w:val="613ACB4A"/>
    <w:rsid w:val="61413D29"/>
    <w:rsid w:val="61589F56"/>
    <w:rsid w:val="61934AA8"/>
    <w:rsid w:val="6196077A"/>
    <w:rsid w:val="61A9713D"/>
    <w:rsid w:val="61D7009B"/>
    <w:rsid w:val="6234C0B8"/>
    <w:rsid w:val="628E105D"/>
    <w:rsid w:val="62CE66A2"/>
    <w:rsid w:val="62FAE002"/>
    <w:rsid w:val="62FFDB57"/>
    <w:rsid w:val="631221FA"/>
    <w:rsid w:val="6313E862"/>
    <w:rsid w:val="635AD4AE"/>
    <w:rsid w:val="63604128"/>
    <w:rsid w:val="636BC9CE"/>
    <w:rsid w:val="638C550A"/>
    <w:rsid w:val="63A091AD"/>
    <w:rsid w:val="6408A774"/>
    <w:rsid w:val="640B9232"/>
    <w:rsid w:val="640E9BC1"/>
    <w:rsid w:val="640F490B"/>
    <w:rsid w:val="6410612E"/>
    <w:rsid w:val="6430A9E7"/>
    <w:rsid w:val="6442EE56"/>
    <w:rsid w:val="6489ED30"/>
    <w:rsid w:val="64B0F443"/>
    <w:rsid w:val="64DBCC37"/>
    <w:rsid w:val="64DE4AD5"/>
    <w:rsid w:val="64E3D982"/>
    <w:rsid w:val="6525DB19"/>
    <w:rsid w:val="654445FA"/>
    <w:rsid w:val="657D7AF7"/>
    <w:rsid w:val="65AAD0C9"/>
    <w:rsid w:val="6612CB3F"/>
    <w:rsid w:val="662837FF"/>
    <w:rsid w:val="662B0215"/>
    <w:rsid w:val="6630380A"/>
    <w:rsid w:val="663B179B"/>
    <w:rsid w:val="665DC438"/>
    <w:rsid w:val="66894171"/>
    <w:rsid w:val="66A7A598"/>
    <w:rsid w:val="66B74DB2"/>
    <w:rsid w:val="66CBB975"/>
    <w:rsid w:val="671BCEB7"/>
    <w:rsid w:val="6723A16B"/>
    <w:rsid w:val="67561694"/>
    <w:rsid w:val="67624EF0"/>
    <w:rsid w:val="67820645"/>
    <w:rsid w:val="67960ABB"/>
    <w:rsid w:val="679C8D31"/>
    <w:rsid w:val="67F11668"/>
    <w:rsid w:val="67FA7B97"/>
    <w:rsid w:val="681956A9"/>
    <w:rsid w:val="68226AB0"/>
    <w:rsid w:val="68285EFD"/>
    <w:rsid w:val="682D4D5D"/>
    <w:rsid w:val="685EC715"/>
    <w:rsid w:val="686920ED"/>
    <w:rsid w:val="68751815"/>
    <w:rsid w:val="689F5233"/>
    <w:rsid w:val="68A599F8"/>
    <w:rsid w:val="68CE1EA2"/>
    <w:rsid w:val="68D1B804"/>
    <w:rsid w:val="68D46D06"/>
    <w:rsid w:val="68DAC425"/>
    <w:rsid w:val="68F49821"/>
    <w:rsid w:val="691045AD"/>
    <w:rsid w:val="691993F9"/>
    <w:rsid w:val="694CDE18"/>
    <w:rsid w:val="6969383B"/>
    <w:rsid w:val="698CB6F5"/>
    <w:rsid w:val="69A94D6D"/>
    <w:rsid w:val="69A99391"/>
    <w:rsid w:val="69AA6F6F"/>
    <w:rsid w:val="69C35A7D"/>
    <w:rsid w:val="69DDBC62"/>
    <w:rsid w:val="69F69483"/>
    <w:rsid w:val="69F9BB48"/>
    <w:rsid w:val="6A07B055"/>
    <w:rsid w:val="6A0C240C"/>
    <w:rsid w:val="6A0FCFB1"/>
    <w:rsid w:val="6A0FD331"/>
    <w:rsid w:val="6A5AC680"/>
    <w:rsid w:val="6A6255E3"/>
    <w:rsid w:val="6A7302D6"/>
    <w:rsid w:val="6AA4AA0A"/>
    <w:rsid w:val="6AA9170E"/>
    <w:rsid w:val="6AC102B6"/>
    <w:rsid w:val="6AF60A76"/>
    <w:rsid w:val="6AFE7338"/>
    <w:rsid w:val="6B017134"/>
    <w:rsid w:val="6B149639"/>
    <w:rsid w:val="6B4D26B9"/>
    <w:rsid w:val="6B711315"/>
    <w:rsid w:val="6B7B532B"/>
    <w:rsid w:val="6B880513"/>
    <w:rsid w:val="6B90E57A"/>
    <w:rsid w:val="6B975AB3"/>
    <w:rsid w:val="6BBEDEBA"/>
    <w:rsid w:val="6C000C6B"/>
    <w:rsid w:val="6C20D566"/>
    <w:rsid w:val="6C392EF7"/>
    <w:rsid w:val="6C3B9BED"/>
    <w:rsid w:val="6C6896B0"/>
    <w:rsid w:val="6C7822F0"/>
    <w:rsid w:val="6C8A6FC2"/>
    <w:rsid w:val="6C9D7377"/>
    <w:rsid w:val="6CBA263F"/>
    <w:rsid w:val="6CCE58C5"/>
    <w:rsid w:val="6CD42923"/>
    <w:rsid w:val="6D0CE376"/>
    <w:rsid w:val="6D0F9E60"/>
    <w:rsid w:val="6D2F47CE"/>
    <w:rsid w:val="6D467454"/>
    <w:rsid w:val="6D4752D4"/>
    <w:rsid w:val="6D48BA42"/>
    <w:rsid w:val="6D5DCCC4"/>
    <w:rsid w:val="6DB4E68F"/>
    <w:rsid w:val="6DB9D425"/>
    <w:rsid w:val="6DE4EFDA"/>
    <w:rsid w:val="6E31F550"/>
    <w:rsid w:val="6E544598"/>
    <w:rsid w:val="6ED7DE6A"/>
    <w:rsid w:val="6EE105EA"/>
    <w:rsid w:val="6EF1EAFF"/>
    <w:rsid w:val="6EF43713"/>
    <w:rsid w:val="6F4348C5"/>
    <w:rsid w:val="6F60F5A8"/>
    <w:rsid w:val="6F80C03B"/>
    <w:rsid w:val="6F832A3E"/>
    <w:rsid w:val="6FB13181"/>
    <w:rsid w:val="70046F8F"/>
    <w:rsid w:val="700EFFD2"/>
    <w:rsid w:val="702098D5"/>
    <w:rsid w:val="7022EB22"/>
    <w:rsid w:val="70451B36"/>
    <w:rsid w:val="70473F22"/>
    <w:rsid w:val="705A7A17"/>
    <w:rsid w:val="706503AA"/>
    <w:rsid w:val="706E820D"/>
    <w:rsid w:val="709E96BB"/>
    <w:rsid w:val="70B8F8F5"/>
    <w:rsid w:val="70C113C7"/>
    <w:rsid w:val="70C9A169"/>
    <w:rsid w:val="70E210AC"/>
    <w:rsid w:val="70EC519F"/>
    <w:rsid w:val="70FBFE7A"/>
    <w:rsid w:val="710CDF42"/>
    <w:rsid w:val="711D4379"/>
    <w:rsid w:val="713258CB"/>
    <w:rsid w:val="71390624"/>
    <w:rsid w:val="71676437"/>
    <w:rsid w:val="71A31BF9"/>
    <w:rsid w:val="71F4527F"/>
    <w:rsid w:val="72058ED0"/>
    <w:rsid w:val="7211E4A3"/>
    <w:rsid w:val="721D5148"/>
    <w:rsid w:val="7254069D"/>
    <w:rsid w:val="7268484B"/>
    <w:rsid w:val="7278B072"/>
    <w:rsid w:val="729D0101"/>
    <w:rsid w:val="72C39BAE"/>
    <w:rsid w:val="72FD825E"/>
    <w:rsid w:val="73039B68"/>
    <w:rsid w:val="73056673"/>
    <w:rsid w:val="7342675F"/>
    <w:rsid w:val="73575EA8"/>
    <w:rsid w:val="73702A28"/>
    <w:rsid w:val="739ABD76"/>
    <w:rsid w:val="73B7A0DC"/>
    <w:rsid w:val="73DC1E11"/>
    <w:rsid w:val="73F099B7"/>
    <w:rsid w:val="73F40363"/>
    <w:rsid w:val="73FA2C99"/>
    <w:rsid w:val="7426C51B"/>
    <w:rsid w:val="7445CE64"/>
    <w:rsid w:val="7472B727"/>
    <w:rsid w:val="74A00E9F"/>
    <w:rsid w:val="74B2948A"/>
    <w:rsid w:val="74F91E1C"/>
    <w:rsid w:val="74FF234F"/>
    <w:rsid w:val="75076546"/>
    <w:rsid w:val="75137FB6"/>
    <w:rsid w:val="753DA167"/>
    <w:rsid w:val="755C7F0D"/>
    <w:rsid w:val="758C6A18"/>
    <w:rsid w:val="758FB85F"/>
    <w:rsid w:val="75967D28"/>
    <w:rsid w:val="75C817D0"/>
    <w:rsid w:val="75D75A69"/>
    <w:rsid w:val="75DB23A7"/>
    <w:rsid w:val="75ED0BDA"/>
    <w:rsid w:val="760BB84E"/>
    <w:rsid w:val="762B0D7C"/>
    <w:rsid w:val="763854EF"/>
    <w:rsid w:val="763D0735"/>
    <w:rsid w:val="766B91B7"/>
    <w:rsid w:val="76891A59"/>
    <w:rsid w:val="76C05105"/>
    <w:rsid w:val="76C3FC0E"/>
    <w:rsid w:val="76FA46E6"/>
    <w:rsid w:val="77084CB6"/>
    <w:rsid w:val="770EE55B"/>
    <w:rsid w:val="772D882C"/>
    <w:rsid w:val="774B8A1D"/>
    <w:rsid w:val="776FA4E2"/>
    <w:rsid w:val="7772EE5A"/>
    <w:rsid w:val="7779B1F3"/>
    <w:rsid w:val="77957ED6"/>
    <w:rsid w:val="77A3B45B"/>
    <w:rsid w:val="77ADA47D"/>
    <w:rsid w:val="77D9CEF6"/>
    <w:rsid w:val="780210D6"/>
    <w:rsid w:val="780EB6E0"/>
    <w:rsid w:val="7836C411"/>
    <w:rsid w:val="789DAA89"/>
    <w:rsid w:val="789F5A00"/>
    <w:rsid w:val="78B7FF1C"/>
    <w:rsid w:val="78BA8A38"/>
    <w:rsid w:val="79142180"/>
    <w:rsid w:val="7967C80F"/>
    <w:rsid w:val="798EE1D7"/>
    <w:rsid w:val="79B46E4B"/>
    <w:rsid w:val="79DBE6BF"/>
    <w:rsid w:val="7A04DADF"/>
    <w:rsid w:val="7A237BC2"/>
    <w:rsid w:val="7A2B0AE0"/>
    <w:rsid w:val="7A361653"/>
    <w:rsid w:val="7A3BFDD3"/>
    <w:rsid w:val="7A67C8C1"/>
    <w:rsid w:val="7A71E475"/>
    <w:rsid w:val="7A7FB79A"/>
    <w:rsid w:val="7B1146A2"/>
    <w:rsid w:val="7B265CA7"/>
    <w:rsid w:val="7B5DFA05"/>
    <w:rsid w:val="7B705D22"/>
    <w:rsid w:val="7B78DC71"/>
    <w:rsid w:val="7B7E87AA"/>
    <w:rsid w:val="7BA20987"/>
    <w:rsid w:val="7BA32C5B"/>
    <w:rsid w:val="7BCC5A35"/>
    <w:rsid w:val="7BF677B0"/>
    <w:rsid w:val="7C039922"/>
    <w:rsid w:val="7C063A44"/>
    <w:rsid w:val="7C344897"/>
    <w:rsid w:val="7C4A4A33"/>
    <w:rsid w:val="7C76F36E"/>
    <w:rsid w:val="7C8060EB"/>
    <w:rsid w:val="7C9AA39D"/>
    <w:rsid w:val="7CC7B155"/>
    <w:rsid w:val="7CC7C78D"/>
    <w:rsid w:val="7CC9CB35"/>
    <w:rsid w:val="7CDB5970"/>
    <w:rsid w:val="7CECC62A"/>
    <w:rsid w:val="7D1C9E93"/>
    <w:rsid w:val="7D55FDF0"/>
    <w:rsid w:val="7D58B141"/>
    <w:rsid w:val="7D5CC8FE"/>
    <w:rsid w:val="7D8B01F9"/>
    <w:rsid w:val="7D948BBA"/>
    <w:rsid w:val="7DB1E1FC"/>
    <w:rsid w:val="7DD3A2D1"/>
    <w:rsid w:val="7E12EC06"/>
    <w:rsid w:val="7E1B3A20"/>
    <w:rsid w:val="7E26FD9B"/>
    <w:rsid w:val="7E4EF43D"/>
    <w:rsid w:val="7E6381B6"/>
    <w:rsid w:val="7EB8C7A4"/>
    <w:rsid w:val="7ED0305A"/>
    <w:rsid w:val="7EF3FD31"/>
    <w:rsid w:val="7F0908EE"/>
    <w:rsid w:val="7F3B4B50"/>
    <w:rsid w:val="7F6E956F"/>
    <w:rsid w:val="7F7AE2B0"/>
    <w:rsid w:val="7F7C3955"/>
    <w:rsid w:val="7F7FD046"/>
    <w:rsid w:val="7F818C14"/>
    <w:rsid w:val="7F82D7AA"/>
    <w:rsid w:val="7FB48FCA"/>
    <w:rsid w:val="7FB91828"/>
    <w:rsid w:val="7FC3638A"/>
    <w:rsid w:val="7FCC7750"/>
    <w:rsid w:val="7FCED530"/>
    <w:rsid w:val="7FCF518A"/>
    <w:rsid w:val="7FECC2EA"/>
    <w:rsid w:val="7FFF5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ACA9"/>
  <w15:docId w15:val="{A707DFF1-E022-4D5C-8AA2-B8F735F6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26"/>
    <w:pPr>
      <w:spacing w:after="1" w:line="247" w:lineRule="auto"/>
      <w:ind w:firstLine="284"/>
      <w:jc w:val="both"/>
    </w:pPr>
    <w:rPr>
      <w:rFonts w:eastAsia="Calibri" w:cs="Calibri"/>
      <w:color w:val="000000"/>
      <w:sz w:val="20"/>
    </w:rPr>
  </w:style>
  <w:style w:type="paragraph" w:styleId="Heading1">
    <w:name w:val="heading 1"/>
    <w:next w:val="Normal"/>
    <w:link w:val="Heading1Char"/>
    <w:uiPriority w:val="9"/>
    <w:qFormat/>
    <w:rsid w:val="00FE123F"/>
    <w:pPr>
      <w:keepNext/>
      <w:keepLines/>
      <w:numPr>
        <w:numId w:val="21"/>
      </w:numPr>
      <w:spacing w:before="120" w:after="120"/>
      <w:outlineLvl w:val="0"/>
    </w:pPr>
    <w:rPr>
      <w:rFonts w:ascii="Cambria" w:eastAsia="Calibri" w:hAnsi="Cambria" w:cs="Calibri"/>
      <w:b/>
      <w:bCs/>
      <w:color w:val="000000"/>
      <w:sz w:val="20"/>
    </w:rPr>
  </w:style>
  <w:style w:type="paragraph" w:styleId="Heading2">
    <w:name w:val="heading 2"/>
    <w:basedOn w:val="Normal"/>
    <w:next w:val="Normal"/>
    <w:link w:val="Heading2Char"/>
    <w:uiPriority w:val="9"/>
    <w:unhideWhenUsed/>
    <w:qFormat/>
    <w:rsid w:val="00A05282"/>
    <w:pPr>
      <w:keepNext/>
      <w:keepLines/>
      <w:numPr>
        <w:ilvl w:val="1"/>
        <w:numId w:val="21"/>
      </w:numPr>
      <w:spacing w:before="80" w:after="40"/>
      <w:ind w:left="397" w:hanging="397"/>
      <w:outlineLvl w:val="1"/>
    </w:pPr>
    <w:rPr>
      <w:rFonts w:ascii="Cambria" w:eastAsiaTheme="majorEastAsia" w:hAnsi="Cambria" w:cstheme="majorBidi"/>
      <w:b/>
      <w:bCs/>
      <w:color w:val="auto"/>
      <w:szCs w:val="20"/>
    </w:rPr>
  </w:style>
  <w:style w:type="paragraph" w:styleId="Heading3">
    <w:name w:val="heading 3"/>
    <w:basedOn w:val="Normal"/>
    <w:next w:val="Normal"/>
    <w:link w:val="Heading3Char"/>
    <w:uiPriority w:val="9"/>
    <w:unhideWhenUsed/>
    <w:qFormat/>
    <w:rsid w:val="00A05282"/>
    <w:pPr>
      <w:keepNext/>
      <w:keepLines/>
      <w:numPr>
        <w:ilvl w:val="2"/>
        <w:numId w:val="21"/>
      </w:numPr>
      <w:spacing w:before="40" w:after="0"/>
      <w:ind w:left="510" w:hanging="51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47756A"/>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56A"/>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56A"/>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56A"/>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56A"/>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56A"/>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E123F"/>
    <w:rPr>
      <w:rFonts w:ascii="Cambria" w:eastAsia="Calibri" w:hAnsi="Cambria" w:cs="Calibri"/>
      <w:b/>
      <w:bCs/>
      <w:color w:val="000000"/>
      <w:sz w:val="20"/>
    </w:rPr>
  </w:style>
  <w:style w:type="character" w:styleId="Hyperlink">
    <w:name w:val="Hyperlink"/>
    <w:basedOn w:val="DefaultParagraphFont"/>
    <w:uiPriority w:val="99"/>
    <w:unhideWhenUsed/>
    <w:rsid w:val="00082D06"/>
    <w:rPr>
      <w:color w:val="0563C1" w:themeColor="hyperlink"/>
      <w:u w:val="single"/>
    </w:rPr>
  </w:style>
  <w:style w:type="character" w:styleId="UnresolvedMention">
    <w:name w:val="Unresolved Mention"/>
    <w:basedOn w:val="DefaultParagraphFont"/>
    <w:uiPriority w:val="99"/>
    <w:semiHidden/>
    <w:unhideWhenUsed/>
    <w:rsid w:val="00082D06"/>
    <w:rPr>
      <w:color w:val="605E5C"/>
      <w:shd w:val="clear" w:color="auto" w:fill="E1DFDD"/>
    </w:rPr>
  </w:style>
  <w:style w:type="paragraph" w:styleId="ListParagraph">
    <w:name w:val="List Paragraph"/>
    <w:basedOn w:val="Normal"/>
    <w:uiPriority w:val="34"/>
    <w:qFormat/>
    <w:rsid w:val="00602411"/>
    <w:pPr>
      <w:ind w:left="720"/>
      <w:contextualSpacing/>
    </w:pPr>
  </w:style>
  <w:style w:type="table" w:styleId="TableGrid">
    <w:name w:val="Table Grid"/>
    <w:basedOn w:val="TableNormal"/>
    <w:uiPriority w:val="39"/>
    <w:rsid w:val="0091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7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DC5"/>
    <w:rPr>
      <w:rFonts w:ascii="Calibri" w:eastAsia="Calibri" w:hAnsi="Calibri" w:cs="Calibri"/>
      <w:color w:val="000000"/>
      <w:sz w:val="20"/>
    </w:rPr>
  </w:style>
  <w:style w:type="paragraph" w:styleId="Footer">
    <w:name w:val="footer"/>
    <w:basedOn w:val="Normal"/>
    <w:link w:val="FooterChar"/>
    <w:uiPriority w:val="99"/>
    <w:unhideWhenUsed/>
    <w:rsid w:val="00DA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DC5"/>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E71205"/>
    <w:rPr>
      <w:sz w:val="16"/>
      <w:szCs w:val="16"/>
    </w:rPr>
  </w:style>
  <w:style w:type="paragraph" w:styleId="CommentText">
    <w:name w:val="annotation text"/>
    <w:basedOn w:val="Normal"/>
    <w:link w:val="CommentTextChar"/>
    <w:uiPriority w:val="99"/>
    <w:semiHidden/>
    <w:unhideWhenUsed/>
    <w:rsid w:val="00E71205"/>
    <w:pPr>
      <w:spacing w:line="240" w:lineRule="auto"/>
    </w:pPr>
    <w:rPr>
      <w:szCs w:val="20"/>
    </w:rPr>
  </w:style>
  <w:style w:type="character" w:customStyle="1" w:styleId="CommentTextChar">
    <w:name w:val="Comment Text Char"/>
    <w:basedOn w:val="DefaultParagraphFont"/>
    <w:link w:val="CommentText"/>
    <w:uiPriority w:val="99"/>
    <w:semiHidden/>
    <w:rsid w:val="00E7120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1205"/>
    <w:rPr>
      <w:b/>
      <w:bCs/>
    </w:rPr>
  </w:style>
  <w:style w:type="character" w:customStyle="1" w:styleId="CommentSubjectChar">
    <w:name w:val="Comment Subject Char"/>
    <w:basedOn w:val="CommentTextChar"/>
    <w:link w:val="CommentSubject"/>
    <w:uiPriority w:val="99"/>
    <w:semiHidden/>
    <w:rsid w:val="00E7120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71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205"/>
    <w:rPr>
      <w:rFonts w:ascii="Segoe UI" w:eastAsia="Calibri" w:hAnsi="Segoe UI" w:cs="Segoe UI"/>
      <w:color w:val="000000"/>
      <w:sz w:val="18"/>
      <w:szCs w:val="18"/>
    </w:rPr>
  </w:style>
  <w:style w:type="paragraph" w:styleId="Revision">
    <w:name w:val="Revision"/>
    <w:hidden/>
    <w:uiPriority w:val="99"/>
    <w:semiHidden/>
    <w:rsid w:val="000D7684"/>
    <w:pPr>
      <w:spacing w:after="0" w:line="240" w:lineRule="auto"/>
    </w:pPr>
    <w:rPr>
      <w:rFonts w:ascii="Calibri" w:eastAsia="Calibri" w:hAnsi="Calibri" w:cs="Calibri"/>
      <w:color w:val="000000"/>
      <w:sz w:val="20"/>
    </w:rPr>
  </w:style>
  <w:style w:type="paragraph" w:styleId="Caption">
    <w:name w:val="caption"/>
    <w:basedOn w:val="Normal"/>
    <w:next w:val="Normal"/>
    <w:uiPriority w:val="35"/>
    <w:unhideWhenUsed/>
    <w:qFormat/>
    <w:rsid w:val="00FB5641"/>
    <w:pPr>
      <w:spacing w:after="240" w:line="240" w:lineRule="auto"/>
      <w:jc w:val="center"/>
    </w:pPr>
    <w:rPr>
      <w:rFonts w:ascii="Cambria" w:hAnsi="Cambria"/>
      <w:i/>
      <w:iCs/>
      <w:color w:val="auto"/>
      <w:sz w:val="16"/>
      <w:szCs w:val="16"/>
    </w:rPr>
  </w:style>
  <w:style w:type="character" w:customStyle="1" w:styleId="Heading2Char">
    <w:name w:val="Heading 2 Char"/>
    <w:basedOn w:val="DefaultParagraphFont"/>
    <w:link w:val="Heading2"/>
    <w:uiPriority w:val="9"/>
    <w:rsid w:val="00A05282"/>
    <w:rPr>
      <w:rFonts w:ascii="Cambria" w:eastAsiaTheme="majorEastAsia" w:hAnsi="Cambria" w:cstheme="majorBidi"/>
      <w:b/>
      <w:bCs/>
      <w:sz w:val="20"/>
      <w:szCs w:val="20"/>
    </w:rPr>
  </w:style>
  <w:style w:type="paragraph" w:customStyle="1" w:styleId="References">
    <w:name w:val="References"/>
    <w:rsid w:val="00A350AD"/>
    <w:pPr>
      <w:numPr>
        <w:numId w:val="10"/>
      </w:numPr>
      <w:spacing w:after="50" w:line="240" w:lineRule="auto"/>
    </w:pPr>
    <w:rPr>
      <w:rFonts w:ascii="Times New Roman" w:eastAsia="MS Mincho" w:hAnsi="Times New Roman" w:cs="Times New Roman"/>
      <w:noProof/>
      <w:sz w:val="16"/>
      <w:szCs w:val="16"/>
    </w:rPr>
  </w:style>
  <w:style w:type="paragraph" w:styleId="Title">
    <w:name w:val="Title"/>
    <w:basedOn w:val="Normal"/>
    <w:next w:val="Normal"/>
    <w:link w:val="TitleChar"/>
    <w:uiPriority w:val="10"/>
    <w:qFormat/>
    <w:rsid w:val="00DA062C"/>
    <w:pPr>
      <w:suppressAutoHyphens/>
      <w:spacing w:before="480" w:after="135" w:line="259" w:lineRule="auto"/>
      <w:ind w:firstLine="0"/>
      <w:jc w:val="center"/>
    </w:pPr>
    <w:rPr>
      <w:rFonts w:asciiTheme="majorHAnsi" w:hAnsiTheme="majorHAnsi"/>
      <w:b/>
      <w:bCs/>
      <w:spacing w:val="-20"/>
      <w:sz w:val="30"/>
      <w:szCs w:val="30"/>
    </w:rPr>
  </w:style>
  <w:style w:type="character" w:customStyle="1" w:styleId="TitleChar">
    <w:name w:val="Title Char"/>
    <w:basedOn w:val="DefaultParagraphFont"/>
    <w:link w:val="Title"/>
    <w:uiPriority w:val="10"/>
    <w:rsid w:val="00DA062C"/>
    <w:rPr>
      <w:rFonts w:asciiTheme="majorHAnsi" w:eastAsia="Calibri" w:hAnsiTheme="majorHAnsi" w:cs="Calibri"/>
      <w:b/>
      <w:bCs/>
      <w:color w:val="000000"/>
      <w:spacing w:val="-20"/>
      <w:sz w:val="30"/>
      <w:szCs w:val="30"/>
    </w:rPr>
  </w:style>
  <w:style w:type="paragraph" w:customStyle="1" w:styleId="Abstract">
    <w:name w:val="Abstract"/>
    <w:basedOn w:val="Normal"/>
    <w:qFormat/>
    <w:rsid w:val="00CF6794"/>
    <w:pPr>
      <w:spacing w:after="286" w:line="261" w:lineRule="auto"/>
      <w:ind w:left="709" w:right="709" w:firstLine="239"/>
    </w:pPr>
    <w:rPr>
      <w:rFonts w:ascii="Cambria" w:hAnsi="Cambria"/>
      <w:sz w:val="16"/>
      <w:szCs w:val="16"/>
    </w:rPr>
  </w:style>
  <w:style w:type="paragraph" w:customStyle="1" w:styleId="AuthorLine">
    <w:name w:val="Author Line"/>
    <w:basedOn w:val="Normal"/>
    <w:qFormat/>
    <w:rsid w:val="00934E65"/>
    <w:pPr>
      <w:spacing w:after="59" w:line="265" w:lineRule="auto"/>
      <w:ind w:left="10" w:right="718" w:hanging="10"/>
      <w:jc w:val="center"/>
    </w:pPr>
    <w:rPr>
      <w:rFonts w:ascii="Cambria" w:hAnsi="Cambria"/>
      <w:sz w:val="16"/>
      <w:szCs w:val="16"/>
    </w:rPr>
  </w:style>
  <w:style w:type="paragraph" w:customStyle="1" w:styleId="AuthorAffiliation">
    <w:name w:val="Author Affiliation"/>
    <w:basedOn w:val="Normal"/>
    <w:qFormat/>
    <w:rsid w:val="00934E65"/>
    <w:pPr>
      <w:tabs>
        <w:tab w:val="center" w:pos="0"/>
      </w:tabs>
      <w:spacing w:after="9" w:line="265" w:lineRule="auto"/>
      <w:ind w:right="690" w:firstLine="0"/>
      <w:jc w:val="center"/>
    </w:pPr>
    <w:rPr>
      <w:rFonts w:ascii="Cambria" w:hAnsi="Cambria"/>
      <w:sz w:val="18"/>
      <w:szCs w:val="18"/>
    </w:rPr>
  </w:style>
  <w:style w:type="paragraph" w:customStyle="1" w:styleId="AbstractHeading">
    <w:name w:val="Abstract Heading"/>
    <w:basedOn w:val="Normal"/>
    <w:qFormat/>
    <w:rsid w:val="00934E65"/>
    <w:pPr>
      <w:spacing w:before="497" w:after="73" w:line="262" w:lineRule="auto"/>
      <w:ind w:left="725" w:right="1412" w:hanging="11"/>
    </w:pPr>
    <w:rPr>
      <w:rFonts w:ascii="Cambria" w:hAnsi="Cambria"/>
      <w:b/>
      <w:bCs/>
      <w:sz w:val="16"/>
      <w:szCs w:val="16"/>
    </w:rPr>
  </w:style>
  <w:style w:type="paragraph" w:customStyle="1" w:styleId="Keywords">
    <w:name w:val="Keywords"/>
    <w:basedOn w:val="Normal"/>
    <w:qFormat/>
    <w:rsid w:val="002E31BD"/>
    <w:pPr>
      <w:tabs>
        <w:tab w:val="center" w:pos="709"/>
        <w:tab w:val="center" w:pos="3245"/>
      </w:tabs>
      <w:spacing w:after="760" w:line="261" w:lineRule="auto"/>
      <w:ind w:left="709" w:right="1410" w:firstLine="0"/>
      <w:jc w:val="left"/>
    </w:pPr>
    <w:rPr>
      <w:rFonts w:ascii="Cambria" w:hAnsi="Cambria"/>
      <w:b/>
      <w:bCs/>
      <w:sz w:val="16"/>
      <w:szCs w:val="16"/>
    </w:rPr>
  </w:style>
  <w:style w:type="paragraph" w:styleId="FootnoteText">
    <w:name w:val="footnote text"/>
    <w:basedOn w:val="Normal"/>
    <w:link w:val="FootnoteTextChar"/>
    <w:uiPriority w:val="99"/>
    <w:semiHidden/>
    <w:unhideWhenUsed/>
    <w:rsid w:val="00EA21D5"/>
    <w:pPr>
      <w:spacing w:after="0" w:line="240" w:lineRule="auto"/>
    </w:pPr>
    <w:rPr>
      <w:szCs w:val="20"/>
    </w:rPr>
  </w:style>
  <w:style w:type="character" w:customStyle="1" w:styleId="FootnoteTextChar">
    <w:name w:val="Footnote Text Char"/>
    <w:basedOn w:val="DefaultParagraphFont"/>
    <w:link w:val="FootnoteText"/>
    <w:uiPriority w:val="99"/>
    <w:semiHidden/>
    <w:rsid w:val="00EA21D5"/>
    <w:rPr>
      <w:rFonts w:eastAsia="Calibri" w:cs="Calibri"/>
      <w:color w:val="000000"/>
      <w:sz w:val="20"/>
      <w:szCs w:val="20"/>
    </w:rPr>
  </w:style>
  <w:style w:type="character" w:styleId="FootnoteReference">
    <w:name w:val="footnote reference"/>
    <w:basedOn w:val="DefaultParagraphFont"/>
    <w:uiPriority w:val="99"/>
    <w:semiHidden/>
    <w:unhideWhenUsed/>
    <w:rsid w:val="00EA21D5"/>
    <w:rPr>
      <w:vertAlign w:val="superscript"/>
    </w:rPr>
  </w:style>
  <w:style w:type="character" w:customStyle="1" w:styleId="Heading3Char">
    <w:name w:val="Heading 3 Char"/>
    <w:basedOn w:val="DefaultParagraphFont"/>
    <w:link w:val="Heading3"/>
    <w:uiPriority w:val="9"/>
    <w:rsid w:val="00A05282"/>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47756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47756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7756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7756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775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56A"/>
    <w:rPr>
      <w:rFonts w:asciiTheme="majorHAnsi" w:eastAsiaTheme="majorEastAsia" w:hAnsiTheme="majorHAnsi" w:cstheme="majorBidi"/>
      <w:i/>
      <w:iCs/>
      <w:color w:val="272727" w:themeColor="text1" w:themeTint="D8"/>
      <w:sz w:val="21"/>
      <w:szCs w:val="21"/>
    </w:rPr>
  </w:style>
  <w:style w:type="paragraph" w:customStyle="1" w:styleId="Acknowledgments">
    <w:name w:val="Acknowledgments"/>
    <w:basedOn w:val="Heading1"/>
    <w:next w:val="Normal"/>
    <w:qFormat/>
    <w:rsid w:val="00C2719E"/>
    <w:pPr>
      <w:numPr>
        <w:numId w:val="0"/>
      </w:numPr>
      <w:ind w:left="284" w:hanging="284"/>
    </w:pPr>
  </w:style>
  <w:style w:type="paragraph" w:customStyle="1" w:styleId="Appendix">
    <w:name w:val="Appendix"/>
    <w:basedOn w:val="Heading1"/>
    <w:next w:val="Normal"/>
    <w:qFormat/>
    <w:rsid w:val="00C2719E"/>
    <w:pPr>
      <w:numPr>
        <w:numId w:val="0"/>
      </w:numPr>
      <w:ind w:left="284" w:hanging="284"/>
    </w:pPr>
  </w:style>
  <w:style w:type="paragraph" w:customStyle="1" w:styleId="ReferencesHeading">
    <w:name w:val="References Heading"/>
    <w:basedOn w:val="Heading1"/>
    <w:next w:val="References"/>
    <w:qFormat/>
    <w:rsid w:val="00C2719E"/>
    <w:pPr>
      <w:numPr>
        <w:numId w:val="0"/>
      </w:numPr>
    </w:pPr>
  </w:style>
  <w:style w:type="paragraph" w:styleId="NormalWeb">
    <w:name w:val="Normal (Web)"/>
    <w:basedOn w:val="Normal"/>
    <w:uiPriority w:val="99"/>
    <w:semiHidden/>
    <w:unhideWhenUsed/>
    <w:rsid w:val="00065281"/>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CA" w:eastAsia="zh-CN"/>
    </w:rPr>
  </w:style>
  <w:style w:type="table" w:styleId="PlainTable2">
    <w:name w:val="Plain Table 2"/>
    <w:basedOn w:val="TableNormal"/>
    <w:uiPriority w:val="42"/>
    <w:rsid w:val="005006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83B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83B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A811EF"/>
    <w:rPr>
      <w:color w:val="666666"/>
    </w:rPr>
  </w:style>
  <w:style w:type="character" w:styleId="FollowedHyperlink">
    <w:name w:val="FollowedHyperlink"/>
    <w:basedOn w:val="DefaultParagraphFont"/>
    <w:uiPriority w:val="99"/>
    <w:semiHidden/>
    <w:unhideWhenUsed/>
    <w:rsid w:val="00AA7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306">
      <w:bodyDiv w:val="1"/>
      <w:marLeft w:val="0"/>
      <w:marRight w:val="0"/>
      <w:marTop w:val="0"/>
      <w:marBottom w:val="0"/>
      <w:divBdr>
        <w:top w:val="none" w:sz="0" w:space="0" w:color="auto"/>
        <w:left w:val="none" w:sz="0" w:space="0" w:color="auto"/>
        <w:bottom w:val="none" w:sz="0" w:space="0" w:color="auto"/>
        <w:right w:val="none" w:sz="0" w:space="0" w:color="auto"/>
      </w:divBdr>
      <w:divsChild>
        <w:div w:id="595601524">
          <w:marLeft w:val="0"/>
          <w:marRight w:val="0"/>
          <w:marTop w:val="0"/>
          <w:marBottom w:val="0"/>
          <w:divBdr>
            <w:top w:val="none" w:sz="0" w:space="0" w:color="auto"/>
            <w:left w:val="none" w:sz="0" w:space="0" w:color="auto"/>
            <w:bottom w:val="none" w:sz="0" w:space="0" w:color="auto"/>
            <w:right w:val="none" w:sz="0" w:space="0" w:color="auto"/>
          </w:divBdr>
          <w:divsChild>
            <w:div w:id="10986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175">
      <w:bodyDiv w:val="1"/>
      <w:marLeft w:val="0"/>
      <w:marRight w:val="0"/>
      <w:marTop w:val="0"/>
      <w:marBottom w:val="0"/>
      <w:divBdr>
        <w:top w:val="none" w:sz="0" w:space="0" w:color="auto"/>
        <w:left w:val="none" w:sz="0" w:space="0" w:color="auto"/>
        <w:bottom w:val="none" w:sz="0" w:space="0" w:color="auto"/>
        <w:right w:val="none" w:sz="0" w:space="0" w:color="auto"/>
      </w:divBdr>
    </w:div>
    <w:div w:id="298610105">
      <w:bodyDiv w:val="1"/>
      <w:marLeft w:val="0"/>
      <w:marRight w:val="0"/>
      <w:marTop w:val="0"/>
      <w:marBottom w:val="0"/>
      <w:divBdr>
        <w:top w:val="none" w:sz="0" w:space="0" w:color="auto"/>
        <w:left w:val="none" w:sz="0" w:space="0" w:color="auto"/>
        <w:bottom w:val="none" w:sz="0" w:space="0" w:color="auto"/>
        <w:right w:val="none" w:sz="0" w:space="0" w:color="auto"/>
      </w:divBdr>
      <w:divsChild>
        <w:div w:id="1226179755">
          <w:marLeft w:val="0"/>
          <w:marRight w:val="0"/>
          <w:marTop w:val="0"/>
          <w:marBottom w:val="0"/>
          <w:divBdr>
            <w:top w:val="none" w:sz="0" w:space="0" w:color="auto"/>
            <w:left w:val="none" w:sz="0" w:space="0" w:color="auto"/>
            <w:bottom w:val="none" w:sz="0" w:space="0" w:color="auto"/>
            <w:right w:val="none" w:sz="0" w:space="0" w:color="auto"/>
          </w:divBdr>
          <w:divsChild>
            <w:div w:id="13213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16">
      <w:bodyDiv w:val="1"/>
      <w:marLeft w:val="0"/>
      <w:marRight w:val="0"/>
      <w:marTop w:val="0"/>
      <w:marBottom w:val="0"/>
      <w:divBdr>
        <w:top w:val="none" w:sz="0" w:space="0" w:color="auto"/>
        <w:left w:val="none" w:sz="0" w:space="0" w:color="auto"/>
        <w:bottom w:val="none" w:sz="0" w:space="0" w:color="auto"/>
        <w:right w:val="none" w:sz="0" w:space="0" w:color="auto"/>
      </w:divBdr>
    </w:div>
    <w:div w:id="353464358">
      <w:bodyDiv w:val="1"/>
      <w:marLeft w:val="0"/>
      <w:marRight w:val="0"/>
      <w:marTop w:val="0"/>
      <w:marBottom w:val="0"/>
      <w:divBdr>
        <w:top w:val="none" w:sz="0" w:space="0" w:color="auto"/>
        <w:left w:val="none" w:sz="0" w:space="0" w:color="auto"/>
        <w:bottom w:val="none" w:sz="0" w:space="0" w:color="auto"/>
        <w:right w:val="none" w:sz="0" w:space="0" w:color="auto"/>
      </w:divBdr>
      <w:divsChild>
        <w:div w:id="916477772">
          <w:marLeft w:val="-720"/>
          <w:marRight w:val="0"/>
          <w:marTop w:val="0"/>
          <w:marBottom w:val="0"/>
          <w:divBdr>
            <w:top w:val="none" w:sz="0" w:space="0" w:color="auto"/>
            <w:left w:val="none" w:sz="0" w:space="0" w:color="auto"/>
            <w:bottom w:val="none" w:sz="0" w:space="0" w:color="auto"/>
            <w:right w:val="none" w:sz="0" w:space="0" w:color="auto"/>
          </w:divBdr>
        </w:div>
      </w:divsChild>
    </w:div>
    <w:div w:id="397946737">
      <w:bodyDiv w:val="1"/>
      <w:marLeft w:val="0"/>
      <w:marRight w:val="0"/>
      <w:marTop w:val="0"/>
      <w:marBottom w:val="0"/>
      <w:divBdr>
        <w:top w:val="none" w:sz="0" w:space="0" w:color="auto"/>
        <w:left w:val="none" w:sz="0" w:space="0" w:color="auto"/>
        <w:bottom w:val="none" w:sz="0" w:space="0" w:color="auto"/>
        <w:right w:val="none" w:sz="0" w:space="0" w:color="auto"/>
      </w:divBdr>
    </w:div>
    <w:div w:id="558592744">
      <w:bodyDiv w:val="1"/>
      <w:marLeft w:val="0"/>
      <w:marRight w:val="0"/>
      <w:marTop w:val="0"/>
      <w:marBottom w:val="0"/>
      <w:divBdr>
        <w:top w:val="none" w:sz="0" w:space="0" w:color="auto"/>
        <w:left w:val="none" w:sz="0" w:space="0" w:color="auto"/>
        <w:bottom w:val="none" w:sz="0" w:space="0" w:color="auto"/>
        <w:right w:val="none" w:sz="0" w:space="0" w:color="auto"/>
      </w:divBdr>
    </w:div>
    <w:div w:id="811101032">
      <w:bodyDiv w:val="1"/>
      <w:marLeft w:val="0"/>
      <w:marRight w:val="0"/>
      <w:marTop w:val="0"/>
      <w:marBottom w:val="0"/>
      <w:divBdr>
        <w:top w:val="none" w:sz="0" w:space="0" w:color="auto"/>
        <w:left w:val="none" w:sz="0" w:space="0" w:color="auto"/>
        <w:bottom w:val="none" w:sz="0" w:space="0" w:color="auto"/>
        <w:right w:val="none" w:sz="0" w:space="0" w:color="auto"/>
      </w:divBdr>
    </w:div>
    <w:div w:id="856044374">
      <w:bodyDiv w:val="1"/>
      <w:marLeft w:val="0"/>
      <w:marRight w:val="0"/>
      <w:marTop w:val="0"/>
      <w:marBottom w:val="0"/>
      <w:divBdr>
        <w:top w:val="none" w:sz="0" w:space="0" w:color="auto"/>
        <w:left w:val="none" w:sz="0" w:space="0" w:color="auto"/>
        <w:bottom w:val="none" w:sz="0" w:space="0" w:color="auto"/>
        <w:right w:val="none" w:sz="0" w:space="0" w:color="auto"/>
      </w:divBdr>
    </w:div>
    <w:div w:id="1147088523">
      <w:bodyDiv w:val="1"/>
      <w:marLeft w:val="0"/>
      <w:marRight w:val="0"/>
      <w:marTop w:val="0"/>
      <w:marBottom w:val="0"/>
      <w:divBdr>
        <w:top w:val="none" w:sz="0" w:space="0" w:color="auto"/>
        <w:left w:val="none" w:sz="0" w:space="0" w:color="auto"/>
        <w:bottom w:val="none" w:sz="0" w:space="0" w:color="auto"/>
        <w:right w:val="none" w:sz="0" w:space="0" w:color="auto"/>
      </w:divBdr>
    </w:div>
    <w:div w:id="1398435030">
      <w:bodyDiv w:val="1"/>
      <w:marLeft w:val="0"/>
      <w:marRight w:val="0"/>
      <w:marTop w:val="0"/>
      <w:marBottom w:val="0"/>
      <w:divBdr>
        <w:top w:val="none" w:sz="0" w:space="0" w:color="auto"/>
        <w:left w:val="none" w:sz="0" w:space="0" w:color="auto"/>
        <w:bottom w:val="none" w:sz="0" w:space="0" w:color="auto"/>
        <w:right w:val="none" w:sz="0" w:space="0" w:color="auto"/>
      </w:divBdr>
    </w:div>
    <w:div w:id="1466123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aoting.Huang@dal.ca" TargetMode="External"/><Relationship Id="rId13" Type="http://schemas.openxmlformats.org/officeDocument/2006/relationships/hyperlink" Target="https://doi.org/10.1145/1148170.114831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iaotingH/ML-model-analysis-across-diverse-datasets.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q214680@dal.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xl884022@dal.ca" TargetMode="External"/><Relationship Id="rId14" Type="http://schemas.openxmlformats.org/officeDocument/2006/relationships/hyperlink" Target="https://doi.org/10.1016/j.procs.2017.11.47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lu-my.sharepoint.com/personal/xt935105_dal_ca/Documents/PhD/PhD%20Courses/CSCI6511/Project/CSCI6511%20Final%20Project/CS6515-result%20compariso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181923294830438"/>
          <c:y val="9.6263085905174628E-2"/>
          <c:w val="0.87217978809917485"/>
          <c:h val="0.76359859300956323"/>
        </c:manualLayout>
      </c:layout>
      <c:scatterChart>
        <c:scatterStyle val="lineMarker"/>
        <c:varyColors val="0"/>
        <c:ser>
          <c:idx val="0"/>
          <c:order val="0"/>
          <c:tx>
            <c:strRef>
              <c:f>'[CS6515-result comparison chart.xlsx]Sheet3'!$B$1</c:f>
              <c:strCache>
                <c:ptCount val="1"/>
                <c:pt idx="0">
                  <c:v>LR</c:v>
                </c:pt>
              </c:strCache>
            </c:strRef>
          </c:tx>
          <c:spPr>
            <a:ln w="19050" cap="rnd">
              <a:solidFill>
                <a:schemeClr val="accent1"/>
              </a:solidFill>
              <a:round/>
            </a:ln>
            <a:effectLst/>
          </c:spPr>
          <c:marker>
            <c:symbol val="plus"/>
            <c:size val="6"/>
            <c:spPr>
              <a:noFill/>
              <a:ln w="9525">
                <a:solidFill>
                  <a:schemeClr val="accent1"/>
                </a:solidFill>
              </a:ln>
              <a:effectLst/>
            </c:spPr>
          </c:marker>
          <c:xVal>
            <c:numRef>
              <c:f>'[CS6515-result comparison chart.xlsx]Sheet3'!$A$2:$A$4</c:f>
              <c:numCache>
                <c:formatCode>General</c:formatCode>
                <c:ptCount val="3"/>
                <c:pt idx="0">
                  <c:v>1</c:v>
                </c:pt>
                <c:pt idx="1">
                  <c:v>2</c:v>
                </c:pt>
                <c:pt idx="2">
                  <c:v>3</c:v>
                </c:pt>
              </c:numCache>
            </c:numRef>
          </c:xVal>
          <c:yVal>
            <c:numRef>
              <c:f>'[CS6515-result comparison chart.xlsx]Sheet3'!$B$2:$B$4</c:f>
              <c:numCache>
                <c:formatCode>General</c:formatCode>
                <c:ptCount val="3"/>
                <c:pt idx="0">
                  <c:v>0.85</c:v>
                </c:pt>
                <c:pt idx="1">
                  <c:v>0.84</c:v>
                </c:pt>
                <c:pt idx="2">
                  <c:v>0.87</c:v>
                </c:pt>
              </c:numCache>
            </c:numRef>
          </c:yVal>
          <c:smooth val="0"/>
          <c:extLst>
            <c:ext xmlns:c16="http://schemas.microsoft.com/office/drawing/2014/chart" uri="{C3380CC4-5D6E-409C-BE32-E72D297353CC}">
              <c16:uniqueId val="{00000000-E3AB-45BF-AD70-9C8390E4F161}"/>
            </c:ext>
          </c:extLst>
        </c:ser>
        <c:ser>
          <c:idx val="1"/>
          <c:order val="1"/>
          <c:tx>
            <c:strRef>
              <c:f>'[CS6515-result comparison chart.xlsx]Sheet3'!$C$1</c:f>
              <c:strCache>
                <c:ptCount val="1"/>
                <c:pt idx="0">
                  <c:v>KNN</c:v>
                </c:pt>
              </c:strCache>
            </c:strRef>
          </c:tx>
          <c:spPr>
            <a:ln w="19050" cap="rnd">
              <a:solidFill>
                <a:schemeClr val="accent2"/>
              </a:solidFill>
              <a:round/>
            </a:ln>
            <a:effectLst/>
          </c:spPr>
          <c:marker>
            <c:symbol val="x"/>
            <c:size val="6"/>
            <c:spPr>
              <a:noFill/>
              <a:ln w="9525">
                <a:solidFill>
                  <a:schemeClr val="accent2"/>
                </a:solidFill>
              </a:ln>
              <a:effectLst/>
            </c:spPr>
          </c:marker>
          <c:xVal>
            <c:numRef>
              <c:f>'[CS6515-result comparison chart.xlsx]Sheet3'!$A$2:$A$4</c:f>
              <c:numCache>
                <c:formatCode>General</c:formatCode>
                <c:ptCount val="3"/>
                <c:pt idx="0">
                  <c:v>1</c:v>
                </c:pt>
                <c:pt idx="1">
                  <c:v>2</c:v>
                </c:pt>
                <c:pt idx="2">
                  <c:v>3</c:v>
                </c:pt>
              </c:numCache>
            </c:numRef>
          </c:xVal>
          <c:yVal>
            <c:numRef>
              <c:f>'[CS6515-result comparison chart.xlsx]Sheet3'!$C$2:$C$4</c:f>
              <c:numCache>
                <c:formatCode>General</c:formatCode>
                <c:ptCount val="3"/>
                <c:pt idx="0">
                  <c:v>0.73</c:v>
                </c:pt>
                <c:pt idx="1">
                  <c:v>0.84</c:v>
                </c:pt>
                <c:pt idx="2">
                  <c:v>0.93</c:v>
                </c:pt>
              </c:numCache>
            </c:numRef>
          </c:yVal>
          <c:smooth val="0"/>
          <c:extLst>
            <c:ext xmlns:c16="http://schemas.microsoft.com/office/drawing/2014/chart" uri="{C3380CC4-5D6E-409C-BE32-E72D297353CC}">
              <c16:uniqueId val="{00000001-E3AB-45BF-AD70-9C8390E4F161}"/>
            </c:ext>
          </c:extLst>
        </c:ser>
        <c:ser>
          <c:idx val="2"/>
          <c:order val="2"/>
          <c:tx>
            <c:strRef>
              <c:f>'[CS6515-result comparison chart.xlsx]Sheet3'!$D$1</c:f>
              <c:strCache>
                <c:ptCount val="1"/>
                <c:pt idx="0">
                  <c:v>NB-Gaussion</c:v>
                </c:pt>
              </c:strCache>
            </c:strRef>
          </c:tx>
          <c:spPr>
            <a:ln w="19050" cap="rnd">
              <a:solidFill>
                <a:schemeClr val="accent3"/>
              </a:solidFill>
              <a:round/>
            </a:ln>
            <a:effectLst/>
          </c:spPr>
          <c:marker>
            <c:symbol val="circle"/>
            <c:size val="6"/>
            <c:spPr>
              <a:solidFill>
                <a:schemeClr val="accent3"/>
              </a:solidFill>
              <a:ln w="9525">
                <a:solidFill>
                  <a:schemeClr val="accent3"/>
                </a:solidFill>
              </a:ln>
              <a:effectLst/>
            </c:spPr>
          </c:marker>
          <c:xVal>
            <c:numRef>
              <c:f>'[CS6515-result comparison chart.xlsx]Sheet3'!$A$2:$A$4</c:f>
              <c:numCache>
                <c:formatCode>General</c:formatCode>
                <c:ptCount val="3"/>
                <c:pt idx="0">
                  <c:v>1</c:v>
                </c:pt>
                <c:pt idx="1">
                  <c:v>2</c:v>
                </c:pt>
                <c:pt idx="2">
                  <c:v>3</c:v>
                </c:pt>
              </c:numCache>
            </c:numRef>
          </c:xVal>
          <c:yVal>
            <c:numRef>
              <c:f>'[CS6515-result comparison chart.xlsx]Sheet3'!$D$2:$D$4</c:f>
              <c:numCache>
                <c:formatCode>General</c:formatCode>
                <c:ptCount val="3"/>
                <c:pt idx="0">
                  <c:v>0.82</c:v>
                </c:pt>
                <c:pt idx="1">
                  <c:v>0.72</c:v>
                </c:pt>
                <c:pt idx="2">
                  <c:v>0.86</c:v>
                </c:pt>
              </c:numCache>
            </c:numRef>
          </c:yVal>
          <c:smooth val="0"/>
          <c:extLst>
            <c:ext xmlns:c16="http://schemas.microsoft.com/office/drawing/2014/chart" uri="{C3380CC4-5D6E-409C-BE32-E72D297353CC}">
              <c16:uniqueId val="{00000002-E3AB-45BF-AD70-9C8390E4F161}"/>
            </c:ext>
          </c:extLst>
        </c:ser>
        <c:ser>
          <c:idx val="3"/>
          <c:order val="3"/>
          <c:tx>
            <c:strRef>
              <c:f>'[CS6515-result comparison chart.xlsx]Sheet3'!$E$1</c:f>
              <c:strCache>
                <c:ptCount val="1"/>
                <c:pt idx="0">
                  <c:v>NB-Bernoulli</c:v>
                </c:pt>
              </c:strCache>
            </c:strRef>
          </c:tx>
          <c:spPr>
            <a:ln w="19050" cap="rnd">
              <a:solidFill>
                <a:schemeClr val="accent4"/>
              </a:solidFill>
              <a:round/>
            </a:ln>
            <a:effectLst/>
          </c:spPr>
          <c:marker>
            <c:symbol val="diamond"/>
            <c:size val="6"/>
            <c:spPr>
              <a:solidFill>
                <a:schemeClr val="accent4"/>
              </a:solidFill>
              <a:ln w="9525">
                <a:solidFill>
                  <a:schemeClr val="accent4"/>
                </a:solidFill>
              </a:ln>
              <a:effectLst/>
            </c:spPr>
          </c:marker>
          <c:xVal>
            <c:numRef>
              <c:f>'[CS6515-result comparison chart.xlsx]Sheet3'!$A$2:$A$4</c:f>
              <c:numCache>
                <c:formatCode>General</c:formatCode>
                <c:ptCount val="3"/>
                <c:pt idx="0">
                  <c:v>1</c:v>
                </c:pt>
                <c:pt idx="1">
                  <c:v>2</c:v>
                </c:pt>
                <c:pt idx="2">
                  <c:v>3</c:v>
                </c:pt>
              </c:numCache>
            </c:numRef>
          </c:xVal>
          <c:yVal>
            <c:numRef>
              <c:f>'[CS6515-result comparison chart.xlsx]Sheet3'!$E$2:$E$4</c:f>
              <c:numCache>
                <c:formatCode>General</c:formatCode>
                <c:ptCount val="3"/>
                <c:pt idx="0">
                  <c:v>0.83</c:v>
                </c:pt>
                <c:pt idx="1">
                  <c:v>0.79</c:v>
                </c:pt>
                <c:pt idx="2">
                  <c:v>0.78</c:v>
                </c:pt>
              </c:numCache>
            </c:numRef>
          </c:yVal>
          <c:smooth val="0"/>
          <c:extLst>
            <c:ext xmlns:c16="http://schemas.microsoft.com/office/drawing/2014/chart" uri="{C3380CC4-5D6E-409C-BE32-E72D297353CC}">
              <c16:uniqueId val="{00000003-E3AB-45BF-AD70-9C8390E4F161}"/>
            </c:ext>
          </c:extLst>
        </c:ser>
        <c:ser>
          <c:idx val="4"/>
          <c:order val="4"/>
          <c:tx>
            <c:strRef>
              <c:f>'[CS6515-result comparison chart.xlsx]Sheet3'!$F$1</c:f>
              <c:strCache>
                <c:ptCount val="1"/>
                <c:pt idx="0">
                  <c:v>NB-Multinomial</c:v>
                </c:pt>
              </c:strCache>
            </c:strRef>
          </c:tx>
          <c:spPr>
            <a:ln w="19050" cap="rnd">
              <a:solidFill>
                <a:schemeClr val="accent5"/>
              </a:solidFill>
              <a:round/>
            </a:ln>
            <a:effectLst/>
          </c:spPr>
          <c:marker>
            <c:symbol val="triangle"/>
            <c:size val="6"/>
            <c:spPr>
              <a:solidFill>
                <a:schemeClr val="accent5"/>
              </a:solidFill>
              <a:ln w="9525">
                <a:solidFill>
                  <a:schemeClr val="accent5"/>
                </a:solidFill>
              </a:ln>
              <a:effectLst/>
            </c:spPr>
          </c:marker>
          <c:xVal>
            <c:numRef>
              <c:f>'[CS6515-result comparison chart.xlsx]Sheet3'!$A$2:$A$4</c:f>
              <c:numCache>
                <c:formatCode>General</c:formatCode>
                <c:ptCount val="3"/>
                <c:pt idx="0">
                  <c:v>1</c:v>
                </c:pt>
                <c:pt idx="1">
                  <c:v>2</c:v>
                </c:pt>
                <c:pt idx="2">
                  <c:v>3</c:v>
                </c:pt>
              </c:numCache>
            </c:numRef>
          </c:xVal>
          <c:yVal>
            <c:numRef>
              <c:f>'[CS6515-result comparison chart.xlsx]Sheet3'!$F$2:$F$4</c:f>
              <c:numCache>
                <c:formatCode>General</c:formatCode>
                <c:ptCount val="3"/>
                <c:pt idx="0">
                  <c:v>0.72</c:v>
                </c:pt>
                <c:pt idx="1">
                  <c:v>0.79</c:v>
                </c:pt>
                <c:pt idx="2">
                  <c:v>0.82</c:v>
                </c:pt>
              </c:numCache>
            </c:numRef>
          </c:yVal>
          <c:smooth val="0"/>
          <c:extLst>
            <c:ext xmlns:c16="http://schemas.microsoft.com/office/drawing/2014/chart" uri="{C3380CC4-5D6E-409C-BE32-E72D297353CC}">
              <c16:uniqueId val="{00000004-E3AB-45BF-AD70-9C8390E4F161}"/>
            </c:ext>
          </c:extLst>
        </c:ser>
        <c:ser>
          <c:idx val="5"/>
          <c:order val="5"/>
          <c:tx>
            <c:strRef>
              <c:f>'[CS6515-result comparison chart.xlsx]Sheet3'!$G$1</c:f>
              <c:strCache>
                <c:ptCount val="1"/>
                <c:pt idx="0">
                  <c:v>RF</c:v>
                </c:pt>
              </c:strCache>
            </c:strRef>
          </c:tx>
          <c:spPr>
            <a:ln w="19050" cap="rnd">
              <a:solidFill>
                <a:schemeClr val="accent6"/>
              </a:solidFill>
              <a:round/>
            </a:ln>
            <a:effectLst/>
          </c:spPr>
          <c:marker>
            <c:symbol val="square"/>
            <c:size val="8"/>
            <c:spPr>
              <a:solidFill>
                <a:schemeClr val="accent6"/>
              </a:solidFill>
              <a:ln w="9525">
                <a:solidFill>
                  <a:schemeClr val="accent6"/>
                </a:solidFill>
              </a:ln>
              <a:effectLst/>
            </c:spPr>
          </c:marker>
          <c:dPt>
            <c:idx val="1"/>
            <c:marker>
              <c:symbol val="square"/>
              <c:size val="6"/>
              <c:spPr>
                <a:solidFill>
                  <a:schemeClr val="accent6"/>
                </a:solidFill>
                <a:ln w="9525">
                  <a:solidFill>
                    <a:schemeClr val="accent6"/>
                  </a:solidFill>
                </a:ln>
                <a:effectLst/>
              </c:spPr>
            </c:marker>
            <c:bubble3D val="0"/>
            <c:extLst>
              <c:ext xmlns:c16="http://schemas.microsoft.com/office/drawing/2014/chart" uri="{C3380CC4-5D6E-409C-BE32-E72D297353CC}">
                <c16:uniqueId val="{00000005-E3AB-45BF-AD70-9C8390E4F161}"/>
              </c:ext>
            </c:extLst>
          </c:dPt>
          <c:xVal>
            <c:numRef>
              <c:f>'[CS6515-result comparison chart.xlsx]Sheet3'!$A$2:$A$4</c:f>
              <c:numCache>
                <c:formatCode>General</c:formatCode>
                <c:ptCount val="3"/>
                <c:pt idx="0">
                  <c:v>1</c:v>
                </c:pt>
                <c:pt idx="1">
                  <c:v>2</c:v>
                </c:pt>
                <c:pt idx="2">
                  <c:v>3</c:v>
                </c:pt>
              </c:numCache>
            </c:numRef>
          </c:xVal>
          <c:yVal>
            <c:numRef>
              <c:f>'[CS6515-result comparison chart.xlsx]Sheet3'!$G$2:$G$4</c:f>
              <c:numCache>
                <c:formatCode>General</c:formatCode>
                <c:ptCount val="3"/>
                <c:pt idx="0">
                  <c:v>0.9</c:v>
                </c:pt>
                <c:pt idx="1">
                  <c:v>0.87</c:v>
                </c:pt>
                <c:pt idx="2">
                  <c:v>0.96</c:v>
                </c:pt>
              </c:numCache>
            </c:numRef>
          </c:yVal>
          <c:smooth val="0"/>
          <c:extLst>
            <c:ext xmlns:c16="http://schemas.microsoft.com/office/drawing/2014/chart" uri="{C3380CC4-5D6E-409C-BE32-E72D297353CC}">
              <c16:uniqueId val="{00000006-E3AB-45BF-AD70-9C8390E4F161}"/>
            </c:ext>
          </c:extLst>
        </c:ser>
        <c:dLbls>
          <c:showLegendKey val="0"/>
          <c:showVal val="0"/>
          <c:showCatName val="0"/>
          <c:showSerName val="0"/>
          <c:showPercent val="0"/>
          <c:showBubbleSize val="0"/>
        </c:dLbls>
        <c:axId val="1182675647"/>
        <c:axId val="1011165887"/>
      </c:scatterChart>
      <c:valAx>
        <c:axId val="1182675647"/>
        <c:scaling>
          <c:orientation val="minMax"/>
          <c:max val="3"/>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165887"/>
        <c:crosses val="autoZero"/>
        <c:crossBetween val="midCat"/>
        <c:majorUnit val="1"/>
        <c:minorUnit val="1"/>
      </c:valAx>
      <c:valAx>
        <c:axId val="101116588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67564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47D1-422E-49B1-9C0C-D2DAF177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4502</Words>
  <Characters>25665</Characters>
  <Application>Microsoft Office Word</Application>
  <DocSecurity>0</DocSecurity>
  <Lines>213</Lines>
  <Paragraphs>60</Paragraphs>
  <ScaleCrop>false</ScaleCrop>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fabrizio.gotti@umontreal.ca</dc:creator>
  <cp:keywords/>
  <cp:lastModifiedBy>Xiaoting Huang</cp:lastModifiedBy>
  <cp:revision>1273</cp:revision>
  <cp:lastPrinted>2023-12-08T03:38:00Z</cp:lastPrinted>
  <dcterms:created xsi:type="dcterms:W3CDTF">2023-11-07T23:41:00Z</dcterms:created>
  <dcterms:modified xsi:type="dcterms:W3CDTF">2023-12-08T03:38:00Z</dcterms:modified>
</cp:coreProperties>
</file>