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433E" w14:textId="742079CD" w:rsidR="004C487D" w:rsidRPr="00E70C97" w:rsidRDefault="00730DC8" w:rsidP="004C487D">
      <w:pPr>
        <w:jc w:val="center"/>
        <w:rPr>
          <w:b/>
          <w:sz w:val="44"/>
          <w:szCs w:val="20"/>
        </w:rPr>
      </w:pPr>
      <w:r w:rsidRPr="00E70C97">
        <w:rPr>
          <w:b/>
          <w:sz w:val="56"/>
        </w:rPr>
        <w:t>ResInsight User Course</w:t>
      </w:r>
      <w:r w:rsidR="00B01899" w:rsidRPr="00E70C97">
        <w:rPr>
          <w:b/>
          <w:sz w:val="56"/>
        </w:rPr>
        <w:br/>
      </w:r>
      <w:r w:rsidR="004C487D" w:rsidRPr="00E70C97">
        <w:rPr>
          <w:b/>
          <w:sz w:val="44"/>
          <w:szCs w:val="20"/>
        </w:rPr>
        <w:t>20</w:t>
      </w:r>
      <w:r w:rsidR="003C7168" w:rsidRPr="00E70C97">
        <w:rPr>
          <w:b/>
          <w:sz w:val="44"/>
          <w:szCs w:val="20"/>
        </w:rPr>
        <w:t>2</w:t>
      </w:r>
      <w:r w:rsidR="007075DA">
        <w:rPr>
          <w:b/>
          <w:sz w:val="44"/>
          <w:szCs w:val="20"/>
        </w:rPr>
        <w:t>2</w:t>
      </w:r>
      <w:r w:rsidR="00F23223" w:rsidRPr="00E70C97">
        <w:rPr>
          <w:b/>
          <w:sz w:val="44"/>
          <w:szCs w:val="20"/>
        </w:rPr>
        <w:t xml:space="preserve"> </w:t>
      </w:r>
      <w:r w:rsidR="000959CF" w:rsidRPr="00E70C97">
        <w:rPr>
          <w:b/>
          <w:sz w:val="44"/>
          <w:szCs w:val="20"/>
        </w:rPr>
        <w:t>Q3</w:t>
      </w:r>
    </w:p>
    <w:p w14:paraId="7CD382E4" w14:textId="3913BC27" w:rsidR="00705629" w:rsidRPr="00E70C97" w:rsidRDefault="00705629" w:rsidP="004C487D">
      <w:pPr>
        <w:jc w:val="center"/>
        <w:rPr>
          <w:b/>
          <w:sz w:val="44"/>
          <w:szCs w:val="20"/>
        </w:rPr>
      </w:pPr>
    </w:p>
    <w:p w14:paraId="4525F9A9" w14:textId="77777777" w:rsidR="00A823CC" w:rsidRPr="00E70C97" w:rsidRDefault="00A823CC" w:rsidP="004C487D">
      <w:pPr>
        <w:jc w:val="center"/>
        <w:rPr>
          <w:b/>
          <w:sz w:val="44"/>
          <w:szCs w:val="20"/>
        </w:rPr>
      </w:pPr>
    </w:p>
    <w:p w14:paraId="6F030C81" w14:textId="77777777" w:rsidR="00730DC8" w:rsidRPr="00E70C97" w:rsidRDefault="004C487D" w:rsidP="005E1B17">
      <w:pPr>
        <w:pStyle w:val="ListParagraph"/>
        <w:numPr>
          <w:ilvl w:val="0"/>
          <w:numId w:val="6"/>
        </w:numPr>
        <w:spacing w:after="0" w:line="360" w:lineRule="auto"/>
        <w:ind w:left="714" w:hanging="357"/>
        <w:rPr>
          <w:sz w:val="28"/>
        </w:rPr>
      </w:pPr>
      <w:r w:rsidRPr="00E70C97">
        <w:rPr>
          <w:sz w:val="28"/>
        </w:rPr>
        <w:t>Welcome</w:t>
      </w:r>
      <w:r w:rsidR="00F97028" w:rsidRPr="00E70C97">
        <w:rPr>
          <w:sz w:val="28"/>
        </w:rPr>
        <w:t>, course layout and introductory remarks</w:t>
      </w:r>
    </w:p>
    <w:p w14:paraId="6303B389" w14:textId="0B63EBE7" w:rsidR="004C487D" w:rsidRPr="00E70C97" w:rsidRDefault="004C487D" w:rsidP="004C487D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r w:rsidRPr="00E70C97">
        <w:rPr>
          <w:sz w:val="28"/>
        </w:rPr>
        <w:t xml:space="preserve">ResInsight </w:t>
      </w:r>
      <w:r w:rsidR="00F97028" w:rsidRPr="00E70C97">
        <w:rPr>
          <w:sz w:val="28"/>
        </w:rPr>
        <w:t xml:space="preserve">Introduction and </w:t>
      </w:r>
      <w:r w:rsidRPr="00E70C97">
        <w:rPr>
          <w:sz w:val="28"/>
        </w:rPr>
        <w:t>Overview</w:t>
      </w:r>
    </w:p>
    <w:p w14:paraId="7231EA08" w14:textId="77777777" w:rsidR="00F23223" w:rsidRPr="00E70C97" w:rsidRDefault="00B01899" w:rsidP="00895362">
      <w:pPr>
        <w:pStyle w:val="ListParagraph"/>
        <w:numPr>
          <w:ilvl w:val="0"/>
          <w:numId w:val="6"/>
        </w:numPr>
        <w:spacing w:line="360" w:lineRule="auto"/>
        <w:rPr>
          <w:sz w:val="24"/>
        </w:rPr>
      </w:pPr>
      <w:r w:rsidRPr="00E70C97">
        <w:rPr>
          <w:sz w:val="28"/>
        </w:rPr>
        <w:t>Hands-on Exercises</w:t>
      </w:r>
    </w:p>
    <w:p w14:paraId="06F80F7B" w14:textId="291DAAE5" w:rsidR="00A823CC" w:rsidRPr="00E70C97" w:rsidRDefault="00A823CC" w:rsidP="00895362">
      <w:pPr>
        <w:pStyle w:val="ListParagraph"/>
        <w:numPr>
          <w:ilvl w:val="0"/>
          <w:numId w:val="6"/>
        </w:numPr>
        <w:spacing w:line="360" w:lineRule="auto"/>
        <w:rPr>
          <w:sz w:val="24"/>
        </w:rPr>
        <w:sectPr w:rsidR="00A823CC" w:rsidRPr="00E70C97" w:rsidSect="0029423D">
          <w:headerReference w:type="default" r:id="rId8"/>
          <w:footerReference w:type="default" r:id="rId9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378707A" w14:textId="77777777" w:rsidR="003555C6" w:rsidRPr="00E70C97" w:rsidRDefault="00F57B1E">
      <w:pPr>
        <w:pStyle w:val="TOC1"/>
        <w:rPr>
          <w:rFonts w:cstheme="minorBidi"/>
          <w:sz w:val="22"/>
          <w:szCs w:val="22"/>
        </w:rPr>
      </w:pPr>
      <w:r w:rsidRPr="00E70C97">
        <w:fldChar w:fldCharType="begin"/>
      </w:r>
      <w:r w:rsidRPr="00E70C97">
        <w:instrText xml:space="preserve"> TOC \n \h \z \t "Heading 2;1" </w:instrText>
      </w:r>
      <w:r w:rsidRPr="00E70C97">
        <w:fldChar w:fldCharType="separate"/>
      </w:r>
      <w:hyperlink w:anchor="_Toc81813179" w:history="1">
        <w:r w:rsidR="003555C6" w:rsidRPr="00E70C97">
          <w:rPr>
            <w:rStyle w:val="Hyperlink"/>
          </w:rPr>
          <w:t>a)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3D Grid Visualization</w:t>
        </w:r>
      </w:hyperlink>
    </w:p>
    <w:p w14:paraId="4E7FDC46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0" w:history="1">
        <w:r w:rsidR="003555C6" w:rsidRPr="00E70C97">
          <w:rPr>
            <w:rStyle w:val="Hyperlink"/>
          </w:rPr>
          <w:t>b)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3D Grid Inspection Features – Intersections</w:t>
        </w:r>
      </w:hyperlink>
    </w:p>
    <w:p w14:paraId="1A324F1C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1" w:history="1">
        <w:r w:rsidR="003555C6" w:rsidRPr="00E70C97">
          <w:rPr>
            <w:rStyle w:val="Hyperlink"/>
          </w:rPr>
          <w:t>d)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2D Contour Map</w:t>
        </w:r>
      </w:hyperlink>
    </w:p>
    <w:p w14:paraId="1711AB4F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2" w:history="1">
        <w:r w:rsidR="003555C6" w:rsidRPr="00E70C97">
          <w:rPr>
            <w:rStyle w:val="Hyperlink"/>
          </w:rPr>
          <w:t>e)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Flow Diagnostics</w:t>
        </w:r>
      </w:hyperlink>
    </w:p>
    <w:p w14:paraId="1BE5A9C7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3" w:history="1">
        <w:r w:rsidR="003555C6" w:rsidRPr="00E70C97">
          <w:rPr>
            <w:rStyle w:val="Hyperlink"/>
          </w:rPr>
          <w:t>f)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Summary Plots</w:t>
        </w:r>
      </w:hyperlink>
    </w:p>
    <w:p w14:paraId="54AEF3FC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4" w:history="1">
        <w:r w:rsidR="003555C6" w:rsidRPr="00E70C97">
          <w:rPr>
            <w:rStyle w:val="Hyperlink"/>
          </w:rPr>
          <w:t>g)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Summary Plots – calculated curves</w:t>
        </w:r>
      </w:hyperlink>
    </w:p>
    <w:p w14:paraId="56D2E955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5" w:history="1">
        <w:r w:rsidR="003555C6" w:rsidRPr="00E70C97">
          <w:rPr>
            <w:rStyle w:val="Hyperlink"/>
          </w:rPr>
          <w:t>h)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Observed Data Plots</w:t>
        </w:r>
      </w:hyperlink>
    </w:p>
    <w:p w14:paraId="744E3319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6" w:history="1">
        <w:r w:rsidR="003555C6" w:rsidRPr="00E70C97">
          <w:rPr>
            <w:rStyle w:val="Hyperlink"/>
          </w:rPr>
          <w:t>i)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Ensemble Plots (1 of 2)</w:t>
        </w:r>
      </w:hyperlink>
    </w:p>
    <w:p w14:paraId="770B4263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7" w:history="1">
        <w:r w:rsidR="003555C6" w:rsidRPr="00E70C97">
          <w:rPr>
            <w:rStyle w:val="Hyperlink"/>
          </w:rPr>
          <w:t>j)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Ensemble Plots (2 of 2)</w:t>
        </w:r>
      </w:hyperlink>
    </w:p>
    <w:p w14:paraId="05FEB6FF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8" w:history="1">
        <w:r w:rsidR="003555C6" w:rsidRPr="00E70C97">
          <w:rPr>
            <w:rStyle w:val="Hyperlink"/>
          </w:rPr>
          <w:t>k)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Plot Templates</w:t>
        </w:r>
      </w:hyperlink>
    </w:p>
    <w:p w14:paraId="17BEFED3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9" w:history="1">
        <w:r w:rsidR="003555C6" w:rsidRPr="00E70C97">
          <w:rPr>
            <w:rStyle w:val="Hyperlink"/>
          </w:rPr>
          <w:t>l)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RFT Plots</w:t>
        </w:r>
      </w:hyperlink>
    </w:p>
    <w:p w14:paraId="1542A23F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90" w:history="1">
        <w:r w:rsidR="003555C6" w:rsidRPr="00E70C97">
          <w:rPr>
            <w:rStyle w:val="Hyperlink"/>
          </w:rPr>
          <w:t>m)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Ensemble RFT Plots</w:t>
        </w:r>
      </w:hyperlink>
    </w:p>
    <w:p w14:paraId="38570A34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91" w:history="1">
        <w:r w:rsidR="003555C6" w:rsidRPr="00E70C97">
          <w:rPr>
            <w:rStyle w:val="Hyperlink"/>
          </w:rPr>
          <w:t>n)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Correlation Analysis</w:t>
        </w:r>
      </w:hyperlink>
    </w:p>
    <w:p w14:paraId="7E2F3305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92" w:history="1">
        <w:r w:rsidR="003555C6" w:rsidRPr="00E70C97">
          <w:rPr>
            <w:rStyle w:val="Hyperlink"/>
          </w:rPr>
          <w:t>o)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Analysis Plot</w:t>
        </w:r>
      </w:hyperlink>
    </w:p>
    <w:p w14:paraId="6948258F" w14:textId="73C5479E" w:rsidR="00F23223" w:rsidRPr="00E70C97" w:rsidRDefault="00F57B1E" w:rsidP="00A823CC">
      <w:pPr>
        <w:pStyle w:val="TOC1"/>
        <w:rPr>
          <w:sz w:val="24"/>
        </w:rPr>
        <w:sectPr w:rsidR="00F23223" w:rsidRPr="00E70C97" w:rsidSect="00F23223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E70C97">
        <w:fldChar w:fldCharType="end"/>
      </w:r>
    </w:p>
    <w:p w14:paraId="627E6978" w14:textId="77777777" w:rsidR="00F23223" w:rsidRPr="00E70C97" w:rsidRDefault="00F23223" w:rsidP="00BE5E89">
      <w:pPr>
        <w:pStyle w:val="ListParagraph"/>
        <w:numPr>
          <w:ilvl w:val="0"/>
          <w:numId w:val="6"/>
        </w:numPr>
        <w:spacing w:line="360" w:lineRule="auto"/>
        <w:rPr>
          <w:sz w:val="28"/>
        </w:rPr>
        <w:sectPr w:rsidR="00F23223" w:rsidRPr="00E70C97" w:rsidSect="0029423D">
          <w:headerReference w:type="default" r:id="rId10"/>
          <w:footerReference w:type="default" r:id="rId11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16318AE9" w14:textId="4714A10B" w:rsidR="00B01899" w:rsidRPr="00E70C97" w:rsidRDefault="00B01899" w:rsidP="005E1B17">
      <w:pPr>
        <w:pStyle w:val="ListParagraph"/>
        <w:numPr>
          <w:ilvl w:val="0"/>
          <w:numId w:val="6"/>
        </w:numPr>
        <w:spacing w:after="0" w:line="360" w:lineRule="auto"/>
        <w:ind w:left="714" w:hanging="357"/>
      </w:pPr>
      <w:bookmarkStart w:id="0" w:name="_Hlk514234066"/>
      <w:r w:rsidRPr="00E70C97">
        <w:br w:type="page"/>
      </w:r>
    </w:p>
    <w:p w14:paraId="73A7A75A" w14:textId="6C66ABFB" w:rsidR="00AF08AB" w:rsidRPr="00E70C97" w:rsidRDefault="00AF08AB" w:rsidP="003E0C83">
      <w:pPr>
        <w:pStyle w:val="Heading1"/>
        <w:tabs>
          <w:tab w:val="right" w:pos="12960"/>
        </w:tabs>
      </w:pPr>
      <w:r w:rsidRPr="00E70C97">
        <w:lastRenderedPageBreak/>
        <w:t>Support and Resources</w:t>
      </w:r>
      <w:r w:rsidR="003E0C83" w:rsidRPr="00E70C97">
        <w:tab/>
      </w:r>
    </w:p>
    <w:p w14:paraId="070A81B6" w14:textId="77777777" w:rsidR="00262699" w:rsidRPr="00E70C97" w:rsidRDefault="00262699" w:rsidP="00AF08AB">
      <w:pPr>
        <w:rPr>
          <w:b/>
          <w:bCs/>
        </w:rPr>
      </w:pPr>
    </w:p>
    <w:p w14:paraId="34919166" w14:textId="77777777" w:rsidR="00262699" w:rsidRPr="00E70C97" w:rsidRDefault="00262699" w:rsidP="00262699">
      <w:r w:rsidRPr="00E70C97">
        <w:rPr>
          <w:b/>
          <w:bCs/>
        </w:rPr>
        <w:t>Main help page</w:t>
      </w:r>
      <w:r w:rsidRPr="00E70C97">
        <w:rPr>
          <w:b/>
          <w:bCs/>
        </w:rPr>
        <w:br/>
      </w:r>
      <w:hyperlink r:id="rId12" w:history="1">
        <w:r w:rsidRPr="00E70C97">
          <w:rPr>
            <w:rStyle w:val="Hyperlink"/>
          </w:rPr>
          <w:t>https://resinsight.org/</w:t>
        </w:r>
      </w:hyperlink>
    </w:p>
    <w:p w14:paraId="614F3AC8" w14:textId="77777777" w:rsidR="00262699" w:rsidRPr="00E70C97" w:rsidRDefault="00262699" w:rsidP="00262699">
      <w:pPr>
        <w:rPr>
          <w:b/>
          <w:bCs/>
        </w:rPr>
      </w:pPr>
    </w:p>
    <w:p w14:paraId="51674173" w14:textId="52B6C89C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Tutorials</w:t>
      </w:r>
      <w:r w:rsidR="00D30948" w:rsidRPr="00E70C97">
        <w:rPr>
          <w:b/>
          <w:bCs/>
        </w:rPr>
        <w:t xml:space="preserve"> and recordings</w:t>
      </w:r>
    </w:p>
    <w:p w14:paraId="36425D4D" w14:textId="717824AC" w:rsidR="00EF359D" w:rsidRPr="00E70C97" w:rsidRDefault="00D30948" w:rsidP="00262699">
      <w:pPr>
        <w:rPr>
          <w:rStyle w:val="Hyperlink"/>
        </w:rPr>
      </w:pPr>
      <w:r w:rsidRPr="00E70C97">
        <w:t>T</w:t>
      </w:r>
      <w:r w:rsidR="00262699" w:rsidRPr="00E70C97">
        <w:t>utorial site for ResInsight</w:t>
      </w:r>
      <w:r w:rsidR="00EF359D" w:rsidRPr="00E70C97">
        <w:br/>
      </w:r>
      <w:hyperlink r:id="rId13" w:history="1">
        <w:r w:rsidR="00262699" w:rsidRPr="00E70C97">
          <w:rPr>
            <w:rStyle w:val="Hyperlink"/>
          </w:rPr>
          <w:t>https://github.com/CeetronSolutions/resinsight-tutorials</w:t>
        </w:r>
      </w:hyperlink>
    </w:p>
    <w:p w14:paraId="0F56538D" w14:textId="0C76C369" w:rsidR="00262699" w:rsidRPr="00E70C97" w:rsidRDefault="00EF359D" w:rsidP="00262699">
      <w:r w:rsidRPr="00E70C97">
        <w:t>Video recording of selected tutorials</w:t>
      </w:r>
      <w:r w:rsidR="00D7121F" w:rsidRPr="00E70C97">
        <w:br/>
      </w:r>
      <w:hyperlink r:id="rId14" w:history="1">
        <w:r w:rsidR="00D7121F" w:rsidRPr="00E70C97">
          <w:rPr>
            <w:rStyle w:val="Hyperlink"/>
          </w:rPr>
          <w:t>https://www.youtube.com/channel/UCEJoH_ti1YZXz4hPMeAKMgw</w:t>
        </w:r>
      </w:hyperlink>
    </w:p>
    <w:p w14:paraId="544232ED" w14:textId="77777777" w:rsidR="00262699" w:rsidRPr="00E70C97" w:rsidRDefault="00262699" w:rsidP="00262699">
      <w:pPr>
        <w:rPr>
          <w:b/>
          <w:bCs/>
        </w:rPr>
      </w:pPr>
    </w:p>
    <w:p w14:paraId="7DCFEFC8" w14:textId="4C4027C3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Overview of the interface for 3D visualization</w:t>
      </w:r>
    </w:p>
    <w:p w14:paraId="2D2ED3C4" w14:textId="77777777" w:rsidR="00262699" w:rsidRPr="00E70C97" w:rsidRDefault="00000000" w:rsidP="00262699">
      <w:hyperlink r:id="rId15" w:history="1">
        <w:r w:rsidR="00262699" w:rsidRPr="00E70C97">
          <w:rPr>
            <w:rStyle w:val="Hyperlink"/>
          </w:rPr>
          <w:t>https://github.com/CeetronSolutions/resinsight-tutorials/blob/main/tutorials/graphical-user-interface/graphical-user-interface.md</w:t>
        </w:r>
      </w:hyperlink>
    </w:p>
    <w:p w14:paraId="6CB9F24E" w14:textId="77777777" w:rsidR="00262699" w:rsidRPr="00E70C97" w:rsidRDefault="00262699" w:rsidP="00AF08AB">
      <w:pPr>
        <w:rPr>
          <w:b/>
          <w:bCs/>
        </w:rPr>
      </w:pPr>
    </w:p>
    <w:p w14:paraId="752F7E6B" w14:textId="77777777" w:rsidR="00F92A24" w:rsidRPr="00E70C97" w:rsidRDefault="00F92A24" w:rsidP="00AF08AB"/>
    <w:p w14:paraId="631AE6CD" w14:textId="77777777" w:rsidR="00AF08AB" w:rsidRPr="00E70C97" w:rsidRDefault="00AF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E70C97">
        <w:br w:type="page"/>
      </w:r>
    </w:p>
    <w:p w14:paraId="6EF3EB5E" w14:textId="1CA1FBBB" w:rsidR="00421E7F" w:rsidRPr="00E70C97" w:rsidRDefault="00421E7F" w:rsidP="00B01899">
      <w:pPr>
        <w:pStyle w:val="Heading1"/>
      </w:pPr>
      <w:r w:rsidRPr="00E70C97">
        <w:lastRenderedPageBreak/>
        <w:t>Preparations</w:t>
      </w:r>
    </w:p>
    <w:p w14:paraId="0D42FE38" w14:textId="3335D13E" w:rsidR="00B43346" w:rsidRPr="00E70C97" w:rsidRDefault="00B43346" w:rsidP="00B43346">
      <w:r w:rsidRPr="00E70C97">
        <w:t xml:space="preserve">Test models used in tutorials are available from </w:t>
      </w:r>
      <w:hyperlink r:id="rId16" w:history="1">
        <w:r w:rsidRPr="00E70C97">
          <w:rPr>
            <w:rStyle w:val="Hyperlink"/>
          </w:rPr>
          <w:t>https://github.com/CeetronSolutions/resinsight-tutorials</w:t>
        </w:r>
      </w:hyperlink>
    </w:p>
    <w:p w14:paraId="66851093" w14:textId="180F39DB" w:rsidR="00B43346" w:rsidRPr="00E70C97" w:rsidRDefault="00B43346" w:rsidP="00B43346">
      <w:r w:rsidRPr="00E70C97">
        <w:t>Either clone the GitHub repository, or select “</w:t>
      </w:r>
      <w:r w:rsidRPr="00E70C97">
        <w:rPr>
          <w:b/>
          <w:bCs/>
        </w:rPr>
        <w:t>Download ZIP</w:t>
      </w:r>
      <w:r w:rsidRPr="00E70C97">
        <w:t xml:space="preserve">” from the </w:t>
      </w:r>
      <w:r w:rsidRPr="00E70C97">
        <w:rPr>
          <w:b/>
          <w:bCs/>
        </w:rPr>
        <w:t>Code</w:t>
      </w:r>
      <w:r w:rsidRPr="00E70C97">
        <w:t xml:space="preserve"> menu</w:t>
      </w:r>
    </w:p>
    <w:p w14:paraId="1B2B40EE" w14:textId="02B5887C" w:rsidR="00B43346" w:rsidRPr="00E70C97" w:rsidRDefault="00B43346" w:rsidP="00B43346">
      <w:r w:rsidRPr="00E70C97">
        <w:rPr>
          <w:noProof/>
        </w:rPr>
        <w:drawing>
          <wp:inline distT="0" distB="0" distL="0" distR="0" wp14:anchorId="0941C07C" wp14:editId="7001A5A2">
            <wp:extent cx="5048250" cy="384816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3602" cy="3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BE17" w14:textId="0A3C3968" w:rsidR="00CC1C9B" w:rsidRPr="00E70C97" w:rsidRDefault="00CC1C9B" w:rsidP="00CC1C9B">
      <w:pPr>
        <w:ind w:firstLine="720"/>
        <w:rPr>
          <w:rFonts w:ascii="Consolas" w:hAnsi="Consolas"/>
        </w:rPr>
      </w:pPr>
    </w:p>
    <w:p w14:paraId="660D6590" w14:textId="62B6C8DB" w:rsidR="001D07CD" w:rsidRPr="00E70C97" w:rsidRDefault="001D07CD" w:rsidP="001D07CD">
      <w:pPr>
        <w:ind w:firstLine="720"/>
        <w:rPr>
          <w:rFonts w:ascii="Consolas" w:hAnsi="Consolas"/>
        </w:rPr>
      </w:pPr>
    </w:p>
    <w:p w14:paraId="0D060034" w14:textId="600F1518" w:rsidR="00305B81" w:rsidRPr="00E70C97" w:rsidRDefault="00305B81" w:rsidP="00305B81">
      <w:pPr>
        <w:tabs>
          <w:tab w:val="right" w:pos="12960"/>
        </w:tabs>
        <w:rPr>
          <w:rFonts w:ascii="Consolas" w:hAnsi="Consolas"/>
        </w:rPr>
      </w:pPr>
      <w:r w:rsidRPr="00E70C97">
        <w:rPr>
          <w:rFonts w:ascii="Consolas" w:hAnsi="Consolas" w:cs="Courier New"/>
        </w:rPr>
        <w:lastRenderedPageBreak/>
        <w:tab/>
      </w:r>
    </w:p>
    <w:p w14:paraId="4C4C238D" w14:textId="0FAEB489" w:rsidR="005276B3" w:rsidRPr="00E70C97" w:rsidRDefault="005276B3" w:rsidP="00586110">
      <w:r w:rsidRPr="00E70C97">
        <w:rPr>
          <w:b/>
          <w:bCs/>
        </w:rPr>
        <w:t>Conventions</w:t>
      </w:r>
    </w:p>
    <w:p w14:paraId="3C50A8E9" w14:textId="200A6426" w:rsidR="005276B3" w:rsidRPr="008C21AD" w:rsidRDefault="005276B3" w:rsidP="005276B3">
      <w:pPr>
        <w:rPr>
          <w:color w:val="000000" w:themeColor="text1"/>
        </w:rPr>
      </w:pPr>
      <w:r w:rsidRPr="008C21AD">
        <w:rPr>
          <w:color w:val="000000" w:themeColor="text1"/>
        </w:rPr>
        <w:t xml:space="preserve">In this document, </w:t>
      </w:r>
      <w:r w:rsidRPr="008C21AD">
        <w:rPr>
          <w:b/>
          <w:color w:val="000000" w:themeColor="text1"/>
        </w:rPr>
        <w:t>bold text</w:t>
      </w:r>
      <w:r w:rsidRPr="008C21AD">
        <w:rPr>
          <w:color w:val="000000" w:themeColor="text1"/>
        </w:rPr>
        <w:t xml:space="preserve"> indicates an object in the property tree. Menu item text </w:t>
      </w:r>
      <w:r w:rsidR="001514AA" w:rsidRPr="008C21AD">
        <w:rPr>
          <w:color w:val="000000" w:themeColor="text1"/>
        </w:rPr>
        <w:t>is</w:t>
      </w:r>
      <w:r w:rsidRPr="008C21AD">
        <w:rPr>
          <w:color w:val="000000" w:themeColor="text1"/>
        </w:rPr>
        <w:t xml:space="preserve"> “written in quotes”.</w:t>
      </w:r>
    </w:p>
    <w:p w14:paraId="144BA013" w14:textId="2DB01A7F" w:rsidR="00BA38DB" w:rsidRPr="00E70C97" w:rsidRDefault="00850164" w:rsidP="00850164">
      <w:pPr>
        <w:rPr>
          <w:noProof/>
        </w:rPr>
      </w:pPr>
      <w:r w:rsidRPr="00E70C97">
        <w:rPr>
          <w:noProof/>
        </w:rPr>
        <w:drawing>
          <wp:anchor distT="0" distB="0" distL="114300" distR="114300" simplePos="0" relativeHeight="251681792" behindDoc="0" locked="0" layoutInCell="1" allowOverlap="1" wp14:anchorId="56ED9766" wp14:editId="23899A34">
            <wp:simplePos x="0" y="0"/>
            <wp:positionH relativeFrom="column">
              <wp:posOffset>3235629</wp:posOffset>
            </wp:positionH>
            <wp:positionV relativeFrom="paragraph">
              <wp:posOffset>41579</wp:posOffset>
            </wp:positionV>
            <wp:extent cx="1541780" cy="77025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0"/>
                    <a:stretch/>
                  </pic:blipFill>
                  <pic:spPr bwMode="auto">
                    <a:xfrm>
                      <a:off x="0" y="0"/>
                      <a:ext cx="154178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76B3" w:rsidRPr="00E70C97">
        <w:rPr>
          <w:u w:val="single"/>
        </w:rPr>
        <w:t>Example</w:t>
      </w:r>
      <w:r w:rsidR="005276B3" w:rsidRPr="00E70C97">
        <w:t xml:space="preserve"> </w:t>
      </w:r>
      <w:r w:rsidR="005276B3" w:rsidRPr="00E70C97">
        <w:br/>
        <w:t xml:space="preserve">Select “New Intersection” from </w:t>
      </w:r>
      <w:r w:rsidR="005276B3" w:rsidRPr="00E70C97">
        <w:rPr>
          <w:b/>
        </w:rPr>
        <w:t>Intersections.</w:t>
      </w:r>
      <w:r w:rsidR="005276B3" w:rsidRPr="00E70C97">
        <w:rPr>
          <w:noProof/>
        </w:rPr>
        <w:t xml:space="preserve"> </w:t>
      </w:r>
    </w:p>
    <w:p w14:paraId="5F0623D8" w14:textId="1F410722" w:rsidR="00BA38DB" w:rsidRPr="00E70C97" w:rsidRDefault="003736BA" w:rsidP="00586110">
      <w:pPr>
        <w:rPr>
          <w:b/>
          <w:bCs/>
        </w:rPr>
      </w:pPr>
      <w:r w:rsidRPr="00E70C97">
        <w:rPr>
          <w:b/>
          <w:bCs/>
        </w:rPr>
        <w:br/>
      </w:r>
      <w:r w:rsidRPr="00E70C97">
        <w:rPr>
          <w:b/>
          <w:bCs/>
        </w:rPr>
        <w:br/>
      </w:r>
      <w:r w:rsidR="00850164" w:rsidRPr="00E70C97">
        <w:rPr>
          <w:b/>
          <w:bCs/>
        </w:rPr>
        <w:t>Tips and tricks</w:t>
      </w:r>
    </w:p>
    <w:p w14:paraId="3010946F" w14:textId="761514CE" w:rsidR="008A3937" w:rsidRPr="00E70C97" w:rsidRDefault="00C65B9D">
      <w:r w:rsidRPr="00E70C97">
        <w:t>Please close the existing project</w:t>
      </w:r>
      <w:r w:rsidR="00FC762D" w:rsidRPr="00E70C97">
        <w:t xml:space="preserve"> (</w:t>
      </w:r>
      <w:r w:rsidR="001514AA" w:rsidRPr="00E70C97">
        <w:t>“</w:t>
      </w:r>
      <w:r w:rsidR="00FC762D" w:rsidRPr="00E70C97">
        <w:t>File-&gt;Close Project</w:t>
      </w:r>
      <w:r w:rsidR="001514AA" w:rsidRPr="00E70C97">
        <w:t>”</w:t>
      </w:r>
      <w:r w:rsidR="00FC762D" w:rsidRPr="00E70C97">
        <w:t>)</w:t>
      </w:r>
      <w:r w:rsidRPr="00E70C97">
        <w:t xml:space="preserve"> before starting a new tutorial. This will help you to avoid confusion caused by data from previous tutorials.</w:t>
      </w:r>
    </w:p>
    <w:p w14:paraId="0D345569" w14:textId="77777777" w:rsidR="00613545" w:rsidRPr="00E70C97" w:rsidRDefault="00613545">
      <w:pPr>
        <w:rPr>
          <w:b/>
          <w:bCs/>
        </w:rPr>
      </w:pPr>
      <w:r w:rsidRPr="00E70C97">
        <w:rPr>
          <w:b/>
          <w:bCs/>
        </w:rPr>
        <w:br w:type="page"/>
      </w:r>
    </w:p>
    <w:p w14:paraId="724BB722" w14:textId="1C635E60" w:rsidR="00447CA0" w:rsidRPr="00E70C97" w:rsidRDefault="00447CA0" w:rsidP="0029423D">
      <w:pPr>
        <w:pStyle w:val="Heading2"/>
        <w:rPr>
          <w:vanish/>
        </w:rPr>
      </w:pPr>
      <w:bookmarkStart w:id="1" w:name="_Toc81813179"/>
      <w:r w:rsidRPr="00E70C97">
        <w:lastRenderedPageBreak/>
        <w:t xml:space="preserve">3D </w:t>
      </w:r>
      <w:r w:rsidR="00B55A7F" w:rsidRPr="00E70C97">
        <w:t>G</w:t>
      </w:r>
      <w:r w:rsidRPr="00E70C97">
        <w:t xml:space="preserve">rid </w:t>
      </w:r>
      <w:r w:rsidR="00B55A7F" w:rsidRPr="00E70C97">
        <w:t>V</w:t>
      </w:r>
      <w:r w:rsidR="00553B58" w:rsidRPr="00E70C97">
        <w:t>isualization</w:t>
      </w:r>
      <w:bookmarkEnd w:id="1"/>
    </w:p>
    <w:p w14:paraId="59D6DB08" w14:textId="57B6A052" w:rsidR="001514AA" w:rsidRPr="00E70C97" w:rsidRDefault="001514AA" w:rsidP="003C7168"/>
    <w:p w14:paraId="51B95875" w14:textId="5293EC94" w:rsidR="001514AA" w:rsidRPr="00E70C97" w:rsidRDefault="001514AA" w:rsidP="001514AA">
      <w:pPr>
        <w:pStyle w:val="Heading4"/>
      </w:pPr>
      <w:r w:rsidRPr="00E70C97">
        <w:t>Objective: Get familiar with basic visualization concepts</w:t>
      </w:r>
    </w:p>
    <w:p w14:paraId="4E835B17" w14:textId="28B61D54" w:rsidR="001514AA" w:rsidRPr="00E70C97" w:rsidRDefault="00241BF2" w:rsidP="001514AA">
      <w:pPr>
        <w:pStyle w:val="ListParagraph"/>
        <w:numPr>
          <w:ilvl w:val="0"/>
          <w:numId w:val="1"/>
        </w:numPr>
      </w:pPr>
      <w:r w:rsidRPr="00E70C97">
        <w:rPr>
          <w:noProof/>
        </w:rPr>
        <w:drawing>
          <wp:anchor distT="0" distB="0" distL="114300" distR="114300" simplePos="0" relativeHeight="251682816" behindDoc="0" locked="0" layoutInCell="1" allowOverlap="1" wp14:anchorId="6B976923" wp14:editId="0A7148CF">
            <wp:simplePos x="0" y="0"/>
            <wp:positionH relativeFrom="column">
              <wp:posOffset>5708291</wp:posOffset>
            </wp:positionH>
            <wp:positionV relativeFrom="paragraph">
              <wp:posOffset>3478</wp:posOffset>
            </wp:positionV>
            <wp:extent cx="1391285" cy="6121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779" b="36274"/>
                    <a:stretch/>
                  </pic:blipFill>
                  <pic:spPr bwMode="auto">
                    <a:xfrm>
                      <a:off x="0" y="0"/>
                      <a:ext cx="1391285" cy="61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4AA" w:rsidRPr="00E70C97">
        <w:t>Import grid data using “Import Eclipse Case” from folder “</w:t>
      </w:r>
      <w:r w:rsidR="00347DDB" w:rsidRPr="00E70C97">
        <w:t>norne</w:t>
      </w:r>
      <w:r w:rsidR="001514AA" w:rsidRPr="00E70C97">
        <w:t>”</w:t>
      </w:r>
    </w:p>
    <w:p w14:paraId="204A7259" w14:textId="438ED671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In Project Tree, select </w:t>
      </w:r>
      <w:r w:rsidRPr="00E70C97">
        <w:rPr>
          <w:b/>
          <w:color w:val="000000" w:themeColor="text1"/>
        </w:rPr>
        <w:t>Cell Result</w:t>
      </w:r>
    </w:p>
    <w:p w14:paraId="631196DF" w14:textId="4E45FD95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>In Property Editor, change “Result Property” to “PRESSURE”</w:t>
      </w:r>
    </w:p>
    <w:p w14:paraId="34D5E159" w14:textId="01DC6C24" w:rsidR="001514AA" w:rsidRPr="00E70C97" w:rsidRDefault="001514AA" w:rsidP="001514AA">
      <w:pPr>
        <w:pStyle w:val="ListParagraph"/>
        <w:numPr>
          <w:ilvl w:val="0"/>
          <w:numId w:val="1"/>
        </w:numPr>
      </w:pPr>
      <w:r w:rsidRPr="00E70C97">
        <w:t>Move to the last time step using the play toolbar button</w:t>
      </w:r>
    </w:p>
    <w:p w14:paraId="002D4F03" w14:textId="61786837" w:rsidR="003D444C" w:rsidRPr="00E70C97" w:rsidRDefault="003D444C" w:rsidP="001514AA">
      <w:pPr>
        <w:pStyle w:val="ListParagraph"/>
        <w:numPr>
          <w:ilvl w:val="0"/>
          <w:numId w:val="1"/>
        </w:numPr>
      </w:pPr>
      <w:r w:rsidRPr="00E70C97">
        <w:t>Click on different cells, and investigate the plots for Relative Permeability Plot, PVT Plot and Result Plot</w:t>
      </w:r>
    </w:p>
    <w:p w14:paraId="37721DE6" w14:textId="1235E8F9" w:rsidR="001514AA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To see the simulation wells, turn off </w:t>
      </w:r>
      <w:r w:rsidR="003D444C" w:rsidRPr="00E70C97">
        <w:rPr>
          <w:b/>
          <w:bCs/>
        </w:rPr>
        <w:t>G</w:t>
      </w:r>
      <w:r w:rsidRPr="00E70C97">
        <w:rPr>
          <w:b/>
          <w:bCs/>
        </w:rPr>
        <w:t>rid</w:t>
      </w:r>
      <w:r w:rsidR="003D444C" w:rsidRPr="00E70C97">
        <w:rPr>
          <w:b/>
          <w:bCs/>
        </w:rPr>
        <w:t>s</w:t>
      </w:r>
      <w:r w:rsidR="00241BF2" w:rsidRPr="00E70C97">
        <w:t xml:space="preserve"> </w:t>
      </w:r>
      <w:r w:rsidR="00241BF2" w:rsidRPr="006F59C4">
        <w:t>(see snapshot hint to the right)</w:t>
      </w:r>
    </w:p>
    <w:p w14:paraId="39374A83" w14:textId="13731483" w:rsidR="00EE643A" w:rsidRPr="00E70C97" w:rsidRDefault="00EE643A" w:rsidP="00BB5571">
      <w:pPr>
        <w:pStyle w:val="ListParagraph"/>
        <w:numPr>
          <w:ilvl w:val="0"/>
          <w:numId w:val="1"/>
        </w:numPr>
      </w:pPr>
      <w:r w:rsidRPr="00EE643A">
        <w:t>Open main application plot window and select “Import Summary Case” from “norne”</w:t>
      </w:r>
      <w:r>
        <w:t>.</w:t>
      </w:r>
      <w:r w:rsidRPr="00EE643A">
        <w:t xml:space="preserve"> This data source is required to be able to see well disks</w:t>
      </w:r>
    </w:p>
    <w:p w14:paraId="3E54DC74" w14:textId="5AC97673" w:rsidR="004F6E68" w:rsidRPr="00E70C97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Select </w:t>
      </w:r>
      <w:r w:rsidRPr="00E70C97">
        <w:rPr>
          <w:b/>
          <w:bCs/>
        </w:rPr>
        <w:t>Simulation Wells</w:t>
      </w:r>
      <w:r w:rsidRPr="00E70C97">
        <w:t xml:space="preserve"> in the Property Editor</w:t>
      </w:r>
    </w:p>
    <w:p w14:paraId="547542D8" w14:textId="28F223C9" w:rsidR="003A0449" w:rsidRPr="00E70C97" w:rsidRDefault="004F6E68" w:rsidP="00980741">
      <w:pPr>
        <w:pStyle w:val="ListParagraph"/>
        <w:numPr>
          <w:ilvl w:val="0"/>
          <w:numId w:val="1"/>
        </w:numPr>
      </w:pPr>
      <w:r w:rsidRPr="00E70C97">
        <w:t xml:space="preserve">Enable </w:t>
      </w:r>
      <w:r w:rsidRPr="00E70C97">
        <w:rPr>
          <w:b/>
          <w:bCs/>
        </w:rPr>
        <w:t>Disks</w:t>
      </w:r>
      <w:r w:rsidRPr="00E70C97">
        <w:t xml:space="preserve"> in the </w:t>
      </w:r>
      <w:r w:rsidRPr="00E70C97">
        <w:rPr>
          <w:b/>
          <w:bCs/>
        </w:rPr>
        <w:t>Visibility</w:t>
      </w:r>
      <w:r w:rsidRPr="00E70C97">
        <w:t xml:space="preserve"> group. Data source for the disks can be changed in the </w:t>
      </w:r>
      <w:r w:rsidRPr="00E70C97">
        <w:rPr>
          <w:b/>
          <w:bCs/>
        </w:rPr>
        <w:t>Disks</w:t>
      </w:r>
      <w:r w:rsidRPr="00E70C97">
        <w:t xml:space="preserve"> group at the bottom of the </w:t>
      </w:r>
      <w:r w:rsidRPr="00E70C97">
        <w:rPr>
          <w:b/>
          <w:bCs/>
        </w:rPr>
        <w:t>Property Editor</w:t>
      </w:r>
      <w:r w:rsidR="00241BF2" w:rsidRPr="00E70C97">
        <w:rPr>
          <w:b/>
          <w:bCs/>
        </w:rPr>
        <w:t xml:space="preserve"> </w:t>
      </w:r>
      <w:r w:rsidR="00241BF2" w:rsidRPr="00E70C97">
        <w:t>for Simulation Wells</w:t>
      </w:r>
    </w:p>
    <w:p w14:paraId="6C53B088" w14:textId="0D472228" w:rsidR="00347DDB" w:rsidRPr="00E70C97" w:rsidRDefault="00EE643A" w:rsidP="00980741">
      <w:pPr>
        <w:pStyle w:val="ListParagraph"/>
        <w:numPr>
          <w:ilvl w:val="0"/>
          <w:numId w:val="1"/>
        </w:numPr>
      </w:pPr>
      <w:r w:rsidRPr="00EE643A">
        <w:t xml:space="preserve">Expand Simulation Wells and enable </w:t>
      </w:r>
      <w:r w:rsidR="00380796" w:rsidRPr="00E70C97">
        <w:rPr>
          <w:b/>
          <w:bCs/>
        </w:rPr>
        <w:t xml:space="preserve">Well Connection Factors. </w:t>
      </w:r>
      <w:r w:rsidR="00380796" w:rsidRPr="00E70C97">
        <w:t>Click on the well connection factors</w:t>
      </w:r>
      <w:r w:rsidR="008A3885" w:rsidRPr="00E70C97">
        <w:t xml:space="preserve"> star </w:t>
      </w:r>
      <w:r w:rsidR="00295178">
        <w:t>symbol</w:t>
      </w:r>
      <w:r w:rsidR="00295178" w:rsidRPr="00E70C97">
        <w:t xml:space="preserve"> </w:t>
      </w:r>
      <w:r w:rsidR="00380796" w:rsidRPr="00E70C97">
        <w:t xml:space="preserve">and investigate the values in the </w:t>
      </w:r>
      <w:r w:rsidR="00380796" w:rsidRPr="00E70C97">
        <w:rPr>
          <w:b/>
          <w:bCs/>
        </w:rPr>
        <w:t>Result Info</w:t>
      </w:r>
      <w:r w:rsidR="00380796" w:rsidRPr="00E70C97">
        <w:t xml:space="preserve"> panel.</w:t>
      </w:r>
    </w:p>
    <w:p w14:paraId="5F6CD7C7" w14:textId="4894BCDF" w:rsidR="00AC26D7" w:rsidRPr="00E70C97" w:rsidRDefault="00544901" w:rsidP="003C7168">
      <w:pPr>
        <w:rPr>
          <w:rStyle w:val="Hyperlink"/>
        </w:rPr>
      </w:pPr>
      <w:r w:rsidRPr="00E70C97">
        <w:t xml:space="preserve">You </w:t>
      </w:r>
      <w:r w:rsidR="009B6CED">
        <w:t>may</w:t>
      </w:r>
      <w:r w:rsidR="009B6CED" w:rsidRPr="00E70C97">
        <w:t xml:space="preserve"> </w:t>
      </w:r>
      <w:r w:rsidRPr="00E70C97">
        <w:t>change mouse interaction</w:t>
      </w:r>
      <w:r w:rsidR="00295178">
        <w:t xml:space="preserve"> mode</w:t>
      </w:r>
      <w:r w:rsidRPr="00E70C97">
        <w:t xml:space="preserve"> in “Edit-&gt;Preferences-&gt;Navigation Mode”</w:t>
      </w:r>
      <w:r w:rsidR="009B6CED">
        <w:t xml:space="preserve">, c.f. </w:t>
      </w:r>
      <w:hyperlink r:id="rId20" w:history="1">
        <w:r w:rsidR="00AC26D7" w:rsidRPr="00E70C97">
          <w:rPr>
            <w:rStyle w:val="Hyperlink"/>
          </w:rPr>
          <w:t>https://resinsight.org/getting-started/modelnavigation/</w:t>
        </w:r>
      </w:hyperlink>
    </w:p>
    <w:p w14:paraId="6A982E46" w14:textId="77777777" w:rsidR="003736BA" w:rsidRPr="00E70C97" w:rsidRDefault="003736BA" w:rsidP="003736BA">
      <w:pPr>
        <w:rPr>
          <w:b/>
          <w:bCs/>
        </w:rPr>
      </w:pPr>
      <w:r w:rsidRPr="00E70C97">
        <w:rPr>
          <w:b/>
          <w:bCs/>
        </w:rPr>
        <w:t>Online tutorial</w:t>
      </w:r>
    </w:p>
    <w:p w14:paraId="6B3434D4" w14:textId="200D9698" w:rsidR="003736BA" w:rsidRPr="00E70C97" w:rsidRDefault="00000000" w:rsidP="003736BA">
      <w:hyperlink r:id="rId21" w:history="1">
        <w:r w:rsidR="003736BA" w:rsidRPr="00E70C97">
          <w:rPr>
            <w:rStyle w:val="Hyperlink"/>
          </w:rPr>
          <w:t>https://github.com/CeetronSolutions/resinsight-tutorials/blob/main/tutorials/grid-visualization/grid-visualization.md</w:t>
        </w:r>
      </w:hyperlink>
    </w:p>
    <w:p w14:paraId="76FD32F1" w14:textId="4DFBA32F" w:rsidR="003736BA" w:rsidRPr="00E70C97" w:rsidRDefault="003736BA" w:rsidP="003C7168">
      <w:r w:rsidRPr="00E70C97">
        <w:rPr>
          <w:noProof/>
        </w:rPr>
        <w:drawing>
          <wp:anchor distT="0" distB="0" distL="114300" distR="114300" simplePos="0" relativeHeight="251662336" behindDoc="0" locked="0" layoutInCell="1" allowOverlap="1" wp14:anchorId="6EB6DDD3" wp14:editId="3646EF13">
            <wp:simplePos x="0" y="0"/>
            <wp:positionH relativeFrom="margin">
              <wp:posOffset>2752725</wp:posOffset>
            </wp:positionH>
            <wp:positionV relativeFrom="margin">
              <wp:posOffset>3744056</wp:posOffset>
            </wp:positionV>
            <wp:extent cx="3081936" cy="2166524"/>
            <wp:effectExtent l="0" t="0" r="4445" b="5715"/>
            <wp:wrapNone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71094B5-04C8-41FA-BC94-5D25B370B6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71094B5-04C8-41FA-BC94-5D25B370B6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754" cy="2174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B2866" w14:textId="0357D260" w:rsidR="003C7168" w:rsidRPr="00E70C97" w:rsidRDefault="003C7168" w:rsidP="003C7168"/>
    <w:bookmarkEnd w:id="0"/>
    <w:p w14:paraId="283E223B" w14:textId="78695521" w:rsidR="00815A74" w:rsidRPr="00E70C97" w:rsidRDefault="00815A74" w:rsidP="00241BF2">
      <w:pPr>
        <w:pStyle w:val="ListParagraph"/>
        <w:rPr>
          <w:vanish/>
          <w:color w:val="00B050"/>
        </w:rPr>
      </w:pPr>
    </w:p>
    <w:p w14:paraId="7941079A" w14:textId="77777777" w:rsidR="00FB384A" w:rsidRPr="00E70C97" w:rsidRDefault="00FB384A"/>
    <w:p w14:paraId="3F42DEDD" w14:textId="41C56D37" w:rsidR="00FB384A" w:rsidRPr="00E70C97" w:rsidRDefault="00FB384A"/>
    <w:p w14:paraId="7B148B1C" w14:textId="61DFAEC5" w:rsidR="00FB384A" w:rsidRPr="00E70C97" w:rsidRDefault="00FB384A"/>
    <w:p w14:paraId="7FF3E824" w14:textId="024B2641" w:rsidR="00FB384A" w:rsidRPr="00E70C97" w:rsidRDefault="00FB384A"/>
    <w:p w14:paraId="4BA285D4" w14:textId="1F677878" w:rsidR="00FB384A" w:rsidRPr="00E70C97" w:rsidRDefault="00485FC8" w:rsidP="00FB384A">
      <w:pPr>
        <w:pStyle w:val="Heading2"/>
      </w:pPr>
      <w:bookmarkStart w:id="2" w:name="_Toc81813180"/>
      <w:bookmarkStart w:id="3" w:name="_Hlk51665886"/>
      <w:r w:rsidRPr="00E70C97">
        <w:lastRenderedPageBreak/>
        <w:t>3D Grid Inspection Features</w:t>
      </w:r>
      <w:r w:rsidR="00725D05" w:rsidRPr="00E70C97">
        <w:t xml:space="preserve"> –</w:t>
      </w:r>
      <w:r w:rsidR="00386913" w:rsidRPr="00E70C97">
        <w:t xml:space="preserve"> </w:t>
      </w:r>
      <w:r w:rsidR="00347DDB" w:rsidRPr="00E70C97">
        <w:t>I</w:t>
      </w:r>
      <w:r w:rsidR="00725D05" w:rsidRPr="00E70C97">
        <w:t>ntersections</w:t>
      </w:r>
      <w:bookmarkEnd w:id="2"/>
    </w:p>
    <w:p w14:paraId="34F4E464" w14:textId="30F54DBD" w:rsidR="00FB384A" w:rsidRPr="00E70C97" w:rsidRDefault="00FB384A" w:rsidP="00FB384A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intersections</w:t>
      </w:r>
    </w:p>
    <w:p w14:paraId="7747D80C" w14:textId="77777777" w:rsidR="007075DA" w:rsidRDefault="00485FC8" w:rsidP="0079006B">
      <w:pPr>
        <w:pStyle w:val="ListParagraph"/>
        <w:numPr>
          <w:ilvl w:val="0"/>
          <w:numId w:val="32"/>
        </w:numPr>
      </w:pPr>
      <w:r w:rsidRPr="00E70C97">
        <w:t>Import grid data using “Import Eclipse Case” from folder “</w:t>
      </w:r>
      <w:r w:rsidR="00347DDB" w:rsidRPr="00E70C97">
        <w:t>norne</w:t>
      </w:r>
      <w:r w:rsidRPr="00E70C97">
        <w:t>”</w:t>
      </w:r>
    </w:p>
    <w:p w14:paraId="5F65AFC3" w14:textId="2CDB61E8" w:rsidR="00485FC8" w:rsidRPr="00E70C97" w:rsidRDefault="00725D05" w:rsidP="0079006B">
      <w:pPr>
        <w:pStyle w:val="ListParagraph"/>
        <w:numPr>
          <w:ilvl w:val="0"/>
          <w:numId w:val="32"/>
        </w:numPr>
      </w:pPr>
      <w:r w:rsidRPr="00E70C97">
        <w:t>Right-cli</w:t>
      </w:r>
      <w:r w:rsidR="003D444C" w:rsidRPr="00E70C97">
        <w:t>ck</w:t>
      </w:r>
      <w:r w:rsidRPr="00E70C97">
        <w:t xml:space="preserve"> on the surface of the grid model, and select “Intersections-&gt;Polyline Intersection”</w:t>
      </w:r>
    </w:p>
    <w:p w14:paraId="2547D009" w14:textId="1BD67257" w:rsidR="00725D05" w:rsidRPr="00E70C97" w:rsidRDefault="00725D05" w:rsidP="00485FC8">
      <w:pPr>
        <w:pStyle w:val="ListParagraph"/>
        <w:numPr>
          <w:ilvl w:val="0"/>
          <w:numId w:val="32"/>
        </w:numPr>
      </w:pPr>
      <w:r w:rsidRPr="00E70C97">
        <w:t>Select a few points on the surface to define an intersection, and click “Stop picking points” in the Property editor</w:t>
      </w:r>
    </w:p>
    <w:p w14:paraId="4C801C62" w14:textId="3A7CD344" w:rsidR="00725D05" w:rsidRPr="00F8667A" w:rsidRDefault="00725D05" w:rsidP="00485FC8">
      <w:pPr>
        <w:pStyle w:val="ListParagraph"/>
        <w:numPr>
          <w:ilvl w:val="0"/>
          <w:numId w:val="32"/>
        </w:numPr>
      </w:pPr>
      <w:r w:rsidRPr="00E70C97">
        <w:t>Turn o</w:t>
      </w:r>
      <w:r w:rsidR="00386913" w:rsidRPr="00E70C97">
        <w:t>f</w:t>
      </w:r>
      <w:r w:rsidRPr="00E70C97">
        <w:t xml:space="preserve">f </w:t>
      </w:r>
      <w:r w:rsidRPr="00E70C97">
        <w:rPr>
          <w:b/>
          <w:bCs/>
        </w:rPr>
        <w:t>Grids</w:t>
      </w:r>
      <w:r w:rsidRPr="00E70C97">
        <w:t xml:space="preserve"> and </w:t>
      </w:r>
      <w:r w:rsidRPr="00E70C97">
        <w:rPr>
          <w:b/>
          <w:bCs/>
        </w:rPr>
        <w:t>Faults</w:t>
      </w:r>
      <w:r w:rsidRPr="00E70C97">
        <w:t xml:space="preserve"> in the </w:t>
      </w:r>
      <w:r w:rsidRPr="00E70C97">
        <w:rPr>
          <w:b/>
          <w:bCs/>
        </w:rPr>
        <w:t>Project Tree</w:t>
      </w:r>
      <w:r w:rsidR="00E851DF" w:rsidRPr="00F8667A">
        <w:t xml:space="preserve"> to see the intersection geometry</w:t>
      </w:r>
    </w:p>
    <w:p w14:paraId="38B247B7" w14:textId="72BFD21F" w:rsidR="007075DA" w:rsidRPr="00E70C97" w:rsidRDefault="00E851DF" w:rsidP="00E851DF">
      <w:pPr>
        <w:ind w:firstLine="360"/>
      </w:pPr>
      <w:r w:rsidRPr="007075DA">
        <w:rPr>
          <w:b/>
          <w:bCs/>
          <w:noProof/>
        </w:rPr>
        <w:drawing>
          <wp:anchor distT="0" distB="0" distL="114300" distR="114300" simplePos="0" relativeHeight="251699200" behindDoc="0" locked="0" layoutInCell="1" allowOverlap="1" wp14:anchorId="3B1010F1" wp14:editId="69D62D91">
            <wp:simplePos x="0" y="0"/>
            <wp:positionH relativeFrom="column">
              <wp:posOffset>2135505</wp:posOffset>
            </wp:positionH>
            <wp:positionV relativeFrom="paragraph">
              <wp:posOffset>6350</wp:posOffset>
            </wp:positionV>
            <wp:extent cx="1994535" cy="560705"/>
            <wp:effectExtent l="0" t="0" r="571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1DF">
        <w:rPr>
          <w:noProof/>
        </w:rPr>
        <w:t xml:space="preserve"> </w:t>
      </w:r>
      <w:r w:rsidRPr="00E851DF">
        <w:rPr>
          <w:b/>
          <w:bCs/>
          <w:noProof/>
        </w:rPr>
        <w:drawing>
          <wp:inline distT="0" distB="0" distL="0" distR="0" wp14:anchorId="78D7DE62" wp14:editId="7A8C4855">
            <wp:extent cx="1299845" cy="1312223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2368"/>
                    <a:stretch/>
                  </pic:blipFill>
                  <pic:spPr bwMode="auto">
                    <a:xfrm>
                      <a:off x="0" y="0"/>
                      <a:ext cx="1331298" cy="134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4F748" w14:textId="11F5FBFB" w:rsidR="00725D05" w:rsidRPr="00E70C97" w:rsidRDefault="00725D05" w:rsidP="00293542">
      <w:pPr>
        <w:pStyle w:val="ListParagraph"/>
        <w:numPr>
          <w:ilvl w:val="0"/>
          <w:numId w:val="32"/>
        </w:numPr>
      </w:pPr>
      <w:r w:rsidRPr="00E70C97">
        <w:t xml:space="preserve">Mark the checkbox in front of the intersection object in the folder “2D Intersection Views” </w:t>
      </w:r>
      <w:r w:rsidRPr="00E70C97">
        <w:br/>
        <w:t>A flat 2D intersection view is displayed</w:t>
      </w:r>
    </w:p>
    <w:p w14:paraId="55347F50" w14:textId="3C1E729C" w:rsidR="00A05613" w:rsidRDefault="00386913" w:rsidP="00181467">
      <w:pPr>
        <w:pStyle w:val="ListParagraph"/>
        <w:numPr>
          <w:ilvl w:val="0"/>
          <w:numId w:val="32"/>
        </w:numPr>
      </w:pPr>
      <w:r w:rsidRPr="00E70C97">
        <w:t xml:space="preserve">Right-click on a simulation well and select </w:t>
      </w:r>
      <w:r w:rsidR="008A3885" w:rsidRPr="00A05613">
        <w:rPr>
          <w:b/>
          <w:bCs/>
        </w:rPr>
        <w:t xml:space="preserve">New </w:t>
      </w:r>
      <w:r w:rsidRPr="00A05613">
        <w:rPr>
          <w:b/>
          <w:bCs/>
        </w:rPr>
        <w:t>Intersection</w:t>
      </w:r>
      <w:r w:rsidRPr="00E70C97">
        <w:t>.</w:t>
      </w:r>
      <w:r w:rsidR="00A05613">
        <w:t xml:space="preserve"> </w:t>
      </w:r>
      <w:r w:rsidRPr="00E70C97">
        <w:t>Activate the corresponding 2D intersection view</w:t>
      </w:r>
      <w:r w:rsidR="00A05613">
        <w:br/>
      </w:r>
      <w:r w:rsidR="00A05613" w:rsidRPr="00E70C97">
        <w:rPr>
          <w:noProof/>
        </w:rPr>
        <w:drawing>
          <wp:inline distT="0" distB="0" distL="0" distR="0" wp14:anchorId="40604A75" wp14:editId="49154804">
            <wp:extent cx="1542553" cy="983301"/>
            <wp:effectExtent l="0" t="0" r="63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42553" cy="98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0B6B" w14:textId="2AD36FAA" w:rsidR="00A05613" w:rsidRDefault="00A05613" w:rsidP="00FB384A">
      <w:r>
        <w:t xml:space="preserve">When many intersections are visible, they might </w:t>
      </w:r>
      <w:r w:rsidR="004354C4">
        <w:t xml:space="preserve">obscure </w:t>
      </w:r>
      <w:r>
        <w:t xml:space="preserve">other interesting geometry in the model. Visibility of parts of the intersection geometry can be controlled from the </w:t>
      </w:r>
      <w:r w:rsidRPr="00A05613">
        <w:rPr>
          <w:b/>
          <w:bCs/>
        </w:rPr>
        <w:t>Depth Filter</w:t>
      </w:r>
      <w:r>
        <w:t xml:space="preserve"> group in </w:t>
      </w:r>
      <w:r w:rsidRPr="00A05613">
        <w:rPr>
          <w:b/>
          <w:bCs/>
        </w:rPr>
        <w:t>Property Editor</w:t>
      </w:r>
      <w:r>
        <w:rPr>
          <w:b/>
          <w:bCs/>
        </w:rPr>
        <w:t>.</w:t>
      </w:r>
    </w:p>
    <w:p w14:paraId="6483B96F" w14:textId="3340A856" w:rsidR="0029423D" w:rsidRPr="00E70C97" w:rsidRDefault="00000000" w:rsidP="00FB384A">
      <w:hyperlink r:id="rId26" w:history="1">
        <w:r w:rsidR="00A05613" w:rsidRPr="00CC5712">
          <w:rPr>
            <w:rStyle w:val="Hyperlink"/>
          </w:rPr>
          <w:t>https://resinsight.org/3d-main-window/derivedresults/</w:t>
        </w:r>
      </w:hyperlink>
      <w:bookmarkEnd w:id="3"/>
      <w:r w:rsidR="00F8667A">
        <w:br/>
      </w:r>
      <w:hyperlink r:id="rId27" w:history="1">
        <w:r w:rsidR="00F8667A" w:rsidRPr="00CC5712">
          <w:rPr>
            <w:rStyle w:val="Hyperlink"/>
          </w:rPr>
          <w:t>https://resinsight.org/3d-main-window/gridpropertycalculator/</w:t>
        </w:r>
      </w:hyperlink>
      <w:r w:rsidR="0029423D" w:rsidRPr="00E70C97">
        <w:br w:type="page"/>
      </w:r>
    </w:p>
    <w:p w14:paraId="08558883" w14:textId="1D9C124E" w:rsidR="00725D05" w:rsidRPr="00E70C97" w:rsidRDefault="00725D05" w:rsidP="00725D05">
      <w:pPr>
        <w:keepNext/>
        <w:keepLines/>
        <w:pageBreakBefore/>
        <w:numPr>
          <w:ilvl w:val="0"/>
          <w:numId w:val="28"/>
        </w:numPr>
        <w:tabs>
          <w:tab w:val="num" w:pos="360"/>
        </w:tabs>
        <w:spacing w:before="360" w:after="0"/>
        <w:ind w:left="357" w:hanging="357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t>3D Grid Inspection Features</w:t>
      </w:r>
      <w:r w:rsidR="00FF0F36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– </w:t>
      </w:r>
      <w:r w:rsidR="00266655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Fault </w:t>
      </w:r>
      <w:r w:rsidR="003E7089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</w:t>
      </w:r>
      <w:r w:rsidR="00266655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nalysis</w:t>
      </w:r>
    </w:p>
    <w:p w14:paraId="5462B3B3" w14:textId="2DA7EDFE" w:rsidR="00725D05" w:rsidRPr="00E70C97" w:rsidRDefault="00725D05" w:rsidP="00725D05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cell edge results, formations, Allan diagrams</w:t>
      </w:r>
    </w:p>
    <w:p w14:paraId="3E874D42" w14:textId="5CAD9BA7" w:rsidR="003D444C" w:rsidRPr="00E70C97" w:rsidRDefault="00725D05" w:rsidP="00ED16E6">
      <w:pPr>
        <w:numPr>
          <w:ilvl w:val="0"/>
          <w:numId w:val="33"/>
        </w:numPr>
        <w:contextualSpacing/>
      </w:pPr>
      <w:r w:rsidRPr="00E70C97">
        <w:t>Import grid data using “Import Eclipse Case” from folder “</w:t>
      </w:r>
      <w:r w:rsidR="00347DDB" w:rsidRPr="00E70C97">
        <w:t>norne</w:t>
      </w:r>
      <w:r w:rsidRPr="00E70C97">
        <w:t>”</w:t>
      </w:r>
    </w:p>
    <w:p w14:paraId="27BEE675" w14:textId="256B7F21" w:rsidR="00386913" w:rsidRDefault="00386913" w:rsidP="00520BD8">
      <w:pPr>
        <w:numPr>
          <w:ilvl w:val="0"/>
          <w:numId w:val="33"/>
        </w:numPr>
        <w:contextualSpacing/>
      </w:pPr>
      <w:r w:rsidRPr="00E70C97">
        <w:t>Move to the last time step using the play toolbar button</w:t>
      </w:r>
    </w:p>
    <w:p w14:paraId="12653E69" w14:textId="77777777" w:rsidR="007338E4" w:rsidRPr="008C21AD" w:rsidRDefault="007338E4" w:rsidP="007338E4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>Turn off grid visualization to see faults</w:t>
      </w:r>
    </w:p>
    <w:p w14:paraId="5162AF2C" w14:textId="6FDF588F" w:rsidR="00386913" w:rsidRPr="008C21AD" w:rsidRDefault="008C21AD" w:rsidP="00DD16EE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>Op</w:t>
      </w:r>
      <w:r w:rsidR="00386913" w:rsidRPr="008C21AD">
        <w:rPr>
          <w:color w:val="000000" w:themeColor="text1"/>
        </w:rPr>
        <w:t xml:space="preserve">en folder </w:t>
      </w:r>
      <w:r w:rsidR="00386913" w:rsidRPr="008C21AD">
        <w:rPr>
          <w:b/>
          <w:bCs/>
          <w:color w:val="000000" w:themeColor="text1"/>
        </w:rPr>
        <w:t>Faults</w:t>
      </w:r>
      <w:r w:rsidR="007338E4" w:rsidRPr="008C21AD">
        <w:rPr>
          <w:b/>
          <w:bCs/>
          <w:color w:val="000000" w:themeColor="text1"/>
        </w:rPr>
        <w:t xml:space="preserve"> </w:t>
      </w:r>
      <w:r w:rsidR="007338E4" w:rsidRPr="008C21AD">
        <w:rPr>
          <w:color w:val="000000" w:themeColor="text1"/>
        </w:rPr>
        <w:t>in</w:t>
      </w:r>
      <w:r w:rsidR="007338E4" w:rsidRPr="008C21AD">
        <w:rPr>
          <w:b/>
          <w:bCs/>
          <w:color w:val="000000" w:themeColor="text1"/>
        </w:rPr>
        <w:t xml:space="preserve"> Project Tree,</w:t>
      </w:r>
      <w:r w:rsidR="00386913" w:rsidRPr="008C21AD">
        <w:rPr>
          <w:color w:val="000000" w:themeColor="text1"/>
        </w:rPr>
        <w:t xml:space="preserve"> </w:t>
      </w:r>
      <w:r w:rsidR="007338E4" w:rsidRPr="008C21AD">
        <w:rPr>
          <w:color w:val="000000" w:themeColor="text1"/>
        </w:rPr>
        <w:t>r</w:t>
      </w:r>
      <w:r w:rsidR="00386913" w:rsidRPr="008C21AD">
        <w:rPr>
          <w:color w:val="000000" w:themeColor="text1"/>
        </w:rPr>
        <w:t>ight-click fault “GH”, and select “On – Others off”</w:t>
      </w:r>
    </w:p>
    <w:p w14:paraId="055709A4" w14:textId="058F4102" w:rsidR="00386913" w:rsidRPr="008C21AD" w:rsidRDefault="00386913" w:rsidP="00386913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 xml:space="preserve">Activate </w:t>
      </w:r>
      <w:r w:rsidRPr="008C21AD">
        <w:rPr>
          <w:b/>
          <w:bCs/>
          <w:color w:val="000000" w:themeColor="text1"/>
        </w:rPr>
        <w:t>Fault Result</w:t>
      </w:r>
      <w:r w:rsidRPr="008C21AD">
        <w:rPr>
          <w:color w:val="000000" w:themeColor="text1"/>
        </w:rPr>
        <w:t>, and select this object</w:t>
      </w:r>
    </w:p>
    <w:p w14:paraId="1D7CBC3E" w14:textId="09DDB24E" w:rsidR="00386913" w:rsidRPr="00E70C97" w:rsidRDefault="00386913" w:rsidP="00492228">
      <w:pPr>
        <w:numPr>
          <w:ilvl w:val="0"/>
          <w:numId w:val="33"/>
        </w:numPr>
        <w:contextualSpacing/>
      </w:pPr>
      <w:r w:rsidRPr="008C21AD">
        <w:rPr>
          <w:color w:val="000000" w:themeColor="text1"/>
        </w:rPr>
        <w:t xml:space="preserve">In the </w:t>
      </w:r>
      <w:r w:rsidRPr="008C21AD">
        <w:rPr>
          <w:b/>
          <w:bCs/>
          <w:color w:val="000000" w:themeColor="text1"/>
        </w:rPr>
        <w:t>Property Editor</w:t>
      </w:r>
      <w:r w:rsidRPr="008C21AD">
        <w:rPr>
          <w:color w:val="000000" w:themeColor="text1"/>
        </w:rPr>
        <w:t>, select Type “Static</w:t>
      </w:r>
      <w:r w:rsidRPr="00E70C97">
        <w:t xml:space="preserve">”, and select result “TRANXYZ”. Now you can see transmissibility for all </w:t>
      </w:r>
      <w:r w:rsidRPr="00E70C97">
        <w:rPr>
          <w:b/>
          <w:bCs/>
        </w:rPr>
        <w:t>NNCs</w:t>
      </w:r>
      <w:r w:rsidRPr="00E70C97">
        <w:t xml:space="preserve"> across the fault.</w:t>
      </w:r>
      <w:r w:rsidRPr="00E70C97">
        <w:br/>
      </w:r>
    </w:p>
    <w:p w14:paraId="5285524B" w14:textId="15659D7F" w:rsidR="00471C2F" w:rsidRPr="00E70C97" w:rsidRDefault="00471C2F" w:rsidP="0018312C">
      <w:pPr>
        <w:numPr>
          <w:ilvl w:val="0"/>
          <w:numId w:val="33"/>
        </w:numPr>
        <w:contextualSpacing/>
      </w:pPr>
      <w:r w:rsidRPr="00E70C97">
        <w:t>Create a new view</w:t>
      </w:r>
    </w:p>
    <w:p w14:paraId="3A623D69" w14:textId="2A6F1803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Import formations using “File-&gt;Import-&gt;Import Formation Names”</w:t>
      </w:r>
      <w:r w:rsidR="006827D7" w:rsidRPr="00E70C97">
        <w:t>, select file “norne/</w:t>
      </w:r>
      <w:proofErr w:type="spellStart"/>
      <w:r w:rsidR="002915CE" w:rsidRPr="00E70C97">
        <w:t>Norne_Fm.lyr</w:t>
      </w:r>
      <w:proofErr w:type="spellEnd"/>
      <w:r w:rsidR="006827D7" w:rsidRPr="00E70C97">
        <w:t>”</w:t>
      </w:r>
    </w:p>
    <w:p w14:paraId="4F44E5B4" w14:textId="24C5267D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Turn off grid visualization to see faults</w:t>
      </w:r>
    </w:p>
    <w:p w14:paraId="7048E95F" w14:textId="06FE451A" w:rsidR="003D444C" w:rsidRPr="00E70C97" w:rsidRDefault="003D444C" w:rsidP="00F60927">
      <w:pPr>
        <w:numPr>
          <w:ilvl w:val="0"/>
          <w:numId w:val="33"/>
        </w:numPr>
        <w:contextualSpacing/>
      </w:pPr>
      <w:r w:rsidRPr="00E70C97">
        <w:t xml:space="preserve">In </w:t>
      </w:r>
      <w:r w:rsidRPr="004302D3">
        <w:rPr>
          <w:b/>
          <w:bCs/>
        </w:rPr>
        <w:t>Pro</w:t>
      </w:r>
      <w:r w:rsidR="00BD1AE2" w:rsidRPr="004302D3">
        <w:rPr>
          <w:b/>
          <w:bCs/>
        </w:rPr>
        <w:t>ject Tree</w:t>
      </w:r>
      <w:r w:rsidR="00BD1AE2">
        <w:t xml:space="preserve">, </w:t>
      </w:r>
      <w:r w:rsidRPr="00E70C97">
        <w:t xml:space="preserve">open folder </w:t>
      </w:r>
      <w:r w:rsidRPr="00E70C97">
        <w:rPr>
          <w:b/>
          <w:bCs/>
        </w:rPr>
        <w:t>Faults</w:t>
      </w:r>
      <w:r w:rsidR="00BD1AE2">
        <w:rPr>
          <w:b/>
          <w:bCs/>
        </w:rPr>
        <w:t xml:space="preserve">, </w:t>
      </w:r>
      <w:r w:rsidR="00BD1AE2" w:rsidRPr="004302D3">
        <w:t>r</w:t>
      </w:r>
      <w:r w:rsidRPr="00BD1AE2">
        <w:t>ight</w:t>
      </w:r>
      <w:r w:rsidRPr="00E70C97">
        <w:t>-click fault “GH”, and select “On – Others off”</w:t>
      </w:r>
    </w:p>
    <w:p w14:paraId="67ECEA86" w14:textId="63ADADF7" w:rsidR="003D444C" w:rsidRPr="00E70C97" w:rsidRDefault="003D444C">
      <w:pPr>
        <w:numPr>
          <w:ilvl w:val="0"/>
          <w:numId w:val="33"/>
        </w:numPr>
        <w:contextualSpacing/>
      </w:pPr>
      <w:r w:rsidRPr="00E70C97">
        <w:t xml:space="preserve">Activate </w:t>
      </w:r>
      <w:r w:rsidRPr="00E70C97">
        <w:rPr>
          <w:b/>
          <w:bCs/>
        </w:rPr>
        <w:t>Fault Result</w:t>
      </w:r>
      <w:r w:rsidRPr="00E70C97">
        <w:t>, and select this object</w:t>
      </w:r>
    </w:p>
    <w:p w14:paraId="1433D758" w14:textId="5DEB712D" w:rsidR="003D444C" w:rsidRPr="00E70C97" w:rsidRDefault="003D444C">
      <w:pPr>
        <w:numPr>
          <w:ilvl w:val="0"/>
          <w:numId w:val="33"/>
        </w:numPr>
        <w:contextualSpacing/>
      </w:pPr>
      <w:r w:rsidRPr="00E70C97">
        <w:t xml:space="preserve">In </w:t>
      </w:r>
      <w:r w:rsidR="00BD1AE2">
        <w:t xml:space="preserve">the </w:t>
      </w:r>
      <w:r w:rsidRPr="00E70C97">
        <w:rPr>
          <w:b/>
          <w:bCs/>
        </w:rPr>
        <w:t>Property Editor</w:t>
      </w:r>
      <w:r w:rsidR="00BD1AE2">
        <w:rPr>
          <w:b/>
          <w:bCs/>
        </w:rPr>
        <w:t>,</w:t>
      </w:r>
      <w:r w:rsidRPr="00E70C97">
        <w:t xml:space="preserve"> select Type “Allan Diagrams” and </w:t>
      </w:r>
      <w:r w:rsidR="00BD1AE2">
        <w:t xml:space="preserve">select </w:t>
      </w:r>
      <w:r w:rsidR="00BD1AE2" w:rsidRPr="00E70C97">
        <w:t xml:space="preserve">Result </w:t>
      </w:r>
      <w:r w:rsidR="00BD1AE2">
        <w:t xml:space="preserve">Property </w:t>
      </w:r>
      <w:r w:rsidRPr="00E70C97">
        <w:t>“Formation Allan”</w:t>
      </w:r>
      <w:r w:rsidR="00BD1AE2">
        <w:t xml:space="preserve"> in </w:t>
      </w:r>
      <w:r w:rsidR="00BD1AE2">
        <w:rPr>
          <w:b/>
          <w:bCs/>
        </w:rPr>
        <w:t>Result</w:t>
      </w:r>
      <w:r w:rsidRPr="00E70C97">
        <w:t xml:space="preserve"> </w:t>
      </w:r>
    </w:p>
    <w:p w14:paraId="7CF1EE26" w14:textId="2C61BC6A" w:rsidR="006F4F68" w:rsidRPr="00E70C97" w:rsidRDefault="003D444C">
      <w:pPr>
        <w:numPr>
          <w:ilvl w:val="0"/>
          <w:numId w:val="33"/>
        </w:numPr>
        <w:contextualSpacing/>
      </w:pPr>
      <w:r w:rsidRPr="00E70C97">
        <w:t>Click on fault</w:t>
      </w:r>
      <w:r w:rsidR="00BD1AE2">
        <w:t xml:space="preserve"> “GH”</w:t>
      </w:r>
      <w:r w:rsidRPr="00E70C97">
        <w:t xml:space="preserve">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  <w:r w:rsidR="006F4F68" w:rsidRPr="00E70C97">
        <w:br/>
      </w:r>
    </w:p>
    <w:p w14:paraId="43A53DF8" w14:textId="3D92C186" w:rsidR="006F4F68" w:rsidRPr="00E70C97" w:rsidRDefault="006F4F68" w:rsidP="002A6391">
      <w:pPr>
        <w:numPr>
          <w:ilvl w:val="0"/>
          <w:numId w:val="33"/>
        </w:numPr>
        <w:contextualSpacing/>
      </w:pPr>
      <w:r w:rsidRPr="00E70C97">
        <w:t>Make sure there are at least two views in your project</w:t>
      </w:r>
    </w:p>
    <w:p w14:paraId="1C7C3FB6" w14:textId="74762C63" w:rsidR="008A3885" w:rsidRPr="00E70C97" w:rsidRDefault="006F4F68" w:rsidP="002A6391">
      <w:pPr>
        <w:numPr>
          <w:ilvl w:val="0"/>
          <w:numId w:val="33"/>
        </w:numPr>
        <w:contextualSpacing/>
      </w:pPr>
      <w:r w:rsidRPr="00E70C97">
        <w:t xml:space="preserve">Right-click </w:t>
      </w:r>
      <w:r w:rsidR="00266655" w:rsidRPr="00E70C97">
        <w:t>in the 3D scene (outside the grid model), and select “</w:t>
      </w:r>
      <w:proofErr w:type="gramStart"/>
      <w:r w:rsidR="008A3885" w:rsidRPr="00E70C97">
        <w:t>Compare</w:t>
      </w:r>
      <w:proofErr w:type="gramEnd"/>
      <w:r w:rsidR="008A3885" w:rsidRPr="00E70C97">
        <w:t xml:space="preserve"> To: -&gt; Name of other view</w:t>
      </w:r>
      <w:r w:rsidR="00266655" w:rsidRPr="00E70C97">
        <w:t>”</w:t>
      </w:r>
    </w:p>
    <w:p w14:paraId="5CC7A84E" w14:textId="02C42A83" w:rsidR="00386913" w:rsidRPr="00E70C97" w:rsidRDefault="008A3885" w:rsidP="002A6391">
      <w:pPr>
        <w:numPr>
          <w:ilvl w:val="0"/>
          <w:numId w:val="33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88960" behindDoc="0" locked="0" layoutInCell="1" allowOverlap="1" wp14:anchorId="512BEE4C" wp14:editId="05E14D8B">
            <wp:simplePos x="0" y="0"/>
            <wp:positionH relativeFrom="column">
              <wp:posOffset>5700726</wp:posOffset>
            </wp:positionH>
            <wp:positionV relativeFrom="paragraph">
              <wp:posOffset>10822</wp:posOffset>
            </wp:positionV>
            <wp:extent cx="2663190" cy="440690"/>
            <wp:effectExtent l="0" t="0" r="381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Manipulate the slider to see data from the two results</w:t>
      </w:r>
      <w:r w:rsidR="00386913" w:rsidRPr="00E70C97">
        <w:br/>
      </w:r>
    </w:p>
    <w:p w14:paraId="72823743" w14:textId="77777777" w:rsidR="008C21AD" w:rsidRDefault="008C21AD">
      <w:r>
        <w:br w:type="page"/>
      </w:r>
    </w:p>
    <w:p w14:paraId="33C335BA" w14:textId="665553F1" w:rsidR="00386913" w:rsidRPr="00E70C97" w:rsidRDefault="00386913" w:rsidP="00386913">
      <w:pPr>
        <w:numPr>
          <w:ilvl w:val="0"/>
          <w:numId w:val="33"/>
        </w:numPr>
        <w:contextualSpacing/>
      </w:pPr>
      <w:r w:rsidRPr="00E70C97">
        <w:lastRenderedPageBreak/>
        <w:t>Create a new view</w:t>
      </w:r>
    </w:p>
    <w:p w14:paraId="61852241" w14:textId="61080A5E" w:rsidR="00386913" w:rsidRPr="00E70C97" w:rsidRDefault="00386913" w:rsidP="0049138A">
      <w:pPr>
        <w:numPr>
          <w:ilvl w:val="0"/>
          <w:numId w:val="33"/>
        </w:numPr>
        <w:contextualSpacing/>
      </w:pPr>
      <w:r w:rsidRPr="00E70C97">
        <w:t xml:space="preserve">Turn on </w:t>
      </w:r>
      <w:r w:rsidRPr="00E70C97">
        <w:rPr>
          <w:b/>
          <w:bCs/>
        </w:rPr>
        <w:t>Cell Edge Result</w:t>
      </w:r>
      <w:r w:rsidRPr="00E70C97">
        <w:t xml:space="preserve">. By default, the MULT values are mapped onto the edges of the cells. Click on cells defining close to a fault,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</w:p>
    <w:p w14:paraId="395DEB7D" w14:textId="68533FE8" w:rsidR="003D444C" w:rsidRPr="00E70C97" w:rsidRDefault="003D444C" w:rsidP="00386913">
      <w:pPr>
        <w:contextualSpacing/>
      </w:pPr>
      <w:r w:rsidRPr="00E70C97">
        <w:br/>
      </w:r>
    </w:p>
    <w:p w14:paraId="3D996526" w14:textId="77777777" w:rsidR="00725D05" w:rsidRPr="00E70C97" w:rsidRDefault="00725D05" w:rsidP="00725D05"/>
    <w:p w14:paraId="3E4C5521" w14:textId="5C9ED6B3" w:rsidR="00FF0F36" w:rsidRPr="00E70C97" w:rsidRDefault="00000000" w:rsidP="00725D0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hyperlink r:id="rId29" w:history="1">
        <w:r w:rsidR="00FF0F36" w:rsidRPr="00E70C97">
          <w:rPr>
            <w:rStyle w:val="Hyperlink"/>
          </w:rPr>
          <w:t>https://resinsight.org/3d-main-window/3dviews/</w:t>
        </w:r>
      </w:hyperlink>
      <w:r w:rsidR="00FF0F36" w:rsidRPr="00E70C97">
        <w:br/>
      </w:r>
      <w:hyperlink r:id="rId30" w:history="1">
        <w:r w:rsidR="00FF0F36" w:rsidRPr="00E70C97">
          <w:rPr>
            <w:rStyle w:val="Hyperlink"/>
          </w:rPr>
          <w:t>https://resinsight.org/3d-main-window/allandiagrams/</w:t>
        </w:r>
      </w:hyperlink>
    </w:p>
    <w:p w14:paraId="18D4F2BA" w14:textId="56523D45" w:rsidR="00A76661" w:rsidRPr="00E70C97" w:rsidRDefault="00A76661" w:rsidP="00A76661">
      <w:pPr>
        <w:pStyle w:val="Heading2"/>
      </w:pPr>
      <w:bookmarkStart w:id="4" w:name="_Toc81813181"/>
      <w:r w:rsidRPr="00E70C97">
        <w:lastRenderedPageBreak/>
        <w:t>2D Contour Map</w:t>
      </w:r>
      <w:bookmarkEnd w:id="4"/>
    </w:p>
    <w:p w14:paraId="4209EC13" w14:textId="05D7B3C0" w:rsidR="00A76661" w:rsidRPr="00E70C97" w:rsidRDefault="00A76661" w:rsidP="00A76661">
      <w:pPr>
        <w:pStyle w:val="Heading4"/>
      </w:pPr>
      <w:r w:rsidRPr="00E70C97">
        <w:t>Objective: Create and configure a 2D contour map</w:t>
      </w:r>
    </w:p>
    <w:p w14:paraId="11B27590" w14:textId="77777777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29423D"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0654D4EE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Open the main 3D plot window</w:t>
      </w:r>
    </w:p>
    <w:p w14:paraId="7F796A1A" w14:textId="28807F93" w:rsidR="00A76661" w:rsidRDefault="00A76661" w:rsidP="00A76661">
      <w:pPr>
        <w:pStyle w:val="ListParagraph"/>
        <w:numPr>
          <w:ilvl w:val="0"/>
          <w:numId w:val="23"/>
        </w:numPr>
      </w:pPr>
      <w:r w:rsidRPr="00E70C97">
        <w:t>Import grid data using “Import Eclipse Case” from “</w:t>
      </w:r>
      <w:r w:rsidR="00347DDB" w:rsidRPr="00E70C97">
        <w:t>norne</w:t>
      </w:r>
      <w:r w:rsidRPr="00E70C97">
        <w:t>”</w:t>
      </w:r>
    </w:p>
    <w:p w14:paraId="5C30C402" w14:textId="77777777" w:rsidR="00F44602" w:rsidRPr="00F44602" w:rsidRDefault="00F44602" w:rsidP="00F44602">
      <w:pPr>
        <w:pStyle w:val="ListParagraph"/>
        <w:numPr>
          <w:ilvl w:val="0"/>
          <w:numId w:val="23"/>
        </w:numPr>
      </w:pPr>
      <w:r w:rsidRPr="00F44602">
        <w:t xml:space="preserve">Import formation file (see previous tutorial) </w:t>
      </w:r>
      <w:proofErr w:type="spellStart"/>
      <w:r w:rsidRPr="00F44602">
        <w:t>Norne_subZones.lyr</w:t>
      </w:r>
      <w:proofErr w:type="spellEnd"/>
    </w:p>
    <w:p w14:paraId="6FE857C3" w14:textId="6C38848F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SWAT</w:t>
      </w:r>
    </w:p>
    <w:p w14:paraId="7F99D09D" w14:textId="31AB6CF6" w:rsidR="00A76661" w:rsidRPr="008C21AD" w:rsidRDefault="00A76661" w:rsidP="006C6557">
      <w:pPr>
        <w:pStyle w:val="ListParagraph"/>
        <w:numPr>
          <w:ilvl w:val="1"/>
          <w:numId w:val="23"/>
        </w:numPr>
        <w:rPr>
          <w:strike/>
        </w:rPr>
      </w:pPr>
      <w:r w:rsidRPr="00E70C97">
        <w:t>In the right click menu of the view, select “New Contour Map from 3d view”</w:t>
      </w:r>
    </w:p>
    <w:p w14:paraId="4AE51716" w14:textId="2247B355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</w:t>
      </w:r>
      <w:r w:rsidRPr="00E70C97">
        <w:rPr>
          <w:b/>
          <w:bCs/>
        </w:rPr>
        <w:t>SWAT</w:t>
      </w:r>
      <w:r w:rsidR="003D03C7">
        <w:rPr>
          <w:b/>
          <w:bCs/>
        </w:rPr>
        <w:t xml:space="preserve"> </w:t>
      </w:r>
      <w:r w:rsidR="003D03C7">
        <w:t>as Cell Result</w:t>
      </w:r>
      <w:r w:rsidRPr="00E70C97">
        <w:br/>
      </w:r>
      <w:r w:rsidRPr="00E70C97">
        <w:br/>
      </w:r>
      <w:r w:rsidR="00A1195E">
        <w:rPr>
          <w:noProof/>
        </w:rPr>
        <w:drawing>
          <wp:inline distT="0" distB="0" distL="0" distR="0" wp14:anchorId="006C3E10" wp14:editId="0E5A7F5E">
            <wp:extent cx="2767625" cy="2038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992" cy="208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C97">
        <w:br/>
      </w:r>
    </w:p>
    <w:p w14:paraId="51B3912A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Oil Column</w:t>
      </w:r>
    </w:p>
    <w:p w14:paraId="70D4E0DB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From the right click menu of the </w:t>
      </w:r>
      <w:r w:rsidRPr="00E70C97">
        <w:rPr>
          <w:b/>
        </w:rPr>
        <w:t>Contour Map</w:t>
      </w:r>
      <w:r w:rsidRPr="00E70C97">
        <w:t>, select “Duplicate Contour Map”</w:t>
      </w:r>
    </w:p>
    <w:p w14:paraId="25E0740A" w14:textId="55691EE9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object </w:t>
      </w:r>
      <w:r w:rsidRPr="00E70C97">
        <w:rPr>
          <w:b/>
        </w:rPr>
        <w:t>Map Projection</w:t>
      </w:r>
    </w:p>
    <w:p w14:paraId="2ED075E8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“Oil Column” from </w:t>
      </w:r>
      <w:r w:rsidRPr="00E70C97">
        <w:rPr>
          <w:b/>
        </w:rPr>
        <w:t>Result Aggregation</w:t>
      </w:r>
    </w:p>
    <w:p w14:paraId="0E4809B2" w14:textId="56CFF5F5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>Compute oil column for a selection of formations</w:t>
      </w:r>
    </w:p>
    <w:p w14:paraId="6BE5927B" w14:textId="563C9DB9" w:rsidR="00A76661" w:rsidRPr="00E70C97" w:rsidRDefault="00A76661" w:rsidP="00A76661">
      <w:pPr>
        <w:pStyle w:val="ListParagraph"/>
        <w:numPr>
          <w:ilvl w:val="2"/>
          <w:numId w:val="23"/>
        </w:numPr>
      </w:pPr>
      <w:r w:rsidRPr="00E70C97">
        <w:t>Create property filter based on “Formation Names”</w:t>
      </w:r>
    </w:p>
    <w:p w14:paraId="6E3C3036" w14:textId="06441BAE" w:rsidR="00440BEA" w:rsidRPr="00E70C97" w:rsidRDefault="00A76661" w:rsidP="006F59C4">
      <w:pPr>
        <w:pStyle w:val="ListParagraph"/>
        <w:numPr>
          <w:ilvl w:val="2"/>
          <w:numId w:val="23"/>
        </w:numPr>
      </w:pPr>
      <w:r w:rsidRPr="00E70C97">
        <w:t>In property filter, select formations “</w:t>
      </w:r>
      <w:proofErr w:type="spellStart"/>
      <w:r w:rsidRPr="00E70C97">
        <w:t>Garn</w:t>
      </w:r>
      <w:proofErr w:type="spellEnd"/>
      <w:r w:rsidRPr="00E70C97">
        <w:t xml:space="preserve"> 2” and “</w:t>
      </w:r>
      <w:proofErr w:type="spellStart"/>
      <w:r w:rsidRPr="00E70C97">
        <w:t>Garn</w:t>
      </w:r>
      <w:proofErr w:type="spellEnd"/>
      <w:r w:rsidRPr="00E70C97">
        <w:t xml:space="preserve"> 3</w:t>
      </w:r>
    </w:p>
    <w:p w14:paraId="416D746B" w14:textId="187FEABE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3F1EA7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E70C97">
        <w:rPr>
          <w:noProof/>
        </w:rPr>
        <w:drawing>
          <wp:anchor distT="0" distB="0" distL="114300" distR="114300" simplePos="0" relativeHeight="251685888" behindDoc="0" locked="0" layoutInCell="1" allowOverlap="1" wp14:anchorId="6DADDF04" wp14:editId="53F1C624">
            <wp:simplePos x="0" y="0"/>
            <wp:positionH relativeFrom="margin">
              <wp:posOffset>6281738</wp:posOffset>
            </wp:positionH>
            <wp:positionV relativeFrom="paragraph">
              <wp:posOffset>432436</wp:posOffset>
            </wp:positionV>
            <wp:extent cx="1362808" cy="1328738"/>
            <wp:effectExtent l="0" t="0" r="8890" b="508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443" cy="1334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In the “Windows” menu, select “Tile Windows” to see both plots next to each other</w:t>
      </w:r>
      <w:r w:rsidR="006C5566">
        <w:t xml:space="preserve"> </w:t>
      </w:r>
    </w:p>
    <w:p w14:paraId="6E6B752B" w14:textId="77777777" w:rsidR="00A76661" w:rsidRPr="00E70C97" w:rsidRDefault="00A76661" w:rsidP="00A76661">
      <w:pPr>
        <w:pStyle w:val="ListParagraph"/>
        <w:ind w:left="1080"/>
      </w:pPr>
    </w:p>
    <w:p w14:paraId="6C2A1CEB" w14:textId="64CBFA10" w:rsidR="006768C2" w:rsidRDefault="00000000" w:rsidP="00A76661">
      <w:pPr>
        <w:pStyle w:val="ListParagraph"/>
        <w:ind w:left="1080"/>
      </w:pPr>
      <w:hyperlink r:id="rId33" w:history="1">
        <w:r w:rsidR="008C21AD" w:rsidRPr="00B6042D">
          <w:rPr>
            <w:rStyle w:val="Hyperlink"/>
          </w:rPr>
          <w:t>https://resinsight.org/3d-main-window/contourmaps/</w:t>
        </w:r>
      </w:hyperlink>
    </w:p>
    <w:p w14:paraId="40C93D1D" w14:textId="033A57C8" w:rsidR="006768C2" w:rsidRPr="008C21AD" w:rsidRDefault="006768C2" w:rsidP="00A76661">
      <w:pPr>
        <w:pStyle w:val="ListParagraph"/>
        <w:ind w:left="1080"/>
        <w:rPr>
          <w:rStyle w:val="Hyperlink"/>
        </w:rPr>
      </w:pPr>
    </w:p>
    <w:p w14:paraId="704649C0" w14:textId="7D118AD3" w:rsidR="006768C2" w:rsidRPr="00E70C97" w:rsidRDefault="006768C2" w:rsidP="00A76661">
      <w:pPr>
        <w:pStyle w:val="ListParagraph"/>
        <w:ind w:left="1080"/>
      </w:pPr>
    </w:p>
    <w:p w14:paraId="6CE8F22D" w14:textId="77777777" w:rsidR="00A76661" w:rsidRPr="00E70C97" w:rsidRDefault="00A76661" w:rsidP="00A76661">
      <w:pPr>
        <w:pStyle w:val="ListParagraph"/>
        <w:ind w:left="1080"/>
      </w:pPr>
    </w:p>
    <w:p w14:paraId="1C8D9CB4" w14:textId="495333B4" w:rsidR="00B01899" w:rsidRPr="00E70C97" w:rsidRDefault="00B01899" w:rsidP="00586110">
      <w:pPr>
        <w:pStyle w:val="Heading2"/>
      </w:pPr>
      <w:bookmarkStart w:id="5" w:name="_Toc81813182"/>
      <w:r w:rsidRPr="00E70C97">
        <w:lastRenderedPageBreak/>
        <w:t>Flow Diagnostics</w:t>
      </w:r>
      <w:bookmarkEnd w:id="5"/>
    </w:p>
    <w:p w14:paraId="7FC159B0" w14:textId="77777777" w:rsidR="00B01899" w:rsidRPr="00E70C97" w:rsidRDefault="00B01899" w:rsidP="00B01899">
      <w:pPr>
        <w:pStyle w:val="Heading4"/>
      </w:pPr>
      <w:r w:rsidRPr="00E70C97">
        <w:t>Objective: Get an overview of how Flow Diagnostics data is accessed and visualized</w:t>
      </w:r>
    </w:p>
    <w:p w14:paraId="379AACE6" w14:textId="76FD9A15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t>Import grid data using “Import Eclipse Case” from folder “</w:t>
      </w:r>
      <w:r w:rsidR="00347DDB" w:rsidRPr="00E70C97">
        <w:t>norne</w:t>
      </w:r>
      <w:r w:rsidRPr="00E70C97">
        <w:t>”</w:t>
      </w:r>
    </w:p>
    <w:p w14:paraId="43E7C60D" w14:textId="77777777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Pr="00E70C97">
        <w:rPr>
          <w:b/>
          <w:color w:val="000000" w:themeColor="text1"/>
        </w:rPr>
        <w:t>Cell Result</w:t>
      </w:r>
      <w:r w:rsidRPr="00E70C97">
        <w:rPr>
          <w:color w:val="000000" w:themeColor="text1"/>
        </w:rPr>
        <w:t>, and change type to “Flow Diagnostics”</w:t>
      </w:r>
    </w:p>
    <w:p w14:paraId="2DA5BA0A" w14:textId="77777777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single injector </w:t>
      </w:r>
      <w:r w:rsidRPr="00E70C97">
        <w:rPr>
          <w:b/>
          <w:color w:val="000000" w:themeColor="text1"/>
        </w:rPr>
        <w:t>C-2H</w:t>
      </w:r>
    </w:p>
    <w:p w14:paraId="49DED8E4" w14:textId="43A0AE66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="00CB138E">
        <w:rPr>
          <w:color w:val="000000" w:themeColor="text1"/>
        </w:rPr>
        <w:t xml:space="preserve">Result Prop </w:t>
      </w:r>
      <w:r w:rsidRPr="00E70C97">
        <w:rPr>
          <w:color w:val="000000" w:themeColor="text1"/>
        </w:rPr>
        <w:t>“Forward Time of Flight” (unit for time is years)</w:t>
      </w:r>
      <w:r w:rsidRPr="00E70C97">
        <w:rPr>
          <w:noProof/>
        </w:rPr>
        <w:t xml:space="preserve"> </w:t>
      </w:r>
    </w:p>
    <w:p w14:paraId="053372B5" w14:textId="389E2763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="00CB138E">
        <w:rPr>
          <w:color w:val="000000" w:themeColor="text1"/>
        </w:rPr>
        <w:t>Phases W</w:t>
      </w:r>
      <w:r w:rsidRPr="00E70C97">
        <w:rPr>
          <w:color w:val="000000" w:themeColor="text1"/>
        </w:rPr>
        <w:t>ater, and go to second time step</w:t>
      </w:r>
    </w:p>
    <w:p w14:paraId="21C42EFF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Create a property filter, show cells close to the injector by reducing the max value</w:t>
      </w:r>
    </w:p>
    <w:p w14:paraId="7E4BAAAD" w14:textId="77777777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Create new view, select producer </w:t>
      </w:r>
      <w:r w:rsidRPr="00E70C97">
        <w:rPr>
          <w:b/>
          <w:color w:val="000000" w:themeColor="text1"/>
        </w:rPr>
        <w:t xml:space="preserve">B-2H </w:t>
      </w:r>
      <w:r w:rsidRPr="00E70C97">
        <w:rPr>
          <w:color w:val="000000" w:themeColor="text1"/>
        </w:rPr>
        <w:t>and “Reverse Time of Flight”</w:t>
      </w:r>
    </w:p>
    <w:p w14:paraId="37DF97F9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Create property filter</w:t>
      </w:r>
    </w:p>
    <w:p w14:paraId="17D5FF4E" w14:textId="0717BDBB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“Well Plots-&gt;Plot Well Allocation” in right click menu of </w:t>
      </w:r>
      <w:r w:rsidRPr="00E70C97">
        <w:rPr>
          <w:b/>
          <w:color w:val="000000" w:themeColor="text1"/>
        </w:rPr>
        <w:t>B-2H</w:t>
      </w:r>
    </w:p>
    <w:p w14:paraId="07B010A2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“Show Contributing Wells” for </w:t>
      </w:r>
      <w:r w:rsidRPr="00E70C97">
        <w:rPr>
          <w:b/>
          <w:color w:val="000000" w:themeColor="text1"/>
        </w:rPr>
        <w:t>B-2H</w:t>
      </w:r>
      <w:r w:rsidRPr="00E70C97">
        <w:rPr>
          <w:color w:val="000000" w:themeColor="text1"/>
        </w:rPr>
        <w:t xml:space="preserve"> in right click menu of </w:t>
      </w:r>
      <w:r w:rsidRPr="00E70C97">
        <w:rPr>
          <w:b/>
          <w:color w:val="000000" w:themeColor="text1"/>
        </w:rPr>
        <w:t>B-2H</w:t>
      </w:r>
    </w:p>
    <w:p w14:paraId="087ABA4C" w14:textId="5B810143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Enable “Communication Lines” on “Simulation wells”</w:t>
      </w:r>
    </w:p>
    <w:p w14:paraId="26F4B829" w14:textId="34D651DA" w:rsidR="00D770DC" w:rsidRPr="00E70C97" w:rsidRDefault="00D770DC" w:rsidP="00D770DC">
      <w:pPr>
        <w:rPr>
          <w:color w:val="000000" w:themeColor="text1"/>
        </w:rPr>
      </w:pPr>
      <w:r w:rsidRPr="00E70C97">
        <w:rPr>
          <w:noProof/>
        </w:rPr>
        <w:drawing>
          <wp:anchor distT="0" distB="0" distL="114300" distR="114300" simplePos="0" relativeHeight="251687936" behindDoc="0" locked="0" layoutInCell="1" allowOverlap="1" wp14:anchorId="0F6CE83A" wp14:editId="1D0EE466">
            <wp:simplePos x="0" y="0"/>
            <wp:positionH relativeFrom="margin">
              <wp:align>right</wp:align>
            </wp:positionH>
            <wp:positionV relativeFrom="paragraph">
              <wp:posOffset>11513</wp:posOffset>
            </wp:positionV>
            <wp:extent cx="3858919" cy="2758491"/>
            <wp:effectExtent l="0" t="0" r="8255" b="381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919" cy="2758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EE9373" w14:textId="77777777" w:rsidR="00D770DC" w:rsidRPr="00E70C97" w:rsidRDefault="00D770DC" w:rsidP="00D770DC">
      <w:pPr>
        <w:rPr>
          <w:color w:val="000000" w:themeColor="text1"/>
        </w:rPr>
      </w:pPr>
    </w:p>
    <w:p w14:paraId="49E1EF3C" w14:textId="0C1149B7" w:rsidR="00D770DC" w:rsidRPr="00E70C97" w:rsidRDefault="00000000" w:rsidP="00D770DC">
      <w:pPr>
        <w:rPr>
          <w:color w:val="000000" w:themeColor="text1"/>
        </w:rPr>
      </w:pPr>
      <w:hyperlink r:id="rId35" w:history="1">
        <w:r w:rsidR="00D770DC" w:rsidRPr="00E70C97">
          <w:rPr>
            <w:rStyle w:val="Hyperlink"/>
          </w:rPr>
          <w:t>https://resinsight.org/plot-window/flowdiagnosticsplots/</w:t>
        </w:r>
      </w:hyperlink>
    </w:p>
    <w:p w14:paraId="3672E649" w14:textId="77777777" w:rsidR="00D770DC" w:rsidRPr="00E70C97" w:rsidRDefault="00D770DC" w:rsidP="00D770DC">
      <w:pPr>
        <w:rPr>
          <w:color w:val="000000" w:themeColor="text1"/>
        </w:rPr>
      </w:pPr>
    </w:p>
    <w:p w14:paraId="6749A5DC" w14:textId="77777777" w:rsidR="00B01899" w:rsidRPr="00E70C97" w:rsidRDefault="00B01899" w:rsidP="00B01899">
      <w:pPr>
        <w:rPr>
          <w:rStyle w:val="Hyperlink"/>
        </w:rPr>
      </w:pPr>
    </w:p>
    <w:p w14:paraId="7C39D2B4" w14:textId="2FF1B02C" w:rsidR="00F92A24" w:rsidRPr="00E70C97" w:rsidRDefault="00F92A24" w:rsidP="00586110">
      <w:pPr>
        <w:pStyle w:val="Heading2"/>
      </w:pPr>
      <w:bookmarkStart w:id="6" w:name="_Toc81813183"/>
      <w:r w:rsidRPr="00E70C97">
        <w:lastRenderedPageBreak/>
        <w:t>Summary Plots</w:t>
      </w:r>
      <w:bookmarkEnd w:id="6"/>
    </w:p>
    <w:p w14:paraId="3090AEB3" w14:textId="5E7EFA8A" w:rsidR="00F92A24" w:rsidRPr="00E70C97" w:rsidRDefault="00F92A24" w:rsidP="00F92A24">
      <w:pPr>
        <w:pStyle w:val="Heading4"/>
      </w:pPr>
      <w:r w:rsidRPr="00E70C97">
        <w:t>Objective: Able to configure summary plots with curves</w:t>
      </w:r>
    </w:p>
    <w:p w14:paraId="41710DD7" w14:textId="77777777" w:rsidR="00F92A24" w:rsidRPr="00E70C97" w:rsidRDefault="00F92A24" w:rsidP="00F92A24">
      <w:pPr>
        <w:numPr>
          <w:ilvl w:val="0"/>
          <w:numId w:val="3"/>
        </w:numPr>
        <w:contextualSpacing/>
      </w:pPr>
      <w:r w:rsidRPr="00E70C97">
        <w:t>Open main application plot window and select “Import Summary Case” from “norne”</w:t>
      </w:r>
    </w:p>
    <w:p w14:paraId="292CC2DB" w14:textId="61FE22DC" w:rsidR="00F92A24" w:rsidRPr="00E70C97" w:rsidRDefault="00F8667A" w:rsidP="00F92A24">
      <w:pPr>
        <w:numPr>
          <w:ilvl w:val="0"/>
          <w:numId w:val="3"/>
        </w:numPr>
        <w:contextualSpacing/>
      </w:pPr>
      <w:r>
        <w:t>Open the Data Sources panel</w:t>
      </w:r>
    </w:p>
    <w:p w14:paraId="3618756F" w14:textId="76793D80" w:rsidR="00F8667A" w:rsidRDefault="00F8667A" w:rsidP="00F92A24">
      <w:pPr>
        <w:numPr>
          <w:ilvl w:val="0"/>
          <w:numId w:val="3"/>
        </w:numPr>
        <w:contextualSpacing/>
      </w:pPr>
      <w:r>
        <w:t xml:space="preserve">Navigate to </w:t>
      </w:r>
      <w:r w:rsidR="00F92A24" w:rsidRPr="00E70C97">
        <w:t>B-</w:t>
      </w:r>
      <w:r>
        <w:t>2</w:t>
      </w:r>
      <w:r w:rsidR="00F92A24" w:rsidRPr="00E70C97">
        <w:t>H</w:t>
      </w:r>
      <w:r>
        <w:t xml:space="preserve"> WBHP, and select </w:t>
      </w:r>
      <w:r w:rsidRPr="00F8667A">
        <w:rPr>
          <w:b/>
          <w:bCs/>
        </w:rPr>
        <w:t>New Summary Plot</w:t>
      </w:r>
      <w:r>
        <w:t xml:space="preserve"> from the right-click menu</w:t>
      </w:r>
    </w:p>
    <w:p w14:paraId="24394B7E" w14:textId="5E7D2828" w:rsidR="00F8667A" w:rsidRDefault="00F8667A" w:rsidP="00F8667A">
      <w:pPr>
        <w:numPr>
          <w:ilvl w:val="1"/>
          <w:numId w:val="3"/>
        </w:numPr>
        <w:contextualSpacing/>
      </w:pPr>
      <w:r>
        <w:t>Use the toolbar to change data source for the curve</w:t>
      </w:r>
      <w:r>
        <w:br/>
      </w:r>
      <w:r w:rsidRPr="00F8667A">
        <w:rPr>
          <w:noProof/>
        </w:rPr>
        <w:drawing>
          <wp:inline distT="0" distB="0" distL="0" distR="0" wp14:anchorId="027A8204" wp14:editId="30DA941E">
            <wp:extent cx="2705478" cy="33342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7863" w14:textId="30A37B6F" w:rsidR="00F92A24" w:rsidRPr="00100259" w:rsidRDefault="00100259" w:rsidP="00E25A0E">
      <w:pPr>
        <w:numPr>
          <w:ilvl w:val="0"/>
          <w:numId w:val="3"/>
        </w:numPr>
        <w:contextualSpacing/>
      </w:pPr>
      <w:r>
        <w:t>Select wells C-1H, C-2H and C-3H. R</w:t>
      </w:r>
      <w:r w:rsidR="00F8667A">
        <w:t xml:space="preserve">ight-click </w:t>
      </w:r>
      <w:r>
        <w:t xml:space="preserve">selected wells, and activate </w:t>
      </w:r>
      <w:r w:rsidRPr="00100259">
        <w:rPr>
          <w:b/>
          <w:bCs/>
        </w:rPr>
        <w:t>Append Plots for Wells</w:t>
      </w:r>
    </w:p>
    <w:p w14:paraId="0AC31C42" w14:textId="3E463C76" w:rsidR="00100259" w:rsidRPr="00100259" w:rsidRDefault="00100259" w:rsidP="00E25A0E">
      <w:pPr>
        <w:numPr>
          <w:ilvl w:val="0"/>
          <w:numId w:val="3"/>
        </w:numPr>
        <w:contextualSpacing/>
      </w:pPr>
      <w:r w:rsidRPr="00100259">
        <w:t>Adjust the number of columns and rows for each page</w:t>
      </w:r>
      <w:r>
        <w:t xml:space="preserve"> </w:t>
      </w:r>
      <w:r w:rsidR="000F0A80">
        <w:br/>
      </w:r>
      <w:r w:rsidRPr="00100259">
        <w:rPr>
          <w:noProof/>
        </w:rPr>
        <w:drawing>
          <wp:inline distT="0" distB="0" distL="0" distR="0" wp14:anchorId="502E497F" wp14:editId="1AC68027">
            <wp:extent cx="1971950" cy="31436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3361" w14:textId="77777777" w:rsidR="000F0A80" w:rsidRDefault="000F0A80" w:rsidP="000F0A80">
      <w:pPr>
        <w:jc w:val="center"/>
        <w:rPr>
          <w:rStyle w:val="Hyperlink"/>
        </w:rPr>
      </w:pPr>
    </w:p>
    <w:p w14:paraId="405E0AC3" w14:textId="30B7D096" w:rsidR="00F92A24" w:rsidRDefault="000F0A80" w:rsidP="000F0A80">
      <w:pPr>
        <w:jc w:val="center"/>
      </w:pPr>
      <w:r>
        <w:br/>
      </w:r>
      <w:r w:rsidRPr="000F0A80">
        <w:rPr>
          <w:noProof/>
        </w:rPr>
        <w:drawing>
          <wp:inline distT="0" distB="0" distL="0" distR="0" wp14:anchorId="6F7D4CC0" wp14:editId="40BA9A9C">
            <wp:extent cx="2971711" cy="248482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9445" cy="252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364D" w14:textId="641343DE" w:rsidR="000F0A80" w:rsidRPr="00E70C97" w:rsidRDefault="00000000" w:rsidP="000F0A80">
      <w:pPr>
        <w:jc w:val="center"/>
      </w:pPr>
      <w:hyperlink r:id="rId39" w:history="1">
        <w:r w:rsidR="000F0A80" w:rsidRPr="00CC5712">
          <w:rPr>
            <w:rStyle w:val="Hyperlink"/>
          </w:rPr>
          <w:t>https://github.com/CeetronSolutions/resinsight-tutorials/blob/main/tutorials/summary-plot/summary-plot.md</w:t>
        </w:r>
      </w:hyperlink>
    </w:p>
    <w:p w14:paraId="7D329A84" w14:textId="58BBDC1D" w:rsidR="00DD0B56" w:rsidRPr="00E70C97" w:rsidRDefault="00DD0B56" w:rsidP="00586110">
      <w:pPr>
        <w:pStyle w:val="Heading2"/>
      </w:pPr>
      <w:bookmarkStart w:id="7" w:name="_Toc81813184"/>
      <w:r w:rsidRPr="00E70C97">
        <w:lastRenderedPageBreak/>
        <w:t>Summary Plot</w:t>
      </w:r>
      <w:r w:rsidR="00EF76DC" w:rsidRPr="00E70C97">
        <w:t>s</w:t>
      </w:r>
      <w:r w:rsidR="00F92A24" w:rsidRPr="00E70C97">
        <w:t xml:space="preserve"> – calculated curves</w:t>
      </w:r>
      <w:bookmarkEnd w:id="7"/>
    </w:p>
    <w:p w14:paraId="272B2E50" w14:textId="77777777" w:rsidR="00241BF2" w:rsidRPr="00E70C97" w:rsidRDefault="00241BF2" w:rsidP="00241BF2">
      <w:pPr>
        <w:pStyle w:val="Heading4"/>
      </w:pPr>
      <w:r w:rsidRPr="00E70C97">
        <w:t>Objective: Able to configure summary plots with curves and calculate a derived curve</w:t>
      </w:r>
    </w:p>
    <w:p w14:paraId="3E9C7E4A" w14:textId="54CA6454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main application plot window and select “Import Summary Case” from “</w:t>
      </w:r>
      <w:r w:rsidR="00347DDB" w:rsidRPr="00E70C97">
        <w:t>norne</w:t>
      </w:r>
      <w:r w:rsidRPr="00E70C97">
        <w:t>”</w:t>
      </w:r>
      <w:r w:rsidR="00C56BE1">
        <w:t xml:space="preserve"> </w:t>
      </w:r>
    </w:p>
    <w:p w14:paraId="334FBA49" w14:textId="22979320" w:rsidR="008C21AD" w:rsidRDefault="000F0A80" w:rsidP="005B615B">
      <w:pPr>
        <w:pStyle w:val="ListParagraph"/>
        <w:numPr>
          <w:ilvl w:val="0"/>
          <w:numId w:val="36"/>
        </w:numPr>
      </w:pPr>
      <w:r>
        <w:t xml:space="preserve">From the </w:t>
      </w:r>
      <w:r w:rsidRPr="00D6747C">
        <w:rPr>
          <w:b/>
          <w:bCs/>
        </w:rPr>
        <w:t>Data Sources</w:t>
      </w:r>
      <w:r>
        <w:t xml:space="preserve"> panel, </w:t>
      </w:r>
      <w:r w:rsidR="008C21AD">
        <w:t>n</w:t>
      </w:r>
      <w:r w:rsidR="008C21AD" w:rsidRPr="008C21AD">
        <w:t xml:space="preserve">avigate to B-2H WBHP, and select </w:t>
      </w:r>
      <w:r w:rsidR="00D6747C">
        <w:t>“</w:t>
      </w:r>
      <w:r w:rsidR="008C21AD" w:rsidRPr="008C21AD">
        <w:t>New Summary Plot</w:t>
      </w:r>
      <w:r w:rsidR="00D6747C">
        <w:t>”</w:t>
      </w:r>
      <w:r w:rsidR="008C21AD" w:rsidRPr="008C21AD">
        <w:t xml:space="preserve"> from the right-click menu</w:t>
      </w:r>
    </w:p>
    <w:p w14:paraId="50945C92" w14:textId="76FF182F" w:rsidR="00241BF2" w:rsidRPr="00E70C97" w:rsidRDefault="000F0A80" w:rsidP="005B615B">
      <w:pPr>
        <w:pStyle w:val="ListParagraph"/>
        <w:numPr>
          <w:ilvl w:val="0"/>
          <w:numId w:val="36"/>
        </w:numPr>
      </w:pPr>
      <w:r>
        <w:t xml:space="preserve">Drag and drop </w:t>
      </w:r>
      <w:r w:rsidR="00241BF2" w:rsidRPr="00E70C97">
        <w:t>B-4H</w:t>
      </w:r>
      <w:r>
        <w:t xml:space="preserve"> into the same plot</w:t>
      </w:r>
    </w:p>
    <w:p w14:paraId="66B03B55" w14:textId="0A264453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the curve calculator by clicking a button in the toolbar</w:t>
      </w:r>
      <w:r w:rsidRPr="00E70C97">
        <w:br/>
      </w:r>
      <w:r w:rsidR="000F0A80" w:rsidRPr="000F0A80">
        <w:rPr>
          <w:noProof/>
        </w:rPr>
        <w:drawing>
          <wp:inline distT="0" distB="0" distL="0" distR="0" wp14:anchorId="7917CCFC" wp14:editId="7F686C8A">
            <wp:extent cx="902525" cy="42214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13365" cy="42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141B" w14:textId="08E08FD7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Calculate the sum of WOPT for B-</w:t>
      </w:r>
      <w:r w:rsidR="00D6747C">
        <w:t>2</w:t>
      </w:r>
      <w:r w:rsidRPr="00E70C97">
        <w:t>H and B-4H, select “Calculate” then close the curve calculator</w:t>
      </w:r>
    </w:p>
    <w:p w14:paraId="0AFFE912" w14:textId="16FA0766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the plot editor</w:t>
      </w:r>
      <w:r w:rsidR="000F0A80">
        <w:t xml:space="preserve"> from the right-click menu of “Sub Plot 1”</w:t>
      </w:r>
    </w:p>
    <w:p w14:paraId="7FC6B71F" w14:textId="6D27F58F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 xml:space="preserve">Add the calculated curve </w:t>
      </w:r>
      <w:r w:rsidR="000F0A80">
        <w:t xml:space="preserve">from the </w:t>
      </w:r>
      <w:r w:rsidRPr="00E70C97">
        <w:t xml:space="preserve">“Calculated” </w:t>
      </w:r>
      <w:r w:rsidR="003F4202" w:rsidRPr="00E70C97">
        <w:t>Summary Type</w:t>
      </w:r>
      <w:r w:rsidR="00EB3E80">
        <w:t>s</w:t>
      </w:r>
      <w:r w:rsidRPr="00E70C97">
        <w:t xml:space="preserve">, and close the dialog by clicking </w:t>
      </w:r>
      <w:r w:rsidRPr="00E70C97">
        <w:rPr>
          <w:b/>
        </w:rPr>
        <w:t>OK</w:t>
      </w:r>
      <w:r w:rsidRPr="00E70C97">
        <w:t xml:space="preserve"> button</w:t>
      </w:r>
    </w:p>
    <w:p w14:paraId="7813E52F" w14:textId="5AAD18B3" w:rsidR="00815A74" w:rsidRPr="00E70C97" w:rsidRDefault="00815A74" w:rsidP="00241BF2">
      <w:pPr>
        <w:pStyle w:val="ListParagraph"/>
        <w:rPr>
          <w:vanish/>
        </w:rPr>
      </w:pPr>
    </w:p>
    <w:p w14:paraId="06E289AE" w14:textId="10696DD5" w:rsidR="005E677A" w:rsidRPr="00E70C97" w:rsidRDefault="005E677A" w:rsidP="00586110">
      <w:pPr>
        <w:pStyle w:val="Heading2"/>
      </w:pPr>
      <w:bookmarkStart w:id="8" w:name="_Toc81813185"/>
      <w:r w:rsidRPr="00E70C97">
        <w:lastRenderedPageBreak/>
        <w:t>Observed Data</w:t>
      </w:r>
      <w:r w:rsidR="00EF76DC" w:rsidRPr="00E70C97">
        <w:t xml:space="preserve"> Plots</w:t>
      </w:r>
      <w:bookmarkEnd w:id="8"/>
    </w:p>
    <w:p w14:paraId="1D68C226" w14:textId="51F14855" w:rsidR="00C7210E" w:rsidRPr="00E70C97" w:rsidRDefault="00C7210E" w:rsidP="00C7210E">
      <w:pPr>
        <w:pStyle w:val="Heading4"/>
      </w:pPr>
      <w:r w:rsidRPr="00E70C97">
        <w:t xml:space="preserve">Objective: Import and visualize curves </w:t>
      </w:r>
      <w:r w:rsidR="0023413B" w:rsidRPr="00E70C97">
        <w:t xml:space="preserve">from both simulated and </w:t>
      </w:r>
      <w:r w:rsidRPr="00E70C97">
        <w:t>observed data</w:t>
      </w:r>
    </w:p>
    <w:p w14:paraId="3BC88133" w14:textId="6C97E7B9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</w:t>
      </w:r>
      <w:r w:rsidR="00986A66" w:rsidRPr="00E70C97">
        <w:t xml:space="preserve"> a text editor</w:t>
      </w:r>
      <w:r w:rsidRPr="00E70C97">
        <w:t xml:space="preserve"> and </w:t>
      </w:r>
      <w:r w:rsidR="000F52FA" w:rsidRPr="00E70C97">
        <w:t xml:space="preserve">look at the content of </w:t>
      </w:r>
      <w:r w:rsidRPr="00E70C97">
        <w:t>“</w:t>
      </w:r>
      <w:proofErr w:type="spellStart"/>
      <w:r w:rsidR="00A22895" w:rsidRPr="00E70C97">
        <w:t>norne_well_data</w:t>
      </w:r>
      <w:proofErr w:type="spellEnd"/>
      <w:r w:rsidRPr="00E70C97">
        <w:t>” to see what data we are supposed to import</w:t>
      </w:r>
    </w:p>
    <w:p w14:paraId="161142B8" w14:textId="0F79B9AE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 plot window and select “Import Summary Case” from “</w:t>
      </w:r>
      <w:r w:rsidR="00347DDB" w:rsidRPr="00E70C97">
        <w:t>norne</w:t>
      </w:r>
      <w:r w:rsidRPr="00E70C97">
        <w:t>”</w:t>
      </w:r>
    </w:p>
    <w:p w14:paraId="22599B7A" w14:textId="302E7F57" w:rsidR="000F52F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Import observed data</w:t>
      </w:r>
      <w:r w:rsidR="002C4873" w:rsidRPr="00E70C97">
        <w:t xml:space="preserve"> files in folder </w:t>
      </w:r>
      <w:r w:rsidRPr="00E70C97">
        <w:t>“</w:t>
      </w:r>
      <w:proofErr w:type="spellStart"/>
      <w:r w:rsidR="00A22895" w:rsidRPr="00E70C97">
        <w:t>norne_well_data</w:t>
      </w:r>
      <w:proofErr w:type="spellEnd"/>
      <w:r w:rsidR="000F52FA" w:rsidRPr="00E70C97">
        <w:t>/BHP_B1-H.csv</w:t>
      </w:r>
      <w:r w:rsidRPr="00E70C97">
        <w:t>” from menu</w:t>
      </w:r>
      <w:r w:rsidR="00986A66" w:rsidRPr="00E70C97">
        <w:t xml:space="preserve"> </w:t>
      </w:r>
      <w:r w:rsidRPr="00E70C97">
        <w:t>“Import-&gt;Import Observed Data”</w:t>
      </w:r>
    </w:p>
    <w:p w14:paraId="2F39415F" w14:textId="1F1FE3E1" w:rsidR="005E677A" w:rsidRPr="00E70C97" w:rsidRDefault="000F52FA" w:rsidP="002C4873">
      <w:pPr>
        <w:pStyle w:val="ListParagraph"/>
        <w:numPr>
          <w:ilvl w:val="0"/>
          <w:numId w:val="22"/>
        </w:numPr>
      </w:pPr>
      <w:r w:rsidRPr="00E70C97">
        <w:t xml:space="preserve">Enable the checkbox “Use Custom Date Time Format” and type the string </w:t>
      </w:r>
      <w:proofErr w:type="spellStart"/>
      <w:r w:rsidRPr="00E70C97">
        <w:rPr>
          <w:b/>
          <w:bCs/>
        </w:rPr>
        <w:t>yyyy</w:t>
      </w:r>
      <w:proofErr w:type="spellEnd"/>
      <w:r w:rsidRPr="00E70C97">
        <w:rPr>
          <w:b/>
          <w:bCs/>
        </w:rPr>
        <w:t>-MM</w:t>
      </w:r>
      <w:r w:rsidRPr="00E70C97">
        <w:t xml:space="preserve"> in “Custom Date Time Format”.</w:t>
      </w:r>
    </w:p>
    <w:p w14:paraId="6EF8E8EC" w14:textId="342059D2" w:rsidR="002C4873" w:rsidRPr="00643771" w:rsidRDefault="005E677A" w:rsidP="002C4873">
      <w:pPr>
        <w:pStyle w:val="ListParagraph"/>
        <w:numPr>
          <w:ilvl w:val="0"/>
          <w:numId w:val="22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 xml:space="preserve">plot with observed and simulated data for </w:t>
      </w:r>
      <w:r w:rsidRPr="00E70C97">
        <w:rPr>
          <w:b/>
        </w:rPr>
        <w:t>WBHP</w:t>
      </w:r>
      <w:r w:rsidRPr="00E70C97">
        <w:t xml:space="preserve"> for well </w:t>
      </w:r>
      <w:r w:rsidRPr="00E70C97">
        <w:rPr>
          <w:b/>
        </w:rPr>
        <w:t>B-1H</w:t>
      </w:r>
    </w:p>
    <w:p w14:paraId="6924592D" w14:textId="284C9A2C" w:rsidR="00643771" w:rsidRPr="00643771" w:rsidRDefault="00643771" w:rsidP="00643771">
      <w:pPr>
        <w:pStyle w:val="ListParagraph"/>
        <w:numPr>
          <w:ilvl w:val="1"/>
          <w:numId w:val="22"/>
        </w:numPr>
        <w:rPr>
          <w:bCs/>
        </w:rPr>
      </w:pPr>
      <w:r w:rsidRPr="00643771">
        <w:rPr>
          <w:bCs/>
        </w:rPr>
        <w:t xml:space="preserve">The curves use separate axis by default. Workaround to </w:t>
      </w:r>
      <w:r w:rsidR="00C90DBA">
        <w:rPr>
          <w:bCs/>
        </w:rPr>
        <w:t xml:space="preserve">make sure both curves use same </w:t>
      </w:r>
      <w:r w:rsidRPr="00643771">
        <w:rPr>
          <w:bCs/>
        </w:rPr>
        <w:t>axis:</w:t>
      </w:r>
      <w:r w:rsidRPr="00643771">
        <w:rPr>
          <w:bCs/>
        </w:rPr>
        <w:br/>
        <w:t xml:space="preserve">Select the first curve. In </w:t>
      </w:r>
      <w:r w:rsidRPr="00643771">
        <w:rPr>
          <w:b/>
        </w:rPr>
        <w:t>Property Editor</w:t>
      </w:r>
      <w:r w:rsidRPr="00643771">
        <w:rPr>
          <w:bCs/>
        </w:rPr>
        <w:t xml:space="preserve">, </w:t>
      </w:r>
      <w:r w:rsidR="00C90DBA">
        <w:rPr>
          <w:bCs/>
        </w:rPr>
        <w:t xml:space="preserve">select the </w:t>
      </w:r>
      <w:r w:rsidRPr="00643771">
        <w:rPr>
          <w:bCs/>
        </w:rPr>
        <w:t xml:space="preserve">first item in the </w:t>
      </w:r>
      <w:r w:rsidRPr="00A21DE4">
        <w:rPr>
          <w:b/>
        </w:rPr>
        <w:t>Axis</w:t>
      </w:r>
      <w:r w:rsidRPr="00643771">
        <w:rPr>
          <w:bCs/>
        </w:rPr>
        <w:t xml:space="preserve"> lis</w:t>
      </w:r>
      <w:r w:rsidR="00C90DBA">
        <w:rPr>
          <w:bCs/>
        </w:rPr>
        <w:t>t</w:t>
      </w:r>
      <w:r w:rsidRPr="00643771">
        <w:rPr>
          <w:bCs/>
        </w:rPr>
        <w:t>. Repeat for second curve</w:t>
      </w:r>
      <w:r w:rsidR="00C90DBA">
        <w:rPr>
          <w:bCs/>
        </w:rPr>
        <w:t>.</w:t>
      </w:r>
    </w:p>
    <w:p w14:paraId="7B54B40D" w14:textId="02D7FE0E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>Import all observed data files in folder “</w:t>
      </w:r>
      <w:proofErr w:type="spellStart"/>
      <w:r w:rsidRPr="00E70C97">
        <w:t>norne_well_data</w:t>
      </w:r>
      <w:proofErr w:type="spellEnd"/>
      <w:r w:rsidRPr="00E70C97">
        <w:t>/BHP_B1-H_error.csv” from menu “Import-&gt;Import Observed Data”</w:t>
      </w:r>
    </w:p>
    <w:p w14:paraId="7B8C4CBB" w14:textId="707D69A6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 xml:space="preserve">Enable the checkbox “Use Custom Date Time Formant” and type the string </w:t>
      </w:r>
      <w:proofErr w:type="spellStart"/>
      <w:r w:rsidRPr="00E70C97">
        <w:t>yyyy</w:t>
      </w:r>
      <w:proofErr w:type="spellEnd"/>
      <w:r w:rsidRPr="00E70C97">
        <w:t>-MM in “Custom Date Time Format”.</w:t>
      </w:r>
    </w:p>
    <w:p w14:paraId="5CDF3AF4" w14:textId="280AA363" w:rsidR="0096249C" w:rsidRDefault="000F52FA" w:rsidP="00CF3B8D">
      <w:pPr>
        <w:pStyle w:val="ListParagraph"/>
        <w:numPr>
          <w:ilvl w:val="0"/>
          <w:numId w:val="22"/>
        </w:numPr>
      </w:pPr>
      <w:r w:rsidRPr="00E70C97">
        <w:t xml:space="preserve">Create a new plot with observed and simulated data for </w:t>
      </w:r>
      <w:r w:rsidRPr="0096249C">
        <w:rPr>
          <w:b/>
        </w:rPr>
        <w:t>WBHP</w:t>
      </w:r>
      <w:r w:rsidRPr="00E70C97">
        <w:t xml:space="preserve"> for well </w:t>
      </w:r>
      <w:r w:rsidRPr="0096249C">
        <w:rPr>
          <w:b/>
        </w:rPr>
        <w:t xml:space="preserve">B-1H, </w:t>
      </w:r>
      <w:r w:rsidRPr="0096249C">
        <w:rPr>
          <w:bCs/>
        </w:rPr>
        <w:t>make sure you show curve data including error data</w:t>
      </w:r>
      <w:r w:rsidR="0096249C" w:rsidRPr="0096249C">
        <w:rPr>
          <w:noProof/>
        </w:rPr>
        <w:t xml:space="preserve"> </w:t>
      </w:r>
    </w:p>
    <w:p w14:paraId="1292E85A" w14:textId="081E5540" w:rsidR="00322195" w:rsidRPr="004302D3" w:rsidRDefault="0096249C" w:rsidP="004302D3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0F4DE92" wp14:editId="37F1B5A4">
            <wp:extent cx="2947916" cy="2550846"/>
            <wp:effectExtent l="0" t="0" r="508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7857" cy="25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195">
        <w:tab/>
      </w:r>
      <w:r w:rsidR="00322195">
        <w:tab/>
      </w:r>
      <w:r w:rsidR="00322195">
        <w:tab/>
      </w:r>
      <w:r w:rsidR="00322195">
        <w:rPr>
          <w:noProof/>
        </w:rPr>
        <w:drawing>
          <wp:inline distT="0" distB="0" distL="0" distR="0" wp14:anchorId="48EC2695" wp14:editId="797CB5E8">
            <wp:extent cx="2921788" cy="23064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80059" cy="23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195">
        <w:br/>
      </w:r>
      <w:r w:rsidR="00322195" w:rsidRPr="004302D3">
        <w:rPr>
          <w:b/>
          <w:bCs/>
          <w:sz w:val="20"/>
          <w:szCs w:val="20"/>
        </w:rPr>
        <w:t xml:space="preserve">            Figure 1: B-1H WBHP from step 3-5 above</w:t>
      </w:r>
      <w:r w:rsidR="00322195" w:rsidRPr="004302D3">
        <w:rPr>
          <w:b/>
          <w:bCs/>
          <w:sz w:val="20"/>
          <w:szCs w:val="20"/>
        </w:rPr>
        <w:tab/>
      </w:r>
      <w:r w:rsidR="00322195" w:rsidRPr="004302D3">
        <w:rPr>
          <w:b/>
          <w:bCs/>
          <w:sz w:val="20"/>
          <w:szCs w:val="20"/>
        </w:rPr>
        <w:tab/>
      </w:r>
      <w:r w:rsidR="00322195" w:rsidRPr="004302D3">
        <w:rPr>
          <w:b/>
          <w:bCs/>
          <w:sz w:val="20"/>
          <w:szCs w:val="20"/>
        </w:rPr>
        <w:tab/>
      </w:r>
      <w:r w:rsidR="00322195" w:rsidRPr="004302D3">
        <w:rPr>
          <w:b/>
          <w:bCs/>
          <w:sz w:val="20"/>
          <w:szCs w:val="20"/>
        </w:rPr>
        <w:tab/>
      </w:r>
      <w:r w:rsidR="00322195">
        <w:rPr>
          <w:b/>
          <w:bCs/>
          <w:sz w:val="20"/>
          <w:szCs w:val="20"/>
        </w:rPr>
        <w:tab/>
      </w:r>
      <w:r w:rsidR="00322195" w:rsidRPr="004302D3">
        <w:rPr>
          <w:b/>
          <w:bCs/>
          <w:sz w:val="20"/>
          <w:szCs w:val="20"/>
        </w:rPr>
        <w:t>Figure 1: B-1H WBHP from step 6-8 above</w:t>
      </w:r>
    </w:p>
    <w:p w14:paraId="208F23F5" w14:textId="1B70B533" w:rsidR="001C7800" w:rsidRPr="00E70C97" w:rsidRDefault="001C7800" w:rsidP="00586110">
      <w:pPr>
        <w:pStyle w:val="Heading2"/>
      </w:pPr>
      <w:bookmarkStart w:id="9" w:name="_Toc81813186"/>
      <w:bookmarkStart w:id="10" w:name="_Hlk1467376"/>
      <w:r w:rsidRPr="00E70C97">
        <w:lastRenderedPageBreak/>
        <w:t>Ensemble Plot</w:t>
      </w:r>
      <w:r w:rsidR="00EF76DC" w:rsidRPr="00E70C97">
        <w:t xml:space="preserve">s </w:t>
      </w:r>
      <w:r w:rsidR="00581B04" w:rsidRPr="00E70C97">
        <w:t>(1 of 2)</w:t>
      </w:r>
      <w:bookmarkEnd w:id="9"/>
    </w:p>
    <w:bookmarkEnd w:id="10"/>
    <w:p w14:paraId="78FC7CE7" w14:textId="611364EA" w:rsidR="00365A00" w:rsidRPr="00E70C97" w:rsidRDefault="00C7210E" w:rsidP="00FB384A">
      <w:pPr>
        <w:pStyle w:val="Heading4"/>
      </w:pPr>
      <w:r w:rsidRPr="00E70C97">
        <w:t>Objective: Import of ensemble data and plot ensemble curves</w:t>
      </w:r>
    </w:p>
    <w:p w14:paraId="63417172" w14:textId="77777777" w:rsidR="00D8020A" w:rsidRPr="00E70C97" w:rsidRDefault="00D8020A" w:rsidP="00D8020A">
      <w:pPr>
        <w:pStyle w:val="ListParagraph"/>
        <w:numPr>
          <w:ilvl w:val="0"/>
          <w:numId w:val="14"/>
        </w:numPr>
      </w:pPr>
      <w:r w:rsidRPr="00E70C97">
        <w:t>Import base ensemble</w:t>
      </w:r>
    </w:p>
    <w:p w14:paraId="60AA1235" w14:textId="4F875553" w:rsidR="00D8020A" w:rsidRPr="00906ABD" w:rsidRDefault="00D8020A">
      <w:pPr>
        <w:pStyle w:val="ListParagraph"/>
        <w:numPr>
          <w:ilvl w:val="1"/>
          <w:numId w:val="14"/>
        </w:numPr>
      </w:pPr>
      <w:r w:rsidRPr="00E70C97">
        <w:t>Import data using “Import Ensemble”</w:t>
      </w:r>
      <w:r w:rsidR="0073326F">
        <w:t xml:space="preserve"> toolbar button</w:t>
      </w:r>
      <w:r w:rsidRPr="00E70C97">
        <w:t xml:space="preserve"> </w:t>
      </w:r>
      <w:r w:rsidR="0073326F">
        <w:rPr>
          <w:noProof/>
        </w:rPr>
        <w:drawing>
          <wp:inline distT="0" distB="0" distL="0" distR="0" wp14:anchorId="4DFE41C5" wp14:editId="58199B59">
            <wp:extent cx="169545" cy="134472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7587" t="10813" r="7912" b="12588"/>
                    <a:stretch/>
                  </pic:blipFill>
                  <pic:spPr bwMode="auto">
                    <a:xfrm>
                      <a:off x="0" y="0"/>
                      <a:ext cx="174324" cy="138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70C97">
        <w:t xml:space="preserve">and </w:t>
      </w:r>
      <w:r w:rsidR="0057328C">
        <w:t>use the browse dialog by pushing the … button. T</w:t>
      </w:r>
      <w:r w:rsidR="0036039C">
        <w:t xml:space="preserve">he following </w:t>
      </w:r>
      <w:r w:rsidR="0057328C">
        <w:t>p</w:t>
      </w:r>
      <w:r w:rsidR="004C1D5B" w:rsidRPr="00E70C97">
        <w:t xml:space="preserve">ath </w:t>
      </w:r>
      <w:r w:rsidR="0036039C" w:rsidRPr="00E70C97">
        <w:t>pattern</w:t>
      </w:r>
      <w:r w:rsidR="0057328C">
        <w:t xml:space="preserve"> should be used</w:t>
      </w:r>
      <w:r w:rsidR="0036039C">
        <w:t>:</w:t>
      </w:r>
      <w:r w:rsidRPr="00E70C97">
        <w:br/>
        <w:t>“</w:t>
      </w:r>
      <w:proofErr w:type="spellStart"/>
      <w:r w:rsidRPr="00E70C97">
        <w:t>reek_ensemble</w:t>
      </w:r>
      <w:proofErr w:type="spellEnd"/>
      <w:r w:rsidRPr="00E70C97">
        <w:t>\3_r001_reek_50\realization-0\</w:t>
      </w:r>
      <w:r w:rsidR="0036039C">
        <w:t>iter-0</w:t>
      </w:r>
      <w:r w:rsidR="0057328C">
        <w:t>\*</w:t>
      </w:r>
      <w:r w:rsidRPr="00E70C97">
        <w:t>"</w:t>
      </w:r>
    </w:p>
    <w:p w14:paraId="427CBC6E" w14:textId="77777777" w:rsidR="00D8020A" w:rsidRPr="00E70C97" w:rsidRDefault="00D8020A" w:rsidP="00D8020A">
      <w:pPr>
        <w:pStyle w:val="ListParagraph"/>
        <w:numPr>
          <w:ilvl w:val="1"/>
          <w:numId w:val="14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F891502" w14:textId="0232F3E7" w:rsidR="001C7800" w:rsidRPr="0057328C" w:rsidRDefault="001C7800" w:rsidP="001C7800">
      <w:pPr>
        <w:pStyle w:val="ListParagraph"/>
        <w:numPr>
          <w:ilvl w:val="0"/>
          <w:numId w:val="14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>plot of well oil production</w:t>
      </w:r>
      <w:r w:rsidR="00F13376" w:rsidRPr="00E70C97">
        <w:t xml:space="preserve"> total</w:t>
      </w:r>
      <w:r w:rsidRPr="00E70C97">
        <w:t xml:space="preserve"> for well </w:t>
      </w:r>
      <w:r w:rsidRPr="00E70C97">
        <w:rPr>
          <w:b/>
        </w:rPr>
        <w:t>OP_5</w:t>
      </w:r>
    </w:p>
    <w:p w14:paraId="77C39325" w14:textId="70070446" w:rsidR="0057328C" w:rsidRPr="0057328C" w:rsidRDefault="0057328C" w:rsidP="001C7800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Use the data source stepping toolbar to change plot to other wells </w:t>
      </w:r>
    </w:p>
    <w:p w14:paraId="6897D922" w14:textId="30FCA70D" w:rsidR="00AF19AD" w:rsidRPr="00E70C97" w:rsidRDefault="005A6131" w:rsidP="00DE760D">
      <w:pPr>
        <w:pStyle w:val="ListParagraph"/>
        <w:numPr>
          <w:ilvl w:val="0"/>
          <w:numId w:val="14"/>
        </w:numPr>
      </w:pPr>
      <w:r w:rsidRPr="00E70C97">
        <w:t>In the property editor for the generated ensemble curve set, c</w:t>
      </w:r>
      <w:r w:rsidR="001C7800" w:rsidRPr="00E70C97">
        <w:t xml:space="preserve">hange </w:t>
      </w:r>
      <w:r w:rsidR="004C1F2F" w:rsidRPr="00E70C97">
        <w:t xml:space="preserve">“Coloring Mode” to </w:t>
      </w:r>
      <w:r w:rsidR="001C7800" w:rsidRPr="00E70C97">
        <w:t>“By Ensemble Parameter”</w:t>
      </w:r>
    </w:p>
    <w:p w14:paraId="0F679B6B" w14:textId="3B8897C3" w:rsidR="004C5E33" w:rsidRDefault="007B675F" w:rsidP="00C01D81">
      <w:pPr>
        <w:pStyle w:val="ListParagraph"/>
        <w:numPr>
          <w:ilvl w:val="0"/>
          <w:numId w:val="14"/>
        </w:numPr>
      </w:pPr>
      <w:r w:rsidRPr="00E70C97">
        <w:t>Test with different settings for Statistics curves in the property editor</w:t>
      </w:r>
      <w:r w:rsidR="00F40CC4" w:rsidRPr="00E70C97">
        <w:t xml:space="preserve"> and see the effect in the plot</w:t>
      </w:r>
      <w:r w:rsidR="0057328C">
        <w:br/>
      </w:r>
    </w:p>
    <w:p w14:paraId="55CF40F0" w14:textId="1B762313" w:rsidR="009444C0" w:rsidRPr="0057328C" w:rsidRDefault="000D393E" w:rsidP="00FB384A">
      <w:pPr>
        <w:pStyle w:val="ListParagraph"/>
        <w:rPr>
          <w:vanish/>
        </w:rPr>
      </w:pPr>
      <w:bookmarkStart w:id="11" w:name="_Hlk51663109"/>
      <w:r w:rsidRPr="00E70C97">
        <w:rPr>
          <w:noProof/>
        </w:rPr>
        <w:drawing>
          <wp:anchor distT="0" distB="0" distL="114300" distR="114300" simplePos="0" relativeHeight="251670528" behindDoc="0" locked="0" layoutInCell="1" allowOverlap="1" wp14:anchorId="4823A6EC" wp14:editId="15F51C33">
            <wp:simplePos x="0" y="0"/>
            <wp:positionH relativeFrom="margin">
              <wp:posOffset>1917290</wp:posOffset>
            </wp:positionH>
            <wp:positionV relativeFrom="paragraph">
              <wp:posOffset>5940</wp:posOffset>
            </wp:positionV>
            <wp:extent cx="3530606" cy="2989007"/>
            <wp:effectExtent l="0" t="0" r="0" b="190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455" cy="2995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1B5F7" w14:textId="34361FFE" w:rsidR="009444C0" w:rsidRPr="0057328C" w:rsidRDefault="009444C0" w:rsidP="009444C0">
      <w:pPr>
        <w:rPr>
          <w:vanish/>
        </w:rPr>
      </w:pPr>
    </w:p>
    <w:bookmarkEnd w:id="11"/>
    <w:p w14:paraId="04814511" w14:textId="156481F6" w:rsidR="00581B04" w:rsidRPr="0057328C" w:rsidRDefault="007B675F" w:rsidP="00AF19AD">
      <w:pPr>
        <w:pStyle w:val="Heading4"/>
      </w:pPr>
      <w:r w:rsidRPr="0057328C">
        <w:br/>
      </w:r>
    </w:p>
    <w:p w14:paraId="27600981" w14:textId="6628DF67" w:rsidR="00581B04" w:rsidRPr="0057328C" w:rsidRDefault="00581B04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57328C">
        <w:br w:type="page"/>
      </w:r>
    </w:p>
    <w:p w14:paraId="3B571B8D" w14:textId="6D645896" w:rsidR="00581B04" w:rsidRPr="00E70C97" w:rsidRDefault="00581B04" w:rsidP="00586110">
      <w:pPr>
        <w:pStyle w:val="Heading2"/>
      </w:pPr>
      <w:bookmarkStart w:id="12" w:name="_Toc81813187"/>
      <w:r w:rsidRPr="00E70C97">
        <w:lastRenderedPageBreak/>
        <w:t>Ensemble Plot</w:t>
      </w:r>
      <w:r w:rsidR="00EF76DC" w:rsidRPr="00E70C97">
        <w:t xml:space="preserve">s </w:t>
      </w:r>
      <w:r w:rsidRPr="00E70C97">
        <w:t>(2 of 2)</w:t>
      </w:r>
      <w:bookmarkEnd w:id="12"/>
      <w:r w:rsidR="00764D98" w:rsidRPr="00E70C97">
        <w:t xml:space="preserve"> </w:t>
      </w:r>
    </w:p>
    <w:p w14:paraId="0FECB52D" w14:textId="6E434FFA" w:rsidR="00A673A7" w:rsidRPr="00E70C97" w:rsidRDefault="00A673A7" w:rsidP="00AF19AD">
      <w:pPr>
        <w:pStyle w:val="Heading4"/>
      </w:pPr>
      <w:r w:rsidRPr="00E70C97">
        <w:t xml:space="preserve">Objective: </w:t>
      </w:r>
      <w:r w:rsidR="00AF19AD" w:rsidRPr="00E70C97">
        <w:t>Compute and show difference between two ensembles</w:t>
      </w:r>
    </w:p>
    <w:p w14:paraId="7FD0B1AC" w14:textId="23FDD79D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base ensemble</w:t>
      </w:r>
      <w:r w:rsidR="00A22895" w:rsidRPr="00E70C97">
        <w:t xml:space="preserve"> (can be skipped if data was loaded in previous tutorial)</w:t>
      </w:r>
    </w:p>
    <w:p w14:paraId="0B1B4763" w14:textId="77777777" w:rsidR="00A22895" w:rsidRPr="0057328C" w:rsidRDefault="00A22895" w:rsidP="00A22895">
      <w:pPr>
        <w:pStyle w:val="ListParagraph"/>
        <w:numPr>
          <w:ilvl w:val="1"/>
          <w:numId w:val="30"/>
        </w:numPr>
        <w:rPr>
          <w:color w:val="000000" w:themeColor="text1"/>
        </w:rPr>
      </w:pPr>
      <w:r w:rsidRPr="00E70C97">
        <w:t xml:space="preserve">Import data using “Import Ensemble” and set the root folder to </w:t>
      </w:r>
      <w:r w:rsidRPr="00E70C97">
        <w:br/>
      </w:r>
      <w:r w:rsidRPr="0057328C">
        <w:rPr>
          <w:color w:val="000000" w:themeColor="text1"/>
        </w:rPr>
        <w:t>“</w:t>
      </w:r>
      <w:proofErr w:type="spellStart"/>
      <w:r w:rsidRPr="0057328C">
        <w:rPr>
          <w:color w:val="000000" w:themeColor="text1"/>
        </w:rPr>
        <w:t>reek_ensemble</w:t>
      </w:r>
      <w:proofErr w:type="spellEnd"/>
      <w:r w:rsidRPr="0057328C">
        <w:rPr>
          <w:color w:val="000000" w:themeColor="text1"/>
        </w:rPr>
        <w:t>\3_r001_reek_50\realization-0\</w:t>
      </w:r>
      <w:proofErr w:type="spellStart"/>
      <w:r w:rsidRPr="0057328C">
        <w:rPr>
          <w:color w:val="000000" w:themeColor="text1"/>
        </w:rPr>
        <w:t>base_pred</w:t>
      </w:r>
      <w:proofErr w:type="spellEnd"/>
      <w:r w:rsidRPr="0057328C">
        <w:rPr>
          <w:color w:val="000000" w:themeColor="text1"/>
        </w:rPr>
        <w:t>\eclipse\*"</w:t>
      </w:r>
    </w:p>
    <w:p w14:paraId="535CC107" w14:textId="39584F77" w:rsidR="00AF19AD" w:rsidRPr="00E70C97" w:rsidRDefault="00A22895" w:rsidP="00025811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51A2742C" w14:textId="3BE381DD" w:rsidR="007B675F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prediction ensemble</w:t>
      </w:r>
    </w:p>
    <w:p w14:paraId="2C87A1D5" w14:textId="35385112" w:rsidR="00A22895" w:rsidRPr="00E70C97" w:rsidRDefault="00A22895" w:rsidP="00A22895">
      <w:pPr>
        <w:pStyle w:val="ListParagraph"/>
        <w:numPr>
          <w:ilvl w:val="1"/>
          <w:numId w:val="30"/>
        </w:numPr>
      </w:pPr>
      <w:r w:rsidRPr="00E70C97">
        <w:t xml:space="preserve">Import data using “Import Ensemble” and set the root folder to </w:t>
      </w:r>
      <w:r w:rsidRPr="00E70C97">
        <w:br/>
        <w:t>“</w:t>
      </w:r>
      <w:proofErr w:type="spellStart"/>
      <w:r w:rsidRPr="00E70C97">
        <w:t>reek_ensemble</w:t>
      </w:r>
      <w:proofErr w:type="spellEnd"/>
      <w:r w:rsidRPr="00E70C97">
        <w:t>\3_r001_reek_50\realization-0\pred_op6\eclipse\*"</w:t>
      </w:r>
    </w:p>
    <w:p w14:paraId="6AFD60D0" w14:textId="3DEC0547" w:rsidR="00AF19AD" w:rsidRPr="00E70C97" w:rsidRDefault="00A22895" w:rsidP="00E35073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1F9DA72" w14:textId="13D64E14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 xml:space="preserve">Create </w:t>
      </w:r>
      <w:r w:rsidR="00A22895" w:rsidRPr="00E70C97">
        <w:t xml:space="preserve">delta </w:t>
      </w:r>
      <w:r w:rsidRPr="00E70C97">
        <w:t>ensemble</w:t>
      </w:r>
    </w:p>
    <w:p w14:paraId="7B5137A6" w14:textId="23009D32" w:rsidR="00AF19AD" w:rsidRPr="00E70C97" w:rsidRDefault="00AF19AD" w:rsidP="00AF19AD">
      <w:pPr>
        <w:pStyle w:val="ListParagraph"/>
        <w:numPr>
          <w:ilvl w:val="1"/>
          <w:numId w:val="30"/>
        </w:numPr>
      </w:pPr>
      <w:r w:rsidRPr="00E70C97">
        <w:t xml:space="preserve">In </w:t>
      </w:r>
      <w:r w:rsidR="00A07D54" w:rsidRPr="00E70C97">
        <w:t>right click menu</w:t>
      </w:r>
      <w:r w:rsidRPr="00E70C97">
        <w:t xml:space="preserve"> of </w:t>
      </w:r>
      <w:r w:rsidR="008E6D04" w:rsidRPr="004302D3">
        <w:rPr>
          <w:b/>
          <w:bCs/>
        </w:rPr>
        <w:t>Data Sources</w:t>
      </w:r>
      <w:r w:rsidR="008E6D04">
        <w:t xml:space="preserve">, </w:t>
      </w:r>
      <w:r w:rsidRPr="00E70C97">
        <w:rPr>
          <w:b/>
        </w:rPr>
        <w:t>Summary Cases</w:t>
      </w:r>
      <w:r w:rsidRPr="00E70C97">
        <w:t xml:space="preserve">, select “New </w:t>
      </w:r>
      <w:r w:rsidR="00D8020A" w:rsidRPr="00E70C97">
        <w:t>Delta</w:t>
      </w:r>
      <w:r w:rsidRPr="00E70C97">
        <w:t xml:space="preserve"> Ensemble”</w:t>
      </w:r>
    </w:p>
    <w:p w14:paraId="42E6273F" w14:textId="3E1204AE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r w:rsidR="003E7089" w:rsidRPr="00E70C97">
        <w:t>p</w:t>
      </w:r>
      <w:r w:rsidRPr="00E70C97">
        <w:t>red_</w:t>
      </w:r>
      <w:r w:rsidR="003E7089" w:rsidRPr="00E70C97">
        <w:t>op</w:t>
      </w:r>
      <w:r w:rsidRPr="00E70C97">
        <w:t xml:space="preserve">6” as </w:t>
      </w:r>
      <w:r w:rsidRPr="00E70C97">
        <w:rPr>
          <w:b/>
        </w:rPr>
        <w:t>Ensemble 1</w:t>
      </w:r>
    </w:p>
    <w:p w14:paraId="320AF083" w14:textId="3165FCD0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proofErr w:type="spellStart"/>
      <w:r w:rsidR="003E7089" w:rsidRPr="00E70C97">
        <w:t>base_pred</w:t>
      </w:r>
      <w:proofErr w:type="spellEnd"/>
      <w:r w:rsidRPr="00E70C97">
        <w:t xml:space="preserve">” as </w:t>
      </w:r>
      <w:r w:rsidRPr="00E70C97">
        <w:rPr>
          <w:b/>
        </w:rPr>
        <w:t>Ensemble 2</w:t>
      </w:r>
    </w:p>
    <w:p w14:paraId="4D30018F" w14:textId="0B116742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Create a new plot, select ensemble “</w:t>
      </w:r>
      <w:proofErr w:type="gramStart"/>
      <w:r w:rsidR="003E7089" w:rsidRPr="00E70C97">
        <w:t>Delta(</w:t>
      </w:r>
      <w:proofErr w:type="gramEnd"/>
      <w:r w:rsidR="003E7089" w:rsidRPr="00E70C97">
        <w:t xml:space="preserve">pred_op6, </w:t>
      </w:r>
      <w:proofErr w:type="spellStart"/>
      <w:r w:rsidR="00AD1C83">
        <w:t>base_</w:t>
      </w:r>
      <w:r w:rsidR="003E7089" w:rsidRPr="00E70C97">
        <w:t>pred</w:t>
      </w:r>
      <w:proofErr w:type="spellEnd"/>
      <w:r w:rsidR="003E7089" w:rsidRPr="00E70C97">
        <w:t>)</w:t>
      </w:r>
      <w:r w:rsidRPr="00E70C97">
        <w:t xml:space="preserve">” and </w:t>
      </w:r>
      <w:r w:rsidR="00AD1C83">
        <w:t>expand</w:t>
      </w:r>
      <w:r w:rsidR="00D640B7">
        <w:t xml:space="preserve"> </w:t>
      </w:r>
      <w:r w:rsidR="00D640B7">
        <w:rPr>
          <w:noProof/>
        </w:rPr>
        <w:drawing>
          <wp:inline distT="0" distB="0" distL="0" distR="0" wp14:anchorId="556B5408" wp14:editId="46A48429">
            <wp:extent cx="163852" cy="1600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5834" r="12490" b="11579"/>
                    <a:stretch/>
                  </pic:blipFill>
                  <pic:spPr bwMode="auto">
                    <a:xfrm>
                      <a:off x="0" y="0"/>
                      <a:ext cx="163852" cy="16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40B7">
        <w:t xml:space="preserve">Field </w:t>
      </w:r>
      <w:r w:rsidR="00AD1C83">
        <w:t xml:space="preserve">to </w:t>
      </w:r>
      <w:r w:rsidRPr="00E70C97">
        <w:t xml:space="preserve">plot </w:t>
      </w:r>
      <w:r w:rsidRPr="00E70C97">
        <w:rPr>
          <w:b/>
        </w:rPr>
        <w:t>FOPT</w:t>
      </w:r>
    </w:p>
    <w:p w14:paraId="232FEA63" w14:textId="479EB98F" w:rsidR="00557A48" w:rsidRPr="00E70C97" w:rsidRDefault="00557A48" w:rsidP="00394646">
      <w:pPr>
        <w:pStyle w:val="ListParagraph"/>
        <w:numPr>
          <w:ilvl w:val="1"/>
          <w:numId w:val="30"/>
        </w:numPr>
      </w:pPr>
      <w:r w:rsidRPr="00E70C97">
        <w:t xml:space="preserve">In the </w:t>
      </w:r>
      <w:r w:rsidR="00C30FD6" w:rsidRPr="00E70C97">
        <w:t>“Statistics” group, check item “Hide Ensemble curves”</w:t>
      </w:r>
    </w:p>
    <w:p w14:paraId="2F418FBF" w14:textId="699B505E" w:rsidR="00C30FD6" w:rsidRDefault="00C30FD6" w:rsidP="00394646">
      <w:pPr>
        <w:pStyle w:val="ListParagraph"/>
        <w:numPr>
          <w:ilvl w:val="1"/>
          <w:numId w:val="30"/>
        </w:numPr>
      </w:pPr>
      <w:r w:rsidRPr="00E70C97">
        <w:t>In the right click menu in the plot, select “Show Plot Data” to see curve values</w:t>
      </w:r>
      <w:r w:rsidR="00A22895" w:rsidRPr="00E70C97">
        <w:t xml:space="preserve"> including P10 and P90</w:t>
      </w:r>
    </w:p>
    <w:p w14:paraId="066711C0" w14:textId="0387D975" w:rsidR="008E6D04" w:rsidRPr="00E70C97" w:rsidRDefault="008E6D04" w:rsidP="004302D3">
      <w:r>
        <w:t xml:space="preserve">                  </w:t>
      </w:r>
      <w:r>
        <w:rPr>
          <w:noProof/>
        </w:rPr>
        <w:drawing>
          <wp:inline distT="0" distB="0" distL="0" distR="0" wp14:anchorId="460A9B10" wp14:editId="01109854">
            <wp:extent cx="1973655" cy="1727940"/>
            <wp:effectExtent l="0" t="0" r="762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89009" cy="17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</w:t>
      </w:r>
      <w:r>
        <w:rPr>
          <w:noProof/>
        </w:rPr>
        <w:drawing>
          <wp:inline distT="0" distB="0" distL="0" distR="0" wp14:anchorId="1DFCEBE2" wp14:editId="126E0549">
            <wp:extent cx="2189924" cy="1728451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17972" cy="175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D14D" w14:textId="67FD3686" w:rsidR="003318AD" w:rsidRPr="00E70C97" w:rsidRDefault="003318AD" w:rsidP="003318AD"/>
    <w:p w14:paraId="2420576A" w14:textId="367E9402" w:rsidR="003318AD" w:rsidRPr="00E70C97" w:rsidRDefault="003318AD" w:rsidP="003318AD">
      <w:pPr>
        <w:pStyle w:val="Heading2"/>
      </w:pPr>
      <w:bookmarkStart w:id="13" w:name="_Toc81813188"/>
      <w:r w:rsidRPr="00E70C97">
        <w:lastRenderedPageBreak/>
        <w:t>Plot Templates</w:t>
      </w:r>
      <w:bookmarkEnd w:id="13"/>
    </w:p>
    <w:p w14:paraId="07C64511" w14:textId="5AFEF64D" w:rsidR="003318AD" w:rsidRPr="00E70C97" w:rsidRDefault="003318AD" w:rsidP="003318AD">
      <w:pPr>
        <w:pStyle w:val="Heading4"/>
      </w:pPr>
      <w:r w:rsidRPr="00E70C97">
        <w:t>Objective: Store plot</w:t>
      </w:r>
      <w:r w:rsidR="008A1501" w:rsidRPr="00E70C97">
        <w:t xml:space="preserve"> setup</w:t>
      </w:r>
      <w:r w:rsidRPr="00E70C97">
        <w:t xml:space="preserve"> with customized curve appearance for reuse on different data</w:t>
      </w:r>
    </w:p>
    <w:p w14:paraId="2D249FAA" w14:textId="1E135C13" w:rsidR="003318AD" w:rsidRPr="00E70C97" w:rsidRDefault="003318AD" w:rsidP="003318AD">
      <w:pPr>
        <w:pStyle w:val="ListParagraph"/>
        <w:numPr>
          <w:ilvl w:val="0"/>
          <w:numId w:val="39"/>
        </w:numPr>
      </w:pPr>
      <w:r w:rsidRPr="00E70C97">
        <w:t xml:space="preserve">Import </w:t>
      </w:r>
      <w:r w:rsidR="00CC0A4E" w:rsidRPr="00E70C97">
        <w:t>multiple summary cases as standalone cases</w:t>
      </w:r>
    </w:p>
    <w:p w14:paraId="710E036A" w14:textId="16A186F4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>Import data using “</w:t>
      </w:r>
      <w:r w:rsidR="00CC0A4E" w:rsidRPr="00E70C97">
        <w:t>File-&gt;Import-&gt;Import Summary Cases Recursively</w:t>
      </w:r>
      <w:r w:rsidRPr="00E70C97">
        <w:t xml:space="preserve">” </w:t>
      </w:r>
      <w:r w:rsidR="00CC0A4E" w:rsidRPr="00E70C97">
        <w:t>and set Path pattern to</w:t>
      </w:r>
      <w:r w:rsidRPr="00E70C97">
        <w:br/>
        <w:t>“</w:t>
      </w:r>
      <w:proofErr w:type="spellStart"/>
      <w:r w:rsidRPr="00E70C97">
        <w:t>reek_ensemble</w:t>
      </w:r>
      <w:proofErr w:type="spellEnd"/>
      <w:r w:rsidRPr="00E70C97">
        <w:t>\3_r001_reek_50\realization-0\</w:t>
      </w:r>
      <w:proofErr w:type="spellStart"/>
      <w:r w:rsidRPr="00E70C97">
        <w:t>base_pred</w:t>
      </w:r>
      <w:proofErr w:type="spellEnd"/>
      <w:r w:rsidRPr="00E70C97">
        <w:t>\eclipse\*"</w:t>
      </w:r>
    </w:p>
    <w:p w14:paraId="41A5DE5D" w14:textId="61B82178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0B89EA04" w14:textId="1BE838C2" w:rsidR="0057328C" w:rsidRDefault="004343B9" w:rsidP="00CC0A4E">
      <w:pPr>
        <w:pStyle w:val="ListParagraph"/>
        <w:numPr>
          <w:ilvl w:val="0"/>
          <w:numId w:val="39"/>
        </w:numPr>
      </w:pPr>
      <w:r>
        <w:t xml:space="preserve">Create a plot, and from the </w:t>
      </w:r>
      <w:r w:rsidRPr="004343B9">
        <w:t>right-click menu select “Open Summary Plot Editor”</w:t>
      </w:r>
    </w:p>
    <w:p w14:paraId="6FE8E696" w14:textId="24193191" w:rsidR="00CC0A4E" w:rsidRPr="00E70C97" w:rsidRDefault="004343B9" w:rsidP="00CC0A4E">
      <w:pPr>
        <w:pStyle w:val="ListParagraph"/>
        <w:numPr>
          <w:ilvl w:val="0"/>
          <w:numId w:val="39"/>
        </w:numPr>
      </w:pPr>
      <w:r>
        <w:t>Select two realizations</w:t>
      </w:r>
    </w:p>
    <w:p w14:paraId="287A737D" w14:textId="7CDF0FA3" w:rsidR="00CC0A4E" w:rsidRPr="00E70C97" w:rsidRDefault="00CC0A4E" w:rsidP="00CC0A4E">
      <w:pPr>
        <w:pStyle w:val="ListParagraph"/>
        <w:numPr>
          <w:ilvl w:val="0"/>
          <w:numId w:val="39"/>
        </w:numPr>
      </w:pPr>
      <w:r w:rsidRPr="00E70C97">
        <w:t xml:space="preserve">Select </w:t>
      </w:r>
      <w:r w:rsidR="007631AC" w:rsidRPr="00E70C97">
        <w:t xml:space="preserve">well </w:t>
      </w:r>
      <w:r w:rsidR="007631AC" w:rsidRPr="00E70C97">
        <w:rPr>
          <w:b/>
          <w:bCs/>
        </w:rPr>
        <w:t xml:space="preserve">OP_1 </w:t>
      </w:r>
      <w:r w:rsidR="007631AC" w:rsidRPr="00E70C97">
        <w:t xml:space="preserve">and select </w:t>
      </w:r>
      <w:r w:rsidRPr="00E70C97">
        <w:t>summary vector WOPR (Well oil production rate)</w:t>
      </w:r>
    </w:p>
    <w:p w14:paraId="70D3DCBE" w14:textId="5A194668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 xml:space="preserve">Change the curve appearance </w:t>
      </w:r>
      <w:r w:rsidR="006E7843" w:rsidRPr="00E70C97">
        <w:t>of the two curves the way you like best</w:t>
      </w:r>
    </w:p>
    <w:p w14:paraId="011EE507" w14:textId="5BBBFD29" w:rsidR="00CC0A4E" w:rsidRDefault="00CC0A4E" w:rsidP="00CC0A4E">
      <w:pPr>
        <w:pStyle w:val="ListParagraph"/>
        <w:numPr>
          <w:ilvl w:val="0"/>
          <w:numId w:val="39"/>
        </w:numPr>
      </w:pPr>
      <w:r w:rsidRPr="00E70C97">
        <w:t xml:space="preserve">In the </w:t>
      </w:r>
      <w:r w:rsidR="00A605B0" w:rsidRPr="00E70C97">
        <w:t>plot area, activate the right-click menu and select “Save As Plot Template”</w:t>
      </w:r>
      <w:r w:rsidR="006E7843" w:rsidRPr="00E70C97">
        <w:t>.</w:t>
      </w:r>
      <w:r w:rsidR="00A605B0" w:rsidRPr="00E70C97">
        <w:t xml:space="preserve"> Create a folder in your user area and store this plot template in this folder using the </w:t>
      </w:r>
      <w:r w:rsidR="006E7843" w:rsidRPr="00E70C97">
        <w:t xml:space="preserve">template </w:t>
      </w:r>
      <w:r w:rsidR="00A605B0" w:rsidRPr="00E70C97">
        <w:t>name “</w:t>
      </w:r>
      <w:proofErr w:type="spellStart"/>
      <w:r w:rsidR="00A605B0" w:rsidRPr="00E70C97">
        <w:t>wopr_two_cases</w:t>
      </w:r>
      <w:proofErr w:type="spellEnd"/>
      <w:r w:rsidR="00A605B0" w:rsidRPr="00E70C97">
        <w:t>”</w:t>
      </w:r>
    </w:p>
    <w:p w14:paraId="55EBE4CF" w14:textId="77777777" w:rsidR="00F60E5E" w:rsidRPr="00E70C97" w:rsidRDefault="00F60E5E" w:rsidP="004302D3">
      <w:pPr>
        <w:pStyle w:val="ListParagraph"/>
      </w:pPr>
    </w:p>
    <w:p w14:paraId="50F617E1" w14:textId="0EFC1509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>Apply an existing template</w:t>
      </w:r>
    </w:p>
    <w:p w14:paraId="6BA8171E" w14:textId="4148BC23" w:rsidR="00A605B0" w:rsidRPr="00E70C97" w:rsidRDefault="00A605B0" w:rsidP="00A605B0">
      <w:pPr>
        <w:pStyle w:val="ListParagraph"/>
        <w:numPr>
          <w:ilvl w:val="1"/>
          <w:numId w:val="39"/>
        </w:numPr>
      </w:pPr>
      <w:r w:rsidRPr="00E70C97">
        <w:t xml:space="preserve">In </w:t>
      </w:r>
      <w:r w:rsidR="00F60E5E">
        <w:rPr>
          <w:b/>
          <w:bCs/>
        </w:rPr>
        <w:t>Data Sources</w:t>
      </w:r>
      <w:r w:rsidRPr="00E70C97">
        <w:t>, select two</w:t>
      </w:r>
      <w:r w:rsidR="006E7843" w:rsidRPr="00E70C97">
        <w:t xml:space="preserve"> other</w:t>
      </w:r>
      <w:r w:rsidRPr="00E70C97">
        <w:t xml:space="preserve"> summary cases</w:t>
      </w:r>
      <w:r w:rsidR="006E7843" w:rsidRPr="00E70C97">
        <w:t xml:space="preserve"> than the ones used to produce template</w:t>
      </w:r>
    </w:p>
    <w:p w14:paraId="263DEF4D" w14:textId="545B4E2A" w:rsidR="00A605B0" w:rsidRPr="00E70C97" w:rsidRDefault="00A605B0">
      <w:pPr>
        <w:pStyle w:val="ListParagraph"/>
        <w:numPr>
          <w:ilvl w:val="1"/>
          <w:numId w:val="39"/>
        </w:numPr>
      </w:pPr>
      <w:r w:rsidRPr="00E70C97">
        <w:t xml:space="preserve">From the right-click menu, </w:t>
      </w:r>
      <w:r w:rsidR="00F60E5E">
        <w:t>invoke</w:t>
      </w:r>
      <w:r w:rsidR="00F60E5E" w:rsidRPr="00E70C97">
        <w:t xml:space="preserve"> </w:t>
      </w:r>
      <w:r w:rsidRPr="00E70C97">
        <w:t xml:space="preserve">“Create Plot from Template” </w:t>
      </w:r>
      <w:r w:rsidR="00F60E5E">
        <w:t>and s</w:t>
      </w:r>
      <w:r w:rsidRPr="00E70C97">
        <w:t xml:space="preserve">elect the plot template you created </w:t>
      </w:r>
      <w:r w:rsidR="00F60E5E">
        <w:t>(</w:t>
      </w:r>
      <w:r w:rsidR="00F60E5E" w:rsidRPr="00E70C97">
        <w:t>“</w:t>
      </w:r>
      <w:proofErr w:type="spellStart"/>
      <w:r w:rsidR="00F60E5E" w:rsidRPr="00E70C97">
        <w:t>wopr_two_cases</w:t>
      </w:r>
      <w:proofErr w:type="spellEnd"/>
      <w:r w:rsidR="00F60E5E" w:rsidRPr="00E70C97">
        <w:t>”</w:t>
      </w:r>
      <w:r w:rsidR="00F60E5E">
        <w:t>)</w:t>
      </w:r>
    </w:p>
    <w:p w14:paraId="6CA35BA4" w14:textId="4DD28FC7" w:rsidR="006869C1" w:rsidRDefault="006869C1">
      <w:pPr>
        <w:pStyle w:val="ListParagraph"/>
        <w:numPr>
          <w:ilvl w:val="1"/>
          <w:numId w:val="39"/>
        </w:numPr>
      </w:pPr>
      <w:r>
        <w:t>Note that</w:t>
      </w:r>
      <w:r w:rsidR="006E7843" w:rsidRPr="00E70C97">
        <w:t xml:space="preserve"> the visual settings you stored in the template are applied to the generated plot</w:t>
      </w:r>
    </w:p>
    <w:p w14:paraId="78601BC8" w14:textId="21E29C10" w:rsidR="00A605B0" w:rsidRPr="00E70C97" w:rsidRDefault="006E7843" w:rsidP="004302D3">
      <w:pPr>
        <w:ind w:left="1080"/>
      </w:pPr>
      <w:r w:rsidRPr="004302D3">
        <w:rPr>
          <w:b/>
          <w:bCs/>
        </w:rPr>
        <w:t>Hint:</w:t>
      </w:r>
      <w:r w:rsidRPr="00E70C97">
        <w:t xml:space="preserve"> An existing template can be applied to a selection of summary ensemble cases</w:t>
      </w:r>
    </w:p>
    <w:p w14:paraId="782192F6" w14:textId="680F5885" w:rsidR="003318AD" w:rsidRPr="00E70C97" w:rsidRDefault="003318AD" w:rsidP="003318AD"/>
    <w:p w14:paraId="3869E404" w14:textId="19C7BF2D" w:rsidR="003318AD" w:rsidRPr="00E70C97" w:rsidRDefault="00B04BA0" w:rsidP="003318AD">
      <w:r w:rsidRPr="00E70C97">
        <w:br/>
      </w:r>
      <w:hyperlink r:id="rId48" w:history="1">
        <w:r w:rsidRPr="00E70C97">
          <w:rPr>
            <w:rStyle w:val="Hyperlink"/>
          </w:rPr>
          <w:t>https://resinsight.org/plot-window/summaryplottemplate/</w:t>
        </w:r>
      </w:hyperlink>
    </w:p>
    <w:p w14:paraId="6E268ED4" w14:textId="2C80E302" w:rsidR="003318AD" w:rsidRPr="00E70C97" w:rsidRDefault="003318AD" w:rsidP="003318AD"/>
    <w:p w14:paraId="679184D6" w14:textId="3F9BFB3C" w:rsidR="003318AD" w:rsidRPr="00E70C97" w:rsidRDefault="003318AD" w:rsidP="003318AD"/>
    <w:p w14:paraId="5E02129F" w14:textId="77777777" w:rsidR="003318AD" w:rsidRPr="00E70C97" w:rsidRDefault="003318AD" w:rsidP="003318AD"/>
    <w:p w14:paraId="4EE45F42" w14:textId="16D5F1E5" w:rsidR="00247BE2" w:rsidRPr="00E70C97" w:rsidRDefault="00247BE2" w:rsidP="00F57B1E">
      <w:pPr>
        <w:pStyle w:val="Heading2"/>
      </w:pPr>
      <w:bookmarkStart w:id="14" w:name="_Toc81813189"/>
      <w:r w:rsidRPr="00E70C97">
        <w:lastRenderedPageBreak/>
        <w:t>RFT Plot</w:t>
      </w:r>
      <w:r w:rsidR="00EF76DC" w:rsidRPr="00E70C97">
        <w:t>s</w:t>
      </w:r>
      <w:bookmarkEnd w:id="14"/>
    </w:p>
    <w:p w14:paraId="243E5CEB" w14:textId="14195666" w:rsidR="00AB4574" w:rsidRPr="00E70C97" w:rsidRDefault="00AB4574" w:rsidP="00AB4574">
      <w:pPr>
        <w:pStyle w:val="ListParagraph"/>
        <w:numPr>
          <w:ilvl w:val="0"/>
          <w:numId w:val="12"/>
        </w:numPr>
      </w:pPr>
      <w:bookmarkStart w:id="15" w:name="_Hlk514397750"/>
      <w:r w:rsidRPr="00E70C97">
        <w:t>Import grid data using “Import Eclipse Case” from folder “</w:t>
      </w:r>
      <w:r w:rsidR="00347DDB" w:rsidRPr="00E70C97">
        <w:t>norne</w:t>
      </w:r>
      <w:r w:rsidRPr="00E70C97">
        <w:t>”</w:t>
      </w:r>
    </w:p>
    <w:p w14:paraId="758758EA" w14:textId="0CC395C7" w:rsidR="00E70C97" w:rsidRPr="00E70C97" w:rsidRDefault="00E70C97" w:rsidP="00E70C97">
      <w:pPr>
        <w:pStyle w:val="ListParagraph"/>
        <w:numPr>
          <w:ilvl w:val="0"/>
          <w:numId w:val="12"/>
        </w:numPr>
      </w:pPr>
      <w:r w:rsidRPr="00E70C97">
        <w:t xml:space="preserve">Untick </w:t>
      </w:r>
      <w:r w:rsidR="0009109B" w:rsidRPr="004302D3">
        <w:rPr>
          <w:b/>
          <w:bCs/>
        </w:rPr>
        <w:t>Simulation Well</w:t>
      </w:r>
      <w:r w:rsidR="00855D9C" w:rsidRPr="004302D3">
        <w:rPr>
          <w:b/>
          <w:bCs/>
        </w:rPr>
        <w:t>s</w:t>
      </w:r>
      <w:r w:rsidR="0009109B" w:rsidRPr="00E70C97">
        <w:t xml:space="preserve"> </w:t>
      </w:r>
      <w:r w:rsidR="0009109B">
        <w:t xml:space="preserve">to </w:t>
      </w:r>
      <w:r w:rsidRPr="00E70C97">
        <w:t>hide simulation wells</w:t>
      </w:r>
      <w:r w:rsidR="0035658E">
        <w:t xml:space="preserve"> </w:t>
      </w:r>
      <w:r w:rsidR="004343B9">
        <w:t>to</w:t>
      </w:r>
      <w:r w:rsidR="0035658E">
        <w:t xml:space="preserve"> </w:t>
      </w:r>
      <w:r w:rsidRPr="00E70C97">
        <w:t>eas</w:t>
      </w:r>
      <w:r w:rsidR="0009109B">
        <w:t xml:space="preserve">ier </w:t>
      </w:r>
      <w:r w:rsidRPr="00E70C97">
        <w:t>see</w:t>
      </w:r>
      <w:r w:rsidR="0009109B">
        <w:t xml:space="preserve"> </w:t>
      </w:r>
      <w:r w:rsidR="004343B9">
        <w:t xml:space="preserve">imported </w:t>
      </w:r>
      <w:r w:rsidRPr="00E70C97">
        <w:t>well path</w:t>
      </w:r>
      <w:r w:rsidR="004343B9">
        <w:t>s</w:t>
      </w:r>
    </w:p>
    <w:p w14:paraId="2A275952" w14:textId="392A78D3" w:rsidR="00247BE2" w:rsidRPr="00E70C97" w:rsidRDefault="00973B72" w:rsidP="007046C9">
      <w:pPr>
        <w:pStyle w:val="ListParagraph"/>
        <w:numPr>
          <w:ilvl w:val="0"/>
          <w:numId w:val="12"/>
        </w:numPr>
      </w:pPr>
      <w:r w:rsidRPr="00E70C97">
        <w:t xml:space="preserve">From </w:t>
      </w:r>
      <w:r w:rsidR="00A07D54" w:rsidRPr="00E70C97">
        <w:t>right click menu</w:t>
      </w:r>
      <w:r w:rsidRPr="00E70C97">
        <w:t xml:space="preserve"> of </w:t>
      </w:r>
      <w:r w:rsidRPr="00E70C97">
        <w:rPr>
          <w:b/>
        </w:rPr>
        <w:t>Wells</w:t>
      </w:r>
      <w:r w:rsidRPr="00E70C97">
        <w:t>, select “</w:t>
      </w:r>
      <w:r w:rsidR="00662D84" w:rsidRPr="00E70C97">
        <w:t xml:space="preserve">Import Well </w:t>
      </w:r>
      <w:r w:rsidRPr="00E70C97">
        <w:t>P</w:t>
      </w:r>
      <w:r w:rsidR="00662D84" w:rsidRPr="00E70C97">
        <w:t>ath</w:t>
      </w:r>
      <w:r w:rsidRPr="00E70C97">
        <w:t xml:space="preserve">s </w:t>
      </w:r>
      <w:r w:rsidR="00AB4574" w:rsidRPr="00E70C97">
        <w:t>from</w:t>
      </w:r>
      <w:r w:rsidRPr="00E70C97">
        <w:t xml:space="preserve"> File</w:t>
      </w:r>
      <w:proofErr w:type="gramStart"/>
      <w:r w:rsidRPr="00E70C97">
        <w:t>”</w:t>
      </w:r>
      <w:proofErr w:type="gramEnd"/>
      <w:r w:rsidRPr="00E70C97">
        <w:t xml:space="preserve"> and select well path</w:t>
      </w:r>
      <w:r w:rsidR="00AB4574" w:rsidRPr="00E70C97">
        <w:t xml:space="preserve"> “C-1H.</w:t>
      </w:r>
      <w:r w:rsidR="00E70C97" w:rsidRPr="00E70C97">
        <w:t>dev</w:t>
      </w:r>
      <w:r w:rsidR="00AB4574" w:rsidRPr="00E70C97">
        <w:t>”</w:t>
      </w:r>
      <w:r w:rsidR="00662D84" w:rsidRPr="00E70C97">
        <w:t xml:space="preserve"> </w:t>
      </w:r>
      <w:r w:rsidRPr="00E70C97">
        <w:t xml:space="preserve">in folder </w:t>
      </w:r>
      <w:r w:rsidR="00247BE2" w:rsidRPr="00E70C97">
        <w:t>“</w:t>
      </w:r>
      <w:proofErr w:type="spellStart"/>
      <w:r w:rsidR="00A22895" w:rsidRPr="00E70C97">
        <w:t>norne_rft</w:t>
      </w:r>
      <w:proofErr w:type="spellEnd"/>
      <w:r w:rsidR="00247BE2" w:rsidRPr="00E70C97">
        <w:t>”</w:t>
      </w:r>
    </w:p>
    <w:p w14:paraId="429A7050" w14:textId="3AB99740" w:rsidR="00662D84" w:rsidRPr="004343B9" w:rsidRDefault="00AB4574" w:rsidP="004E3A48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4343B9">
        <w:rPr>
          <w:color w:val="000000" w:themeColor="text1"/>
        </w:rPr>
        <w:t xml:space="preserve">From </w:t>
      </w:r>
      <w:r w:rsidR="00A07D54" w:rsidRPr="004343B9">
        <w:rPr>
          <w:color w:val="000000" w:themeColor="text1"/>
        </w:rPr>
        <w:t>right click menu</w:t>
      </w:r>
      <w:r w:rsidRPr="004343B9">
        <w:rPr>
          <w:color w:val="000000" w:themeColor="text1"/>
        </w:rPr>
        <w:t xml:space="preserve"> of well path </w:t>
      </w:r>
      <w:r w:rsidRPr="004343B9">
        <w:rPr>
          <w:b/>
          <w:color w:val="000000" w:themeColor="text1"/>
        </w:rPr>
        <w:t>C-1H</w:t>
      </w:r>
      <w:r w:rsidRPr="004343B9">
        <w:rPr>
          <w:color w:val="000000" w:themeColor="text1"/>
        </w:rPr>
        <w:t xml:space="preserve">, select “Import Well Logs from File”, select </w:t>
      </w:r>
      <w:r w:rsidR="00662D84" w:rsidRPr="004343B9">
        <w:rPr>
          <w:color w:val="000000" w:themeColor="text1"/>
        </w:rPr>
        <w:t>“C-1H_RFT</w:t>
      </w:r>
      <w:r w:rsidR="00E70C97" w:rsidRPr="004343B9">
        <w:rPr>
          <w:color w:val="000000" w:themeColor="text1"/>
        </w:rPr>
        <w:t>_dummy</w:t>
      </w:r>
      <w:r w:rsidR="00662D84" w:rsidRPr="004343B9">
        <w:rPr>
          <w:color w:val="000000" w:themeColor="text1"/>
        </w:rPr>
        <w:t>.las”</w:t>
      </w:r>
      <w:r w:rsidR="00855D9C" w:rsidRPr="004343B9">
        <w:rPr>
          <w:color w:val="000000" w:themeColor="text1"/>
        </w:rPr>
        <w:t xml:space="preserve"> in folder “</w:t>
      </w:r>
      <w:proofErr w:type="spellStart"/>
      <w:r w:rsidR="00855D9C" w:rsidRPr="004343B9">
        <w:rPr>
          <w:color w:val="000000" w:themeColor="text1"/>
        </w:rPr>
        <w:t>norne_rft</w:t>
      </w:r>
      <w:proofErr w:type="spellEnd"/>
      <w:r w:rsidR="00855D9C" w:rsidRPr="004343B9">
        <w:rPr>
          <w:color w:val="000000" w:themeColor="text1"/>
        </w:rPr>
        <w:t>”</w:t>
      </w:r>
    </w:p>
    <w:p w14:paraId="2D9C3190" w14:textId="136604A0" w:rsidR="003A6EB8" w:rsidRPr="004343B9" w:rsidRDefault="00AB4574" w:rsidP="005403D6">
      <w:pPr>
        <w:pStyle w:val="ListParagraph"/>
        <w:numPr>
          <w:ilvl w:val="0"/>
          <w:numId w:val="12"/>
        </w:numPr>
        <w:rPr>
          <w:color w:val="000000" w:themeColor="text1"/>
          <w:u w:val="single"/>
        </w:rPr>
      </w:pPr>
      <w:r w:rsidRPr="004343B9">
        <w:rPr>
          <w:color w:val="000000" w:themeColor="text1"/>
        </w:rPr>
        <w:t xml:space="preserve">From </w:t>
      </w:r>
      <w:r w:rsidR="00A07D54" w:rsidRPr="004343B9">
        <w:rPr>
          <w:color w:val="000000" w:themeColor="text1"/>
        </w:rPr>
        <w:t>right click menu</w:t>
      </w:r>
      <w:r w:rsidRPr="004343B9">
        <w:rPr>
          <w:color w:val="000000" w:themeColor="text1"/>
        </w:rPr>
        <w:t xml:space="preserve"> of well path </w:t>
      </w:r>
      <w:r w:rsidRPr="004343B9">
        <w:rPr>
          <w:b/>
          <w:color w:val="000000" w:themeColor="text1"/>
        </w:rPr>
        <w:t>C-1H</w:t>
      </w:r>
      <w:r w:rsidRPr="004343B9">
        <w:rPr>
          <w:color w:val="000000" w:themeColor="text1"/>
        </w:rPr>
        <w:t>, select “Well Plots-&gt;New RFT plot”</w:t>
      </w:r>
    </w:p>
    <w:p w14:paraId="04127F6B" w14:textId="04679278" w:rsidR="006F4F68" w:rsidRPr="00E70C97" w:rsidRDefault="003A6EB8" w:rsidP="004302D3">
      <w:pPr>
        <w:ind w:left="360"/>
        <w:rPr>
          <w:rStyle w:val="Hyperlink"/>
        </w:rPr>
      </w:pPr>
      <w:r w:rsidRPr="004302D3">
        <w:rPr>
          <w:i/>
          <w:iCs/>
        </w:rPr>
        <w:t xml:space="preserve">Optional: Import formations </w:t>
      </w:r>
      <w:r w:rsidR="006F59C4">
        <w:rPr>
          <w:i/>
          <w:iCs/>
        </w:rPr>
        <w:t>(</w:t>
      </w:r>
      <w:r w:rsidR="006F59C4" w:rsidRPr="00F3708D">
        <w:rPr>
          <w:i/>
          <w:iCs/>
        </w:rPr>
        <w:t xml:space="preserve">right-click </w:t>
      </w:r>
      <w:r w:rsidR="006F59C4" w:rsidRPr="00F3708D">
        <w:rPr>
          <w:b/>
          <w:bCs/>
          <w:i/>
          <w:iCs/>
        </w:rPr>
        <w:t>Formations</w:t>
      </w:r>
      <w:r w:rsidR="006F59C4" w:rsidRPr="00F3708D">
        <w:rPr>
          <w:i/>
          <w:iCs/>
        </w:rPr>
        <w:t xml:space="preserve"> in </w:t>
      </w:r>
      <w:r w:rsidR="006F59C4" w:rsidRPr="00F3708D">
        <w:rPr>
          <w:b/>
          <w:bCs/>
          <w:i/>
          <w:iCs/>
        </w:rPr>
        <w:t>Project Tree</w:t>
      </w:r>
      <w:r w:rsidR="006F59C4" w:rsidRPr="00F3708D">
        <w:rPr>
          <w:i/>
          <w:iCs/>
        </w:rPr>
        <w:t xml:space="preserve"> and </w:t>
      </w:r>
      <w:r w:rsidR="006F59C4">
        <w:rPr>
          <w:i/>
          <w:iCs/>
        </w:rPr>
        <w:t xml:space="preserve">select </w:t>
      </w:r>
      <w:r w:rsidR="006F59C4" w:rsidRPr="00F3708D">
        <w:rPr>
          <w:i/>
          <w:iCs/>
        </w:rPr>
        <w:t>Import Formations)</w:t>
      </w:r>
      <w:r w:rsidR="006F59C4">
        <w:rPr>
          <w:i/>
          <w:iCs/>
        </w:rPr>
        <w:t xml:space="preserve"> to </w:t>
      </w:r>
      <w:r w:rsidRPr="004302D3">
        <w:rPr>
          <w:i/>
          <w:iCs/>
        </w:rPr>
        <w:t>see formation names in the plot</w:t>
      </w:r>
      <w:r w:rsidR="00110096">
        <w:rPr>
          <w:i/>
          <w:iCs/>
        </w:rPr>
        <w:t>.</w:t>
      </w:r>
      <w:r w:rsidR="00B147AF" w:rsidRPr="004302D3">
        <w:rPr>
          <w:i/>
          <w:iCs/>
        </w:rPr>
        <w:br/>
      </w:r>
      <w:r w:rsidR="00B147AF" w:rsidRPr="00E70C97">
        <w:br/>
      </w:r>
      <w:hyperlink r:id="rId49" w:history="1">
        <w:r w:rsidR="00B147AF" w:rsidRPr="00E70C97">
          <w:rPr>
            <w:rStyle w:val="Hyperlink"/>
          </w:rPr>
          <w:t>https://resinsight.org/plot-window/rftplot/</w:t>
        </w:r>
      </w:hyperlink>
      <w:bookmarkEnd w:id="15"/>
    </w:p>
    <w:p w14:paraId="5228BD1C" w14:textId="6DE3D1DE" w:rsidR="006F4F68" w:rsidRPr="00E70C97" w:rsidRDefault="006D7F7C" w:rsidP="00247BE2">
      <w:pPr>
        <w:rPr>
          <w:rStyle w:val="Hyperlink"/>
        </w:rPr>
      </w:pPr>
      <w:r w:rsidRPr="00E70C97">
        <w:rPr>
          <w:noProof/>
        </w:rPr>
        <w:drawing>
          <wp:anchor distT="0" distB="0" distL="114300" distR="114300" simplePos="0" relativeHeight="251698176" behindDoc="0" locked="0" layoutInCell="1" allowOverlap="1" wp14:anchorId="125D486F" wp14:editId="45F19542">
            <wp:simplePos x="0" y="0"/>
            <wp:positionH relativeFrom="column">
              <wp:posOffset>1727200</wp:posOffset>
            </wp:positionH>
            <wp:positionV relativeFrom="paragraph">
              <wp:posOffset>69851</wp:posOffset>
            </wp:positionV>
            <wp:extent cx="3822700" cy="3376472"/>
            <wp:effectExtent l="0" t="0" r="6350" b="0"/>
            <wp:wrapNone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942" cy="337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443F4" w14:textId="6E9FADB2" w:rsidR="006F4F68" w:rsidRPr="00E70C97" w:rsidRDefault="006F4F68" w:rsidP="00247BE2">
      <w:pPr>
        <w:rPr>
          <w:rStyle w:val="Hyperlink"/>
        </w:rPr>
      </w:pPr>
    </w:p>
    <w:p w14:paraId="7ED77F7E" w14:textId="2C431277" w:rsidR="006F4F68" w:rsidRPr="00E70C97" w:rsidRDefault="006F4F68" w:rsidP="00247BE2">
      <w:pPr>
        <w:rPr>
          <w:rStyle w:val="Hyperlink"/>
        </w:rPr>
      </w:pPr>
    </w:p>
    <w:p w14:paraId="2428254A" w14:textId="332B5B5B" w:rsidR="006F4F68" w:rsidRPr="00E70C97" w:rsidRDefault="006F4F68" w:rsidP="00247BE2">
      <w:pPr>
        <w:rPr>
          <w:rStyle w:val="Hyperlink"/>
        </w:rPr>
      </w:pPr>
    </w:p>
    <w:p w14:paraId="215C72E0" w14:textId="72AFB36B" w:rsidR="006F4F68" w:rsidRPr="00E70C97" w:rsidRDefault="006F4F68" w:rsidP="00247BE2">
      <w:pPr>
        <w:rPr>
          <w:rStyle w:val="Hyperlink"/>
        </w:rPr>
      </w:pPr>
    </w:p>
    <w:p w14:paraId="59830AFA" w14:textId="13490372" w:rsidR="006F4F68" w:rsidRPr="00E70C97" w:rsidRDefault="006F4F68" w:rsidP="00247BE2">
      <w:pPr>
        <w:rPr>
          <w:rStyle w:val="Hyperlink"/>
        </w:rPr>
      </w:pPr>
    </w:p>
    <w:p w14:paraId="7315F218" w14:textId="2BF58013" w:rsidR="006F4F68" w:rsidRPr="00E70C97" w:rsidRDefault="006F4F68" w:rsidP="00247BE2">
      <w:pPr>
        <w:rPr>
          <w:rStyle w:val="Hyperlink"/>
        </w:rPr>
      </w:pPr>
    </w:p>
    <w:p w14:paraId="043F2E66" w14:textId="06E3BC33" w:rsidR="006F4F68" w:rsidRPr="00E70C97" w:rsidRDefault="006F4F68" w:rsidP="00247BE2">
      <w:pPr>
        <w:rPr>
          <w:rStyle w:val="Hyperlink"/>
        </w:rPr>
      </w:pPr>
    </w:p>
    <w:p w14:paraId="69B7AC65" w14:textId="465D7D8D" w:rsidR="006F4F68" w:rsidRPr="00E70C97" w:rsidRDefault="006F4F68" w:rsidP="00247BE2">
      <w:pPr>
        <w:rPr>
          <w:rStyle w:val="Hyperlink"/>
        </w:rPr>
      </w:pPr>
    </w:p>
    <w:p w14:paraId="0BA6626B" w14:textId="091A4E55" w:rsidR="006F4F68" w:rsidRPr="00E70C97" w:rsidRDefault="006F4F68" w:rsidP="00247BE2">
      <w:pPr>
        <w:rPr>
          <w:rStyle w:val="Hyperlink"/>
        </w:rPr>
      </w:pPr>
    </w:p>
    <w:p w14:paraId="513BD3D7" w14:textId="7F3ACB73" w:rsidR="006F4F68" w:rsidRPr="00E70C97" w:rsidRDefault="006F4F68" w:rsidP="00247BE2">
      <w:pPr>
        <w:rPr>
          <w:rStyle w:val="Hyperlink"/>
        </w:rPr>
      </w:pPr>
    </w:p>
    <w:p w14:paraId="0D9BEDA5" w14:textId="75E05077" w:rsidR="006F4F68" w:rsidRPr="00E70C97" w:rsidRDefault="006F4F68" w:rsidP="00247BE2">
      <w:pPr>
        <w:rPr>
          <w:rStyle w:val="Hyperlink"/>
        </w:rPr>
      </w:pPr>
    </w:p>
    <w:p w14:paraId="7D106BBF" w14:textId="7B7A7050" w:rsidR="00C61907" w:rsidRPr="00E70C97" w:rsidRDefault="00C61907" w:rsidP="00F57B1E">
      <w:pPr>
        <w:pStyle w:val="Heading2"/>
      </w:pPr>
      <w:bookmarkStart w:id="16" w:name="_Toc81813190"/>
      <w:r w:rsidRPr="00E70C97">
        <w:lastRenderedPageBreak/>
        <w:t>Ensemble RFT Plot</w:t>
      </w:r>
      <w:r w:rsidR="00EF76DC" w:rsidRPr="00E70C97">
        <w:t>s</w:t>
      </w:r>
      <w:bookmarkEnd w:id="16"/>
    </w:p>
    <w:p w14:paraId="7A027D9D" w14:textId="31933855" w:rsidR="00C61907" w:rsidRPr="00E70C97" w:rsidRDefault="00C61907" w:rsidP="004E3670">
      <w:pPr>
        <w:numPr>
          <w:ilvl w:val="0"/>
          <w:numId w:val="35"/>
        </w:numPr>
        <w:contextualSpacing/>
      </w:pPr>
      <w:r w:rsidRPr="00E70C97">
        <w:t xml:space="preserve">Import </w:t>
      </w:r>
      <w:r w:rsidR="004E3670" w:rsidRPr="00E70C97">
        <w:t xml:space="preserve">data </w:t>
      </w:r>
      <w:r w:rsidRPr="00E70C97">
        <w:t xml:space="preserve">using “Import </w:t>
      </w:r>
      <w:r w:rsidR="004E3670" w:rsidRPr="00E70C97">
        <w:t>Ensemble</w:t>
      </w:r>
      <w:r w:rsidRPr="00E70C97">
        <w:t>” from folder “</w:t>
      </w:r>
      <w:r w:rsidR="004E3670" w:rsidRPr="00E70C97">
        <w:t>model-data/1_r001_reek_20_rft</w:t>
      </w:r>
      <w:r w:rsidRPr="00E70C97">
        <w:t>”</w:t>
      </w:r>
    </w:p>
    <w:p w14:paraId="6B5A2F7C" w14:textId="51F65F60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Import observations using “Import Observed FMU Data” from folder “model-data/</w:t>
      </w:r>
      <w:proofErr w:type="spellStart"/>
      <w:r w:rsidRPr="00E70C97">
        <w:t>reek_rft</w:t>
      </w:r>
      <w:proofErr w:type="spellEnd"/>
      <w:r w:rsidRPr="00E70C97">
        <w:t>”</w:t>
      </w:r>
    </w:p>
    <w:p w14:paraId="6CC1F8C6" w14:textId="2F5E87B9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Select Imported FMU RFT Data 1, and look at the information in the property editor</w:t>
      </w:r>
    </w:p>
    <w:p w14:paraId="1A8BB088" w14:textId="2B1E1763" w:rsidR="004E3670" w:rsidRPr="00E70C97" w:rsidRDefault="0033312F" w:rsidP="004E3670">
      <w:pPr>
        <w:numPr>
          <w:ilvl w:val="0"/>
          <w:numId w:val="35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91008" behindDoc="0" locked="0" layoutInCell="1" allowOverlap="1" wp14:anchorId="17701C10" wp14:editId="21F011D2">
            <wp:simplePos x="0" y="0"/>
            <wp:positionH relativeFrom="margin">
              <wp:align>right</wp:align>
            </wp:positionH>
            <wp:positionV relativeFrom="paragraph">
              <wp:posOffset>157445</wp:posOffset>
            </wp:positionV>
            <wp:extent cx="1809528" cy="4564049"/>
            <wp:effectExtent l="0" t="0" r="635" b="825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528" cy="4564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670" w:rsidRPr="00E70C97">
        <w:t xml:space="preserve">From the right-click menu of </w:t>
      </w:r>
      <w:r w:rsidR="004E3670" w:rsidRPr="00E70C97">
        <w:rPr>
          <w:b/>
          <w:bCs/>
        </w:rPr>
        <w:t>RFT Plots</w:t>
      </w:r>
      <w:r w:rsidR="004E3670" w:rsidRPr="00E70C97">
        <w:t>, select “New RFT Plot”</w:t>
      </w:r>
    </w:p>
    <w:p w14:paraId="6BA0A3F4" w14:textId="0D147986" w:rsidR="00C61907" w:rsidRPr="00E70C97" w:rsidRDefault="004E3670" w:rsidP="00FE0F17">
      <w:pPr>
        <w:numPr>
          <w:ilvl w:val="0"/>
          <w:numId w:val="35"/>
        </w:numPr>
        <w:contextualSpacing/>
      </w:pPr>
      <w:r w:rsidRPr="00E70C97">
        <w:t>Change the Well to OP_4</w:t>
      </w:r>
      <w:r w:rsidR="00B147AF" w:rsidRPr="00E70C97">
        <w:br/>
      </w:r>
      <w:r w:rsidR="00EF76DC" w:rsidRPr="00E70C97">
        <w:br/>
      </w:r>
      <w:hyperlink r:id="rId52" w:history="1">
        <w:r w:rsidR="00B147AF" w:rsidRPr="00E70C97">
          <w:rPr>
            <w:rStyle w:val="Hyperlink"/>
          </w:rPr>
          <w:t>https://resinsight.org/plot-window/ensemblerftplot/</w:t>
        </w:r>
      </w:hyperlink>
    </w:p>
    <w:p w14:paraId="0A792416" w14:textId="2454FED6" w:rsidR="00C61907" w:rsidRPr="00E70C97" w:rsidRDefault="0033312F" w:rsidP="00C61907">
      <w:pPr>
        <w:rPr>
          <w:color w:val="0563C1" w:themeColor="hyperlink"/>
          <w:u w:val="single"/>
        </w:rPr>
      </w:pPr>
      <w:r w:rsidRPr="00E70C97">
        <w:rPr>
          <w:noProof/>
        </w:rPr>
        <w:drawing>
          <wp:anchor distT="0" distB="0" distL="114300" distR="114300" simplePos="0" relativeHeight="251689984" behindDoc="0" locked="0" layoutInCell="1" allowOverlap="1" wp14:anchorId="6F431437" wp14:editId="52CF4968">
            <wp:simplePos x="0" y="0"/>
            <wp:positionH relativeFrom="margin">
              <wp:align>left</wp:align>
            </wp:positionH>
            <wp:positionV relativeFrom="paragraph">
              <wp:posOffset>189120</wp:posOffset>
            </wp:positionV>
            <wp:extent cx="4937760" cy="3694143"/>
            <wp:effectExtent l="0" t="0" r="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694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A17E3" w14:textId="259C33E9" w:rsidR="00C61907" w:rsidRPr="00E70C97" w:rsidRDefault="00C61907" w:rsidP="00C61907">
      <w:pPr>
        <w:rPr>
          <w:color w:val="0563C1" w:themeColor="hyperlink"/>
          <w:u w:val="single"/>
        </w:rPr>
      </w:pPr>
    </w:p>
    <w:p w14:paraId="55234CA2" w14:textId="08061404" w:rsidR="00C61907" w:rsidRPr="00E70C97" w:rsidRDefault="00C61907" w:rsidP="00C61907">
      <w:pPr>
        <w:rPr>
          <w:color w:val="0563C1" w:themeColor="hyperlink"/>
          <w:u w:val="single"/>
        </w:rPr>
      </w:pPr>
    </w:p>
    <w:p w14:paraId="463FD5A4" w14:textId="3D69D723" w:rsidR="00C61907" w:rsidRPr="00E70C97" w:rsidRDefault="00C61907" w:rsidP="00C61907">
      <w:pPr>
        <w:rPr>
          <w:color w:val="0563C1" w:themeColor="hyperlink"/>
          <w:u w:val="single"/>
        </w:rPr>
      </w:pPr>
    </w:p>
    <w:p w14:paraId="19F3D8E9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AD51E70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FD8695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4520B814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342A8B7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7F4F38F6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D493652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B5B27F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018D694A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97BDF24" w14:textId="371460D5" w:rsidR="00F23223" w:rsidRPr="00E70C97" w:rsidRDefault="00F23223">
      <w:pPr>
        <w:rPr>
          <w:rStyle w:val="Hyperlink"/>
        </w:rPr>
      </w:pPr>
      <w:r w:rsidRPr="00E70C97">
        <w:rPr>
          <w:rStyle w:val="Hyperlink"/>
        </w:rPr>
        <w:br w:type="page"/>
      </w:r>
    </w:p>
    <w:p w14:paraId="7A7C5E57" w14:textId="55DDD744" w:rsidR="00F23223" w:rsidRPr="00E70C97" w:rsidRDefault="00F23223" w:rsidP="00586110">
      <w:pPr>
        <w:pStyle w:val="Heading2"/>
      </w:pPr>
      <w:bookmarkStart w:id="17" w:name="_Toc81813191"/>
      <w:r w:rsidRPr="00E70C97">
        <w:lastRenderedPageBreak/>
        <w:t xml:space="preserve">Correlation </w:t>
      </w:r>
      <w:r w:rsidR="00C16757" w:rsidRPr="00E70C97">
        <w:t>A</w:t>
      </w:r>
      <w:r w:rsidRPr="00E70C97">
        <w:t>nalysis</w:t>
      </w:r>
      <w:bookmarkEnd w:id="17"/>
    </w:p>
    <w:p w14:paraId="103C1AC2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 Correlation Plot</w:t>
      </w:r>
    </w:p>
    <w:p w14:paraId="6CDB2E5C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Import a Summary Ensemble, and use import path "2020_intro/model-data/reek_ensemble/3_r001_reek_50/realization-*/iter-1”</w:t>
      </w:r>
    </w:p>
    <w:p w14:paraId="2F8E6DDE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From the right-click of a curve, select “Create Correlation Plot from Curve Point -&gt;New Report Plot”</w:t>
      </w:r>
    </w:p>
    <w:p w14:paraId="0619AD9A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Click on individual cells in the </w:t>
      </w:r>
      <w:r w:rsidRPr="00E70C97">
        <w:rPr>
          <w:b/>
          <w:bCs/>
        </w:rPr>
        <w:t>Correlation Matrix</w:t>
      </w:r>
      <w:r w:rsidRPr="00E70C97">
        <w:t>, and see how the cross plot is updated</w:t>
      </w:r>
      <w:r w:rsidRPr="00E70C97">
        <w:br/>
        <w:t>Currently selected cell is indicated by a border in green</w:t>
      </w:r>
    </w:p>
    <w:p w14:paraId="22259928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Show Pearson calculation</w:t>
      </w:r>
    </w:p>
    <w:p w14:paraId="17714D74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Change data source to </w:t>
      </w:r>
      <w:r w:rsidRPr="00E70C97">
        <w:rPr>
          <w:b/>
          <w:bCs/>
        </w:rPr>
        <w:t>WOPT</w:t>
      </w:r>
      <w:r w:rsidRPr="00E70C97">
        <w:t xml:space="preserve"> for all wells </w:t>
      </w:r>
      <w:r w:rsidRPr="00E70C97">
        <w:rPr>
          <w:b/>
          <w:bCs/>
        </w:rPr>
        <w:t>OP_1</w:t>
      </w:r>
      <w:r w:rsidRPr="00E70C97">
        <w:t xml:space="preserve"> to </w:t>
      </w:r>
      <w:r w:rsidRPr="00E70C97">
        <w:rPr>
          <w:b/>
          <w:bCs/>
        </w:rPr>
        <w:t>OP_5</w:t>
      </w:r>
    </w:p>
    <w:p w14:paraId="70B51E46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Click on individual cells in the </w:t>
      </w:r>
      <w:r w:rsidRPr="00E70C97">
        <w:rPr>
          <w:b/>
          <w:bCs/>
        </w:rPr>
        <w:t>Correlation Matrix</w:t>
      </w:r>
      <w:r w:rsidRPr="00E70C97">
        <w:t>, and see how the cross plot is updated</w:t>
      </w:r>
    </w:p>
    <w:p w14:paraId="6F575A0A" w14:textId="77777777" w:rsidR="00F23223" w:rsidRPr="00E70C97" w:rsidRDefault="00F23223" w:rsidP="00F23223"/>
    <w:p w14:paraId="05262028" w14:textId="77777777" w:rsidR="00F23223" w:rsidRPr="00E70C97" w:rsidRDefault="00000000" w:rsidP="00F23223">
      <w:hyperlink r:id="rId54" w:history="1">
        <w:r w:rsidR="00F23223" w:rsidRPr="00E70C97">
          <w:rPr>
            <w:color w:val="0563C1" w:themeColor="hyperlink"/>
            <w:u w:val="single"/>
          </w:rPr>
          <w:t>https://resinsight.org/plot-window/correlationplots/</w:t>
        </w:r>
      </w:hyperlink>
    </w:p>
    <w:p w14:paraId="22AC4F03" w14:textId="77777777" w:rsidR="00F23223" w:rsidRPr="00E70C97" w:rsidRDefault="00F23223" w:rsidP="00F23223"/>
    <w:p w14:paraId="475FED92" w14:textId="77777777" w:rsidR="00F23223" w:rsidRPr="00E70C97" w:rsidRDefault="00F23223" w:rsidP="00F23223"/>
    <w:p w14:paraId="4629DED1" w14:textId="77777777" w:rsidR="00F23223" w:rsidRPr="00E70C97" w:rsidRDefault="00F23223" w:rsidP="00F23223"/>
    <w:p w14:paraId="4F55DD87" w14:textId="77777777" w:rsidR="00F23223" w:rsidRPr="00E70C97" w:rsidRDefault="00F23223" w:rsidP="00F23223">
      <w:pPr>
        <w:rPr>
          <w:b/>
          <w:bCs/>
        </w:rPr>
      </w:pPr>
      <w:r w:rsidRPr="00E70C97">
        <w:rPr>
          <w:b/>
          <w:bCs/>
        </w:rPr>
        <w:t>Definition of how the Pearson correlation coefficient is computed</w:t>
      </w:r>
    </w:p>
    <w:p w14:paraId="2C206993" w14:textId="77777777" w:rsidR="00F23223" w:rsidRPr="00E70C97" w:rsidRDefault="00000000" w:rsidP="00F23223">
      <w:hyperlink r:id="rId55" w:anchor="For_a_sample" w:history="1">
        <w:r w:rsidR="00F23223" w:rsidRPr="00E70C97">
          <w:rPr>
            <w:color w:val="0563C1" w:themeColor="hyperlink"/>
            <w:u w:val="single"/>
          </w:rPr>
          <w:t>https://en.wikipedia.org/wiki/Pearson_correlation_coefficient#For_a_sample</w:t>
        </w:r>
      </w:hyperlink>
    </w:p>
    <w:p w14:paraId="727EE499" w14:textId="77777777" w:rsidR="00F23223" w:rsidRPr="00E70C97" w:rsidRDefault="00F23223" w:rsidP="00F23223">
      <w:r w:rsidRPr="00E70C97">
        <w:t>X is input parameter value, Y is simulated value</w:t>
      </w:r>
    </w:p>
    <w:p w14:paraId="0914A444" w14:textId="77777777" w:rsidR="00F23223" w:rsidRPr="00E70C97" w:rsidRDefault="00F23223" w:rsidP="00F23223">
      <w:r w:rsidRPr="00E70C97">
        <w:rPr>
          <w:noProof/>
        </w:rPr>
        <w:drawing>
          <wp:inline distT="0" distB="0" distL="0" distR="0" wp14:anchorId="6A06B86D" wp14:editId="1EDE1B85">
            <wp:extent cx="3695700" cy="923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80B8" w14:textId="77777777" w:rsidR="00F23223" w:rsidRPr="00E70C97" w:rsidRDefault="00F23223" w:rsidP="00F23223">
      <w:r w:rsidRPr="00E70C97">
        <w:br w:type="page"/>
      </w:r>
    </w:p>
    <w:p w14:paraId="13CCFFA5" w14:textId="77777777" w:rsidR="00F23223" w:rsidRPr="00E70C97" w:rsidRDefault="00F23223" w:rsidP="00F23223">
      <w:r w:rsidRPr="00E70C97"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9D282B3" wp14:editId="2BECEE83">
            <wp:simplePos x="0" y="0"/>
            <wp:positionH relativeFrom="margin">
              <wp:posOffset>246185</wp:posOffset>
            </wp:positionH>
            <wp:positionV relativeFrom="paragraph">
              <wp:posOffset>30772</wp:posOffset>
            </wp:positionV>
            <wp:extent cx="8324615" cy="5328139"/>
            <wp:effectExtent l="0" t="0" r="635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358" cy="5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80687" w14:textId="33FEB12F" w:rsidR="00F23223" w:rsidRPr="00E70C97" w:rsidRDefault="00F23223" w:rsidP="00586110">
      <w:pPr>
        <w:pStyle w:val="Heading2"/>
      </w:pPr>
      <w:bookmarkStart w:id="18" w:name="_Toc81813192"/>
      <w:r w:rsidRPr="00E70C97">
        <w:lastRenderedPageBreak/>
        <w:t>Analysis Plot</w:t>
      </w:r>
      <w:bookmarkEnd w:id="18"/>
    </w:p>
    <w:p w14:paraId="299F3B9E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an Analysis Plot</w:t>
      </w:r>
    </w:p>
    <w:p w14:paraId="1DA0794D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"2020_intro/model-data/reek_ensemble/3_r001_reek_50/realization-0/base_pred”</w:t>
      </w:r>
    </w:p>
    <w:p w14:paraId="305A372C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"2020_intro/model-data/reek_ensemble/3_r001_reek_50/realization-0/pred_op6”</w:t>
      </w:r>
    </w:p>
    <w:p w14:paraId="6A061F47" w14:textId="3B576E2D" w:rsidR="006131C2" w:rsidRPr="00E70C97" w:rsidRDefault="006131C2" w:rsidP="00925D40">
      <w:pPr>
        <w:numPr>
          <w:ilvl w:val="0"/>
          <w:numId w:val="37"/>
        </w:numPr>
        <w:contextualSpacing/>
      </w:pPr>
      <w:r w:rsidRPr="00E70C97">
        <w:t xml:space="preserve">Select </w:t>
      </w:r>
      <w:r w:rsidRPr="00E70C97">
        <w:rPr>
          <w:b/>
          <w:bCs/>
        </w:rPr>
        <w:t>New Delta Ensemble</w:t>
      </w:r>
      <w:r w:rsidRPr="00E70C97">
        <w:t xml:space="preserve"> from right-click on </w:t>
      </w:r>
      <w:r w:rsidRPr="00E70C97">
        <w:rPr>
          <w:b/>
          <w:bCs/>
        </w:rPr>
        <w:t>Summary Cases</w:t>
      </w:r>
      <w:r w:rsidRPr="00E70C97">
        <w:br/>
        <w:t xml:space="preserve">Create a </w:t>
      </w:r>
      <w:r w:rsidRPr="00E70C97">
        <w:rPr>
          <w:b/>
          <w:bCs/>
        </w:rPr>
        <w:t>Delta Ensemble</w:t>
      </w:r>
      <w:r w:rsidRPr="00E70C97">
        <w:t xml:space="preserve"> as the difference between the two cases (pred_op6 - </w:t>
      </w:r>
      <w:proofErr w:type="spellStart"/>
      <w:r w:rsidRPr="00E70C97">
        <w:t>base_pred</w:t>
      </w:r>
      <w:proofErr w:type="spellEnd"/>
      <w:r w:rsidRPr="00E70C97">
        <w:t>)</w:t>
      </w:r>
    </w:p>
    <w:p w14:paraId="07EACCA0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new </w:t>
      </w:r>
      <w:r w:rsidRPr="00E70C97">
        <w:rPr>
          <w:b/>
          <w:bCs/>
        </w:rPr>
        <w:t>Analysis Plot</w:t>
      </w:r>
    </w:p>
    <w:p w14:paraId="55B8C3D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In Property Editor, in group Selected Vectors, click on the button with three dots “…”</w:t>
      </w:r>
    </w:p>
    <w:p w14:paraId="2C3D9494" w14:textId="77777777" w:rsidR="006131C2" w:rsidRPr="00E70C97" w:rsidRDefault="006131C2" w:rsidP="006131C2">
      <w:pPr>
        <w:numPr>
          <w:ilvl w:val="1"/>
          <w:numId w:val="37"/>
        </w:numPr>
        <w:contextualSpacing/>
        <w:rPr>
          <w:b/>
          <w:bCs/>
        </w:rPr>
      </w:pPr>
      <w:r w:rsidRPr="00E70C97">
        <w:t xml:space="preserve">Set source </w:t>
      </w:r>
      <w:r w:rsidRPr="00E70C97">
        <w:rPr>
          <w:b/>
          <w:bCs/>
        </w:rPr>
        <w:t>Delta ensemble</w:t>
      </w:r>
    </w:p>
    <w:p w14:paraId="5179AF35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wells </w:t>
      </w:r>
      <w:r w:rsidRPr="00E70C97">
        <w:rPr>
          <w:b/>
          <w:bCs/>
        </w:rPr>
        <w:t>OP_1-5</w:t>
      </w:r>
    </w:p>
    <w:p w14:paraId="44435BFF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Summary Vector </w:t>
      </w:r>
      <w:r w:rsidRPr="00E70C97">
        <w:rPr>
          <w:b/>
          <w:bCs/>
        </w:rPr>
        <w:t>WOPT</w:t>
      </w:r>
    </w:p>
    <w:p w14:paraId="672D1402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 xml:space="preserve">Bar Orientation: </w:t>
      </w:r>
      <w:r w:rsidRPr="00E70C97">
        <w:rPr>
          <w:b/>
          <w:bCs/>
        </w:rPr>
        <w:t>Horizontal</w:t>
      </w:r>
    </w:p>
    <w:p w14:paraId="476590C7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major grouping </w:t>
      </w:r>
      <w:r w:rsidRPr="00E70C97">
        <w:rPr>
          <w:b/>
          <w:bCs/>
        </w:rPr>
        <w:t>Summary Item</w:t>
      </w:r>
    </w:p>
    <w:p w14:paraId="1E700C6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 xml:space="preserve">Select sort by </w:t>
      </w:r>
      <w:proofErr w:type="gramStart"/>
      <w:r w:rsidRPr="00E70C97">
        <w:t>abs(</w:t>
      </w:r>
      <w:proofErr w:type="gramEnd"/>
      <w:r w:rsidRPr="00E70C97">
        <w:t>Value)</w:t>
      </w:r>
    </w:p>
    <w:p w14:paraId="4B9839F6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Optionally</w:t>
      </w:r>
    </w:p>
    <w:p w14:paraId="29F45FD8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Show legend </w:t>
      </w:r>
    </w:p>
    <w:p w14:paraId="1FAD5003" w14:textId="4C46B456" w:rsidR="00F23223" w:rsidRPr="00E70C97" w:rsidRDefault="006131C2" w:rsidP="006131C2">
      <w:pPr>
        <w:numPr>
          <w:ilvl w:val="1"/>
          <w:numId w:val="37"/>
        </w:numPr>
        <w:contextualSpacing/>
      </w:pPr>
      <w:r w:rsidRPr="00E70C97">
        <w:t>Bar labels</w:t>
      </w:r>
      <w:r w:rsidRPr="00E70C97">
        <w:br/>
      </w:r>
      <w:r w:rsidR="00F23223" w:rsidRPr="00E70C97">
        <w:rPr>
          <w:noProof/>
        </w:rPr>
        <w:drawing>
          <wp:anchor distT="0" distB="0" distL="114300" distR="114300" simplePos="0" relativeHeight="251696128" behindDoc="0" locked="0" layoutInCell="1" allowOverlap="1" wp14:anchorId="3B86D721" wp14:editId="3EF7E807">
            <wp:simplePos x="0" y="0"/>
            <wp:positionH relativeFrom="margin">
              <wp:align>right</wp:align>
            </wp:positionH>
            <wp:positionV relativeFrom="paragraph">
              <wp:posOffset>2994</wp:posOffset>
            </wp:positionV>
            <wp:extent cx="4255770" cy="24415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3537D" w14:textId="77777777" w:rsidR="00F23223" w:rsidRPr="00F23223" w:rsidRDefault="00000000" w:rsidP="00F23223">
      <w:hyperlink r:id="rId59" w:history="1">
        <w:r w:rsidR="00F23223" w:rsidRPr="00E70C97">
          <w:rPr>
            <w:color w:val="0563C1" w:themeColor="hyperlink"/>
            <w:u w:val="single"/>
          </w:rPr>
          <w:t>https://resinsight.org/plot-window/analysisplots/</w:t>
        </w:r>
      </w:hyperlink>
    </w:p>
    <w:p w14:paraId="23D39D81" w14:textId="77777777" w:rsidR="00C61907" w:rsidRDefault="00C61907" w:rsidP="00247BE2">
      <w:pPr>
        <w:rPr>
          <w:rStyle w:val="Hyperlink"/>
        </w:rPr>
      </w:pPr>
    </w:p>
    <w:sectPr w:rsidR="00C61907" w:rsidSect="0029423D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DE55A2" w14:textId="77777777" w:rsidR="003F71F2" w:rsidRDefault="003F71F2" w:rsidP="00730DC8">
      <w:pPr>
        <w:spacing w:after="0" w:line="240" w:lineRule="auto"/>
      </w:pPr>
      <w:r>
        <w:separator/>
      </w:r>
    </w:p>
  </w:endnote>
  <w:endnote w:type="continuationSeparator" w:id="0">
    <w:p w14:paraId="2C0EA574" w14:textId="77777777" w:rsidR="003F71F2" w:rsidRDefault="003F71F2" w:rsidP="0073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DE8BD" w14:textId="0CD445D0" w:rsidR="00B01899" w:rsidRDefault="00BD2A25">
    <w:pPr>
      <w:pStyle w:val="Footer"/>
    </w:pPr>
    <w:r w:rsidRPr="00AB3700">
      <w:rPr>
        <w:noProof/>
      </w:rPr>
      <w:drawing>
        <wp:anchor distT="0" distB="0" distL="114300" distR="114300" simplePos="0" relativeHeight="251660288" behindDoc="0" locked="0" layoutInCell="1" allowOverlap="1" wp14:anchorId="7E8B5F50" wp14:editId="4686F86E">
          <wp:simplePos x="0" y="0"/>
          <wp:positionH relativeFrom="margin">
            <wp:align>left</wp:align>
          </wp:positionH>
          <wp:positionV relativeFrom="paragraph">
            <wp:posOffset>-292100</wp:posOffset>
          </wp:positionV>
          <wp:extent cx="1352550" cy="535610"/>
          <wp:effectExtent l="0" t="0" r="0" b="0"/>
          <wp:wrapSquare wrapText="bothSides"/>
          <wp:docPr id="53" name="Picture 2" descr="Equinor logo">
            <a:extLst xmlns:a="http://schemas.openxmlformats.org/drawingml/2006/main">
              <a:ext uri="{FF2B5EF4-FFF2-40B4-BE49-F238E27FC236}">
                <a16:creationId xmlns:a16="http://schemas.microsoft.com/office/drawing/2014/main" id="{7C1F3167-4BDB-4358-B5E5-602EE4BFDB57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6" name="Picture 2" descr="Equinor logo">
                    <a:extLst>
                      <a:ext uri="{FF2B5EF4-FFF2-40B4-BE49-F238E27FC236}">
                        <a16:creationId xmlns:a16="http://schemas.microsoft.com/office/drawing/2014/main" id="{7C1F3167-4BDB-4358-B5E5-602EE4BFDB57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2550" cy="5356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BD2A25">
      <w:rPr>
        <w:noProof/>
      </w:rPr>
      <w:drawing>
        <wp:anchor distT="0" distB="0" distL="114300" distR="114300" simplePos="0" relativeHeight="251661312" behindDoc="0" locked="0" layoutInCell="1" allowOverlap="1" wp14:anchorId="6E1B998E" wp14:editId="30F290E9">
          <wp:simplePos x="0" y="0"/>
          <wp:positionH relativeFrom="margin">
            <wp:align>right</wp:align>
          </wp:positionH>
          <wp:positionV relativeFrom="paragraph">
            <wp:posOffset>-295910</wp:posOffset>
          </wp:positionV>
          <wp:extent cx="2515870" cy="670560"/>
          <wp:effectExtent l="0" t="0" r="0" b="0"/>
          <wp:wrapNone/>
          <wp:docPr id="55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5870" cy="670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01899">
      <w:tab/>
    </w:r>
    <w:r w:rsidR="00B01899">
      <w:tab/>
      <w:t xml:space="preserve">  </w:t>
    </w:r>
    <w:r w:rsidR="00B01899"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5F10F" w14:textId="6786D17D" w:rsidR="00730DC8" w:rsidRDefault="00BD2A25">
    <w:pPr>
      <w:pStyle w:val="Footer"/>
    </w:pPr>
    <w:r w:rsidRPr="00AB3700">
      <w:rPr>
        <w:noProof/>
      </w:rPr>
      <w:drawing>
        <wp:anchor distT="0" distB="0" distL="114300" distR="114300" simplePos="0" relativeHeight="251658240" behindDoc="0" locked="0" layoutInCell="1" allowOverlap="1" wp14:anchorId="26D33C2D" wp14:editId="3A1F9894">
          <wp:simplePos x="0" y="0"/>
          <wp:positionH relativeFrom="margin">
            <wp:align>left</wp:align>
          </wp:positionH>
          <wp:positionV relativeFrom="paragraph">
            <wp:posOffset>-130175</wp:posOffset>
          </wp:positionV>
          <wp:extent cx="1352550" cy="535610"/>
          <wp:effectExtent l="0" t="0" r="0" b="0"/>
          <wp:wrapSquare wrapText="bothSides"/>
          <wp:docPr id="50" name="Picture 2" descr="Equinor logo">
            <a:extLst xmlns:a="http://schemas.openxmlformats.org/drawingml/2006/main">
              <a:ext uri="{FF2B5EF4-FFF2-40B4-BE49-F238E27FC236}">
                <a16:creationId xmlns:a16="http://schemas.microsoft.com/office/drawing/2014/main" id="{7C1F3167-4BDB-4358-B5E5-602EE4BFDB57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6" name="Picture 2" descr="Equinor logo">
                    <a:extLst>
                      <a:ext uri="{FF2B5EF4-FFF2-40B4-BE49-F238E27FC236}">
                        <a16:creationId xmlns:a16="http://schemas.microsoft.com/office/drawing/2014/main" id="{7C1F3167-4BDB-4358-B5E5-602EE4BFDB57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2550" cy="5356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BD2A25">
      <w:rPr>
        <w:noProof/>
      </w:rPr>
      <w:drawing>
        <wp:anchor distT="0" distB="0" distL="114300" distR="114300" simplePos="0" relativeHeight="251662336" behindDoc="0" locked="0" layoutInCell="1" allowOverlap="1" wp14:anchorId="51532FF7" wp14:editId="1C6674CF">
          <wp:simplePos x="0" y="0"/>
          <wp:positionH relativeFrom="margin">
            <wp:posOffset>5715000</wp:posOffset>
          </wp:positionH>
          <wp:positionV relativeFrom="paragraph">
            <wp:posOffset>-133985</wp:posOffset>
          </wp:positionV>
          <wp:extent cx="2324100" cy="619447"/>
          <wp:effectExtent l="0" t="0" r="0" b="9525"/>
          <wp:wrapNone/>
          <wp:docPr id="56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4100" cy="619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30DC8">
      <w:tab/>
    </w:r>
    <w:r w:rsidR="00730DC8">
      <w:tab/>
    </w:r>
    <w:r w:rsidR="0029423D">
      <w:t xml:space="preserve">  </w:t>
    </w:r>
    <w:r w:rsidR="0029423D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846C9D" w14:textId="77777777" w:rsidR="003F71F2" w:rsidRDefault="003F71F2" w:rsidP="00730DC8">
      <w:pPr>
        <w:spacing w:after="0" w:line="240" w:lineRule="auto"/>
      </w:pPr>
      <w:r>
        <w:separator/>
      </w:r>
    </w:p>
  </w:footnote>
  <w:footnote w:type="continuationSeparator" w:id="0">
    <w:p w14:paraId="1357B1B6" w14:textId="77777777" w:rsidR="003F71F2" w:rsidRDefault="003F71F2" w:rsidP="00730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D080B" w14:textId="613DF4E3" w:rsidR="00B01899" w:rsidRDefault="00B01899">
    <w:pPr>
      <w:pStyle w:val="Header"/>
    </w:pPr>
    <w:r w:rsidRPr="00730DC8">
      <w:rPr>
        <w:noProof/>
      </w:rPr>
      <w:drawing>
        <wp:inline distT="0" distB="0" distL="0" distR="0" wp14:anchorId="2B712755" wp14:editId="2EFEC2FE">
          <wp:extent cx="1066800" cy="848342"/>
          <wp:effectExtent l="0" t="0" r="0" b="9525"/>
          <wp:docPr id="52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  <w:t xml:space="preserve">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471A0" w14:textId="0A6B1232" w:rsidR="00730DC8" w:rsidRDefault="00730DC8">
    <w:pPr>
      <w:pStyle w:val="Header"/>
    </w:pPr>
    <w:r w:rsidRPr="00730DC8">
      <w:rPr>
        <w:noProof/>
      </w:rPr>
      <w:drawing>
        <wp:inline distT="0" distB="0" distL="0" distR="0" wp14:anchorId="03F87FC9" wp14:editId="6F4AE229">
          <wp:extent cx="1066800" cy="848342"/>
          <wp:effectExtent l="0" t="0" r="0" b="9525"/>
          <wp:docPr id="49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 w:rsidR="00B25192">
      <w:tab/>
    </w:r>
    <w:r w:rsidR="00B25192">
      <w:tab/>
    </w:r>
    <w:r w:rsidR="00B25192">
      <w:tab/>
    </w:r>
    <w:r w:rsidR="00B25192">
      <w:tab/>
    </w:r>
    <w:r w:rsidR="00B25192">
      <w:tab/>
      <w:t xml:space="preserve">          </w:t>
    </w:r>
    <w:r w:rsidR="007075DA">
      <w:t xml:space="preserve">Sept </w:t>
    </w:r>
    <w:r w:rsidR="00B25192">
      <w:t>20</w:t>
    </w:r>
    <w:r w:rsidR="003C7168">
      <w:t>2</w:t>
    </w:r>
    <w:r w:rsidR="007075DA"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57B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368B9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0053B"/>
    <w:multiLevelType w:val="hybridMultilevel"/>
    <w:tmpl w:val="850A7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B362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D20D3F"/>
    <w:multiLevelType w:val="hybridMultilevel"/>
    <w:tmpl w:val="D21C2FB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1A7858"/>
    <w:multiLevelType w:val="hybridMultilevel"/>
    <w:tmpl w:val="1CB81082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C50E24"/>
    <w:multiLevelType w:val="hybridMultilevel"/>
    <w:tmpl w:val="B5CE36F6"/>
    <w:lvl w:ilvl="0" w:tplc="FCC60066">
      <w:start w:val="1"/>
      <w:numFmt w:val="decimal"/>
      <w:lvlText w:val="%1."/>
      <w:lvlJc w:val="left"/>
      <w:pPr>
        <w:ind w:left="720" w:hanging="360"/>
      </w:pPr>
      <w:rPr>
        <w:rFonts w:hint="default"/>
        <w:lang w:val="nb-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EF49E5"/>
    <w:multiLevelType w:val="hybridMultilevel"/>
    <w:tmpl w:val="95345E3C"/>
    <w:lvl w:ilvl="0" w:tplc="3022EA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846ED9"/>
    <w:multiLevelType w:val="hybridMultilevel"/>
    <w:tmpl w:val="36CC8586"/>
    <w:lvl w:ilvl="0" w:tplc="652835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315D81"/>
    <w:multiLevelType w:val="hybridMultilevel"/>
    <w:tmpl w:val="CBD2D8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FF1774"/>
    <w:multiLevelType w:val="hybridMultilevel"/>
    <w:tmpl w:val="866EC12A"/>
    <w:lvl w:ilvl="0" w:tplc="7C1801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6D8050E">
      <w:start w:val="1"/>
      <w:numFmt w:val="lowerLetter"/>
      <w:lvlText w:val="%2."/>
      <w:lvlJc w:val="left"/>
      <w:pPr>
        <w:ind w:left="1440" w:hanging="360"/>
      </w:pPr>
      <w:rPr>
        <w:strike w:val="0"/>
      </w:r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1F7119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213EFD"/>
    <w:multiLevelType w:val="hybridMultilevel"/>
    <w:tmpl w:val="DD48B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5C39FB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877188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8A79A1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DD5D7A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077AC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2A2A41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D77DB2"/>
    <w:multiLevelType w:val="hybridMultilevel"/>
    <w:tmpl w:val="00D8A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123CC4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FA76E9"/>
    <w:multiLevelType w:val="multilevel"/>
    <w:tmpl w:val="4E569650"/>
    <w:lvl w:ilvl="0">
      <w:start w:val="1"/>
      <w:numFmt w:val="lowerLetter"/>
      <w:pStyle w:val="Heading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6F10358"/>
    <w:multiLevelType w:val="hybridMultilevel"/>
    <w:tmpl w:val="7444C05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2A0715"/>
    <w:multiLevelType w:val="hybridMultilevel"/>
    <w:tmpl w:val="923A4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1E383C"/>
    <w:multiLevelType w:val="hybridMultilevel"/>
    <w:tmpl w:val="2B724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C93621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0F3174"/>
    <w:multiLevelType w:val="hybridMultilevel"/>
    <w:tmpl w:val="D4382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D151A8E"/>
    <w:multiLevelType w:val="hybridMultilevel"/>
    <w:tmpl w:val="33B633EA"/>
    <w:lvl w:ilvl="0" w:tplc="153268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14675C"/>
    <w:multiLevelType w:val="hybridMultilevel"/>
    <w:tmpl w:val="07FE133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46A4C8F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AF0296"/>
    <w:multiLevelType w:val="hybridMultilevel"/>
    <w:tmpl w:val="B7F83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E56BBC"/>
    <w:multiLevelType w:val="hybridMultilevel"/>
    <w:tmpl w:val="A052D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413552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2D142E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340B04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AC44B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79076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0370D7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C37A47"/>
    <w:multiLevelType w:val="hybridMultilevel"/>
    <w:tmpl w:val="39166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4758204">
    <w:abstractNumId w:val="16"/>
  </w:num>
  <w:num w:numId="2" w16cid:durableId="1440956418">
    <w:abstractNumId w:val="38"/>
  </w:num>
  <w:num w:numId="3" w16cid:durableId="910849524">
    <w:abstractNumId w:val="1"/>
  </w:num>
  <w:num w:numId="4" w16cid:durableId="1553538302">
    <w:abstractNumId w:val="6"/>
  </w:num>
  <w:num w:numId="5" w16cid:durableId="53895434">
    <w:abstractNumId w:val="12"/>
  </w:num>
  <w:num w:numId="6" w16cid:durableId="110055743">
    <w:abstractNumId w:val="9"/>
  </w:num>
  <w:num w:numId="7" w16cid:durableId="1462187195">
    <w:abstractNumId w:val="13"/>
  </w:num>
  <w:num w:numId="8" w16cid:durableId="1153523407">
    <w:abstractNumId w:val="36"/>
  </w:num>
  <w:num w:numId="9" w16cid:durableId="1621108641">
    <w:abstractNumId w:val="14"/>
  </w:num>
  <w:num w:numId="10" w16cid:durableId="1101878472">
    <w:abstractNumId w:val="35"/>
  </w:num>
  <w:num w:numId="11" w16cid:durableId="306512395">
    <w:abstractNumId w:val="24"/>
  </w:num>
  <w:num w:numId="12" w16cid:durableId="1215124610">
    <w:abstractNumId w:val="33"/>
  </w:num>
  <w:num w:numId="13" w16cid:durableId="2018262425">
    <w:abstractNumId w:val="20"/>
  </w:num>
  <w:num w:numId="14" w16cid:durableId="414280844">
    <w:abstractNumId w:val="3"/>
  </w:num>
  <w:num w:numId="15" w16cid:durableId="1614970718">
    <w:abstractNumId w:val="18"/>
  </w:num>
  <w:num w:numId="16" w16cid:durableId="1854342531">
    <w:abstractNumId w:val="26"/>
  </w:num>
  <w:num w:numId="17" w16cid:durableId="1894004815">
    <w:abstractNumId w:val="2"/>
  </w:num>
  <w:num w:numId="18" w16cid:durableId="2097553386">
    <w:abstractNumId w:val="30"/>
  </w:num>
  <w:num w:numId="19" w16cid:durableId="417292758">
    <w:abstractNumId w:val="23"/>
  </w:num>
  <w:num w:numId="20" w16cid:durableId="1343702377">
    <w:abstractNumId w:val="4"/>
  </w:num>
  <w:num w:numId="21" w16cid:durableId="1339119609">
    <w:abstractNumId w:val="28"/>
  </w:num>
  <w:num w:numId="22" w16cid:durableId="105389872">
    <w:abstractNumId w:val="31"/>
  </w:num>
  <w:num w:numId="23" w16cid:durableId="1202398839">
    <w:abstractNumId w:val="10"/>
  </w:num>
  <w:num w:numId="24" w16cid:durableId="1192453788">
    <w:abstractNumId w:val="27"/>
  </w:num>
  <w:num w:numId="25" w16cid:durableId="1560895214">
    <w:abstractNumId w:val="15"/>
  </w:num>
  <w:num w:numId="26" w16cid:durableId="912817790">
    <w:abstractNumId w:val="11"/>
  </w:num>
  <w:num w:numId="27" w16cid:durableId="1424763093">
    <w:abstractNumId w:val="34"/>
  </w:num>
  <w:num w:numId="28" w16cid:durableId="1922909619">
    <w:abstractNumId w:val="21"/>
  </w:num>
  <w:num w:numId="29" w16cid:durableId="1658345198">
    <w:abstractNumId w:val="19"/>
  </w:num>
  <w:num w:numId="30" w16cid:durableId="1742018864">
    <w:abstractNumId w:val="0"/>
  </w:num>
  <w:num w:numId="31" w16cid:durableId="1399209523">
    <w:abstractNumId w:val="8"/>
  </w:num>
  <w:num w:numId="32" w16cid:durableId="294138605">
    <w:abstractNumId w:val="29"/>
  </w:num>
  <w:num w:numId="33" w16cid:durableId="2115779445">
    <w:abstractNumId w:val="37"/>
  </w:num>
  <w:num w:numId="34" w16cid:durableId="1181890535">
    <w:abstractNumId w:val="7"/>
  </w:num>
  <w:num w:numId="35" w16cid:durableId="1473865745">
    <w:abstractNumId w:val="17"/>
  </w:num>
  <w:num w:numId="36" w16cid:durableId="1288392373">
    <w:abstractNumId w:val="25"/>
  </w:num>
  <w:num w:numId="37" w16cid:durableId="543756488">
    <w:abstractNumId w:val="22"/>
  </w:num>
  <w:num w:numId="38" w16cid:durableId="703363822">
    <w:abstractNumId w:val="5"/>
  </w:num>
  <w:num w:numId="39" w16cid:durableId="162936809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A0"/>
    <w:rsid w:val="00012C01"/>
    <w:rsid w:val="00024421"/>
    <w:rsid w:val="00033AEB"/>
    <w:rsid w:val="000452A3"/>
    <w:rsid w:val="00050648"/>
    <w:rsid w:val="00050C94"/>
    <w:rsid w:val="00066A64"/>
    <w:rsid w:val="00074843"/>
    <w:rsid w:val="0009109B"/>
    <w:rsid w:val="00093356"/>
    <w:rsid w:val="000959CF"/>
    <w:rsid w:val="000C6DE1"/>
    <w:rsid w:val="000D1EA0"/>
    <w:rsid w:val="000D393E"/>
    <w:rsid w:val="000F0A80"/>
    <w:rsid w:val="000F2B7B"/>
    <w:rsid w:val="000F52FA"/>
    <w:rsid w:val="000F5EDF"/>
    <w:rsid w:val="00100259"/>
    <w:rsid w:val="00105F2C"/>
    <w:rsid w:val="00110096"/>
    <w:rsid w:val="00114C4D"/>
    <w:rsid w:val="00127BA1"/>
    <w:rsid w:val="0013472A"/>
    <w:rsid w:val="001514AA"/>
    <w:rsid w:val="001651E4"/>
    <w:rsid w:val="001653B7"/>
    <w:rsid w:val="001759CA"/>
    <w:rsid w:val="00193C69"/>
    <w:rsid w:val="001A1832"/>
    <w:rsid w:val="001A2057"/>
    <w:rsid w:val="001B1425"/>
    <w:rsid w:val="001B2929"/>
    <w:rsid w:val="001C6F49"/>
    <w:rsid w:val="001C7800"/>
    <w:rsid w:val="001D07CD"/>
    <w:rsid w:val="001D59B4"/>
    <w:rsid w:val="001D5E7A"/>
    <w:rsid w:val="001F3A1F"/>
    <w:rsid w:val="00216744"/>
    <w:rsid w:val="0023413B"/>
    <w:rsid w:val="00241BF2"/>
    <w:rsid w:val="00246C07"/>
    <w:rsid w:val="00247BE2"/>
    <w:rsid w:val="00255E12"/>
    <w:rsid w:val="00260C3A"/>
    <w:rsid w:val="00261BE7"/>
    <w:rsid w:val="00262699"/>
    <w:rsid w:val="00263C5E"/>
    <w:rsid w:val="002648B3"/>
    <w:rsid w:val="00266655"/>
    <w:rsid w:val="002678BD"/>
    <w:rsid w:val="00281CC6"/>
    <w:rsid w:val="002827BA"/>
    <w:rsid w:val="002915CE"/>
    <w:rsid w:val="00293AF5"/>
    <w:rsid w:val="0029423D"/>
    <w:rsid w:val="002947F2"/>
    <w:rsid w:val="00295178"/>
    <w:rsid w:val="0029585F"/>
    <w:rsid w:val="002A7555"/>
    <w:rsid w:val="002B3EBB"/>
    <w:rsid w:val="002B45F9"/>
    <w:rsid w:val="002C2ACF"/>
    <w:rsid w:val="002C4008"/>
    <w:rsid w:val="002C4873"/>
    <w:rsid w:val="002C4EAB"/>
    <w:rsid w:val="002C7A72"/>
    <w:rsid w:val="002D0532"/>
    <w:rsid w:val="002D1679"/>
    <w:rsid w:val="002E1EBB"/>
    <w:rsid w:val="00305B81"/>
    <w:rsid w:val="003132BF"/>
    <w:rsid w:val="00322195"/>
    <w:rsid w:val="003318AD"/>
    <w:rsid w:val="0033312F"/>
    <w:rsid w:val="00345B94"/>
    <w:rsid w:val="00347DDB"/>
    <w:rsid w:val="003521A1"/>
    <w:rsid w:val="003555C6"/>
    <w:rsid w:val="0035658E"/>
    <w:rsid w:val="0036039C"/>
    <w:rsid w:val="0036535C"/>
    <w:rsid w:val="003657D5"/>
    <w:rsid w:val="00365A00"/>
    <w:rsid w:val="003663BF"/>
    <w:rsid w:val="00370F49"/>
    <w:rsid w:val="0037271F"/>
    <w:rsid w:val="003736BA"/>
    <w:rsid w:val="00375829"/>
    <w:rsid w:val="00375ECF"/>
    <w:rsid w:val="00380796"/>
    <w:rsid w:val="003834BB"/>
    <w:rsid w:val="00386913"/>
    <w:rsid w:val="00391389"/>
    <w:rsid w:val="003A0449"/>
    <w:rsid w:val="003A4120"/>
    <w:rsid w:val="003A6EB8"/>
    <w:rsid w:val="003B335D"/>
    <w:rsid w:val="003B5FC4"/>
    <w:rsid w:val="003C14DB"/>
    <w:rsid w:val="003C32ED"/>
    <w:rsid w:val="003C7168"/>
    <w:rsid w:val="003D03C7"/>
    <w:rsid w:val="003D444C"/>
    <w:rsid w:val="003E0C83"/>
    <w:rsid w:val="003E3114"/>
    <w:rsid w:val="003E54A3"/>
    <w:rsid w:val="003E6BE9"/>
    <w:rsid w:val="003E7089"/>
    <w:rsid w:val="003F0E0A"/>
    <w:rsid w:val="003F1EA7"/>
    <w:rsid w:val="003F4202"/>
    <w:rsid w:val="003F6989"/>
    <w:rsid w:val="003F71F2"/>
    <w:rsid w:val="00403177"/>
    <w:rsid w:val="00421E7F"/>
    <w:rsid w:val="004246BB"/>
    <w:rsid w:val="00426247"/>
    <w:rsid w:val="004302D3"/>
    <w:rsid w:val="004343B9"/>
    <w:rsid w:val="004354C4"/>
    <w:rsid w:val="00440BEA"/>
    <w:rsid w:val="00443DE4"/>
    <w:rsid w:val="00447CA0"/>
    <w:rsid w:val="004619E0"/>
    <w:rsid w:val="004665E5"/>
    <w:rsid w:val="00471C2F"/>
    <w:rsid w:val="00481F94"/>
    <w:rsid w:val="004821AE"/>
    <w:rsid w:val="00485FC8"/>
    <w:rsid w:val="0048655B"/>
    <w:rsid w:val="004941AD"/>
    <w:rsid w:val="00494641"/>
    <w:rsid w:val="004962F6"/>
    <w:rsid w:val="00496AB2"/>
    <w:rsid w:val="004A7F0D"/>
    <w:rsid w:val="004B52B2"/>
    <w:rsid w:val="004B7A49"/>
    <w:rsid w:val="004C1D5B"/>
    <w:rsid w:val="004C1F2F"/>
    <w:rsid w:val="004C487D"/>
    <w:rsid w:val="004C5E33"/>
    <w:rsid w:val="004C7113"/>
    <w:rsid w:val="004D625B"/>
    <w:rsid w:val="004E3670"/>
    <w:rsid w:val="004F2BA2"/>
    <w:rsid w:val="004F6E68"/>
    <w:rsid w:val="00504B9C"/>
    <w:rsid w:val="005075E4"/>
    <w:rsid w:val="00511D0A"/>
    <w:rsid w:val="00513127"/>
    <w:rsid w:val="00516E77"/>
    <w:rsid w:val="005276B3"/>
    <w:rsid w:val="005411FA"/>
    <w:rsid w:val="005442E1"/>
    <w:rsid w:val="00544901"/>
    <w:rsid w:val="00545A8A"/>
    <w:rsid w:val="00551494"/>
    <w:rsid w:val="00551F1D"/>
    <w:rsid w:val="00553B58"/>
    <w:rsid w:val="00557A48"/>
    <w:rsid w:val="0056622B"/>
    <w:rsid w:val="00567E9D"/>
    <w:rsid w:val="0057328C"/>
    <w:rsid w:val="00577689"/>
    <w:rsid w:val="00581287"/>
    <w:rsid w:val="00581B04"/>
    <w:rsid w:val="00586110"/>
    <w:rsid w:val="005A5B79"/>
    <w:rsid w:val="005A6131"/>
    <w:rsid w:val="005B359A"/>
    <w:rsid w:val="005B3F04"/>
    <w:rsid w:val="005B4279"/>
    <w:rsid w:val="005D16D2"/>
    <w:rsid w:val="005D47D3"/>
    <w:rsid w:val="005E1B17"/>
    <w:rsid w:val="005E677A"/>
    <w:rsid w:val="005F10A1"/>
    <w:rsid w:val="005F28DE"/>
    <w:rsid w:val="005F4F22"/>
    <w:rsid w:val="005F6F07"/>
    <w:rsid w:val="005F74B8"/>
    <w:rsid w:val="00601C90"/>
    <w:rsid w:val="006043E0"/>
    <w:rsid w:val="00610105"/>
    <w:rsid w:val="00611802"/>
    <w:rsid w:val="006123E7"/>
    <w:rsid w:val="006131C2"/>
    <w:rsid w:val="00613545"/>
    <w:rsid w:val="00614578"/>
    <w:rsid w:val="00614841"/>
    <w:rsid w:val="00622147"/>
    <w:rsid w:val="00633BD2"/>
    <w:rsid w:val="00637191"/>
    <w:rsid w:val="00643771"/>
    <w:rsid w:val="006514BB"/>
    <w:rsid w:val="00662D84"/>
    <w:rsid w:val="006768C2"/>
    <w:rsid w:val="006827D7"/>
    <w:rsid w:val="006869C1"/>
    <w:rsid w:val="006944C1"/>
    <w:rsid w:val="006A5829"/>
    <w:rsid w:val="006B50AF"/>
    <w:rsid w:val="006C4B0C"/>
    <w:rsid w:val="006C5566"/>
    <w:rsid w:val="006D58CD"/>
    <w:rsid w:val="006D7F69"/>
    <w:rsid w:val="006D7F7C"/>
    <w:rsid w:val="006E05B3"/>
    <w:rsid w:val="006E362C"/>
    <w:rsid w:val="006E3D33"/>
    <w:rsid w:val="006E7843"/>
    <w:rsid w:val="006F3ADE"/>
    <w:rsid w:val="006F4F68"/>
    <w:rsid w:val="006F59C4"/>
    <w:rsid w:val="007006DB"/>
    <w:rsid w:val="00703226"/>
    <w:rsid w:val="007046C9"/>
    <w:rsid w:val="00705629"/>
    <w:rsid w:val="007075DA"/>
    <w:rsid w:val="007117BA"/>
    <w:rsid w:val="00720AD0"/>
    <w:rsid w:val="0072170F"/>
    <w:rsid w:val="00725262"/>
    <w:rsid w:val="00725AF6"/>
    <w:rsid w:val="00725D05"/>
    <w:rsid w:val="00730DC8"/>
    <w:rsid w:val="0073326F"/>
    <w:rsid w:val="007338E4"/>
    <w:rsid w:val="007350B1"/>
    <w:rsid w:val="0073729A"/>
    <w:rsid w:val="00744889"/>
    <w:rsid w:val="007631AC"/>
    <w:rsid w:val="00764D98"/>
    <w:rsid w:val="00773DEC"/>
    <w:rsid w:val="00777D55"/>
    <w:rsid w:val="00783BDB"/>
    <w:rsid w:val="0079332A"/>
    <w:rsid w:val="007A61AE"/>
    <w:rsid w:val="007B675F"/>
    <w:rsid w:val="007D1130"/>
    <w:rsid w:val="007F0328"/>
    <w:rsid w:val="007F3D1E"/>
    <w:rsid w:val="007F4FDD"/>
    <w:rsid w:val="007F6DA9"/>
    <w:rsid w:val="00805084"/>
    <w:rsid w:val="0081203A"/>
    <w:rsid w:val="00815A74"/>
    <w:rsid w:val="008415AC"/>
    <w:rsid w:val="0084234D"/>
    <w:rsid w:val="00850164"/>
    <w:rsid w:val="00855D9C"/>
    <w:rsid w:val="00863747"/>
    <w:rsid w:val="00863899"/>
    <w:rsid w:val="008A1501"/>
    <w:rsid w:val="008A3885"/>
    <w:rsid w:val="008A3937"/>
    <w:rsid w:val="008A61A3"/>
    <w:rsid w:val="008A623C"/>
    <w:rsid w:val="008B04A3"/>
    <w:rsid w:val="008C21AD"/>
    <w:rsid w:val="008D5641"/>
    <w:rsid w:val="008D65D3"/>
    <w:rsid w:val="008E6D04"/>
    <w:rsid w:val="008F011E"/>
    <w:rsid w:val="008F56B6"/>
    <w:rsid w:val="00906ABD"/>
    <w:rsid w:val="00910823"/>
    <w:rsid w:val="00912CB9"/>
    <w:rsid w:val="00913F78"/>
    <w:rsid w:val="009150B9"/>
    <w:rsid w:val="009205C0"/>
    <w:rsid w:val="0092171E"/>
    <w:rsid w:val="009275AA"/>
    <w:rsid w:val="00930856"/>
    <w:rsid w:val="009444C0"/>
    <w:rsid w:val="0094498B"/>
    <w:rsid w:val="00947347"/>
    <w:rsid w:val="00947EB7"/>
    <w:rsid w:val="00955A6B"/>
    <w:rsid w:val="0096249C"/>
    <w:rsid w:val="009711EE"/>
    <w:rsid w:val="00973B72"/>
    <w:rsid w:val="00986A66"/>
    <w:rsid w:val="009A0B5B"/>
    <w:rsid w:val="009A0E7E"/>
    <w:rsid w:val="009A4D1E"/>
    <w:rsid w:val="009B6CED"/>
    <w:rsid w:val="009B73B9"/>
    <w:rsid w:val="009C0BDD"/>
    <w:rsid w:val="009C6F02"/>
    <w:rsid w:val="009D0C9F"/>
    <w:rsid w:val="009D4648"/>
    <w:rsid w:val="009E3F63"/>
    <w:rsid w:val="009E4B39"/>
    <w:rsid w:val="00A025E5"/>
    <w:rsid w:val="00A05613"/>
    <w:rsid w:val="00A06FE6"/>
    <w:rsid w:val="00A0789A"/>
    <w:rsid w:val="00A07D54"/>
    <w:rsid w:val="00A1195E"/>
    <w:rsid w:val="00A15480"/>
    <w:rsid w:val="00A156A0"/>
    <w:rsid w:val="00A21C49"/>
    <w:rsid w:val="00A21DE4"/>
    <w:rsid w:val="00A22895"/>
    <w:rsid w:val="00A25F90"/>
    <w:rsid w:val="00A26C4B"/>
    <w:rsid w:val="00A43086"/>
    <w:rsid w:val="00A50EF7"/>
    <w:rsid w:val="00A605B0"/>
    <w:rsid w:val="00A66EF3"/>
    <w:rsid w:val="00A673A7"/>
    <w:rsid w:val="00A701B1"/>
    <w:rsid w:val="00A76661"/>
    <w:rsid w:val="00A82303"/>
    <w:rsid w:val="00A823CC"/>
    <w:rsid w:val="00A87380"/>
    <w:rsid w:val="00A96700"/>
    <w:rsid w:val="00AA3293"/>
    <w:rsid w:val="00AB2546"/>
    <w:rsid w:val="00AB3700"/>
    <w:rsid w:val="00AB4574"/>
    <w:rsid w:val="00AB4814"/>
    <w:rsid w:val="00AB488A"/>
    <w:rsid w:val="00AC26D7"/>
    <w:rsid w:val="00AD1C83"/>
    <w:rsid w:val="00AD4AEA"/>
    <w:rsid w:val="00AF08AB"/>
    <w:rsid w:val="00AF19AD"/>
    <w:rsid w:val="00B01899"/>
    <w:rsid w:val="00B01CDD"/>
    <w:rsid w:val="00B03564"/>
    <w:rsid w:val="00B04103"/>
    <w:rsid w:val="00B04BA0"/>
    <w:rsid w:val="00B147AF"/>
    <w:rsid w:val="00B168F4"/>
    <w:rsid w:val="00B16C78"/>
    <w:rsid w:val="00B25192"/>
    <w:rsid w:val="00B2580B"/>
    <w:rsid w:val="00B301F3"/>
    <w:rsid w:val="00B37235"/>
    <w:rsid w:val="00B372C5"/>
    <w:rsid w:val="00B43346"/>
    <w:rsid w:val="00B43741"/>
    <w:rsid w:val="00B46FE0"/>
    <w:rsid w:val="00B50EE7"/>
    <w:rsid w:val="00B54D45"/>
    <w:rsid w:val="00B55A7F"/>
    <w:rsid w:val="00B614A8"/>
    <w:rsid w:val="00B6241E"/>
    <w:rsid w:val="00B67279"/>
    <w:rsid w:val="00B76421"/>
    <w:rsid w:val="00B95CB1"/>
    <w:rsid w:val="00BA38DB"/>
    <w:rsid w:val="00BB1892"/>
    <w:rsid w:val="00BC388E"/>
    <w:rsid w:val="00BC657F"/>
    <w:rsid w:val="00BC7D96"/>
    <w:rsid w:val="00BD06FC"/>
    <w:rsid w:val="00BD1AE2"/>
    <w:rsid w:val="00BD2A25"/>
    <w:rsid w:val="00BD6EBF"/>
    <w:rsid w:val="00BE4D0E"/>
    <w:rsid w:val="00BF630F"/>
    <w:rsid w:val="00C01DCF"/>
    <w:rsid w:val="00C10802"/>
    <w:rsid w:val="00C16757"/>
    <w:rsid w:val="00C24CDC"/>
    <w:rsid w:val="00C30FD6"/>
    <w:rsid w:val="00C35FBF"/>
    <w:rsid w:val="00C37B5E"/>
    <w:rsid w:val="00C4286D"/>
    <w:rsid w:val="00C445A3"/>
    <w:rsid w:val="00C50FBA"/>
    <w:rsid w:val="00C568AC"/>
    <w:rsid w:val="00C56BE1"/>
    <w:rsid w:val="00C576A2"/>
    <w:rsid w:val="00C61907"/>
    <w:rsid w:val="00C64BB4"/>
    <w:rsid w:val="00C65B9D"/>
    <w:rsid w:val="00C7210E"/>
    <w:rsid w:val="00C7488D"/>
    <w:rsid w:val="00C83FDE"/>
    <w:rsid w:val="00C85AAF"/>
    <w:rsid w:val="00C90DBA"/>
    <w:rsid w:val="00C948B5"/>
    <w:rsid w:val="00C95CE3"/>
    <w:rsid w:val="00CA110A"/>
    <w:rsid w:val="00CA2180"/>
    <w:rsid w:val="00CB138E"/>
    <w:rsid w:val="00CC0A4E"/>
    <w:rsid w:val="00CC1C9B"/>
    <w:rsid w:val="00CC1DA9"/>
    <w:rsid w:val="00CC71FB"/>
    <w:rsid w:val="00CD24B8"/>
    <w:rsid w:val="00CF2373"/>
    <w:rsid w:val="00D0716A"/>
    <w:rsid w:val="00D116C9"/>
    <w:rsid w:val="00D1454E"/>
    <w:rsid w:val="00D16FAD"/>
    <w:rsid w:val="00D30948"/>
    <w:rsid w:val="00D37503"/>
    <w:rsid w:val="00D607A6"/>
    <w:rsid w:val="00D63A3F"/>
    <w:rsid w:val="00D640B7"/>
    <w:rsid w:val="00D64500"/>
    <w:rsid w:val="00D6747C"/>
    <w:rsid w:val="00D7121F"/>
    <w:rsid w:val="00D737B9"/>
    <w:rsid w:val="00D75857"/>
    <w:rsid w:val="00D770DC"/>
    <w:rsid w:val="00D77542"/>
    <w:rsid w:val="00D8020A"/>
    <w:rsid w:val="00D84018"/>
    <w:rsid w:val="00D854F6"/>
    <w:rsid w:val="00DA2499"/>
    <w:rsid w:val="00DC564E"/>
    <w:rsid w:val="00DC7772"/>
    <w:rsid w:val="00DD0B56"/>
    <w:rsid w:val="00DD1592"/>
    <w:rsid w:val="00DD586E"/>
    <w:rsid w:val="00DD6EB5"/>
    <w:rsid w:val="00DE3394"/>
    <w:rsid w:val="00DE3AC6"/>
    <w:rsid w:val="00DE5F93"/>
    <w:rsid w:val="00DF3E6A"/>
    <w:rsid w:val="00E01366"/>
    <w:rsid w:val="00E03828"/>
    <w:rsid w:val="00E12721"/>
    <w:rsid w:val="00E22C1D"/>
    <w:rsid w:val="00E410A4"/>
    <w:rsid w:val="00E41551"/>
    <w:rsid w:val="00E4512B"/>
    <w:rsid w:val="00E47CE2"/>
    <w:rsid w:val="00E70C97"/>
    <w:rsid w:val="00E851DF"/>
    <w:rsid w:val="00EA2E7F"/>
    <w:rsid w:val="00EB0E2E"/>
    <w:rsid w:val="00EB3E80"/>
    <w:rsid w:val="00EC20CD"/>
    <w:rsid w:val="00EC6BDA"/>
    <w:rsid w:val="00ED3E2A"/>
    <w:rsid w:val="00EE643A"/>
    <w:rsid w:val="00EF359D"/>
    <w:rsid w:val="00EF76DC"/>
    <w:rsid w:val="00F13376"/>
    <w:rsid w:val="00F23223"/>
    <w:rsid w:val="00F26700"/>
    <w:rsid w:val="00F2730F"/>
    <w:rsid w:val="00F31654"/>
    <w:rsid w:val="00F36985"/>
    <w:rsid w:val="00F36E5A"/>
    <w:rsid w:val="00F40CC4"/>
    <w:rsid w:val="00F44602"/>
    <w:rsid w:val="00F45E1A"/>
    <w:rsid w:val="00F552C5"/>
    <w:rsid w:val="00F57B1E"/>
    <w:rsid w:val="00F60E5E"/>
    <w:rsid w:val="00F6470D"/>
    <w:rsid w:val="00F71204"/>
    <w:rsid w:val="00F744D0"/>
    <w:rsid w:val="00F74841"/>
    <w:rsid w:val="00F80463"/>
    <w:rsid w:val="00F82E3D"/>
    <w:rsid w:val="00F8667A"/>
    <w:rsid w:val="00F86A28"/>
    <w:rsid w:val="00F92A24"/>
    <w:rsid w:val="00F95F6F"/>
    <w:rsid w:val="00F97028"/>
    <w:rsid w:val="00F97824"/>
    <w:rsid w:val="00FB384A"/>
    <w:rsid w:val="00FB7B98"/>
    <w:rsid w:val="00FC2AD0"/>
    <w:rsid w:val="00FC762D"/>
    <w:rsid w:val="00FC7EF4"/>
    <w:rsid w:val="00FD561D"/>
    <w:rsid w:val="00FF0F36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AD89CD"/>
  <w15:chartTrackingRefBased/>
  <w15:docId w15:val="{8F532781-B325-4DEA-AC1D-F25FF5D1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D05"/>
  </w:style>
  <w:style w:type="paragraph" w:styleId="Heading1">
    <w:name w:val="heading 1"/>
    <w:basedOn w:val="Normal"/>
    <w:next w:val="Normal"/>
    <w:link w:val="Heading1Char"/>
    <w:uiPriority w:val="9"/>
    <w:qFormat/>
    <w:rsid w:val="00247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3D"/>
    <w:pPr>
      <w:keepNext/>
      <w:keepLines/>
      <w:pageBreakBefore/>
      <w:numPr>
        <w:numId w:val="28"/>
      </w:numPr>
      <w:spacing w:before="360" w:after="0"/>
      <w:ind w:left="357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8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1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4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C8"/>
  </w:style>
  <w:style w:type="paragraph" w:styleId="Footer">
    <w:name w:val="footer"/>
    <w:basedOn w:val="Normal"/>
    <w:link w:val="Foot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C8"/>
  </w:style>
  <w:style w:type="character" w:customStyle="1" w:styleId="Heading3Char">
    <w:name w:val="Heading 3 Char"/>
    <w:basedOn w:val="DefaultParagraphFont"/>
    <w:link w:val="Heading3"/>
    <w:uiPriority w:val="9"/>
    <w:rsid w:val="00B258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1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0F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0FB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823CC"/>
    <w:pPr>
      <w:tabs>
        <w:tab w:val="left" w:pos="660"/>
        <w:tab w:val="right" w:leader="dot" w:pos="6110"/>
      </w:tabs>
      <w:spacing w:after="100"/>
      <w:ind w:left="340"/>
    </w:pPr>
    <w:rPr>
      <w:rFonts w:eastAsiaTheme="minorEastAsia" w:cs="Times New Roman"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50FBA"/>
    <w:pPr>
      <w:spacing w:after="100"/>
      <w:ind w:left="44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2942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B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1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1CC6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9517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9517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9517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517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9517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4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eetronSolutions/resinsight-tutorials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resinsight.org/3d-main-window/derivedresults/" TargetMode="External"/><Relationship Id="rId39" Type="http://schemas.openxmlformats.org/officeDocument/2006/relationships/hyperlink" Target="https://github.com/CeetronSolutions/resinsight-tutorials/blob/main/tutorials/summary-plot/summary-plot.md" TargetMode="External"/><Relationship Id="rId21" Type="http://schemas.openxmlformats.org/officeDocument/2006/relationships/hyperlink" Target="https://github.com/CeetronSolutions/resinsight-tutorials/blob/main/tutorials/grid-visualization/grid-visualization.md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7.png"/><Relationship Id="rId55" Type="http://schemas.openxmlformats.org/officeDocument/2006/relationships/hyperlink" Target="https://en.wikipedia.org/wiki/Pearson_correlation_coefficien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CeetronSolutions/resinsight-tutorials" TargetMode="External"/><Relationship Id="rId29" Type="http://schemas.openxmlformats.org/officeDocument/2006/relationships/hyperlink" Target="https://resinsight.org/3d-main-window/3dviews/" TargetMode="Externa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29.png"/><Relationship Id="rId58" Type="http://schemas.openxmlformats.org/officeDocument/2006/relationships/image" Target="media/image32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7.png"/><Relationship Id="rId14" Type="http://schemas.openxmlformats.org/officeDocument/2006/relationships/hyperlink" Target="https://www.youtube.com/channel/UCEJoH_ti1YZXz4hPMeAKMgw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resinsight.org/3d-main-window/gridpropertycalculator/" TargetMode="External"/><Relationship Id="rId30" Type="http://schemas.openxmlformats.org/officeDocument/2006/relationships/hyperlink" Target="https://resinsight.org/3d-main-window/allandiagrams/" TargetMode="External"/><Relationship Id="rId35" Type="http://schemas.openxmlformats.org/officeDocument/2006/relationships/hyperlink" Target="https://resinsight.org/plot-window/flowdiagnosticsplots/" TargetMode="External"/><Relationship Id="rId43" Type="http://schemas.openxmlformats.org/officeDocument/2006/relationships/image" Target="media/image22.png"/><Relationship Id="rId48" Type="http://schemas.openxmlformats.org/officeDocument/2006/relationships/hyperlink" Target="https://resinsight.org/plot-window/summaryplottemplate/" TargetMode="External"/><Relationship Id="rId56" Type="http://schemas.openxmlformats.org/officeDocument/2006/relationships/image" Target="media/image30.png"/><Relationship Id="rId8" Type="http://schemas.openxmlformats.org/officeDocument/2006/relationships/header" Target="header1.xml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hyperlink" Target="https://resinsight.org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hyperlink" Target="https://resinsight.org/3d-main-window/contourmaps/" TargetMode="External"/><Relationship Id="rId38" Type="http://schemas.openxmlformats.org/officeDocument/2006/relationships/image" Target="media/image18.png"/><Relationship Id="rId46" Type="http://schemas.openxmlformats.org/officeDocument/2006/relationships/image" Target="media/image25.png"/><Relationship Id="rId59" Type="http://schemas.openxmlformats.org/officeDocument/2006/relationships/hyperlink" Target="https://resinsight.org/plot-window/analysisplots/" TargetMode="External"/><Relationship Id="rId20" Type="http://schemas.openxmlformats.org/officeDocument/2006/relationships/hyperlink" Target="https://resinsight.org/getting-started/modelnavigation/" TargetMode="External"/><Relationship Id="rId41" Type="http://schemas.openxmlformats.org/officeDocument/2006/relationships/image" Target="media/image20.png"/><Relationship Id="rId54" Type="http://schemas.openxmlformats.org/officeDocument/2006/relationships/hyperlink" Target="https://resinsight.org/plot-window/correlationplot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CeetronSolutions/resinsight-tutorials/blob/main/tutorials/graphical-user-interface/graphical-user-interface.md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hyperlink" Target="https://resinsight.org/plot-window/rftplot/" TargetMode="External"/><Relationship Id="rId57" Type="http://schemas.openxmlformats.org/officeDocument/2006/relationships/image" Target="media/image31.png"/><Relationship Id="rId10" Type="http://schemas.openxmlformats.org/officeDocument/2006/relationships/header" Target="header2.xml"/><Relationship Id="rId31" Type="http://schemas.openxmlformats.org/officeDocument/2006/relationships/image" Target="media/image13.png"/><Relationship Id="rId44" Type="http://schemas.openxmlformats.org/officeDocument/2006/relationships/image" Target="media/image23.png"/><Relationship Id="rId52" Type="http://schemas.openxmlformats.org/officeDocument/2006/relationships/hyperlink" Target="https://resinsight.org/plot-window/ensemblerftplot/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sv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sv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61CB1E-8E5A-4580-A5E4-BEA2479EF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21</Pages>
  <Words>2564</Words>
  <Characters>14619</Characters>
  <Application>Microsoft Office Word</Application>
  <DocSecurity>0</DocSecurity>
  <Lines>121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</dc:creator>
  <cp:keywords/>
  <dc:description/>
  <cp:lastModifiedBy>Magne Sjaastad</cp:lastModifiedBy>
  <cp:revision>6</cp:revision>
  <cp:lastPrinted>2021-09-06T07:33:00Z</cp:lastPrinted>
  <dcterms:created xsi:type="dcterms:W3CDTF">2022-08-31T11:18:00Z</dcterms:created>
  <dcterms:modified xsi:type="dcterms:W3CDTF">2022-09-09T06:26:00Z</dcterms:modified>
</cp:coreProperties>
</file>