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42FCADDC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DB602B">
        <w:rPr>
          <w:b/>
          <w:sz w:val="44"/>
          <w:szCs w:val="20"/>
        </w:rPr>
        <w:t>3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378707A" w14:textId="77777777" w:rsidR="003555C6" w:rsidRPr="00E70C97" w:rsidRDefault="00F57B1E">
      <w:pPr>
        <w:pStyle w:val="TOC1"/>
        <w:rPr>
          <w:rFonts w:cstheme="minorBidi"/>
          <w:sz w:val="22"/>
          <w:szCs w:val="22"/>
        </w:rPr>
      </w:pPr>
      <w:r w:rsidRPr="00E70C97">
        <w:fldChar w:fldCharType="begin"/>
      </w:r>
      <w:r w:rsidRPr="00E70C97">
        <w:instrText xml:space="preserve"> TOC \n \h \z \t "Heading 2;1" </w:instrText>
      </w:r>
      <w:r w:rsidRPr="00E70C97">
        <w:fldChar w:fldCharType="separate"/>
      </w:r>
      <w:hyperlink w:anchor="_Toc81813179" w:history="1">
        <w:r w:rsidR="003555C6" w:rsidRPr="00E70C97">
          <w:rPr>
            <w:rStyle w:val="Hyperlink"/>
          </w:rPr>
          <w:t>a)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Visualization</w:t>
        </w:r>
      </w:hyperlink>
    </w:p>
    <w:p w14:paraId="4E7FDC46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0" w:history="1">
        <w:r w:rsidR="003555C6" w:rsidRPr="00E70C97">
          <w:rPr>
            <w:rStyle w:val="Hyperlink"/>
          </w:rPr>
          <w:t>b)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3D Grid Inspection Features – Intersections</w:t>
        </w:r>
      </w:hyperlink>
    </w:p>
    <w:p w14:paraId="1A324F1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1" w:history="1">
        <w:r w:rsidR="003555C6" w:rsidRPr="00E70C97">
          <w:rPr>
            <w:rStyle w:val="Hyperlink"/>
          </w:rPr>
          <w:t>d)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2D Contour Map</w:t>
        </w:r>
      </w:hyperlink>
    </w:p>
    <w:p w14:paraId="1711AB4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2" w:history="1">
        <w:r w:rsidR="003555C6" w:rsidRPr="00E70C97">
          <w:rPr>
            <w:rStyle w:val="Hyperlink"/>
          </w:rPr>
          <w:t>e)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Flow Diagnostics</w:t>
        </w:r>
      </w:hyperlink>
    </w:p>
    <w:p w14:paraId="1BE5A9C7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3" w:history="1">
        <w:r w:rsidR="003555C6" w:rsidRPr="00E70C97">
          <w:rPr>
            <w:rStyle w:val="Hyperlink"/>
          </w:rPr>
          <w:t>f)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</w:t>
        </w:r>
      </w:hyperlink>
    </w:p>
    <w:p w14:paraId="54AEF3FC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4" w:history="1">
        <w:r w:rsidR="003555C6" w:rsidRPr="00E70C97">
          <w:rPr>
            <w:rStyle w:val="Hyperlink"/>
          </w:rPr>
          <w:t>g)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Summary Plots – calculated curves</w:t>
        </w:r>
      </w:hyperlink>
    </w:p>
    <w:p w14:paraId="56D2E95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5" w:history="1">
        <w:r w:rsidR="003555C6" w:rsidRPr="00E70C97">
          <w:rPr>
            <w:rStyle w:val="Hyperlink"/>
          </w:rPr>
          <w:t>h)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Observed Data Plots</w:t>
        </w:r>
      </w:hyperlink>
    </w:p>
    <w:p w14:paraId="744E3319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6" w:history="1">
        <w:r w:rsidR="003555C6" w:rsidRPr="00E70C97">
          <w:rPr>
            <w:rStyle w:val="Hyperlink"/>
          </w:rPr>
          <w:t>i)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(1 of 2)</w:t>
        </w:r>
      </w:hyperlink>
    </w:p>
    <w:p w14:paraId="770B426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7" w:history="1">
        <w:r w:rsidR="003555C6" w:rsidRPr="00E70C97">
          <w:rPr>
            <w:rStyle w:val="Hyperlink"/>
          </w:rPr>
          <w:t>j)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Plots (2 of 2)</w:t>
        </w:r>
      </w:hyperlink>
    </w:p>
    <w:p w14:paraId="05FEB6F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8" w:history="1">
        <w:r w:rsidR="003555C6" w:rsidRPr="00E70C97">
          <w:rPr>
            <w:rStyle w:val="Hyperlink"/>
          </w:rPr>
          <w:t>k)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Plot Templates</w:t>
        </w:r>
      </w:hyperlink>
    </w:p>
    <w:p w14:paraId="17BEFED3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89" w:history="1">
        <w:r w:rsidR="003555C6" w:rsidRPr="00E70C97">
          <w:rPr>
            <w:rStyle w:val="Hyperlink"/>
          </w:rPr>
          <w:t>l)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RFT Plots</w:t>
        </w:r>
      </w:hyperlink>
    </w:p>
    <w:p w14:paraId="1542A23F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0" w:history="1">
        <w:r w:rsidR="003555C6" w:rsidRPr="00E70C97">
          <w:rPr>
            <w:rStyle w:val="Hyperlink"/>
          </w:rPr>
          <w:t>m)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Ensemble RFT Plots</w:t>
        </w:r>
      </w:hyperlink>
    </w:p>
    <w:p w14:paraId="38570A34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1" w:history="1">
        <w:r w:rsidR="003555C6" w:rsidRPr="00E70C97">
          <w:rPr>
            <w:rStyle w:val="Hyperlink"/>
          </w:rPr>
          <w:t>n)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Correlation Analysis</w:t>
        </w:r>
      </w:hyperlink>
    </w:p>
    <w:p w14:paraId="7E2F3305" w14:textId="77777777" w:rsidR="003555C6" w:rsidRPr="00E70C97" w:rsidRDefault="00000000">
      <w:pPr>
        <w:pStyle w:val="TOC1"/>
        <w:rPr>
          <w:rFonts w:cstheme="minorBidi"/>
          <w:sz w:val="22"/>
          <w:szCs w:val="22"/>
        </w:rPr>
      </w:pPr>
      <w:hyperlink w:anchor="_Toc81813192" w:history="1">
        <w:r w:rsidR="003555C6" w:rsidRPr="00E70C97">
          <w:rPr>
            <w:rStyle w:val="Hyperlink"/>
          </w:rPr>
          <w:t>o)</w:t>
        </w:r>
        <w:r w:rsidR="003555C6" w:rsidRPr="00E70C97">
          <w:rPr>
            <w:rFonts w:cstheme="minorBidi"/>
            <w:sz w:val="22"/>
            <w:szCs w:val="22"/>
          </w:rPr>
          <w:tab/>
        </w:r>
        <w:r w:rsidR="003555C6" w:rsidRPr="00E70C97">
          <w:rPr>
            <w:rStyle w:val="Hyperlink"/>
          </w:rPr>
          <w:t>Analysis Plot</w:t>
        </w:r>
      </w:hyperlink>
    </w:p>
    <w:p w14:paraId="6948258F" w14:textId="73C5479E" w:rsidR="00F23223" w:rsidRPr="00E70C97" w:rsidRDefault="00F57B1E" w:rsidP="00A823CC">
      <w:pPr>
        <w:pStyle w:val="TOC1"/>
        <w:rPr>
          <w:sz w:val="24"/>
        </w:rPr>
        <w:sectPr w:rsidR="00F23223" w:rsidRPr="00E70C97" w:rsidSect="00F23223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29423D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6318AE9" w14:textId="4714A10B" w:rsidR="00B01899" w:rsidRPr="00E70C97" w:rsidRDefault="00B01899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</w:pPr>
      <w:bookmarkStart w:id="0" w:name="_Hlk514234066"/>
      <w:r w:rsidRPr="00E70C97">
        <w:br w:type="page"/>
      </w: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r w:rsidRPr="00E70C97">
        <w:lastRenderedPageBreak/>
        <w:t>Support and Resources</w:t>
      </w:r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r w:rsidRPr="00E70C97">
        <w:lastRenderedPageBreak/>
        <w:t>Preparations</w:t>
      </w:r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23899A34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1" w:name="_Toc81813179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1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28B61D54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0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2" w:name="_Toc81813180"/>
      <w:bookmarkStart w:id="3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2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77777777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3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5CAD9BA7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4" w:name="_Toc81813181"/>
      <w:r w:rsidRPr="00E70C97">
        <w:lastRenderedPageBreak/>
        <w:t>2D Contour Map</w:t>
      </w:r>
      <w:bookmarkEnd w:id="4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29423D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28807F93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3F1EA7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1C8D9CB4" w14:textId="495333B4" w:rsidR="00B01899" w:rsidRPr="00E70C97" w:rsidRDefault="00B01899" w:rsidP="00586110">
      <w:pPr>
        <w:pStyle w:val="Heading2"/>
      </w:pPr>
      <w:bookmarkStart w:id="5" w:name="_Toc81813182"/>
      <w:r w:rsidRPr="00E70C97">
        <w:lastRenderedPageBreak/>
        <w:t>Flow Diagnostics</w:t>
      </w:r>
      <w:bookmarkEnd w:id="5"/>
    </w:p>
    <w:p w14:paraId="7FC159B0" w14:textId="77777777" w:rsidR="00B01899" w:rsidRPr="00E70C97" w:rsidRDefault="00B01899" w:rsidP="00B01899">
      <w:pPr>
        <w:pStyle w:val="Heading4"/>
      </w:pPr>
      <w:r w:rsidRPr="00E70C97">
        <w:t>Objective: Get an overview of how Flow Diagnostics data is accessed and visualized</w:t>
      </w:r>
    </w:p>
    <w:p w14:paraId="379AACE6" w14:textId="20AE92AF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643DF447" w14:textId="3703E692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27F84A8B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054ECFF8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>“Forward Time of Flight” (unit for time is years)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7E4BAAAD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select producer </w:t>
      </w:r>
      <w:r w:rsidRPr="00E70C97">
        <w:rPr>
          <w:b/>
          <w:color w:val="000000" w:themeColor="text1"/>
        </w:rPr>
        <w:t xml:space="preserve">B-2H </w:t>
      </w:r>
      <w:r w:rsidRPr="00E70C97">
        <w:rPr>
          <w:color w:val="000000" w:themeColor="text1"/>
        </w:rPr>
        <w:t>and “Reverse Time of Flight”</w:t>
      </w:r>
    </w:p>
    <w:p w14:paraId="37DF97F9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property filter</w:t>
      </w:r>
    </w:p>
    <w:p w14:paraId="17D5FF4E" w14:textId="0717BDB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“Well Plots-&gt;Plot Well Allocation” in right click menu of </w:t>
      </w:r>
      <w:r w:rsidRPr="00E70C97">
        <w:rPr>
          <w:b/>
          <w:color w:val="000000" w:themeColor="text1"/>
        </w:rPr>
        <w:t>B-2H</w:t>
      </w:r>
    </w:p>
    <w:p w14:paraId="07B010A2" w14:textId="59211975" w:rsidR="00B01899" w:rsidRPr="0045247E" w:rsidRDefault="00B01899" w:rsidP="00B01899">
      <w:pPr>
        <w:pStyle w:val="ListParagraph"/>
        <w:numPr>
          <w:ilvl w:val="1"/>
          <w:numId w:val="9"/>
        </w:numPr>
        <w:rPr>
          <w:bCs/>
          <w:color w:val="000000" w:themeColor="text1"/>
        </w:rPr>
      </w:pPr>
      <w:r w:rsidRPr="00E70C97">
        <w:rPr>
          <w:color w:val="000000" w:themeColor="text1"/>
        </w:rPr>
        <w:t xml:space="preserve">Select “Show Contributing Wells” for </w:t>
      </w:r>
      <w:r w:rsidRPr="00E70C97">
        <w:rPr>
          <w:b/>
          <w:color w:val="000000" w:themeColor="text1"/>
        </w:rPr>
        <w:t>B-2H</w:t>
      </w:r>
      <w:r w:rsidRPr="00E70C97">
        <w:rPr>
          <w:color w:val="000000" w:themeColor="text1"/>
        </w:rPr>
        <w:t xml:space="preserve"> in right click menu of </w:t>
      </w:r>
      <w:r w:rsidRPr="00E70C97">
        <w:rPr>
          <w:b/>
          <w:color w:val="000000" w:themeColor="text1"/>
        </w:rPr>
        <w:t>B-2H</w:t>
      </w:r>
      <w:r w:rsidR="0045247E">
        <w:rPr>
          <w:b/>
          <w:color w:val="000000" w:themeColor="text1"/>
        </w:rPr>
        <w:br/>
      </w:r>
      <w:r w:rsidR="0045247E" w:rsidRPr="0045247E">
        <w:rPr>
          <w:bCs/>
          <w:color w:val="000000" w:themeColor="text1"/>
        </w:rPr>
        <w:t>A custom 3D view is created with only data for wells related to the flow in B-2H.</w:t>
      </w:r>
    </w:p>
    <w:p w14:paraId="087ABA4C" w14:textId="5D3CDD51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Enable “Communication Lines” on “Simulation wells”</w:t>
      </w:r>
      <w:r w:rsidR="0045247E">
        <w:rPr>
          <w:color w:val="000000" w:themeColor="text1"/>
        </w:rPr>
        <w:br/>
        <w:t>The bands visualize the flow direction/rate between wells</w:t>
      </w:r>
    </w:p>
    <w:p w14:paraId="26F4B829" w14:textId="34D651DA" w:rsidR="00D770DC" w:rsidRPr="00E70C97" w:rsidRDefault="00D770DC" w:rsidP="00D770DC">
      <w:pPr>
        <w:rPr>
          <w:color w:val="000000" w:themeColor="text1"/>
        </w:rPr>
      </w:pPr>
      <w:r w:rsidRPr="00E70C97">
        <w:rPr>
          <w:noProof/>
        </w:rPr>
        <w:drawing>
          <wp:anchor distT="0" distB="0" distL="114300" distR="114300" simplePos="0" relativeHeight="251687936" behindDoc="0" locked="0" layoutInCell="1" allowOverlap="1" wp14:anchorId="0F6CE83A" wp14:editId="1D0EE466">
            <wp:simplePos x="0" y="0"/>
            <wp:positionH relativeFrom="margin">
              <wp:align>right</wp:align>
            </wp:positionH>
            <wp:positionV relativeFrom="paragraph">
              <wp:posOffset>11513</wp:posOffset>
            </wp:positionV>
            <wp:extent cx="3858919" cy="2758491"/>
            <wp:effectExtent l="0" t="0" r="8255" b="38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919" cy="275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E9373" w14:textId="77777777" w:rsidR="00D770DC" w:rsidRPr="00E70C97" w:rsidRDefault="00D770DC" w:rsidP="00D770DC">
      <w:pPr>
        <w:rPr>
          <w:color w:val="000000" w:themeColor="text1"/>
        </w:rPr>
      </w:pPr>
    </w:p>
    <w:p w14:paraId="49E1EF3C" w14:textId="0C1149B7" w:rsidR="00D770DC" w:rsidRPr="00E70C97" w:rsidRDefault="00000000" w:rsidP="00D770DC">
      <w:pPr>
        <w:rPr>
          <w:color w:val="000000" w:themeColor="text1"/>
        </w:rPr>
      </w:pPr>
      <w:hyperlink r:id="rId35" w:history="1">
        <w:r w:rsidR="00D770DC" w:rsidRPr="00E70C97">
          <w:rPr>
            <w:rStyle w:val="Hyperlink"/>
          </w:rPr>
          <w:t>https://resinsight.org/plot-window/flowdiagnosticsplots/</w:t>
        </w:r>
      </w:hyperlink>
    </w:p>
    <w:p w14:paraId="3672E649" w14:textId="2EACE6E0" w:rsidR="00D770DC" w:rsidRDefault="00000000" w:rsidP="00D770DC">
      <w:pPr>
        <w:rPr>
          <w:color w:val="000000" w:themeColor="text1"/>
        </w:rPr>
      </w:pPr>
      <w:hyperlink r:id="rId36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7BFB3EA2" w14:textId="77777777" w:rsidR="006E59A3" w:rsidRPr="00E70C97" w:rsidRDefault="006E59A3" w:rsidP="00D770DC">
      <w:pPr>
        <w:rPr>
          <w:color w:val="000000" w:themeColor="text1"/>
        </w:rPr>
      </w:pPr>
    </w:p>
    <w:p w14:paraId="6749A5DC" w14:textId="77777777" w:rsidR="00B01899" w:rsidRPr="00E70C97" w:rsidRDefault="00B01899" w:rsidP="00B01899">
      <w:pPr>
        <w:rPr>
          <w:rStyle w:val="Hyperlink"/>
        </w:rPr>
      </w:pPr>
    </w:p>
    <w:p w14:paraId="7C39D2B4" w14:textId="2FF1B02C" w:rsidR="00F92A24" w:rsidRPr="00E70C97" w:rsidRDefault="00F92A24" w:rsidP="00586110">
      <w:pPr>
        <w:pStyle w:val="Heading2"/>
      </w:pPr>
      <w:bookmarkStart w:id="6" w:name="_Toc81813183"/>
      <w:r w:rsidRPr="00E70C97">
        <w:lastRenderedPageBreak/>
        <w:t>Summary Plots</w:t>
      </w:r>
      <w:bookmarkEnd w:id="6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77777777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0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7" w:name="_Toc81813184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7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54CA6454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>avigate to B-2H W</w:t>
      </w:r>
      <w:r w:rsidR="00034A19"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E70C97">
        <w:t>B-</w:t>
      </w:r>
      <w:r w:rsidR="00034A19">
        <w:t>2</w:t>
      </w:r>
      <w:r w:rsidR="00241BF2" w:rsidRPr="00E70C97">
        <w:t>H</w:t>
      </w:r>
      <w:r w:rsidR="00034A19"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Default="00241BF2" w:rsidP="00F92A24">
      <w:pPr>
        <w:pStyle w:val="ListParagraph"/>
        <w:numPr>
          <w:ilvl w:val="0"/>
          <w:numId w:val="36"/>
        </w:numPr>
      </w:pPr>
      <w:r w:rsidRPr="00E70C97">
        <w:t xml:space="preserve">Calculate </w:t>
      </w:r>
      <w:r w:rsidR="00034A19">
        <w:t xml:space="preserve">gas-oil ratio </w:t>
      </w:r>
      <w:r w:rsidRPr="00E70C97">
        <w:t>for B-</w:t>
      </w:r>
      <w:r w:rsidR="00D6747C">
        <w:t>2</w:t>
      </w:r>
      <w:r w:rsidRPr="00E70C97">
        <w:t>H</w:t>
      </w:r>
      <w:r w:rsidR="00034A19">
        <w:t xml:space="preserve"> using the formula 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>Drag and drop my_GOR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The calculation FOPT+WOPT B-2H will appear in field vectors, and the WOPT B-2H+FOPT will appear in wells</w:t>
      </w:r>
    </w:p>
    <w:p w14:paraId="7D59F40C" w14:textId="7F39EC6C" w:rsidR="00265817" w:rsidRDefault="00265817" w:rsidP="00FD5D4B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265817">
        <w:rPr>
          <w:rFonts w:eastAsia="Times New Roman"/>
        </w:rPr>
        <w:t>The user can control if a calculation should be distributed to other items in the same group</w:t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14:paraId="4F5B7CA1" w14:textId="77777777" w:rsidR="00265817" w:rsidRPr="00E70C97" w:rsidRDefault="00265817" w:rsidP="00265817">
      <w:pPr>
        <w:pStyle w:val="ListParagraph"/>
      </w:pPr>
    </w:p>
    <w:p w14:paraId="7813E52F" w14:textId="5AAD18B3" w:rsidR="00815A74" w:rsidRDefault="00815A74" w:rsidP="00241BF2">
      <w:pPr>
        <w:pStyle w:val="ListParagraph"/>
      </w:pPr>
    </w:p>
    <w:p w14:paraId="0FB46503" w14:textId="70B40984" w:rsidR="00034A19" w:rsidRDefault="000354C6" w:rsidP="000354C6">
      <w:pPr>
        <w:pStyle w:val="ListParagraph"/>
        <w:jc w:val="center"/>
      </w:pPr>
      <w:r w:rsidRPr="000354C6">
        <w:drawing>
          <wp:inline distT="0" distB="0" distL="0" distR="0" wp14:anchorId="45DDED89" wp14:editId="3009ED56">
            <wp:extent cx="4871923" cy="2536319"/>
            <wp:effectExtent l="0" t="0" r="508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261" cy="253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5E4805D8" w14:textId="106FF18D" w:rsidR="000354C6" w:rsidRDefault="000354C6" w:rsidP="000354C6">
      <w:pPr>
        <w:pStyle w:val="ListParagraph"/>
      </w:pPr>
      <w:hyperlink r:id="rId44" w:history="1">
        <w:r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06E289AE" w14:textId="10696DD5" w:rsidR="005E677A" w:rsidRPr="00E70C97" w:rsidRDefault="005E677A" w:rsidP="00586110">
      <w:pPr>
        <w:pStyle w:val="Heading2"/>
      </w:pPr>
      <w:bookmarkStart w:id="8" w:name="_Toc81813185"/>
      <w:r w:rsidRPr="00E70C97">
        <w:lastRenderedPageBreak/>
        <w:t>Observed Data</w:t>
      </w:r>
      <w:r w:rsidR="00EF76DC" w:rsidRPr="00E70C97">
        <w:t xml:space="preserve"> Plots</w:t>
      </w:r>
      <w:bookmarkEnd w:id="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302E7F57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02D7FE0E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280AA363" w:rsidR="0096249C" w:rsidRDefault="000F52FA" w:rsidP="00CF3B8D">
      <w:pPr>
        <w:pStyle w:val="ListParagraph"/>
        <w:numPr>
          <w:ilvl w:val="0"/>
          <w:numId w:val="22"/>
        </w:numPr>
      </w:pPr>
      <w:r w:rsidRPr="00E70C97">
        <w:t xml:space="preserve">Create a new plot with observed and simulated data for </w:t>
      </w:r>
      <w:r w:rsidRPr="0096249C">
        <w:rPr>
          <w:b/>
        </w:rPr>
        <w:t>WBHP</w:t>
      </w:r>
      <w:r w:rsidRPr="00E70C97">
        <w:t xml:space="preserve"> for well </w:t>
      </w:r>
      <w:r w:rsidRPr="0096249C">
        <w:rPr>
          <w:b/>
        </w:rPr>
        <w:t xml:space="preserve">B-1H, </w:t>
      </w:r>
      <w:r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081E5540" w:rsidR="00322195" w:rsidRPr="004302D3" w:rsidRDefault="0096249C" w:rsidP="004302D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70F4DE92" wp14:editId="37F1B5A4">
            <wp:extent cx="2947916" cy="2550846"/>
            <wp:effectExtent l="0" t="0" r="508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7857" cy="25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tab/>
      </w:r>
      <w:r w:rsidR="00322195">
        <w:tab/>
      </w:r>
      <w:r w:rsidR="00322195">
        <w:tab/>
      </w:r>
      <w:r w:rsidR="00322195">
        <w:rPr>
          <w:noProof/>
        </w:rPr>
        <w:drawing>
          <wp:inline distT="0" distB="0" distL="0" distR="0" wp14:anchorId="48EC2695" wp14:editId="797CB5E8">
            <wp:extent cx="2921788" cy="23064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0059" cy="23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195">
        <w:br/>
      </w:r>
      <w:r w:rsidR="00322195" w:rsidRPr="004302D3">
        <w:rPr>
          <w:b/>
          <w:bCs/>
          <w:sz w:val="20"/>
          <w:szCs w:val="20"/>
        </w:rPr>
        <w:t xml:space="preserve">            Figure 1: B-1H WBHP from step 3-5 above</w:t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ab/>
      </w:r>
      <w:r w:rsidR="00322195">
        <w:rPr>
          <w:b/>
          <w:bCs/>
          <w:sz w:val="20"/>
          <w:szCs w:val="20"/>
        </w:rPr>
        <w:tab/>
      </w:r>
      <w:r w:rsidR="00322195" w:rsidRPr="004302D3">
        <w:rPr>
          <w:b/>
          <w:bCs/>
          <w:sz w:val="20"/>
          <w:szCs w:val="20"/>
        </w:rPr>
        <w:t>Figure 1: B-1H WBHP from step 6-8 above</w:t>
      </w:r>
    </w:p>
    <w:p w14:paraId="208F23F5" w14:textId="1B70B533" w:rsidR="001C7800" w:rsidRPr="00E70C97" w:rsidRDefault="001C7800" w:rsidP="00586110">
      <w:pPr>
        <w:pStyle w:val="Heading2"/>
      </w:pPr>
      <w:bookmarkStart w:id="9" w:name="_Toc81813186"/>
      <w:bookmarkStart w:id="1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9"/>
    </w:p>
    <w:bookmarkEnd w:id="1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4F875553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“reek_ensemble\3_r001_reek_50\realization-0\</w:t>
      </w:r>
      <w:r w:rsidR="0036039C">
        <w:t>iter-0</w:t>
      </w:r>
      <w:r w:rsidR="0057328C">
        <w:t>\*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1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1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12" w:name="_Toc81813187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1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7777777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“reek_ensemble\3_r001_reek_50\realization-0\base_pred\eclipse\*"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35385112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“reek_ensemble\3_r001_reek_50\realization-0\pred_op6\eclipse\*"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13" w:name="_Toc81813188"/>
      <w:r w:rsidRPr="00E70C97">
        <w:lastRenderedPageBreak/>
        <w:t>Plot Templates</w:t>
      </w:r>
      <w:bookmarkEnd w:id="1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1E135C13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16A186F4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“reek_ensemble\3_r001_reek_50\realization-0\base_pred\eclipse\*"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>summary vector WOPR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BBBFD29" w:rsidR="00CC0A4E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In the </w:t>
      </w:r>
      <w:r w:rsidR="00A605B0" w:rsidRPr="00E70C97">
        <w:t>plot area, activate the right-click menu 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Pr="00E70C97" w:rsidRDefault="003318AD" w:rsidP="003318AD"/>
    <w:p w14:paraId="3869E404" w14:textId="19C7BF2D" w:rsidR="003318AD" w:rsidRPr="00E70C97" w:rsidRDefault="00B04BA0" w:rsidP="003318AD">
      <w:r w:rsidRPr="00E70C97">
        <w:br/>
      </w:r>
      <w:hyperlink r:id="rId52" w:history="1">
        <w:r w:rsidRPr="00E70C97">
          <w:rPr>
            <w:rStyle w:val="Hyperlink"/>
          </w:rPr>
          <w:t>https://resinsight.org/plot-window/summaryplottemplate/</w:t>
        </w:r>
      </w:hyperlink>
    </w:p>
    <w:p w14:paraId="6E268ED4" w14:textId="2C80E302" w:rsidR="003318AD" w:rsidRPr="00E70C97" w:rsidRDefault="003318AD" w:rsidP="003318AD"/>
    <w:p w14:paraId="679184D6" w14:textId="3F9BFB3C" w:rsidR="003318AD" w:rsidRPr="00E70C97" w:rsidRDefault="003318AD" w:rsidP="003318AD"/>
    <w:p w14:paraId="5E02129F" w14:textId="77777777" w:rsidR="003318AD" w:rsidRPr="00E70C97" w:rsidRDefault="003318AD" w:rsidP="003318AD"/>
    <w:p w14:paraId="4EE45F42" w14:textId="11B51FDE" w:rsidR="00247BE2" w:rsidRPr="00E70C97" w:rsidRDefault="00247BE2" w:rsidP="00F57B1E">
      <w:pPr>
        <w:pStyle w:val="Heading2"/>
      </w:pPr>
      <w:bookmarkStart w:id="14" w:name="_Toc81813189"/>
      <w:r w:rsidRPr="00E70C97">
        <w:lastRenderedPageBreak/>
        <w:t>RFT Plot</w:t>
      </w:r>
      <w:r w:rsidR="00EF76DC" w:rsidRPr="00E70C97">
        <w:t>s</w:t>
      </w:r>
      <w:bookmarkEnd w:id="14"/>
      <w:r w:rsidR="00540ECF">
        <w:t xml:space="preserve"> </w:t>
      </w:r>
    </w:p>
    <w:p w14:paraId="243E5CEB" w14:textId="14195666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15" w:name="_Hlk514397750"/>
      <w:r w:rsidRPr="00E70C97">
        <w:t>Import grid data using “Import Eclipse Case” from folder “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53" w:history="1">
        <w:r w:rsidR="00B147AF" w:rsidRPr="00E70C97">
          <w:rPr>
            <w:rStyle w:val="Hyperlink"/>
          </w:rPr>
          <w:t>https://resinsight.org/plot-window/rftplot/</w:t>
        </w:r>
      </w:hyperlink>
      <w:bookmarkEnd w:id="1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45F19542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16" w:name="_Toc81813190"/>
      <w:r w:rsidRPr="00E70C97">
        <w:lastRenderedPageBreak/>
        <w:t>Ensemble RFT Plot</w:t>
      </w:r>
      <w:r w:rsidR="00EF76DC" w:rsidRPr="00E70C97">
        <w:t>s</w:t>
      </w:r>
      <w:bookmarkEnd w:id="16"/>
    </w:p>
    <w:p w14:paraId="7A027D9D" w14:textId="07DA1F5B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6BA0A3F4" w14:textId="0D147986" w:rsidR="00C61907" w:rsidRPr="00E70C97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  <w:r w:rsidR="00B147AF" w:rsidRPr="00E70C97">
        <w:br/>
      </w:r>
      <w:r w:rsidR="00EF76DC" w:rsidRPr="00E70C97">
        <w:br/>
      </w:r>
      <w:hyperlink r:id="rId56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0A792416" w14:textId="2454FED6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A17E3" w14:textId="259C33E9" w:rsidR="00C61907" w:rsidRPr="00E70C97" w:rsidRDefault="00C61907" w:rsidP="00C61907">
      <w:pPr>
        <w:rPr>
          <w:color w:val="0563C1" w:themeColor="hyperlink"/>
          <w:u w:val="single"/>
        </w:rPr>
      </w:pP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17" w:name="_Toc81813191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1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70D7A9B5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0B51E46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58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59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18" w:name="_Toc81813192"/>
      <w:r w:rsidRPr="00E70C97">
        <w:lastRenderedPageBreak/>
        <w:t>Analysis Plot</w:t>
      </w:r>
      <w:bookmarkEnd w:id="1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C9686D5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"reek_ensemble/3_r001_reek_50/realization-0/base_pred”</w:t>
      </w:r>
    </w:p>
    <w:p w14:paraId="305A372C" w14:textId="55BF5971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FAD5003" w14:textId="4C46B456" w:rsidR="00F23223" w:rsidRPr="00E70C97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  <w:r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3EF7E807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63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77777777" w:rsidR="00C61907" w:rsidRDefault="00C61907" w:rsidP="00247BE2">
      <w:pPr>
        <w:rPr>
          <w:rStyle w:val="Hyperlink"/>
        </w:rPr>
      </w:pPr>
    </w:p>
    <w:sectPr w:rsidR="00C61907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9C936" w14:textId="77777777" w:rsidR="002F3C70" w:rsidRDefault="002F3C70" w:rsidP="00730DC8">
      <w:pPr>
        <w:spacing w:after="0" w:line="240" w:lineRule="auto"/>
      </w:pPr>
      <w:r>
        <w:separator/>
      </w:r>
    </w:p>
  </w:endnote>
  <w:endnote w:type="continuationSeparator" w:id="0">
    <w:p w14:paraId="1A5ACDD9" w14:textId="77777777" w:rsidR="002F3C70" w:rsidRDefault="002F3C70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55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32A27" w14:textId="77777777" w:rsidR="002F3C70" w:rsidRDefault="002F3C70" w:rsidP="00730DC8">
      <w:pPr>
        <w:spacing w:after="0" w:line="240" w:lineRule="auto"/>
      </w:pPr>
      <w:r>
        <w:separator/>
      </w:r>
    </w:p>
  </w:footnote>
  <w:footnote w:type="continuationSeparator" w:id="0">
    <w:p w14:paraId="002F07E4" w14:textId="77777777" w:rsidR="002F3C70" w:rsidRDefault="002F3C70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5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4B0DFAF3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49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DB602B">
      <w:t>Mar</w:t>
    </w:r>
    <w:r w:rsidR="007075DA">
      <w:t xml:space="preserve"> </w:t>
    </w:r>
    <w:r w:rsidR="00B25192">
      <w:t>20</w:t>
    </w:r>
    <w:r w:rsidR="003C7168">
      <w:t>2</w:t>
    </w:r>
    <w:r w:rsidR="00DB602B"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7"/>
  </w:num>
  <w:num w:numId="2" w16cid:durableId="1512841941">
    <w:abstractNumId w:val="39"/>
  </w:num>
  <w:num w:numId="3" w16cid:durableId="792669601">
    <w:abstractNumId w:val="1"/>
  </w:num>
  <w:num w:numId="4" w16cid:durableId="114906432">
    <w:abstractNumId w:val="6"/>
  </w:num>
  <w:num w:numId="5" w16cid:durableId="572012586">
    <w:abstractNumId w:val="13"/>
  </w:num>
  <w:num w:numId="6" w16cid:durableId="514416631">
    <w:abstractNumId w:val="10"/>
  </w:num>
  <w:num w:numId="7" w16cid:durableId="1813675456">
    <w:abstractNumId w:val="14"/>
  </w:num>
  <w:num w:numId="8" w16cid:durableId="674261114">
    <w:abstractNumId w:val="37"/>
  </w:num>
  <w:num w:numId="9" w16cid:durableId="852762502">
    <w:abstractNumId w:val="15"/>
  </w:num>
  <w:num w:numId="10" w16cid:durableId="1003750296">
    <w:abstractNumId w:val="36"/>
  </w:num>
  <w:num w:numId="11" w16cid:durableId="1217283661">
    <w:abstractNumId w:val="25"/>
  </w:num>
  <w:num w:numId="12" w16cid:durableId="1572306878">
    <w:abstractNumId w:val="34"/>
  </w:num>
  <w:num w:numId="13" w16cid:durableId="738556667">
    <w:abstractNumId w:val="21"/>
  </w:num>
  <w:num w:numId="14" w16cid:durableId="1417365786">
    <w:abstractNumId w:val="3"/>
  </w:num>
  <w:num w:numId="15" w16cid:durableId="968704238">
    <w:abstractNumId w:val="19"/>
  </w:num>
  <w:num w:numId="16" w16cid:durableId="666130016">
    <w:abstractNumId w:val="27"/>
  </w:num>
  <w:num w:numId="17" w16cid:durableId="597517318">
    <w:abstractNumId w:val="2"/>
  </w:num>
  <w:num w:numId="18" w16cid:durableId="379403135">
    <w:abstractNumId w:val="31"/>
  </w:num>
  <w:num w:numId="19" w16cid:durableId="512494460">
    <w:abstractNumId w:val="24"/>
  </w:num>
  <w:num w:numId="20" w16cid:durableId="854733719">
    <w:abstractNumId w:val="4"/>
  </w:num>
  <w:num w:numId="21" w16cid:durableId="1767188173">
    <w:abstractNumId w:val="29"/>
  </w:num>
  <w:num w:numId="22" w16cid:durableId="990451382">
    <w:abstractNumId w:val="32"/>
  </w:num>
  <w:num w:numId="23" w16cid:durableId="170489190">
    <w:abstractNumId w:val="11"/>
  </w:num>
  <w:num w:numId="24" w16cid:durableId="222177687">
    <w:abstractNumId w:val="28"/>
  </w:num>
  <w:num w:numId="25" w16cid:durableId="1524517614">
    <w:abstractNumId w:val="16"/>
  </w:num>
  <w:num w:numId="26" w16cid:durableId="1574896509">
    <w:abstractNumId w:val="12"/>
  </w:num>
  <w:num w:numId="27" w16cid:durableId="795491177">
    <w:abstractNumId w:val="35"/>
  </w:num>
  <w:num w:numId="28" w16cid:durableId="1306081577">
    <w:abstractNumId w:val="22"/>
  </w:num>
  <w:num w:numId="29" w16cid:durableId="1823305434">
    <w:abstractNumId w:val="20"/>
  </w:num>
  <w:num w:numId="30" w16cid:durableId="1292786133">
    <w:abstractNumId w:val="0"/>
  </w:num>
  <w:num w:numId="31" w16cid:durableId="690574621">
    <w:abstractNumId w:val="9"/>
  </w:num>
  <w:num w:numId="32" w16cid:durableId="425882421">
    <w:abstractNumId w:val="30"/>
  </w:num>
  <w:num w:numId="33" w16cid:durableId="1294020382">
    <w:abstractNumId w:val="38"/>
  </w:num>
  <w:num w:numId="34" w16cid:durableId="912860957">
    <w:abstractNumId w:val="8"/>
  </w:num>
  <w:num w:numId="35" w16cid:durableId="1077241475">
    <w:abstractNumId w:val="18"/>
  </w:num>
  <w:num w:numId="36" w16cid:durableId="1733427245">
    <w:abstractNumId w:val="26"/>
  </w:num>
  <w:num w:numId="37" w16cid:durableId="1981305790">
    <w:abstractNumId w:val="23"/>
  </w:num>
  <w:num w:numId="38" w16cid:durableId="123929843">
    <w:abstractNumId w:val="5"/>
  </w:num>
  <w:num w:numId="39" w16cid:durableId="1257523574">
    <w:abstractNumId w:val="33"/>
  </w:num>
  <w:num w:numId="40" w16cid:durableId="608972272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12C01"/>
    <w:rsid w:val="00024421"/>
    <w:rsid w:val="00033AEB"/>
    <w:rsid w:val="00034A19"/>
    <w:rsid w:val="000354C6"/>
    <w:rsid w:val="000452A3"/>
    <w:rsid w:val="00050648"/>
    <w:rsid w:val="00050C94"/>
    <w:rsid w:val="00066A64"/>
    <w:rsid w:val="00074843"/>
    <w:rsid w:val="0009109B"/>
    <w:rsid w:val="00093356"/>
    <w:rsid w:val="000959CF"/>
    <w:rsid w:val="000C6DE1"/>
    <w:rsid w:val="000D1EA0"/>
    <w:rsid w:val="000D393E"/>
    <w:rsid w:val="000F0A80"/>
    <w:rsid w:val="000F2B7B"/>
    <w:rsid w:val="000F52FA"/>
    <w:rsid w:val="000F5EDF"/>
    <w:rsid w:val="00100259"/>
    <w:rsid w:val="00105F2C"/>
    <w:rsid w:val="00110096"/>
    <w:rsid w:val="00114C4D"/>
    <w:rsid w:val="00127BA1"/>
    <w:rsid w:val="0013472A"/>
    <w:rsid w:val="001514AA"/>
    <w:rsid w:val="001651E4"/>
    <w:rsid w:val="001653B7"/>
    <w:rsid w:val="001759CA"/>
    <w:rsid w:val="00193C69"/>
    <w:rsid w:val="001A1832"/>
    <w:rsid w:val="001A2057"/>
    <w:rsid w:val="001B1425"/>
    <w:rsid w:val="001B2929"/>
    <w:rsid w:val="001C1B6F"/>
    <w:rsid w:val="001C6F49"/>
    <w:rsid w:val="001C7800"/>
    <w:rsid w:val="001D07CD"/>
    <w:rsid w:val="001D59B4"/>
    <w:rsid w:val="001D5E7A"/>
    <w:rsid w:val="001F3A1F"/>
    <w:rsid w:val="00216744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915CE"/>
    <w:rsid w:val="00293AF5"/>
    <w:rsid w:val="0029423D"/>
    <w:rsid w:val="002947F2"/>
    <w:rsid w:val="00295178"/>
    <w:rsid w:val="0029585F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247E"/>
    <w:rsid w:val="004619E0"/>
    <w:rsid w:val="004665E5"/>
    <w:rsid w:val="00471C2F"/>
    <w:rsid w:val="00481F94"/>
    <w:rsid w:val="004821AE"/>
    <w:rsid w:val="00485FC8"/>
    <w:rsid w:val="0048655B"/>
    <w:rsid w:val="004941AD"/>
    <w:rsid w:val="00494641"/>
    <w:rsid w:val="004962F6"/>
    <w:rsid w:val="00496AB2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A8A"/>
    <w:rsid w:val="00551494"/>
    <w:rsid w:val="00551F1D"/>
    <w:rsid w:val="00553B58"/>
    <w:rsid w:val="00557A48"/>
    <w:rsid w:val="0056622B"/>
    <w:rsid w:val="00567E9D"/>
    <w:rsid w:val="0057328C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45"/>
    <w:rsid w:val="00614578"/>
    <w:rsid w:val="00614841"/>
    <w:rsid w:val="00622147"/>
    <w:rsid w:val="00633BD2"/>
    <w:rsid w:val="00637191"/>
    <w:rsid w:val="00643771"/>
    <w:rsid w:val="006514BB"/>
    <w:rsid w:val="00662D84"/>
    <w:rsid w:val="006768C2"/>
    <w:rsid w:val="006827D7"/>
    <w:rsid w:val="006869C1"/>
    <w:rsid w:val="006944C1"/>
    <w:rsid w:val="006A5829"/>
    <w:rsid w:val="006B50AF"/>
    <w:rsid w:val="006C4B0C"/>
    <w:rsid w:val="006C5566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729A"/>
    <w:rsid w:val="00744889"/>
    <w:rsid w:val="007631AC"/>
    <w:rsid w:val="00764D98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415AC"/>
    <w:rsid w:val="0084234D"/>
    <w:rsid w:val="00850164"/>
    <w:rsid w:val="00855D9C"/>
    <w:rsid w:val="00863747"/>
    <w:rsid w:val="00863899"/>
    <w:rsid w:val="008A02BD"/>
    <w:rsid w:val="008A1501"/>
    <w:rsid w:val="008A3885"/>
    <w:rsid w:val="008A3937"/>
    <w:rsid w:val="008A61A3"/>
    <w:rsid w:val="008A623C"/>
    <w:rsid w:val="008B04A3"/>
    <w:rsid w:val="008C21AD"/>
    <w:rsid w:val="008D5641"/>
    <w:rsid w:val="008D65D3"/>
    <w:rsid w:val="008E6D04"/>
    <w:rsid w:val="008F011E"/>
    <w:rsid w:val="008F56B6"/>
    <w:rsid w:val="00906ABD"/>
    <w:rsid w:val="00910823"/>
    <w:rsid w:val="00912CB9"/>
    <w:rsid w:val="00913F78"/>
    <w:rsid w:val="009150B9"/>
    <w:rsid w:val="009205C0"/>
    <w:rsid w:val="0092171E"/>
    <w:rsid w:val="009275AA"/>
    <w:rsid w:val="00930856"/>
    <w:rsid w:val="009444C0"/>
    <w:rsid w:val="0094498B"/>
    <w:rsid w:val="00947347"/>
    <w:rsid w:val="00947EB7"/>
    <w:rsid w:val="00955A6B"/>
    <w:rsid w:val="0096249C"/>
    <w:rsid w:val="009711EE"/>
    <w:rsid w:val="00973B72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480"/>
    <w:rsid w:val="00A156A0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B01899"/>
    <w:rsid w:val="00B01CDD"/>
    <w:rsid w:val="00B03564"/>
    <w:rsid w:val="00B04103"/>
    <w:rsid w:val="00B04BA0"/>
    <w:rsid w:val="00B147AF"/>
    <w:rsid w:val="00B168F4"/>
    <w:rsid w:val="00B16C78"/>
    <w:rsid w:val="00B25192"/>
    <w:rsid w:val="00B2580B"/>
    <w:rsid w:val="00B301F3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B1892"/>
    <w:rsid w:val="00BC388E"/>
    <w:rsid w:val="00BC657F"/>
    <w:rsid w:val="00BC7D96"/>
    <w:rsid w:val="00BD06FC"/>
    <w:rsid w:val="00BD1AE2"/>
    <w:rsid w:val="00BD2A25"/>
    <w:rsid w:val="00BD6EBF"/>
    <w:rsid w:val="00BE4D0E"/>
    <w:rsid w:val="00BF630F"/>
    <w:rsid w:val="00C01DCF"/>
    <w:rsid w:val="00C10802"/>
    <w:rsid w:val="00C16757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D24B8"/>
    <w:rsid w:val="00CF2373"/>
    <w:rsid w:val="00D0716A"/>
    <w:rsid w:val="00D116C9"/>
    <w:rsid w:val="00D1454E"/>
    <w:rsid w:val="00D16FAD"/>
    <w:rsid w:val="00D30948"/>
    <w:rsid w:val="00D37503"/>
    <w:rsid w:val="00D607A6"/>
    <w:rsid w:val="00D63A3F"/>
    <w:rsid w:val="00D640B7"/>
    <w:rsid w:val="00D64500"/>
    <w:rsid w:val="00D6747C"/>
    <w:rsid w:val="00D7121F"/>
    <w:rsid w:val="00D737B9"/>
    <w:rsid w:val="00D75857"/>
    <w:rsid w:val="00D770DC"/>
    <w:rsid w:val="00D77542"/>
    <w:rsid w:val="00D8020A"/>
    <w:rsid w:val="00D84018"/>
    <w:rsid w:val="00D854F6"/>
    <w:rsid w:val="00DA2499"/>
    <w:rsid w:val="00DB602B"/>
    <w:rsid w:val="00DC564E"/>
    <w:rsid w:val="00DC7772"/>
    <w:rsid w:val="00DD0B56"/>
    <w:rsid w:val="00DD1592"/>
    <w:rsid w:val="00DD586E"/>
    <w:rsid w:val="00DD6EB5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D0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5D05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hyperlink" Target="https://resinsight.org/plot-window/analysisplot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CeetronSolutions/resinsight-tutorials" TargetMode="External"/><Relationship Id="rId29" Type="http://schemas.openxmlformats.org/officeDocument/2006/relationships/hyperlink" Target="https://resinsight.org/3d-main-window/3dviews/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hyperlink" Target="https://github.com/CeetronSolutions/resinsight-tutorials/blob/main/tutorials/summary-plot/summary-plot.md" TargetMode="External"/><Relationship Id="rId45" Type="http://schemas.openxmlformats.org/officeDocument/2006/relationships/image" Target="media/image21.png"/><Relationship Id="rId53" Type="http://schemas.openxmlformats.org/officeDocument/2006/relationships/hyperlink" Target="https://resinsight.org/plot-window/rftplot/" TargetMode="External"/><Relationship Id="rId58" Type="http://schemas.openxmlformats.org/officeDocument/2006/relationships/hyperlink" Target="https://resinsight.org/plot-window/correlationplots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hyperlink" Target="https://resinsight.org/plot-window/flowdiagnosticsplots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4.png"/><Relationship Id="rId56" Type="http://schemas.openxmlformats.org/officeDocument/2006/relationships/hyperlink" Target="https://resinsight.org/plot-window/ensemblerftplot/" TargetMode="External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hyperlink" Target="https://en.wikipedia.org/wiki/Pearson_correlation_coefficient" TargetMode="External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8.png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resinsight.org/3d-main-window/cellresults/" TargetMode="External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hyperlink" Target="https://resinsight.org/calculated-data/curvecalculator/" TargetMode="External"/><Relationship Id="rId52" Type="http://schemas.openxmlformats.org/officeDocument/2006/relationships/hyperlink" Target="https://resinsight.org/plot-window/summaryplottemplate/" TargetMode="External"/><Relationship Id="rId60" Type="http://schemas.openxmlformats.org/officeDocument/2006/relationships/image" Target="media/image3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7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22</Pages>
  <Words>2703</Words>
  <Characters>15412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13</cp:revision>
  <cp:lastPrinted>2021-09-06T07:33:00Z</cp:lastPrinted>
  <dcterms:created xsi:type="dcterms:W3CDTF">2022-08-31T11:18:00Z</dcterms:created>
  <dcterms:modified xsi:type="dcterms:W3CDTF">2023-04-28T05:18:00Z</dcterms:modified>
</cp:coreProperties>
</file>