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003842A4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930B9D">
        <w:rPr>
          <w:b/>
          <w:sz w:val="44"/>
          <w:szCs w:val="20"/>
        </w:rPr>
        <w:t>April</w:t>
      </w:r>
      <w:r w:rsidR="00BE66CD">
        <w:rPr>
          <w:b/>
          <w:sz w:val="44"/>
          <w:szCs w:val="20"/>
        </w:rPr>
        <w:t xml:space="preserve">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BE66CD">
        <w:rPr>
          <w:b/>
          <w:sz w:val="44"/>
          <w:szCs w:val="20"/>
        </w:rPr>
        <w:t>4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06F80F7B" w14:textId="4EED8978" w:rsidR="00A823CC" w:rsidRPr="005467CC" w:rsidRDefault="004C487D" w:rsidP="001A6173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5467CC" w:rsidSect="00B16AB1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5467CC">
        <w:rPr>
          <w:sz w:val="28"/>
        </w:rPr>
        <w:t xml:space="preserve">ResInsight </w:t>
      </w:r>
      <w:r w:rsidR="00F97028" w:rsidRPr="005467CC">
        <w:rPr>
          <w:sz w:val="28"/>
        </w:rPr>
        <w:t xml:space="preserve">Introduction and </w:t>
      </w:r>
      <w:r w:rsidRPr="005467CC">
        <w:rPr>
          <w:sz w:val="28"/>
        </w:rPr>
        <w:t>Overview</w:t>
      </w:r>
      <w:r w:rsidR="005467CC" w:rsidRPr="005467CC">
        <w:rPr>
          <w:sz w:val="24"/>
        </w:rPr>
        <w:br/>
      </w:r>
    </w:p>
    <w:p w14:paraId="4AD82C31" w14:textId="2344F3D0" w:rsidR="005467CC" w:rsidRDefault="005C2BA2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r w:rsidRPr="00A167E6">
        <w:rPr>
          <w:rFonts w:cstheme="minorHAnsi"/>
          <w:sz w:val="28"/>
        </w:rPr>
        <w:fldChar w:fldCharType="begin"/>
      </w:r>
      <w:r w:rsidRPr="00A167E6">
        <w:rPr>
          <w:rFonts w:cstheme="minorHAnsi"/>
          <w:sz w:val="28"/>
        </w:rPr>
        <w:instrText xml:space="preserve"> TOC \o "1-2" \h \z \u </w:instrText>
      </w:r>
      <w:r w:rsidRPr="00A167E6">
        <w:rPr>
          <w:rFonts w:cstheme="minorHAnsi"/>
          <w:sz w:val="28"/>
        </w:rPr>
        <w:fldChar w:fldCharType="separate"/>
      </w:r>
      <w:hyperlink w:anchor="_Toc163206473" w:history="1">
        <w:r w:rsidR="005467CC" w:rsidRPr="00413D99">
          <w:rPr>
            <w:rStyle w:val="Hyperlink"/>
            <w:noProof/>
          </w:rPr>
          <w:t>a)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3D Grid Visualization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_Toc163206473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5</w:t>
        </w:r>
        <w:r w:rsidR="005467CC">
          <w:rPr>
            <w:noProof/>
            <w:webHidden/>
          </w:rPr>
          <w:fldChar w:fldCharType="end"/>
        </w:r>
      </w:hyperlink>
    </w:p>
    <w:p w14:paraId="62243727" w14:textId="0C27D585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74" w:history="1">
        <w:r w:rsidR="005467CC" w:rsidRPr="00413D99">
          <w:rPr>
            <w:rStyle w:val="Hyperlink"/>
            <w:noProof/>
          </w:rPr>
          <w:t>b)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3D Grid Inspection Features – Intersections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_Toc163206474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6</w:t>
        </w:r>
        <w:r w:rsidR="005467CC">
          <w:rPr>
            <w:noProof/>
            <w:webHidden/>
          </w:rPr>
          <w:fldChar w:fldCharType="end"/>
        </w:r>
      </w:hyperlink>
    </w:p>
    <w:p w14:paraId="2264CDD4" w14:textId="2E5301D2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75" w:history="1">
        <w:r w:rsidR="005467CC" w:rsidRPr="00413D99">
          <w:rPr>
            <w:rStyle w:val="Hyperlink"/>
            <w:noProof/>
          </w:rPr>
          <w:t>c)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Polygons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_Toc163206475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7</w:t>
        </w:r>
        <w:r w:rsidR="005467CC">
          <w:rPr>
            <w:noProof/>
            <w:webHidden/>
          </w:rPr>
          <w:fldChar w:fldCharType="end"/>
        </w:r>
      </w:hyperlink>
    </w:p>
    <w:p w14:paraId="1038FEC2" w14:textId="748B134B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76" w:history="1">
        <w:r w:rsidR="005467CC" w:rsidRPr="00413D99">
          <w:rPr>
            <w:rStyle w:val="Hyperlink"/>
            <w:noProof/>
          </w:rPr>
          <w:t>d)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3D Grid Inspection Features – Fault Analysis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_Toc163206476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8</w:t>
        </w:r>
        <w:r w:rsidR="005467CC">
          <w:rPr>
            <w:noProof/>
            <w:webHidden/>
          </w:rPr>
          <w:fldChar w:fldCharType="end"/>
        </w:r>
      </w:hyperlink>
    </w:p>
    <w:p w14:paraId="7592098D" w14:textId="68529497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77" w:history="1">
        <w:r w:rsidR="005467CC" w:rsidRPr="00413D99">
          <w:rPr>
            <w:rStyle w:val="Hyperlink"/>
            <w:noProof/>
          </w:rPr>
          <w:t>e)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2D Contour Map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_Toc163206477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10</w:t>
        </w:r>
        <w:r w:rsidR="005467CC">
          <w:rPr>
            <w:noProof/>
            <w:webHidden/>
          </w:rPr>
          <w:fldChar w:fldCharType="end"/>
        </w:r>
      </w:hyperlink>
    </w:p>
    <w:p w14:paraId="7E856573" w14:textId="09B68804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78" w:history="1">
        <w:r w:rsidR="005467CC" w:rsidRPr="00413D99">
          <w:rPr>
            <w:rStyle w:val="Hyperlink"/>
            <w:noProof/>
          </w:rPr>
          <w:t>f)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Description of Flow Diagnostics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_Toc163206478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11</w:t>
        </w:r>
        <w:r w:rsidR="005467CC">
          <w:rPr>
            <w:noProof/>
            <w:webHidden/>
          </w:rPr>
          <w:fldChar w:fldCharType="end"/>
        </w:r>
      </w:hyperlink>
    </w:p>
    <w:p w14:paraId="5E91D719" w14:textId="45AF217C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79" w:history="1">
        <w:r w:rsidR="005467CC" w:rsidRPr="00413D99">
          <w:rPr>
            <w:rStyle w:val="Hyperlink"/>
            <w:noProof/>
          </w:rPr>
          <w:t>g)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Flow Diagnostics – 3D view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_Toc163206479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12</w:t>
        </w:r>
        <w:r w:rsidR="005467CC">
          <w:rPr>
            <w:noProof/>
            <w:webHidden/>
          </w:rPr>
          <w:fldChar w:fldCharType="end"/>
        </w:r>
      </w:hyperlink>
    </w:p>
    <w:p w14:paraId="1BF5D0B2" w14:textId="3E16F44E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0" w:history="1">
        <w:r w:rsidR="005467CC" w:rsidRPr="00413D99">
          <w:rPr>
            <w:rStyle w:val="Hyperlink"/>
            <w:noProof/>
          </w:rPr>
          <w:t>h)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Flow Diagnostics – plots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_Toc163206480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14</w:t>
        </w:r>
        <w:r w:rsidR="005467CC">
          <w:rPr>
            <w:noProof/>
            <w:webHidden/>
          </w:rPr>
          <w:fldChar w:fldCharType="end"/>
        </w:r>
      </w:hyperlink>
    </w:p>
    <w:p w14:paraId="405404BF" w14:textId="54EE2E2B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1" w:history="1">
        <w:r w:rsidR="005467CC" w:rsidRPr="00413D99">
          <w:rPr>
            <w:rStyle w:val="Hyperlink"/>
            <w:noProof/>
          </w:rPr>
          <w:t>i)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Summary Plots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_Toc163206481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15</w:t>
        </w:r>
        <w:r w:rsidR="005467CC">
          <w:rPr>
            <w:noProof/>
            <w:webHidden/>
          </w:rPr>
          <w:fldChar w:fldCharType="end"/>
        </w:r>
      </w:hyperlink>
    </w:p>
    <w:p w14:paraId="7246E32F" w14:textId="25D38DB5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2" w:history="1">
        <w:r w:rsidR="005467CC" w:rsidRPr="00413D99">
          <w:rPr>
            <w:rStyle w:val="Hyperlink"/>
            <w:noProof/>
          </w:rPr>
          <w:t>j)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Summary Cross Plot Curves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_Toc163206482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16</w:t>
        </w:r>
        <w:r w:rsidR="005467CC">
          <w:rPr>
            <w:noProof/>
            <w:webHidden/>
          </w:rPr>
          <w:fldChar w:fldCharType="end"/>
        </w:r>
      </w:hyperlink>
    </w:p>
    <w:p w14:paraId="24866D13" w14:textId="7976498E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3" w:history="1">
        <w:r w:rsidR="005467CC" w:rsidRPr="00413D99">
          <w:rPr>
            <w:rStyle w:val="Hyperlink"/>
            <w:noProof/>
          </w:rPr>
          <w:t>k)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Summary Plots – calculated curves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_Toc163206483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17</w:t>
        </w:r>
        <w:r w:rsidR="005467CC">
          <w:rPr>
            <w:noProof/>
            <w:webHidden/>
          </w:rPr>
          <w:fldChar w:fldCharType="end"/>
        </w:r>
      </w:hyperlink>
    </w:p>
    <w:p w14:paraId="54133410" w14:textId="368B4C18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4" w:history="1">
        <w:r w:rsidR="005467CC" w:rsidRPr="00413D99">
          <w:rPr>
            <w:rStyle w:val="Hyperlink"/>
            <w:noProof/>
          </w:rPr>
          <w:t>l)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Summary Data in Table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_Toc163206484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19</w:t>
        </w:r>
        <w:r w:rsidR="005467CC">
          <w:rPr>
            <w:noProof/>
            <w:webHidden/>
          </w:rPr>
          <w:fldChar w:fldCharType="end"/>
        </w:r>
      </w:hyperlink>
    </w:p>
    <w:p w14:paraId="7FC1328F" w14:textId="3C4F1A7B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5" w:history="1">
        <w:r w:rsidR="005467CC" w:rsidRPr="00413D99">
          <w:rPr>
            <w:rStyle w:val="Hyperlink"/>
            <w:noProof/>
          </w:rPr>
          <w:t>m)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Summary Decline Curves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_Toc163206485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20</w:t>
        </w:r>
        <w:r w:rsidR="005467CC">
          <w:rPr>
            <w:noProof/>
            <w:webHidden/>
          </w:rPr>
          <w:fldChar w:fldCharType="end"/>
        </w:r>
      </w:hyperlink>
    </w:p>
    <w:p w14:paraId="31BD959B" w14:textId="3E33F29B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6" w:history="1">
        <w:r w:rsidR="005467CC" w:rsidRPr="00413D99">
          <w:rPr>
            <w:rStyle w:val="Hyperlink"/>
            <w:noProof/>
          </w:rPr>
          <w:t>n)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Summary Regression Curves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_Toc163206486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21</w:t>
        </w:r>
        <w:r w:rsidR="005467CC">
          <w:rPr>
            <w:noProof/>
            <w:webHidden/>
          </w:rPr>
          <w:fldChar w:fldCharType="end"/>
        </w:r>
      </w:hyperlink>
    </w:p>
    <w:p w14:paraId="51212650" w14:textId="0F6AF70F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7" w:history="1">
        <w:r w:rsidR="005467CC" w:rsidRPr="00413D99">
          <w:rPr>
            <w:rStyle w:val="Hyperlink"/>
            <w:noProof/>
          </w:rPr>
          <w:t>o)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Observed Data Plots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_Toc163206487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22</w:t>
        </w:r>
        <w:r w:rsidR="005467CC">
          <w:rPr>
            <w:noProof/>
            <w:webHidden/>
          </w:rPr>
          <w:fldChar w:fldCharType="end"/>
        </w:r>
      </w:hyperlink>
    </w:p>
    <w:p w14:paraId="7FC79E14" w14:textId="056AFD0E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8" w:history="1">
        <w:r w:rsidR="005467CC" w:rsidRPr="00413D99">
          <w:rPr>
            <w:rStyle w:val="Hyperlink"/>
            <w:noProof/>
          </w:rPr>
          <w:t>p)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Ensemble Plots (1 of 2)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_Toc163206488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23</w:t>
        </w:r>
        <w:r w:rsidR="005467CC">
          <w:rPr>
            <w:noProof/>
            <w:webHidden/>
          </w:rPr>
          <w:fldChar w:fldCharType="end"/>
        </w:r>
      </w:hyperlink>
    </w:p>
    <w:p w14:paraId="28086F5C" w14:textId="2423B503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89" w:history="1">
        <w:r w:rsidR="005467CC" w:rsidRPr="00413D99">
          <w:rPr>
            <w:rStyle w:val="Hyperlink"/>
            <w:noProof/>
          </w:rPr>
          <w:t>q)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Ensemble Plots (2 of 2)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_Toc163206489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24</w:t>
        </w:r>
        <w:r w:rsidR="005467CC">
          <w:rPr>
            <w:noProof/>
            <w:webHidden/>
          </w:rPr>
          <w:fldChar w:fldCharType="end"/>
        </w:r>
      </w:hyperlink>
    </w:p>
    <w:p w14:paraId="66A4ED44" w14:textId="2A8DB378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90" w:history="1">
        <w:r w:rsidR="005467CC" w:rsidRPr="00413D99">
          <w:rPr>
            <w:rStyle w:val="Hyperlink"/>
            <w:noProof/>
          </w:rPr>
          <w:t>r)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Plot Templates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_Toc163206490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25</w:t>
        </w:r>
        <w:r w:rsidR="005467CC">
          <w:rPr>
            <w:noProof/>
            <w:webHidden/>
          </w:rPr>
          <w:fldChar w:fldCharType="end"/>
        </w:r>
      </w:hyperlink>
    </w:p>
    <w:p w14:paraId="602F4987" w14:textId="1AFE6F85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91" w:history="1">
        <w:r w:rsidR="005467CC" w:rsidRPr="00413D99">
          <w:rPr>
            <w:rStyle w:val="Hyperlink"/>
            <w:noProof/>
          </w:rPr>
          <w:t>s)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RFT Plots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_Toc163206491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26</w:t>
        </w:r>
        <w:r w:rsidR="005467CC">
          <w:rPr>
            <w:noProof/>
            <w:webHidden/>
          </w:rPr>
          <w:fldChar w:fldCharType="end"/>
        </w:r>
      </w:hyperlink>
    </w:p>
    <w:p w14:paraId="1124BB9A" w14:textId="27F1A970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92" w:history="1">
        <w:r w:rsidR="005467CC" w:rsidRPr="00413D99">
          <w:rPr>
            <w:rStyle w:val="Hyperlink"/>
            <w:noProof/>
          </w:rPr>
          <w:t>t)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Ensemble RFT Plots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_Toc163206492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27</w:t>
        </w:r>
        <w:r w:rsidR="005467CC">
          <w:rPr>
            <w:noProof/>
            <w:webHidden/>
          </w:rPr>
          <w:fldChar w:fldCharType="end"/>
        </w:r>
      </w:hyperlink>
    </w:p>
    <w:p w14:paraId="493DCA94" w14:textId="366E2EFF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93" w:history="1">
        <w:r w:rsidR="005467CC" w:rsidRPr="00413D99">
          <w:rPr>
            <w:rStyle w:val="Hyperlink"/>
            <w:noProof/>
          </w:rPr>
          <w:t>u)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Correlation Analysis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_Toc163206493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28</w:t>
        </w:r>
        <w:r w:rsidR="005467CC">
          <w:rPr>
            <w:noProof/>
            <w:webHidden/>
          </w:rPr>
          <w:fldChar w:fldCharType="end"/>
        </w:r>
      </w:hyperlink>
    </w:p>
    <w:p w14:paraId="62915C1E" w14:textId="73A7347A" w:rsidR="005467CC" w:rsidRDefault="00000000">
      <w:pPr>
        <w:pStyle w:val="TOC2"/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3206494" w:history="1">
        <w:r w:rsidR="005467CC" w:rsidRPr="00413D99">
          <w:rPr>
            <w:rStyle w:val="Hyperlink"/>
            <w:noProof/>
          </w:rPr>
          <w:t>v)</w:t>
        </w:r>
        <w:r w:rsidR="005467CC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5467CC" w:rsidRPr="00413D99">
          <w:rPr>
            <w:rStyle w:val="Hyperlink"/>
            <w:noProof/>
          </w:rPr>
          <w:t>Analysis Plot</w:t>
        </w:r>
        <w:r w:rsidR="005467CC">
          <w:rPr>
            <w:noProof/>
            <w:webHidden/>
          </w:rPr>
          <w:tab/>
        </w:r>
        <w:r w:rsidR="005467CC">
          <w:rPr>
            <w:noProof/>
            <w:webHidden/>
          </w:rPr>
          <w:fldChar w:fldCharType="begin"/>
        </w:r>
        <w:r w:rsidR="005467CC">
          <w:rPr>
            <w:noProof/>
            <w:webHidden/>
          </w:rPr>
          <w:instrText xml:space="preserve"> PAGEREF _Toc163206494 \h </w:instrText>
        </w:r>
        <w:r w:rsidR="005467CC">
          <w:rPr>
            <w:noProof/>
            <w:webHidden/>
          </w:rPr>
        </w:r>
        <w:r w:rsidR="005467CC">
          <w:rPr>
            <w:noProof/>
            <w:webHidden/>
          </w:rPr>
          <w:fldChar w:fldCharType="separate"/>
        </w:r>
        <w:r w:rsidR="00556347">
          <w:rPr>
            <w:noProof/>
            <w:webHidden/>
          </w:rPr>
          <w:t>30</w:t>
        </w:r>
        <w:r w:rsidR="005467CC">
          <w:rPr>
            <w:noProof/>
            <w:webHidden/>
          </w:rPr>
          <w:fldChar w:fldCharType="end"/>
        </w:r>
      </w:hyperlink>
    </w:p>
    <w:p w14:paraId="6948258F" w14:textId="7D87C841" w:rsidR="00F23223" w:rsidRPr="00E70C97" w:rsidRDefault="005C2BA2" w:rsidP="00A823CC">
      <w:pPr>
        <w:pStyle w:val="TOC1"/>
        <w:rPr>
          <w:sz w:val="24"/>
        </w:rPr>
        <w:sectPr w:rsidR="00F23223" w:rsidRPr="00E70C97" w:rsidSect="00B16AB1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A167E6">
        <w:rPr>
          <w:rFonts w:cstheme="minorHAnsi"/>
          <w:sz w:val="28"/>
          <w:szCs w:val="22"/>
        </w:rPr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B16AB1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3A7A75A" w14:textId="6C66ABFB" w:rsidR="00AF08AB" w:rsidRPr="009C4FA9" w:rsidRDefault="00AF08AB" w:rsidP="009C4FA9">
      <w:pPr>
        <w:rPr>
          <w:b/>
          <w:bCs/>
          <w:sz w:val="32"/>
          <w:szCs w:val="32"/>
        </w:rPr>
      </w:pPr>
      <w:bookmarkStart w:id="0" w:name="_Toc149642949"/>
      <w:bookmarkStart w:id="1" w:name="_Toc149643176"/>
      <w:bookmarkStart w:id="2" w:name="_Hlk514234066"/>
      <w:r w:rsidRPr="009C4FA9">
        <w:rPr>
          <w:b/>
          <w:bCs/>
          <w:sz w:val="32"/>
          <w:szCs w:val="32"/>
        </w:rPr>
        <w:lastRenderedPageBreak/>
        <w:t>Support and Resources</w:t>
      </w:r>
      <w:bookmarkEnd w:id="0"/>
      <w:bookmarkEnd w:id="1"/>
      <w:r w:rsidR="003E0C83" w:rsidRPr="009C4FA9">
        <w:rPr>
          <w:b/>
          <w:bCs/>
          <w:sz w:val="32"/>
          <w:szCs w:val="32"/>
        </w:rPr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9C4FA9" w:rsidRDefault="00421E7F" w:rsidP="009C4FA9">
      <w:pPr>
        <w:rPr>
          <w:b/>
          <w:bCs/>
          <w:sz w:val="36"/>
          <w:szCs w:val="36"/>
        </w:rPr>
      </w:pPr>
      <w:bookmarkStart w:id="3" w:name="_Toc149642950"/>
      <w:bookmarkStart w:id="4" w:name="_Toc149643177"/>
      <w:r w:rsidRPr="009C4FA9">
        <w:rPr>
          <w:b/>
          <w:bCs/>
          <w:sz w:val="36"/>
          <w:szCs w:val="36"/>
        </w:rPr>
        <w:lastRenderedPageBreak/>
        <w:t>Preparations</w:t>
      </w:r>
      <w:bookmarkEnd w:id="3"/>
      <w:bookmarkEnd w:id="4"/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9C46BA" w:rsidRDefault="005276B3" w:rsidP="00586110">
      <w:pPr>
        <w:rPr>
          <w:b/>
          <w:bCs/>
          <w:sz w:val="36"/>
          <w:szCs w:val="36"/>
        </w:rPr>
      </w:pPr>
      <w:r w:rsidRPr="009C46BA">
        <w:rPr>
          <w:b/>
          <w:bCs/>
          <w:sz w:val="36"/>
          <w:szCs w:val="36"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10BD393E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5" w:name="_Toc163206473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5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2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6" w:name="_Toc163206474"/>
      <w:bookmarkStart w:id="7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6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7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4EAA5F7F" w14:textId="794DEAED" w:rsidR="001C43DB" w:rsidRPr="00E70C97" w:rsidRDefault="001C43DB" w:rsidP="009C4FA9">
      <w:pPr>
        <w:pStyle w:val="Heading2"/>
      </w:pPr>
      <w:bookmarkStart w:id="8" w:name="_Toc163206475"/>
      <w:r>
        <w:lastRenderedPageBreak/>
        <w:t>Polygons</w:t>
      </w:r>
      <w:bookmarkEnd w:id="8"/>
    </w:p>
    <w:p w14:paraId="791E771B" w14:textId="10AE4E5F" w:rsidR="001C43DB" w:rsidRDefault="001C43DB" w:rsidP="001C43D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Create and manage polygons and use polygons in filtering operations</w:t>
      </w:r>
    </w:p>
    <w:p w14:paraId="61371414" w14:textId="0D42BD13" w:rsidR="001C43DB" w:rsidRDefault="001C43DB" w:rsidP="001C43DB">
      <w:pPr>
        <w:pStyle w:val="ListParagraph"/>
        <w:numPr>
          <w:ilvl w:val="0"/>
          <w:numId w:val="45"/>
        </w:num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449E80A3" w14:textId="545C432A" w:rsidR="001C43DB" w:rsidRPr="001C43DB" w:rsidRDefault="001C43DB" w:rsidP="001C43DB">
      <w:pPr>
        <w:pStyle w:val="ListParagraph"/>
        <w:numPr>
          <w:ilvl w:val="0"/>
          <w:numId w:val="45"/>
        </w:numPr>
      </w:pPr>
      <w:r w:rsidRPr="001C43DB">
        <w:rPr>
          <w:noProof/>
        </w:rPr>
        <w:drawing>
          <wp:anchor distT="0" distB="0" distL="114300" distR="114300" simplePos="0" relativeHeight="251714560" behindDoc="0" locked="0" layoutInCell="1" allowOverlap="1" wp14:anchorId="755D8289" wp14:editId="3C8E5BC7">
            <wp:simplePos x="0" y="0"/>
            <wp:positionH relativeFrom="column">
              <wp:posOffset>4951095</wp:posOffset>
            </wp:positionH>
            <wp:positionV relativeFrom="paragraph">
              <wp:posOffset>264795</wp:posOffset>
            </wp:positionV>
            <wp:extent cx="3059430" cy="2320290"/>
            <wp:effectExtent l="0" t="0" r="7620" b="3810"/>
            <wp:wrapThrough wrapText="bothSides">
              <wp:wrapPolygon edited="0">
                <wp:start x="0" y="0"/>
                <wp:lineTo x="0" y="21458"/>
                <wp:lineTo x="21519" y="21458"/>
                <wp:lineTo x="21519" y="0"/>
                <wp:lineTo x="0" y="0"/>
              </wp:wrapPolygon>
            </wp:wrapThrough>
            <wp:docPr id="321456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56179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the right-click menu, select </w:t>
      </w:r>
      <w:r w:rsidRPr="001C43DB">
        <w:rPr>
          <w:b/>
          <w:bCs/>
        </w:rPr>
        <w:t>Polygon</w:t>
      </w:r>
      <w:r>
        <w:rPr>
          <w:b/>
          <w:bCs/>
        </w:rPr>
        <w:br/>
      </w:r>
      <w:r w:rsidRPr="001C43DB">
        <w:rPr>
          <w:noProof/>
        </w:rPr>
        <w:drawing>
          <wp:inline distT="0" distB="0" distL="0" distR="0" wp14:anchorId="6620D5AD" wp14:editId="413E4D05">
            <wp:extent cx="1494913" cy="679027"/>
            <wp:effectExtent l="0" t="0" r="0" b="6985"/>
            <wp:docPr id="172119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9387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3505" cy="6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1E10" w14:textId="2396886D" w:rsidR="001C43DB" w:rsidRDefault="00FA6ECA" w:rsidP="001C43DB">
      <w:pPr>
        <w:pStyle w:val="ListParagraph"/>
        <w:numPr>
          <w:ilvl w:val="0"/>
          <w:numId w:val="45"/>
        </w:numPr>
      </w:pPr>
      <w:r>
        <w:t xml:space="preserve">Add point to the </w:t>
      </w:r>
      <w:r w:rsidR="001C43DB" w:rsidRPr="001C43DB">
        <w:t xml:space="preserve">polygon by clicking on locations on the grid model. </w:t>
      </w:r>
      <w:r>
        <w:t xml:space="preserve">Coordinates </w:t>
      </w:r>
      <w:r w:rsidR="001C43DB" w:rsidRPr="001C43DB">
        <w:t xml:space="preserve">will be displayed in the yellow input field in the </w:t>
      </w:r>
      <w:r w:rsidR="001C43DB" w:rsidRPr="001C43DB">
        <w:rPr>
          <w:b/>
          <w:bCs/>
        </w:rPr>
        <w:t>Property Editor</w:t>
      </w:r>
      <w:r w:rsidR="001C43DB" w:rsidRPr="001C43DB">
        <w:t>.</w:t>
      </w:r>
      <w:r w:rsidR="001C43DB">
        <w:br/>
        <w:t>The polygon</w:t>
      </w:r>
      <w:r>
        <w:t xml:space="preserve"> object</w:t>
      </w:r>
      <w:r w:rsidR="001C43DB">
        <w:t xml:space="preserve"> is created in the </w:t>
      </w:r>
      <w:r w:rsidR="001C43DB" w:rsidRPr="001C43DB">
        <w:rPr>
          <w:b/>
          <w:bCs/>
        </w:rPr>
        <w:t>Polygons Project</w:t>
      </w:r>
      <w:r w:rsidR="001C43DB">
        <w:t xml:space="preserve"> folder, and the visibility of the polygon is controlled in the </w:t>
      </w:r>
      <w:r w:rsidR="001C43DB" w:rsidRPr="001C43DB">
        <w:rPr>
          <w:b/>
          <w:bCs/>
        </w:rPr>
        <w:t>Polygons</w:t>
      </w:r>
      <w:r w:rsidR="001C43DB">
        <w:t xml:space="preserve"> folder inside a view.</w:t>
      </w:r>
    </w:p>
    <w:p w14:paraId="37CBBCE5" w14:textId="06A227F7" w:rsidR="00845D64" w:rsidRDefault="00845D64" w:rsidP="001C43DB">
      <w:pPr>
        <w:pStyle w:val="ListParagraph"/>
        <w:numPr>
          <w:ilvl w:val="0"/>
          <w:numId w:val="45"/>
        </w:numPr>
      </w:pPr>
      <w:r>
        <w:t xml:space="preserve">Click </w:t>
      </w:r>
      <w:r w:rsidRPr="00845D64">
        <w:rPr>
          <w:b/>
          <w:bCs/>
        </w:rPr>
        <w:t>Stop Picking Points</w:t>
      </w:r>
      <w:r>
        <w:t xml:space="preserve"> to end the </w:t>
      </w:r>
      <w:r w:rsidR="00FA6ECA">
        <w:t xml:space="preserve">coordinate </w:t>
      </w:r>
      <w:r>
        <w:t>input mode.</w:t>
      </w:r>
      <w:r w:rsidR="00FA6ECA">
        <w:br/>
      </w:r>
    </w:p>
    <w:p w14:paraId="2ACF19D2" w14:textId="77777777" w:rsidR="00845D64" w:rsidRPr="00845D64" w:rsidRDefault="00845D64" w:rsidP="001C43DB">
      <w:pPr>
        <w:pStyle w:val="ListParagraph"/>
        <w:numPr>
          <w:ilvl w:val="0"/>
          <w:numId w:val="45"/>
        </w:numPr>
      </w:pPr>
      <w:r>
        <w:t xml:space="preserve">From the right-click menu of the </w:t>
      </w:r>
      <w:r w:rsidRPr="00845D64">
        <w:rPr>
          <w:b/>
          <w:bCs/>
        </w:rPr>
        <w:t>Polygon</w:t>
      </w:r>
      <w:r>
        <w:t xml:space="preserve">, select </w:t>
      </w:r>
      <w:r w:rsidRPr="00845D64">
        <w:rPr>
          <w:b/>
          <w:bCs/>
        </w:rPr>
        <w:t>Create Polygon Filter</w:t>
      </w:r>
    </w:p>
    <w:p w14:paraId="035D0440" w14:textId="5E27A5AB" w:rsidR="001C43DB" w:rsidRPr="00845D64" w:rsidRDefault="00845D64" w:rsidP="001448C8">
      <w:pPr>
        <w:pStyle w:val="ListParagraph"/>
        <w:numPr>
          <w:ilvl w:val="0"/>
          <w:numId w:val="45"/>
        </w:numPr>
      </w:pPr>
      <w:r w:rsidRPr="00845D64">
        <w:t>Manipulate the polygon by dragging in 3D</w:t>
      </w:r>
      <w:r>
        <w:t>, and investigate the</w:t>
      </w:r>
      <w:r w:rsidR="00FA6ECA">
        <w:t xml:space="preserve"> filtered cells. Number of cells including statistics is displayed in the info box</w:t>
      </w:r>
      <w:r>
        <w:t xml:space="preserve"> </w:t>
      </w:r>
      <w:r w:rsidR="00FA6ECA" w:rsidRPr="00FA6ECA">
        <w:rPr>
          <w:noProof/>
        </w:rPr>
        <w:drawing>
          <wp:inline distT="0" distB="0" distL="0" distR="0" wp14:anchorId="6202CFBB" wp14:editId="67E2BD9C">
            <wp:extent cx="2949336" cy="1522965"/>
            <wp:effectExtent l="0" t="0" r="3810" b="1270"/>
            <wp:docPr id="981493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93339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36806"/>
                    <a:stretch/>
                  </pic:blipFill>
                  <pic:spPr bwMode="auto">
                    <a:xfrm>
                      <a:off x="0" y="0"/>
                      <a:ext cx="2956564" cy="152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1FEF">
        <w:br/>
      </w:r>
      <w:r w:rsidR="00391FEF">
        <w:br/>
        <w:t>Polygons can be imported from text files.</w:t>
      </w:r>
      <w:r w:rsidR="00391FEF">
        <w:br/>
      </w:r>
      <w:hyperlink r:id="rId31" w:history="1">
        <w:r w:rsidR="00391FEF" w:rsidRPr="002C2E8F">
          <w:rPr>
            <w:rStyle w:val="Hyperlink"/>
          </w:rPr>
          <w:t>https://resinsight.org/3d-main-window/polygons/</w:t>
        </w:r>
      </w:hyperlink>
      <w:r>
        <w:br/>
      </w:r>
    </w:p>
    <w:p w14:paraId="08558883" w14:textId="412B1417" w:rsidR="00725D05" w:rsidRPr="00E70C97" w:rsidRDefault="00725D05" w:rsidP="009524E8">
      <w:pPr>
        <w:pStyle w:val="Heading2"/>
      </w:pPr>
      <w:bookmarkStart w:id="9" w:name="_Toc163206476"/>
      <w:r w:rsidRPr="00E70C97">
        <w:lastRenderedPageBreak/>
        <w:t>3D Grid Inspection Features</w:t>
      </w:r>
      <w:r w:rsidR="00FF0F36" w:rsidRPr="00E70C97">
        <w:t xml:space="preserve"> – </w:t>
      </w:r>
      <w:r w:rsidR="00266655" w:rsidRPr="00E70C97">
        <w:t xml:space="preserve">Fault </w:t>
      </w:r>
      <w:r w:rsidR="003E7089" w:rsidRPr="00E70C97">
        <w:t>A</w:t>
      </w:r>
      <w:r w:rsidR="00266655" w:rsidRPr="00E70C97">
        <w:t>nalysis</w:t>
      </w:r>
      <w:bookmarkEnd w:id="9"/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33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4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10" w:name="_Toc163206477"/>
      <w:r w:rsidRPr="00E70C97">
        <w:lastRenderedPageBreak/>
        <w:t>2D Contour Map</w:t>
      </w:r>
      <w:bookmarkEnd w:id="10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B16AB1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B16AB1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7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3813BFEC" w14:textId="692DAC61" w:rsidR="002A1C27" w:rsidRDefault="0067405B" w:rsidP="00F115F8">
      <w:pPr>
        <w:pStyle w:val="Heading2"/>
      </w:pPr>
      <w:bookmarkStart w:id="11" w:name="_Toc163206478"/>
      <w:r>
        <w:lastRenderedPageBreak/>
        <w:t xml:space="preserve">Description of </w:t>
      </w:r>
      <w:r w:rsidR="002A1C27" w:rsidRPr="00E70C97">
        <w:t>Flow Diagnostics</w:t>
      </w:r>
      <w:bookmarkEnd w:id="11"/>
    </w:p>
    <w:p w14:paraId="6D987928" w14:textId="77777777" w:rsidR="00C240AE" w:rsidRDefault="0067405B" w:rsidP="0067405B">
      <w:r w:rsidRPr="0067405B">
        <w:t xml:space="preserve">A </w:t>
      </w:r>
      <w:r w:rsidRPr="0067405B">
        <w:rPr>
          <w:b/>
          <w:bCs/>
        </w:rPr>
        <w:t>Flow Diagnostics</w:t>
      </w:r>
      <w:r w:rsidRPr="0067405B">
        <w:t xml:space="preserve"> simulator </w:t>
      </w:r>
      <w:r>
        <w:t xml:space="preserve">developed by </w:t>
      </w:r>
      <w:r w:rsidRPr="0067405B">
        <w:rPr>
          <w:b/>
          <w:bCs/>
        </w:rPr>
        <w:t>SINTEF</w:t>
      </w:r>
      <w:r>
        <w:t xml:space="preserve"> based on </w:t>
      </w:r>
      <w:r w:rsidRPr="0067405B">
        <w:rPr>
          <w:b/>
          <w:bCs/>
        </w:rPr>
        <w:t>MRST</w:t>
      </w:r>
      <w:r w:rsidR="00087B7B">
        <w:rPr>
          <w:b/>
          <w:bCs/>
        </w:rPr>
        <w:t>(</w:t>
      </w:r>
      <w:r w:rsidR="00087B7B" w:rsidRPr="00087B7B">
        <w:rPr>
          <w:b/>
          <w:bCs/>
        </w:rPr>
        <w:t>MATLAB Reservoir Simulation Toolbox</w:t>
      </w:r>
      <w:r w:rsidR="00087B7B">
        <w:rPr>
          <w:b/>
          <w:bCs/>
        </w:rPr>
        <w:t>)</w:t>
      </w:r>
      <w:r>
        <w:t xml:space="preserve"> </w:t>
      </w:r>
      <w:r w:rsidRPr="0067405B">
        <w:t>i</w:t>
      </w:r>
      <w:r>
        <w:t xml:space="preserve">s included in </w:t>
      </w:r>
      <w:r w:rsidRPr="0067405B">
        <w:rPr>
          <w:b/>
          <w:bCs/>
        </w:rPr>
        <w:t>ResInsight</w:t>
      </w:r>
      <w:r>
        <w:t xml:space="preserve">. The flow diagnostics simulator </w:t>
      </w:r>
      <w:r w:rsidR="00C240AE">
        <w:t xml:space="preserve">as </w:t>
      </w:r>
      <w:r>
        <w:t xml:space="preserve">described by </w:t>
      </w:r>
      <w:r w:rsidRPr="00087B7B">
        <w:rPr>
          <w:b/>
          <w:bCs/>
        </w:rPr>
        <w:t>SINTEF</w:t>
      </w:r>
      <w:r>
        <w:t>:</w:t>
      </w:r>
    </w:p>
    <w:p w14:paraId="3CBF597B" w14:textId="34C7BC88" w:rsidR="0067405B" w:rsidRPr="001C43DB" w:rsidRDefault="0067405B" w:rsidP="0067405B">
      <w:r w:rsidRPr="0067405B">
        <w:rPr>
          <w:i/>
          <w:iCs/>
        </w:rPr>
        <w:t>“Flow diagnostics are simple and controlled numerical flow experiments run to probe a reservoir model, establish connections and basic volume estimates, and measure dynamic heterogeneity. Flow diagnostic quantities are quick to compute and can thus be used interactively to explore fluid communication in a geological model before or after more comprehensive multiphase flow simulations.”</w:t>
      </w:r>
    </w:p>
    <w:p w14:paraId="7A02D99F" w14:textId="4E7C2E8B" w:rsidR="0067405B" w:rsidRDefault="006C5896" w:rsidP="0067405B">
      <w:r>
        <w:t xml:space="preserve">The following table displays the short name used by </w:t>
      </w:r>
      <w:r w:rsidRPr="00087B7B">
        <w:rPr>
          <w:b/>
          <w:bCs/>
        </w:rPr>
        <w:t>ResInsight</w:t>
      </w:r>
      <w:r>
        <w:t xml:space="preserve"> and the more detailed description taken from the </w:t>
      </w:r>
      <w:r w:rsidRPr="00087B7B">
        <w:rPr>
          <w:b/>
          <w:bCs/>
        </w:rPr>
        <w:t>SINTEF</w:t>
      </w:r>
      <w:r>
        <w:t xml:space="preserve"> documentation.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3392"/>
        <w:gridCol w:w="6475"/>
      </w:tblGrid>
      <w:tr w:rsidR="006C5896" w14:paraId="5D20397D" w14:textId="77777777" w:rsidTr="00AF5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99CB729" w14:textId="5F745A58" w:rsidR="006C5896" w:rsidRDefault="006C5896" w:rsidP="0067405B">
            <w:r>
              <w:t>ResInsight naming</w:t>
            </w:r>
          </w:p>
        </w:tc>
        <w:tc>
          <w:tcPr>
            <w:tcW w:w="6475" w:type="dxa"/>
          </w:tcPr>
          <w:p w14:paraId="6C2B887E" w14:textId="53E241A5" w:rsidR="006C5896" w:rsidRDefault="006C5896" w:rsidP="006740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Flow Diagnostics description</w:t>
            </w:r>
            <w:r w:rsidR="00087B7B">
              <w:t xml:space="preserve"> (SINTEF)</w:t>
            </w:r>
          </w:p>
        </w:tc>
      </w:tr>
      <w:tr w:rsidR="006C5896" w14:paraId="2B597AC4" w14:textId="77777777" w:rsidTr="00AF5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6B11854D" w14:textId="62A18B65" w:rsidR="006C5896" w:rsidRDefault="006C5896" w:rsidP="0067405B">
            <w:r>
              <w:t>Forward time of flight (injectors)</w:t>
            </w:r>
          </w:p>
          <w:p w14:paraId="384A6A05" w14:textId="4159D6C7" w:rsidR="006C5896" w:rsidRDefault="006C5896" w:rsidP="0067405B">
            <w:r>
              <w:t>Reverse time of flight (producers)</w:t>
            </w:r>
          </w:p>
        </w:tc>
        <w:tc>
          <w:tcPr>
            <w:tcW w:w="6475" w:type="dxa"/>
          </w:tcPr>
          <w:p w14:paraId="19D21417" w14:textId="18F2349D" w:rsidR="006C5896" w:rsidRDefault="006C5896" w:rsidP="00674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Travel time for mass-less particles that passively follow the flow field from an injector into the reservoir and from a point in the reservoir to the nearest producer</w:t>
            </w:r>
          </w:p>
        </w:tc>
      </w:tr>
      <w:tr w:rsidR="006C5896" w14:paraId="716F26F5" w14:textId="77777777" w:rsidTr="00AF51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8AFC8ED" w14:textId="3A1F869C" w:rsidR="006C5896" w:rsidRDefault="006C5896" w:rsidP="0067405B">
            <w:r>
              <w:t>Drainage/flooding regions</w:t>
            </w:r>
          </w:p>
        </w:tc>
        <w:tc>
          <w:tcPr>
            <w:tcW w:w="6475" w:type="dxa"/>
          </w:tcPr>
          <w:p w14:paraId="0ABC35F8" w14:textId="70EB2D36" w:rsidR="006C5896" w:rsidRDefault="006C5896" w:rsidP="006C589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Delineate regions drained by given producers or swept (flooded) by given injectors</w:t>
            </w:r>
          </w:p>
        </w:tc>
      </w:tr>
      <w:tr w:rsidR="006C5896" w14:paraId="73C1E7EC" w14:textId="77777777" w:rsidTr="00AF5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3D636D8" w14:textId="5CFFCBA4" w:rsidR="006C5896" w:rsidRDefault="006C5896" w:rsidP="0067405B">
            <w:r>
              <w:t>Injector Producer communication</w:t>
            </w:r>
          </w:p>
        </w:tc>
        <w:tc>
          <w:tcPr>
            <w:tcW w:w="6475" w:type="dxa"/>
          </w:tcPr>
          <w:p w14:paraId="5C02D568" w14:textId="58202EE6" w:rsidR="006C5896" w:rsidRDefault="006C5896" w:rsidP="006C5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Determine whether pairs of injectors and producers communicate or not and measure the relative strength of their connection</w:t>
            </w:r>
          </w:p>
        </w:tc>
      </w:tr>
      <w:tr w:rsidR="006C5896" w14:paraId="7B714443" w14:textId="77777777" w:rsidTr="00AF51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591C120" w14:textId="15B8F0B1" w:rsidR="006C5896" w:rsidRDefault="006C5896" w:rsidP="0067405B">
            <w:r>
              <w:t>Tracer Cell Fraction</w:t>
            </w:r>
          </w:p>
        </w:tc>
        <w:tc>
          <w:tcPr>
            <w:tcW w:w="6475" w:type="dxa"/>
          </w:tcPr>
          <w:p w14:paraId="73AAD318" w14:textId="0018FBF8" w:rsidR="006C5896" w:rsidRDefault="006C5896" w:rsidP="006C5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 how flux is allocated between different injectors and producers</w:t>
            </w:r>
          </w:p>
        </w:tc>
      </w:tr>
    </w:tbl>
    <w:p w14:paraId="5CA8A41C" w14:textId="77777777" w:rsidR="006C5896" w:rsidRDefault="006C5896" w:rsidP="0067405B"/>
    <w:p w14:paraId="6D2D1734" w14:textId="329ED250" w:rsidR="006C5896" w:rsidRPr="0067405B" w:rsidRDefault="00087B7B" w:rsidP="006C5896">
      <w:pPr>
        <w:rPr>
          <w:i/>
          <w:iCs/>
        </w:rPr>
      </w:pPr>
      <w:r>
        <w:t>F</w:t>
      </w:r>
      <w:r w:rsidR="006C5896">
        <w:t xml:space="preserve">low diagnostics </w:t>
      </w:r>
      <w:r>
        <w:t xml:space="preserve">use </w:t>
      </w:r>
      <w:r w:rsidR="00AF5171">
        <w:t>the flux field (</w:t>
      </w:r>
      <w:r w:rsidR="006C5896">
        <w:t>flow rates</w:t>
      </w:r>
      <w:r w:rsidR="00AF5171">
        <w:t>)</w:t>
      </w:r>
      <w:r w:rsidR="006C5896">
        <w:t xml:space="preserve"> defined per grid cell (FLROIL/FLRGAS/FLRWAT). These cell properties can be exported from </w:t>
      </w:r>
      <w:r w:rsidR="00AF5171">
        <w:t xml:space="preserve">a </w:t>
      </w:r>
      <w:r w:rsidR="006C5896">
        <w:t xml:space="preserve">reservoir simulator by adding the keyword </w:t>
      </w:r>
      <w:r w:rsidR="006C5896" w:rsidRPr="00A152AE">
        <w:rPr>
          <w:b/>
          <w:bCs/>
        </w:rPr>
        <w:t>FLORES</w:t>
      </w:r>
      <w:r w:rsidR="006C5896">
        <w:t xml:space="preserve"> to </w:t>
      </w:r>
      <w:r w:rsidR="006C5896" w:rsidRPr="00A152AE">
        <w:rPr>
          <w:b/>
          <w:bCs/>
        </w:rPr>
        <w:t>RPTRST</w:t>
      </w:r>
      <w:r w:rsidR="006C5896">
        <w:t xml:space="preserve"> in both </w:t>
      </w:r>
      <w:r w:rsidR="006C5896" w:rsidRPr="00A152AE">
        <w:rPr>
          <w:b/>
          <w:bCs/>
        </w:rPr>
        <w:t>SOLUTION</w:t>
      </w:r>
      <w:r w:rsidR="006C5896">
        <w:t xml:space="preserve"> section and </w:t>
      </w:r>
      <w:r w:rsidR="006C5896" w:rsidRPr="00A152AE">
        <w:rPr>
          <w:b/>
          <w:bCs/>
        </w:rPr>
        <w:t>SCHEDULE</w:t>
      </w:r>
      <w:r w:rsidR="006C5896">
        <w:t xml:space="preserve"> section.</w:t>
      </w:r>
      <w:r>
        <w:t xml:space="preserve"> If no flow rate data is available, </w:t>
      </w:r>
      <w:r w:rsidRPr="00087B7B">
        <w:rPr>
          <w:b/>
          <w:bCs/>
        </w:rPr>
        <w:t>ResInsight</w:t>
      </w:r>
      <w:r>
        <w:t xml:space="preserve"> will estimate the flow field. Users are encouraged to export flow rates from the simulator for best precision.</w:t>
      </w:r>
    </w:p>
    <w:p w14:paraId="4DDE88A6" w14:textId="77777777" w:rsidR="006C5896" w:rsidRDefault="006C5896" w:rsidP="0067405B"/>
    <w:p w14:paraId="105F2A8E" w14:textId="77777777" w:rsidR="006C5896" w:rsidRDefault="006C5896" w:rsidP="0067405B"/>
    <w:p w14:paraId="1660A041" w14:textId="165F85EA" w:rsidR="006C5896" w:rsidRPr="00A152AE" w:rsidRDefault="00000000" w:rsidP="0067405B">
      <w:hyperlink r:id="rId38" w:history="1">
        <w:r w:rsidR="00087B7B" w:rsidRPr="0031627E">
          <w:rPr>
            <w:rStyle w:val="Hyperlink"/>
          </w:rPr>
          <w:t>https://www.sintef.no/projectweb/mrst/modules/diagnostics/</w:t>
        </w:r>
      </w:hyperlink>
    </w:p>
    <w:p w14:paraId="2ED8E700" w14:textId="77777777" w:rsidR="0067405B" w:rsidRPr="0067405B" w:rsidRDefault="0067405B" w:rsidP="0067405B"/>
    <w:p w14:paraId="1C8D9CB4" w14:textId="494A07A2" w:rsidR="00B01899" w:rsidRDefault="00B01899" w:rsidP="00586110">
      <w:pPr>
        <w:pStyle w:val="Heading2"/>
      </w:pPr>
      <w:bookmarkStart w:id="12" w:name="_Toc163206479"/>
      <w:r w:rsidRPr="00E70C97">
        <w:lastRenderedPageBreak/>
        <w:t>Flow Diagnostics</w:t>
      </w:r>
      <w:r w:rsidR="00947398">
        <w:t xml:space="preserve"> – 3D view</w:t>
      </w:r>
      <w:bookmarkEnd w:id="12"/>
    </w:p>
    <w:p w14:paraId="7FC159B0" w14:textId="18AAB207" w:rsidR="00B01899" w:rsidRPr="00E70C97" w:rsidRDefault="00B01899" w:rsidP="00AF5171">
      <w:pPr>
        <w:pStyle w:val="Heading4"/>
      </w:pPr>
      <w:r w:rsidRPr="00E70C97">
        <w:t>Objective: Get an overview of how Flow Diagnostics data is accessed and visualized</w:t>
      </w:r>
    </w:p>
    <w:p w14:paraId="379AACE6" w14:textId="339DC8BB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2C7162DC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6F8D016C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55982592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 xml:space="preserve">“Forward Time of Flight” (unit for time is </w:t>
      </w:r>
      <w:r w:rsidR="0082139D">
        <w:rPr>
          <w:color w:val="000000" w:themeColor="text1"/>
        </w:rPr>
        <w:t>days</w:t>
      </w:r>
      <w:r w:rsidRPr="00E70C97">
        <w:rPr>
          <w:color w:val="000000" w:themeColor="text1"/>
        </w:rPr>
        <w:t>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>set “Tracers” to “By Selection”</w:t>
      </w:r>
    </w:p>
    <w:p w14:paraId="7E4BAAAD" w14:textId="42CFA677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>and “Reverse Time of Flight”</w:t>
      </w:r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43DE1380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Allocation” </w:t>
      </w:r>
    </w:p>
    <w:p w14:paraId="333EE849" w14:textId="06EA1212" w:rsidR="00570837" w:rsidRPr="00AF5171" w:rsidRDefault="00570837" w:rsidP="00C71073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AF5171">
        <w:rPr>
          <w:color w:val="000000" w:themeColor="text1"/>
        </w:rPr>
        <w:t xml:space="preserve">In the plot area of </w:t>
      </w:r>
      <w:r w:rsidR="001F67AD" w:rsidRPr="00AF5171">
        <w:rPr>
          <w:color w:val="000000" w:themeColor="text1"/>
        </w:rPr>
        <w:t xml:space="preserve">the </w:t>
      </w:r>
      <w:r w:rsidRPr="00AF5171">
        <w:rPr>
          <w:color w:val="000000" w:themeColor="text1"/>
        </w:rPr>
        <w:t>well allocation plot, open the right click menu and s</w:t>
      </w:r>
      <w:r w:rsidR="00B01899" w:rsidRPr="00AF5171">
        <w:rPr>
          <w:color w:val="000000" w:themeColor="text1"/>
        </w:rPr>
        <w:t>elect “Show Contributing Wells”</w:t>
      </w:r>
      <w:r w:rsidR="001F67AD" w:rsidRPr="00AF5171">
        <w:rPr>
          <w:color w:val="000000" w:themeColor="text1"/>
        </w:rPr>
        <w:br/>
      </w:r>
      <w:r w:rsidRPr="00AF5171">
        <w:rPr>
          <w:color w:val="000000" w:themeColor="text1"/>
        </w:rPr>
        <w:br/>
      </w:r>
      <w:r w:rsidRPr="00570837">
        <w:rPr>
          <w:b/>
          <w:noProof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 w:rsidRPr="00AF5171">
        <w:rPr>
          <w:b/>
          <w:color w:val="000000" w:themeColor="text1"/>
        </w:rPr>
        <w:br/>
      </w:r>
      <w:r w:rsidR="001F67AD" w:rsidRPr="00AF5171">
        <w:rPr>
          <w:bCs/>
          <w:color w:val="000000" w:themeColor="text1"/>
        </w:rPr>
        <w:br/>
      </w:r>
      <w:r w:rsidR="0045247E" w:rsidRPr="00AF5171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AF5171">
        <w:rPr>
          <w:b/>
          <w:color w:val="000000" w:themeColor="text1"/>
        </w:rPr>
        <w:t>B-2H</w:t>
      </w:r>
      <w:r w:rsidR="0045247E" w:rsidRPr="00AF5171">
        <w:rPr>
          <w:bCs/>
          <w:color w:val="000000" w:themeColor="text1"/>
        </w:rPr>
        <w:t>.</w:t>
      </w:r>
      <w:r w:rsidRPr="00AF5171">
        <w:rPr>
          <w:color w:val="000000" w:themeColor="text1"/>
        </w:rPr>
        <w:br w:type="page"/>
      </w:r>
    </w:p>
    <w:p w14:paraId="087ABA4C" w14:textId="472A6BC0" w:rsidR="00B01899" w:rsidRPr="00E70C97" w:rsidRDefault="00FC2ACC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FC2ACC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75EB2BE" wp14:editId="3C5B2C3F">
            <wp:simplePos x="0" y="0"/>
            <wp:positionH relativeFrom="column">
              <wp:posOffset>1098550</wp:posOffset>
            </wp:positionH>
            <wp:positionV relativeFrom="paragraph">
              <wp:posOffset>597535</wp:posOffset>
            </wp:positionV>
            <wp:extent cx="4984750" cy="4197412"/>
            <wp:effectExtent l="0" t="0" r="6350" b="0"/>
            <wp:wrapNone/>
            <wp:docPr id="118792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27696" name="Picture 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58" cy="421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044"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 w:rsidR="00DD4044">
        <w:rPr>
          <w:color w:val="000000" w:themeColor="text1"/>
        </w:rPr>
        <w:br/>
        <w:t xml:space="preserve">In the </w:t>
      </w:r>
      <w:r w:rsidR="00DD4044" w:rsidRPr="001F67AD">
        <w:rPr>
          <w:b/>
          <w:bCs/>
          <w:color w:val="000000" w:themeColor="text1"/>
        </w:rPr>
        <w:t>Property Editor</w:t>
      </w:r>
      <w:r w:rsidR="00DD4044">
        <w:rPr>
          <w:color w:val="000000" w:themeColor="text1"/>
        </w:rPr>
        <w:t>, e</w:t>
      </w:r>
      <w:r w:rsidR="00DD4044"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7AAC9677" w14:textId="77777777" w:rsidR="00FC2ACC" w:rsidRDefault="00FC2ACC" w:rsidP="00D770DC"/>
    <w:p w14:paraId="49E1EF3C" w14:textId="1303B43A" w:rsidR="00D770DC" w:rsidRPr="00E70C97" w:rsidRDefault="00000000" w:rsidP="00D770DC">
      <w:pPr>
        <w:rPr>
          <w:color w:val="000000" w:themeColor="text1"/>
        </w:rPr>
      </w:pPr>
      <w:hyperlink r:id="rId41" w:history="1">
        <w:r w:rsidR="00FC2ACC" w:rsidRPr="0005629F">
          <w:rPr>
            <w:rStyle w:val="Hyperlink"/>
          </w:rPr>
          <w:t>https://resinsight.org/plot-window/flowdiagnosticsplots/</w:t>
        </w:r>
      </w:hyperlink>
    </w:p>
    <w:p w14:paraId="6749A5DC" w14:textId="289D64DD" w:rsidR="00B01899" w:rsidRPr="00E70C97" w:rsidRDefault="00000000" w:rsidP="00B01899">
      <w:pPr>
        <w:rPr>
          <w:rStyle w:val="Hyperlink"/>
        </w:rPr>
      </w:pPr>
      <w:hyperlink r:id="rId42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6D7FE172" w14:textId="69A1BF74" w:rsidR="00947398" w:rsidRPr="00E70C97" w:rsidRDefault="00947398" w:rsidP="00947398">
      <w:pPr>
        <w:pStyle w:val="Heading2"/>
      </w:pPr>
      <w:bookmarkStart w:id="13" w:name="_Toc163206480"/>
      <w:r w:rsidRPr="00E70C97">
        <w:lastRenderedPageBreak/>
        <w:t>Flow Diagnostics</w:t>
      </w:r>
      <w:r>
        <w:t xml:space="preserve"> – plots</w:t>
      </w:r>
      <w:bookmarkEnd w:id="13"/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>is enabled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61DED340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0A57C44" w:rsidR="00F92A24" w:rsidRPr="00E70C97" w:rsidRDefault="00F92A24" w:rsidP="00947398">
      <w:pPr>
        <w:pStyle w:val="Heading2"/>
      </w:pPr>
      <w:bookmarkStart w:id="14" w:name="_Toc163206481"/>
      <w:r w:rsidRPr="00E70C97">
        <w:lastRenderedPageBreak/>
        <w:t>Summary Plots</w:t>
      </w:r>
      <w:bookmarkEnd w:id="14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7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B0AC0BE" w14:textId="2E148FC8" w:rsidR="002225AF" w:rsidRPr="00E70C97" w:rsidRDefault="002225AF" w:rsidP="002225AF">
      <w:pPr>
        <w:pStyle w:val="Heading2"/>
      </w:pPr>
      <w:bookmarkStart w:id="15" w:name="_Toc163206482"/>
      <w:r w:rsidRPr="00E70C97">
        <w:lastRenderedPageBreak/>
        <w:t xml:space="preserve">Summary </w:t>
      </w:r>
      <w:r>
        <w:t xml:space="preserve">Cross </w:t>
      </w:r>
      <w:r w:rsidRPr="00E70C97">
        <w:t>Plot</w:t>
      </w:r>
      <w:r>
        <w:t xml:space="preserve"> Curves</w:t>
      </w:r>
      <w:bookmarkEnd w:id="15"/>
    </w:p>
    <w:p w14:paraId="6691273E" w14:textId="53DF8C42" w:rsidR="002225AF" w:rsidRPr="00E70C97" w:rsidRDefault="002225AF" w:rsidP="002225AF">
      <w:pPr>
        <w:pStyle w:val="Heading4"/>
      </w:pPr>
      <w:r w:rsidRPr="00E70C97">
        <w:t xml:space="preserve">Objective: </w:t>
      </w:r>
      <w:r>
        <w:t xml:space="preserve">Create and work with </w:t>
      </w:r>
      <w:r w:rsidRPr="00E70C97">
        <w:t xml:space="preserve">summary </w:t>
      </w:r>
      <w:r>
        <w:t xml:space="preserve">cross </w:t>
      </w:r>
      <w:r w:rsidRPr="00E70C97">
        <w:t>plot curves</w:t>
      </w:r>
    </w:p>
    <w:p w14:paraId="699B56DA" w14:textId="1D212969" w:rsidR="002225AF" w:rsidRPr="00E70C97" w:rsidRDefault="00BF74C1" w:rsidP="00686537">
      <w:pPr>
        <w:numPr>
          <w:ilvl w:val="0"/>
          <w:numId w:val="42"/>
        </w:numPr>
        <w:contextualSpacing/>
      </w:pPr>
      <w:r w:rsidRPr="00BF74C1">
        <w:rPr>
          <w:noProof/>
        </w:rPr>
        <w:drawing>
          <wp:anchor distT="0" distB="0" distL="114300" distR="114300" simplePos="0" relativeHeight="251712512" behindDoc="0" locked="0" layoutInCell="1" allowOverlap="1" wp14:anchorId="36AA1224" wp14:editId="0FF45C4E">
            <wp:simplePos x="0" y="0"/>
            <wp:positionH relativeFrom="margin">
              <wp:align>right</wp:align>
            </wp:positionH>
            <wp:positionV relativeFrom="paragraph">
              <wp:posOffset>78384</wp:posOffset>
            </wp:positionV>
            <wp:extent cx="3634740" cy="1345565"/>
            <wp:effectExtent l="0" t="0" r="3810" b="6985"/>
            <wp:wrapSquare wrapText="bothSides"/>
            <wp:docPr id="18557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874" name="Picture 1" descr="A screenshot of a computer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363474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5AF" w:rsidRPr="00E70C97">
        <w:t>Open main application plot window and select “Import Summary Case” from “</w:t>
      </w:r>
      <w:r w:rsidR="002225AF">
        <w:t>model-data/</w:t>
      </w:r>
      <w:r w:rsidR="002225AF" w:rsidRPr="00E70C97">
        <w:t>norne”</w:t>
      </w:r>
    </w:p>
    <w:p w14:paraId="075FE787" w14:textId="7A6F2F8D" w:rsidR="002225AF" w:rsidRPr="00E70C97" w:rsidRDefault="002225AF" w:rsidP="00686537">
      <w:pPr>
        <w:numPr>
          <w:ilvl w:val="0"/>
          <w:numId w:val="42"/>
        </w:numPr>
        <w:contextualSpacing/>
      </w:pPr>
      <w:r>
        <w:t>Open the Data Sources panel</w:t>
      </w:r>
    </w:p>
    <w:p w14:paraId="756E5343" w14:textId="126663FB" w:rsidR="008524AA" w:rsidRDefault="002225AF" w:rsidP="00BD2AAE">
      <w:pPr>
        <w:numPr>
          <w:ilvl w:val="0"/>
          <w:numId w:val="42"/>
        </w:numPr>
        <w:contextualSpacing/>
      </w:pPr>
      <w:r>
        <w:t xml:space="preserve">Navigate to </w:t>
      </w:r>
      <w:r w:rsidR="008524AA" w:rsidRPr="008524AA">
        <w:rPr>
          <w:b/>
          <w:bCs/>
        </w:rPr>
        <w:t>Field</w:t>
      </w:r>
      <w:r>
        <w:t xml:space="preserve">, and select </w:t>
      </w:r>
      <w:r w:rsidR="00686537" w:rsidRPr="00BF74C1">
        <w:rPr>
          <w:b/>
          <w:bCs/>
        </w:rPr>
        <w:t>Create Summary Cross Plot-&gt;</w:t>
      </w:r>
      <w:r w:rsidR="00BF74C1" w:rsidRPr="00BF74C1">
        <w:rPr>
          <w:b/>
          <w:bCs/>
        </w:rPr>
        <w:t>F</w:t>
      </w:r>
      <w:r w:rsidR="00686537" w:rsidRPr="00BF74C1">
        <w:rPr>
          <w:b/>
          <w:bCs/>
        </w:rPr>
        <w:t>W</w:t>
      </w:r>
      <w:r w:rsidR="008524AA">
        <w:rPr>
          <w:b/>
          <w:bCs/>
        </w:rPr>
        <w:t>IR</w:t>
      </w:r>
      <w:r w:rsidR="00BF74C1" w:rsidRPr="00BF74C1">
        <w:rPr>
          <w:b/>
          <w:bCs/>
        </w:rPr>
        <w:t xml:space="preserve"> F</w:t>
      </w:r>
      <w:r w:rsidR="00686537" w:rsidRPr="00BF74C1">
        <w:rPr>
          <w:b/>
          <w:bCs/>
        </w:rPr>
        <w:t>OPT</w:t>
      </w:r>
      <w:r>
        <w:t xml:space="preserve"> from the right-click menu</w:t>
      </w:r>
    </w:p>
    <w:p w14:paraId="1E688D3D" w14:textId="77777777" w:rsidR="008524AA" w:rsidRDefault="008524AA" w:rsidP="00BD2AAE">
      <w:pPr>
        <w:numPr>
          <w:ilvl w:val="0"/>
          <w:numId w:val="42"/>
        </w:numPr>
        <w:contextualSpacing/>
      </w:pPr>
      <w:r>
        <w:t xml:space="preserve">Navigate to a well and select </w:t>
      </w:r>
      <w:r w:rsidRPr="00BF74C1">
        <w:rPr>
          <w:b/>
          <w:bCs/>
        </w:rPr>
        <w:t>Create Summary Cross Plot</w:t>
      </w:r>
      <w:r>
        <w:t xml:space="preserve"> from the right-click menu. The list of possible cross plots is adjusted to fit the selected well.</w:t>
      </w:r>
    </w:p>
    <w:p w14:paraId="21AADC72" w14:textId="67DE2885" w:rsidR="00BF74C1" w:rsidRDefault="008524AA" w:rsidP="00B31D18">
      <w:pPr>
        <w:numPr>
          <w:ilvl w:val="0"/>
          <w:numId w:val="42"/>
        </w:numPr>
        <w:contextualSpacing/>
      </w:pPr>
      <w:r>
        <w:t xml:space="preserve">The combination of vectors can be modified in </w:t>
      </w:r>
      <w:r w:rsidRPr="008524AA">
        <w:rPr>
          <w:b/>
          <w:bCs/>
        </w:rPr>
        <w:t>Preferences-&gt;Plotting-&gt;Cross Plot Addresses</w:t>
      </w:r>
      <w:r w:rsidR="00BF74C1">
        <w:br/>
      </w:r>
      <w:r w:rsidR="00BF74C1">
        <w:br/>
      </w:r>
      <w:r w:rsidR="00BF74C1">
        <w:rPr>
          <w:noProof/>
        </w:rPr>
        <w:drawing>
          <wp:inline distT="0" distB="0" distL="0" distR="0" wp14:anchorId="0859192E" wp14:editId="377A175B">
            <wp:extent cx="2962656" cy="2566686"/>
            <wp:effectExtent l="0" t="0" r="9525" b="5080"/>
            <wp:docPr id="24548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5" name="Picture 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61" cy="25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C1">
        <w:br/>
      </w:r>
      <w:r w:rsidR="00BF74C1">
        <w:br/>
      </w:r>
    </w:p>
    <w:p w14:paraId="1BC43827" w14:textId="677D998F" w:rsidR="00BF74C1" w:rsidRDefault="00000000" w:rsidP="00BF74C1">
      <w:pPr>
        <w:pStyle w:val="ListParagraph"/>
      </w:pPr>
      <w:hyperlink r:id="rId50" w:history="1">
        <w:r w:rsidR="00BF74C1" w:rsidRPr="00672DFA">
          <w:rPr>
            <w:rStyle w:val="Hyperlink"/>
          </w:rPr>
          <w:t>https://resinsight.org/plot-window/summarycrossplots/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16" w:name="_Toc163206483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16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</w:t>
      </w:r>
      <w:r w:rsidR="008C21AD" w:rsidRPr="00CC7263">
        <w:rPr>
          <w:b/>
          <w:bCs/>
        </w:rPr>
        <w:t>B-2H W</w:t>
      </w:r>
      <w:r w:rsidR="00034A19" w:rsidRPr="00CC7263">
        <w:rPr>
          <w:b/>
          <w:bCs/>
        </w:rPr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CC7263">
        <w:rPr>
          <w:b/>
          <w:bCs/>
        </w:rPr>
        <w:t>B-</w:t>
      </w:r>
      <w:r w:rsidR="00034A19" w:rsidRPr="00CC7263">
        <w:rPr>
          <w:b/>
          <w:bCs/>
        </w:rPr>
        <w:t>2</w:t>
      </w:r>
      <w:r w:rsidR="00241BF2" w:rsidRPr="00CC7263">
        <w:rPr>
          <w:b/>
          <w:bCs/>
        </w:rPr>
        <w:t>H</w:t>
      </w:r>
      <w:r w:rsidR="00034A19" w:rsidRPr="00CC7263">
        <w:rPr>
          <w:b/>
          <w:bCs/>
        </w:rPr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Pr="00CC7263" w:rsidRDefault="00241BF2" w:rsidP="00F92A24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E70C97">
        <w:t xml:space="preserve">Calculate </w:t>
      </w:r>
      <w:r w:rsidR="00034A19">
        <w:t xml:space="preserve">gas-oil ratio </w:t>
      </w:r>
      <w:r w:rsidRPr="00E70C97">
        <w:t xml:space="preserve">for </w:t>
      </w:r>
      <w:r w:rsidRPr="00CC7263">
        <w:rPr>
          <w:b/>
          <w:bCs/>
        </w:rPr>
        <w:t>B-</w:t>
      </w:r>
      <w:r w:rsidR="00D6747C" w:rsidRPr="00CC7263">
        <w:rPr>
          <w:b/>
          <w:bCs/>
        </w:rPr>
        <w:t>2</w:t>
      </w:r>
      <w:r w:rsidRPr="00CC7263">
        <w:rPr>
          <w:b/>
          <w:bCs/>
        </w:rPr>
        <w:t>H</w:t>
      </w:r>
      <w:r w:rsidR="00034A19">
        <w:t xml:space="preserve"> using the formula </w:t>
      </w:r>
      <w:r w:rsidR="00034A19" w:rsidRPr="00CC7263">
        <w:rPr>
          <w:b/>
          <w:bCs/>
          <w:i/>
          <w:iCs/>
        </w:rPr>
        <w:t>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Drag and drop </w:t>
      </w:r>
      <w:r w:rsidRPr="00CC7263">
        <w:rPr>
          <w:b/>
          <w:bCs/>
        </w:rPr>
        <w:t>my_GOR</w:t>
      </w:r>
      <w:r>
        <w:t xml:space="preserve">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The calculation </w:t>
      </w:r>
      <w:r w:rsidRPr="007357A2">
        <w:rPr>
          <w:rFonts w:eastAsia="Times New Roman"/>
          <w:b/>
          <w:bCs/>
        </w:rPr>
        <w:t>FOPT+WOPT B-2H</w:t>
      </w:r>
      <w:r>
        <w:rPr>
          <w:rFonts w:eastAsia="Times New Roman"/>
        </w:rPr>
        <w:t xml:space="preserve"> will appear in field vectors, and the </w:t>
      </w:r>
      <w:r w:rsidRPr="007357A2">
        <w:rPr>
          <w:rFonts w:eastAsia="Times New Roman"/>
          <w:b/>
          <w:bCs/>
        </w:rPr>
        <w:t>WOPT B-2H+FOPT</w:t>
      </w:r>
      <w:r>
        <w:rPr>
          <w:rFonts w:eastAsia="Times New Roman"/>
        </w:rPr>
        <w:t xml:space="preserve"> will appear in wells</w:t>
      </w:r>
    </w:p>
    <w:p w14:paraId="4F5B7CA1" w14:textId="2642BDB2" w:rsidR="00265817" w:rsidRPr="00E70C97" w:rsidRDefault="00265817" w:rsidP="003B3FB9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843473">
        <w:rPr>
          <w:rFonts w:eastAsia="Times New Roman"/>
        </w:rPr>
        <w:t>The user can control if a calculation should be distributed to other items in the same group</w:t>
      </w:r>
      <w:r w:rsidRPr="00843473">
        <w:rPr>
          <w:rFonts w:eastAsia="Times New Roman"/>
        </w:rPr>
        <w:br/>
      </w:r>
    </w:p>
    <w:p w14:paraId="7813E52F" w14:textId="5AAD18B3" w:rsidR="00815A74" w:rsidRDefault="00815A74" w:rsidP="00241BF2">
      <w:pPr>
        <w:pStyle w:val="ListParagraph"/>
      </w:pPr>
    </w:p>
    <w:p w14:paraId="0FB46503" w14:textId="7FF61FF3" w:rsidR="00034A19" w:rsidRDefault="007357A2" w:rsidP="000354C6">
      <w:pPr>
        <w:pStyle w:val="ListParagraph"/>
        <w:jc w:val="center"/>
      </w:pPr>
      <w:r w:rsidRPr="007357A2">
        <w:rPr>
          <w:noProof/>
        </w:rPr>
        <w:drawing>
          <wp:inline distT="0" distB="0" distL="0" distR="0" wp14:anchorId="2034BD24" wp14:editId="00C05500">
            <wp:extent cx="3786368" cy="2711450"/>
            <wp:effectExtent l="0" t="0" r="5080" b="0"/>
            <wp:docPr id="24893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35155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9798" cy="27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48E23A3E" w14:textId="0BB27126" w:rsidR="007357A2" w:rsidRDefault="00843473" w:rsidP="007357A2">
      <w:pPr>
        <w:pStyle w:val="ListParagraph"/>
      </w:pPr>
      <w:r>
        <w:t>Operations on c</w:t>
      </w:r>
      <w:r w:rsidR="007357A2">
        <w:t xml:space="preserve">alculations </w:t>
      </w:r>
      <w:r>
        <w:t>are available in the button group below calculations.</w:t>
      </w:r>
    </w:p>
    <w:p w14:paraId="430A4DF5" w14:textId="6F399216" w:rsidR="007357A2" w:rsidRDefault="00843473" w:rsidP="007357A2">
      <w:pPr>
        <w:pStyle w:val="ListParagraph"/>
      </w:pPr>
      <w:r w:rsidRPr="00843473">
        <w:rPr>
          <w:noProof/>
        </w:rPr>
        <w:drawing>
          <wp:inline distT="0" distB="0" distL="0" distR="0" wp14:anchorId="0EA645B7" wp14:editId="2F47F011">
            <wp:extent cx="3613150" cy="366552"/>
            <wp:effectExtent l="0" t="0" r="6350" b="0"/>
            <wp:docPr id="74450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010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4083" cy="3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42A" w14:textId="77777777" w:rsidR="007357A2" w:rsidRDefault="007357A2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55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7" w:name="_Toc163206484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17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545E0F34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8" w:name="_Toc163206485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18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4C903C17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9" w:name="_Toc163206486"/>
      <w:r>
        <w:lastRenderedPageBreak/>
        <w:t>Summary Regression Curves</w:t>
      </w:r>
      <w:bookmarkEnd w:id="19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20" w:name="_Toc163206487"/>
      <w:r w:rsidRPr="00E70C97">
        <w:lastRenderedPageBreak/>
        <w:t>Observed Data</w:t>
      </w:r>
      <w:r w:rsidR="00EF76DC" w:rsidRPr="00E70C97">
        <w:t xml:space="preserve"> Plots</w:t>
      </w:r>
      <w:bookmarkEnd w:id="20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6600ECFB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21" w:name="_Toc163206488"/>
      <w:bookmarkStart w:id="22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21"/>
    </w:p>
    <w:bookmarkEnd w:id="22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23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23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24" w:name="_Toc163206489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24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25" w:name="_Toc163206490"/>
      <w:r w:rsidRPr="00E70C97">
        <w:lastRenderedPageBreak/>
        <w:t>Plot Templates</w:t>
      </w:r>
      <w:bookmarkEnd w:id="25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25BF5D54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3DA533F" w:rsidR="00CC0A4E" w:rsidRDefault="008F73D5" w:rsidP="00CC0A4E">
      <w:pPr>
        <w:pStyle w:val="ListParagraph"/>
        <w:numPr>
          <w:ilvl w:val="0"/>
          <w:numId w:val="39"/>
        </w:numPr>
      </w:pPr>
      <w:r>
        <w:t xml:space="preserve">In the </w:t>
      </w:r>
      <w:r w:rsidRPr="008F73D5">
        <w:rPr>
          <w:b/>
          <w:bCs/>
        </w:rPr>
        <w:t>Project Tree</w:t>
      </w:r>
      <w:r>
        <w:t xml:space="preserve">, </w:t>
      </w:r>
      <w:r w:rsidR="00A605B0" w:rsidRPr="00E70C97">
        <w:t xml:space="preserve">activate the right-click menu </w:t>
      </w:r>
      <w:r>
        <w:t xml:space="preserve">of the plot </w:t>
      </w:r>
      <w:r w:rsidR="00A605B0" w:rsidRPr="00E70C97">
        <w:t>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  <w:r w:rsidR="00AA25A1">
        <w:br/>
      </w:r>
      <w:r w:rsidR="00AA25A1" w:rsidRPr="00AA25A1">
        <w:rPr>
          <w:noProof/>
        </w:rPr>
        <w:drawing>
          <wp:inline distT="0" distB="0" distL="0" distR="0" wp14:anchorId="79B8874D" wp14:editId="2EEFC624">
            <wp:extent cx="2622550" cy="832913"/>
            <wp:effectExtent l="0" t="0" r="6350" b="5715"/>
            <wp:docPr id="16713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061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39237" cy="8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Default="003318AD" w:rsidP="003318AD"/>
    <w:p w14:paraId="6E439E40" w14:textId="77777777" w:rsidR="00AA25A1" w:rsidRPr="00E70C97" w:rsidRDefault="00AA25A1" w:rsidP="003318AD"/>
    <w:p w14:paraId="5E02129F" w14:textId="3B4FDD4B" w:rsidR="003318AD" w:rsidRPr="00E70C97" w:rsidRDefault="00000000" w:rsidP="003318AD">
      <w:hyperlink r:id="rId68" w:history="1">
        <w:r w:rsidR="00B04BA0" w:rsidRPr="00E70C97">
          <w:rPr>
            <w:rStyle w:val="Hyperlink"/>
          </w:rPr>
          <w:t>https://resinsight.org/plot-window/summaryplottemplate/</w:t>
        </w:r>
      </w:hyperlink>
    </w:p>
    <w:p w14:paraId="4EE45F42" w14:textId="11B51FDE" w:rsidR="00247BE2" w:rsidRPr="00E70C97" w:rsidRDefault="00247BE2" w:rsidP="00F57B1E">
      <w:pPr>
        <w:pStyle w:val="Heading2"/>
      </w:pPr>
      <w:bookmarkStart w:id="26" w:name="_Toc163206491"/>
      <w:r w:rsidRPr="00E70C97">
        <w:lastRenderedPageBreak/>
        <w:t>RFT Plot</w:t>
      </w:r>
      <w:r w:rsidR="00EF76DC" w:rsidRPr="00E70C97">
        <w:t>s</w:t>
      </w:r>
      <w:bookmarkEnd w:id="26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27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69" w:history="1">
        <w:r w:rsidR="00B147AF" w:rsidRPr="00E70C97">
          <w:rPr>
            <w:rStyle w:val="Hyperlink"/>
          </w:rPr>
          <w:t>https://resinsight.org/plot-window/rftplot/</w:t>
        </w:r>
      </w:hyperlink>
      <w:bookmarkEnd w:id="27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066EDC2A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28" w:name="_Toc163206492"/>
      <w:r w:rsidRPr="00E70C97">
        <w:lastRenderedPageBreak/>
        <w:t>Ensemble RFT Plot</w:t>
      </w:r>
      <w:r w:rsidR="00EF76DC" w:rsidRPr="00E70C97">
        <w:t>s</w:t>
      </w:r>
      <w:bookmarkEnd w:id="28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52DDF4CF" w14:textId="77777777" w:rsidR="00843473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</w:p>
    <w:p w14:paraId="6BA0A3F4" w14:textId="4A362749" w:rsidR="00C61907" w:rsidRPr="00E70C97" w:rsidRDefault="00843473" w:rsidP="00FE0F17">
      <w:pPr>
        <w:numPr>
          <w:ilvl w:val="0"/>
          <w:numId w:val="35"/>
        </w:numPr>
        <w:contextualSpacing/>
      </w:pPr>
      <w:r>
        <w:t xml:space="preserve">A well RFT plot can be used as template for other wells. On a RFT plot, </w:t>
      </w:r>
      <w:r>
        <w:br/>
        <w:t>select “Create Multiple RFT Plots” from the menu, and select wells to create plots for.</w:t>
      </w:r>
      <w:r w:rsidR="00EF76DC" w:rsidRPr="00E70C97">
        <w:br/>
      </w:r>
      <w:hyperlink r:id="rId72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646A17E3" w14:textId="2E96E3F7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9" w:name="_Toc163206493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9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23577ED" w14:textId="77777777" w:rsidR="004A3365" w:rsidRDefault="00F23223" w:rsidP="00BA363E">
      <w:pPr>
        <w:numPr>
          <w:ilvl w:val="0"/>
          <w:numId w:val="38"/>
        </w:numPr>
        <w:spacing w:line="256" w:lineRule="auto"/>
        <w:contextualSpacing/>
      </w:pPr>
      <w:r w:rsidRPr="00E70C97">
        <w:t xml:space="preserve">Click on individual cells in the </w:t>
      </w:r>
      <w:r w:rsidRPr="004A3365">
        <w:rPr>
          <w:b/>
          <w:bCs/>
        </w:rPr>
        <w:t>Correlation Matrix</w:t>
      </w:r>
      <w:r w:rsidRPr="00E70C97">
        <w:t>, and see how the cross plot is updated</w:t>
      </w:r>
    </w:p>
    <w:p w14:paraId="2835171A" w14:textId="158A358F" w:rsidR="004A3365" w:rsidRPr="00E70C97" w:rsidRDefault="004A3365" w:rsidP="00BA363E">
      <w:pPr>
        <w:numPr>
          <w:ilvl w:val="0"/>
          <w:numId w:val="38"/>
        </w:numPr>
        <w:spacing w:line="256" w:lineRule="auto"/>
        <w:contextualSpacing/>
      </w:pPr>
      <w:r>
        <w:t xml:space="preserve">Right-click in plot, and select </w:t>
      </w:r>
      <w:r w:rsidRPr="004A3365">
        <w:rPr>
          <w:b/>
          <w:bCs/>
        </w:rPr>
        <w:t>Show Plot Data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74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75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30" w:name="_Toc163206494"/>
      <w:r w:rsidRPr="00E70C97">
        <w:lastRenderedPageBreak/>
        <w:t>Analysis Plot</w:t>
      </w:r>
      <w:bookmarkEnd w:id="30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CAD0427" w14:textId="77777777" w:rsidR="004A3365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</w:p>
    <w:p w14:paraId="1FAD5003" w14:textId="069F96FD" w:rsidR="00F23223" w:rsidRPr="00E70C97" w:rsidRDefault="004A3365" w:rsidP="00460BE2">
      <w:pPr>
        <w:pStyle w:val="ListParagraph"/>
        <w:numPr>
          <w:ilvl w:val="0"/>
          <w:numId w:val="37"/>
        </w:numPr>
        <w:spacing w:line="256" w:lineRule="auto"/>
      </w:pPr>
      <w:r>
        <w:t xml:space="preserve">Right-click in plot, and select </w:t>
      </w:r>
      <w:r w:rsidRPr="004A3365">
        <w:rPr>
          <w:b/>
          <w:bCs/>
        </w:rPr>
        <w:t>Show Plot Data</w:t>
      </w:r>
      <w:r w:rsidR="006131C2"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757AE34C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79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B16AB1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CCCC7" w14:textId="77777777" w:rsidR="00B16AB1" w:rsidRDefault="00B16AB1" w:rsidP="00730DC8">
      <w:pPr>
        <w:spacing w:after="0" w:line="240" w:lineRule="auto"/>
      </w:pPr>
      <w:r>
        <w:separator/>
      </w:r>
    </w:p>
  </w:endnote>
  <w:endnote w:type="continuationSeparator" w:id="0">
    <w:p w14:paraId="77273E0C" w14:textId="77777777" w:rsidR="00B16AB1" w:rsidRDefault="00B16AB1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1997875598" name="Graphic 1997875598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1036261450" name="Graphic 1036261450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F0E6B" w14:textId="77777777" w:rsidR="00B16AB1" w:rsidRDefault="00B16AB1" w:rsidP="00730DC8">
      <w:pPr>
        <w:spacing w:after="0" w:line="240" w:lineRule="auto"/>
      </w:pPr>
      <w:r>
        <w:separator/>
      </w:r>
    </w:p>
  </w:footnote>
  <w:footnote w:type="continuationSeparator" w:id="0">
    <w:p w14:paraId="43816AD1" w14:textId="77777777" w:rsidR="00B16AB1" w:rsidRDefault="00B16AB1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956031980" name="Picture 1956031980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2699CD35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1947237309" name="Picture 1947237309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7131F8">
      <w:t>Apr</w:t>
    </w:r>
    <w:r w:rsidR="007075DA">
      <w:t xml:space="preserve"> </w:t>
    </w:r>
    <w:r w:rsidR="00B25192">
      <w:t>20</w:t>
    </w:r>
    <w:r w:rsidR="003C7168">
      <w:t>2</w:t>
    </w:r>
    <w:r w:rsidR="00BE66CD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40AAB"/>
    <w:multiLevelType w:val="hybridMultilevel"/>
    <w:tmpl w:val="50147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520993"/>
    <w:multiLevelType w:val="hybridMultilevel"/>
    <w:tmpl w:val="EC94A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315D81"/>
    <w:multiLevelType w:val="hybridMultilevel"/>
    <w:tmpl w:val="362466EE"/>
    <w:lvl w:ilvl="0" w:tplc="3D901C3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797F17"/>
    <w:multiLevelType w:val="hybridMultilevel"/>
    <w:tmpl w:val="8DCC52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20"/>
  </w:num>
  <w:num w:numId="2" w16cid:durableId="1512841941">
    <w:abstractNumId w:val="43"/>
  </w:num>
  <w:num w:numId="3" w16cid:durableId="792669601">
    <w:abstractNumId w:val="1"/>
  </w:num>
  <w:num w:numId="4" w16cid:durableId="114906432">
    <w:abstractNumId w:val="8"/>
  </w:num>
  <w:num w:numId="5" w16cid:durableId="572012586">
    <w:abstractNumId w:val="15"/>
  </w:num>
  <w:num w:numId="6" w16cid:durableId="514416631">
    <w:abstractNumId w:val="12"/>
  </w:num>
  <w:num w:numId="7" w16cid:durableId="1813675456">
    <w:abstractNumId w:val="16"/>
  </w:num>
  <w:num w:numId="8" w16cid:durableId="674261114">
    <w:abstractNumId w:val="41"/>
  </w:num>
  <w:num w:numId="9" w16cid:durableId="852762502">
    <w:abstractNumId w:val="18"/>
  </w:num>
  <w:num w:numId="10" w16cid:durableId="1003750296">
    <w:abstractNumId w:val="40"/>
  </w:num>
  <w:num w:numId="11" w16cid:durableId="1217283661">
    <w:abstractNumId w:val="28"/>
  </w:num>
  <w:num w:numId="12" w16cid:durableId="1572306878">
    <w:abstractNumId w:val="38"/>
  </w:num>
  <w:num w:numId="13" w16cid:durableId="738556667">
    <w:abstractNumId w:val="24"/>
  </w:num>
  <w:num w:numId="14" w16cid:durableId="1417365786">
    <w:abstractNumId w:val="4"/>
  </w:num>
  <w:num w:numId="15" w16cid:durableId="968704238">
    <w:abstractNumId w:val="22"/>
  </w:num>
  <w:num w:numId="16" w16cid:durableId="666130016">
    <w:abstractNumId w:val="30"/>
  </w:num>
  <w:num w:numId="17" w16cid:durableId="597517318">
    <w:abstractNumId w:val="2"/>
  </w:num>
  <w:num w:numId="18" w16cid:durableId="379403135">
    <w:abstractNumId w:val="34"/>
  </w:num>
  <w:num w:numId="19" w16cid:durableId="512494460">
    <w:abstractNumId w:val="27"/>
  </w:num>
  <w:num w:numId="20" w16cid:durableId="854733719">
    <w:abstractNumId w:val="5"/>
  </w:num>
  <w:num w:numId="21" w16cid:durableId="1767188173">
    <w:abstractNumId w:val="32"/>
  </w:num>
  <w:num w:numId="22" w16cid:durableId="990451382">
    <w:abstractNumId w:val="35"/>
  </w:num>
  <w:num w:numId="23" w16cid:durableId="170489190">
    <w:abstractNumId w:val="13"/>
  </w:num>
  <w:num w:numId="24" w16cid:durableId="222177687">
    <w:abstractNumId w:val="31"/>
  </w:num>
  <w:num w:numId="25" w16cid:durableId="1524517614">
    <w:abstractNumId w:val="19"/>
  </w:num>
  <w:num w:numId="26" w16cid:durableId="1574896509">
    <w:abstractNumId w:val="14"/>
  </w:num>
  <w:num w:numId="27" w16cid:durableId="795491177">
    <w:abstractNumId w:val="39"/>
  </w:num>
  <w:num w:numId="28" w16cid:durableId="1306081577">
    <w:abstractNumId w:val="25"/>
  </w:num>
  <w:num w:numId="29" w16cid:durableId="1823305434">
    <w:abstractNumId w:val="23"/>
  </w:num>
  <w:num w:numId="30" w16cid:durableId="1292786133">
    <w:abstractNumId w:val="0"/>
  </w:num>
  <w:num w:numId="31" w16cid:durableId="690574621">
    <w:abstractNumId w:val="11"/>
  </w:num>
  <w:num w:numId="32" w16cid:durableId="425882421">
    <w:abstractNumId w:val="33"/>
  </w:num>
  <w:num w:numId="33" w16cid:durableId="1294020382">
    <w:abstractNumId w:val="42"/>
  </w:num>
  <w:num w:numId="34" w16cid:durableId="912860957">
    <w:abstractNumId w:val="10"/>
  </w:num>
  <w:num w:numId="35" w16cid:durableId="1077241475">
    <w:abstractNumId w:val="21"/>
  </w:num>
  <w:num w:numId="36" w16cid:durableId="1733427245">
    <w:abstractNumId w:val="29"/>
  </w:num>
  <w:num w:numId="37" w16cid:durableId="1981305790">
    <w:abstractNumId w:val="26"/>
  </w:num>
  <w:num w:numId="38" w16cid:durableId="123929843">
    <w:abstractNumId w:val="7"/>
  </w:num>
  <w:num w:numId="39" w16cid:durableId="1257523574">
    <w:abstractNumId w:val="36"/>
  </w:num>
  <w:num w:numId="40" w16cid:durableId="608972272">
    <w:abstractNumId w:val="9"/>
  </w:num>
  <w:num w:numId="41" w16cid:durableId="921328815">
    <w:abstractNumId w:val="17"/>
  </w:num>
  <w:num w:numId="42" w16cid:durableId="1792243264">
    <w:abstractNumId w:val="37"/>
  </w:num>
  <w:num w:numId="43" w16cid:durableId="1178814806">
    <w:abstractNumId w:val="26"/>
  </w:num>
  <w:num w:numId="44" w16cid:durableId="191455655">
    <w:abstractNumId w:val="6"/>
  </w:num>
  <w:num w:numId="45" w16cid:durableId="17527719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2D96"/>
    <w:rsid w:val="00033AEB"/>
    <w:rsid w:val="00034A19"/>
    <w:rsid w:val="000354C6"/>
    <w:rsid w:val="000452A3"/>
    <w:rsid w:val="00050648"/>
    <w:rsid w:val="00050C94"/>
    <w:rsid w:val="00066A64"/>
    <w:rsid w:val="00074843"/>
    <w:rsid w:val="00087B7B"/>
    <w:rsid w:val="0009109B"/>
    <w:rsid w:val="00093356"/>
    <w:rsid w:val="000959CF"/>
    <w:rsid w:val="000C6DE1"/>
    <w:rsid w:val="000D1EA0"/>
    <w:rsid w:val="000D393E"/>
    <w:rsid w:val="000D76A5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43DB"/>
    <w:rsid w:val="001C6F49"/>
    <w:rsid w:val="001C739F"/>
    <w:rsid w:val="001C7800"/>
    <w:rsid w:val="001D07CD"/>
    <w:rsid w:val="001D1ED3"/>
    <w:rsid w:val="001D5308"/>
    <w:rsid w:val="001D59B4"/>
    <w:rsid w:val="001D5E7A"/>
    <w:rsid w:val="001F3A1F"/>
    <w:rsid w:val="001F67AD"/>
    <w:rsid w:val="00216744"/>
    <w:rsid w:val="002225AF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1C27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91FEF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1C35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3365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5948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95F"/>
    <w:rsid w:val="00545A8A"/>
    <w:rsid w:val="005467CC"/>
    <w:rsid w:val="00551494"/>
    <w:rsid w:val="00551F1D"/>
    <w:rsid w:val="00553B58"/>
    <w:rsid w:val="00556347"/>
    <w:rsid w:val="00557A48"/>
    <w:rsid w:val="0056622B"/>
    <w:rsid w:val="00567E9D"/>
    <w:rsid w:val="00570837"/>
    <w:rsid w:val="0057328C"/>
    <w:rsid w:val="00575A21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C2BA2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39"/>
    <w:rsid w:val="00613545"/>
    <w:rsid w:val="00614578"/>
    <w:rsid w:val="00614841"/>
    <w:rsid w:val="00622147"/>
    <w:rsid w:val="006327C8"/>
    <w:rsid w:val="00633BD2"/>
    <w:rsid w:val="00637191"/>
    <w:rsid w:val="00643771"/>
    <w:rsid w:val="0064695F"/>
    <w:rsid w:val="006514BB"/>
    <w:rsid w:val="00662D84"/>
    <w:rsid w:val="0067405B"/>
    <w:rsid w:val="006768C2"/>
    <w:rsid w:val="006827D7"/>
    <w:rsid w:val="00686537"/>
    <w:rsid w:val="006869C1"/>
    <w:rsid w:val="00692EB8"/>
    <w:rsid w:val="006944C1"/>
    <w:rsid w:val="006A5829"/>
    <w:rsid w:val="006B50AF"/>
    <w:rsid w:val="006C4B0C"/>
    <w:rsid w:val="006C5566"/>
    <w:rsid w:val="006C589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131F8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57A2"/>
    <w:rsid w:val="0073729A"/>
    <w:rsid w:val="00742CCC"/>
    <w:rsid w:val="00744889"/>
    <w:rsid w:val="007530B8"/>
    <w:rsid w:val="007631AC"/>
    <w:rsid w:val="00764D98"/>
    <w:rsid w:val="007677F3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139D"/>
    <w:rsid w:val="00822BD7"/>
    <w:rsid w:val="008415AC"/>
    <w:rsid w:val="0084234D"/>
    <w:rsid w:val="00843473"/>
    <w:rsid w:val="00845D64"/>
    <w:rsid w:val="00850164"/>
    <w:rsid w:val="008524AA"/>
    <w:rsid w:val="00855D9C"/>
    <w:rsid w:val="00863747"/>
    <w:rsid w:val="00863899"/>
    <w:rsid w:val="008975AF"/>
    <w:rsid w:val="008A02BD"/>
    <w:rsid w:val="008A1501"/>
    <w:rsid w:val="008A3885"/>
    <w:rsid w:val="008A3937"/>
    <w:rsid w:val="008A61A3"/>
    <w:rsid w:val="008A623C"/>
    <w:rsid w:val="008B04A3"/>
    <w:rsid w:val="008C1727"/>
    <w:rsid w:val="008C21AD"/>
    <w:rsid w:val="008D5641"/>
    <w:rsid w:val="008D65D3"/>
    <w:rsid w:val="008E6D04"/>
    <w:rsid w:val="008E7898"/>
    <w:rsid w:val="008F011E"/>
    <w:rsid w:val="008F56B6"/>
    <w:rsid w:val="008F73D5"/>
    <w:rsid w:val="00906ABD"/>
    <w:rsid w:val="0091003C"/>
    <w:rsid w:val="00910823"/>
    <w:rsid w:val="00912CB9"/>
    <w:rsid w:val="00913F78"/>
    <w:rsid w:val="009150B9"/>
    <w:rsid w:val="00915993"/>
    <w:rsid w:val="009205C0"/>
    <w:rsid w:val="0092171E"/>
    <w:rsid w:val="009275AA"/>
    <w:rsid w:val="00930856"/>
    <w:rsid w:val="00930B9D"/>
    <w:rsid w:val="009444C0"/>
    <w:rsid w:val="0094498B"/>
    <w:rsid w:val="00944FB8"/>
    <w:rsid w:val="00946F2F"/>
    <w:rsid w:val="00947347"/>
    <w:rsid w:val="00947398"/>
    <w:rsid w:val="00947EB7"/>
    <w:rsid w:val="009524E8"/>
    <w:rsid w:val="00954685"/>
    <w:rsid w:val="00955A6B"/>
    <w:rsid w:val="0096249C"/>
    <w:rsid w:val="009711EE"/>
    <w:rsid w:val="00973B72"/>
    <w:rsid w:val="00985895"/>
    <w:rsid w:val="00986A66"/>
    <w:rsid w:val="00997B35"/>
    <w:rsid w:val="009A0B5B"/>
    <w:rsid w:val="009A0E7E"/>
    <w:rsid w:val="009A4D1E"/>
    <w:rsid w:val="009B6CED"/>
    <w:rsid w:val="009B73B9"/>
    <w:rsid w:val="009C0BDD"/>
    <w:rsid w:val="009C46BA"/>
    <w:rsid w:val="009C4FA9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2AE"/>
    <w:rsid w:val="00A15480"/>
    <w:rsid w:val="00A156A0"/>
    <w:rsid w:val="00A167E6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25A1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AF5171"/>
    <w:rsid w:val="00B016CF"/>
    <w:rsid w:val="00B01899"/>
    <w:rsid w:val="00B01CDD"/>
    <w:rsid w:val="00B03564"/>
    <w:rsid w:val="00B04103"/>
    <w:rsid w:val="00B04BA0"/>
    <w:rsid w:val="00B05886"/>
    <w:rsid w:val="00B0685E"/>
    <w:rsid w:val="00B147AF"/>
    <w:rsid w:val="00B168F4"/>
    <w:rsid w:val="00B16AB1"/>
    <w:rsid w:val="00B16C78"/>
    <w:rsid w:val="00B25192"/>
    <w:rsid w:val="00B2580B"/>
    <w:rsid w:val="00B301F3"/>
    <w:rsid w:val="00B3102B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A74B9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E66CD"/>
    <w:rsid w:val="00BF630F"/>
    <w:rsid w:val="00BF74C1"/>
    <w:rsid w:val="00C01DCF"/>
    <w:rsid w:val="00C10802"/>
    <w:rsid w:val="00C16236"/>
    <w:rsid w:val="00C16757"/>
    <w:rsid w:val="00C240AE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2027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C7263"/>
    <w:rsid w:val="00CD24B8"/>
    <w:rsid w:val="00CE420D"/>
    <w:rsid w:val="00CE4301"/>
    <w:rsid w:val="00CF2373"/>
    <w:rsid w:val="00D01D54"/>
    <w:rsid w:val="00D034FD"/>
    <w:rsid w:val="00D050D1"/>
    <w:rsid w:val="00D0716A"/>
    <w:rsid w:val="00D116C9"/>
    <w:rsid w:val="00D1454E"/>
    <w:rsid w:val="00D16CE0"/>
    <w:rsid w:val="00D16FAD"/>
    <w:rsid w:val="00D30948"/>
    <w:rsid w:val="00D35C55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1DE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A6ECA"/>
    <w:rsid w:val="00FB384A"/>
    <w:rsid w:val="00FB7B98"/>
    <w:rsid w:val="00FC2ACC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467CC"/>
    <w:pPr>
      <w:tabs>
        <w:tab w:val="left" w:pos="660"/>
        <w:tab w:val="right" w:leader="dot" w:pos="6110"/>
      </w:tabs>
      <w:spacing w:after="100" w:line="240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1C35"/>
    <w:pPr>
      <w:spacing w:after="100"/>
      <w:ind w:left="660"/>
    </w:pPr>
  </w:style>
  <w:style w:type="table" w:styleId="TableGrid">
    <w:name w:val="Table Grid"/>
    <w:basedOn w:val="TableNormal"/>
    <w:uiPriority w:val="39"/>
    <w:rsid w:val="006C5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2">
    <w:name w:val="List Table 3 Accent 2"/>
    <w:basedOn w:val="TableNormal"/>
    <w:uiPriority w:val="48"/>
    <w:rsid w:val="006C5896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4-Accent2">
    <w:name w:val="List Table 4 Accent 2"/>
    <w:basedOn w:val="TableNormal"/>
    <w:uiPriority w:val="49"/>
    <w:rsid w:val="00087B7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hyperlink" Target="https://resinsight.org/3d-main-window/cellresults/" TargetMode="External"/><Relationship Id="rId47" Type="http://schemas.openxmlformats.org/officeDocument/2006/relationships/hyperlink" Target="https://github.com/CeetronSolutions/resinsight-tutorials/blob/main/tutorials/summary-plot/summary-plot.md" TargetMode="External"/><Relationship Id="rId63" Type="http://schemas.openxmlformats.org/officeDocument/2006/relationships/image" Target="media/image36.png"/><Relationship Id="rId68" Type="http://schemas.openxmlformats.org/officeDocument/2006/relationships/hyperlink" Target="https://resinsight.org/plot-window/summaryplottemplate/" TargetMode="External"/><Relationship Id="rId16" Type="http://schemas.openxmlformats.org/officeDocument/2006/relationships/hyperlink" Target="https://github.com/CeetronSolutions/resinsight-tutorials" TargetMode="External"/><Relationship Id="rId11" Type="http://schemas.openxmlformats.org/officeDocument/2006/relationships/footer" Target="footer2.xml"/><Relationship Id="rId32" Type="http://schemas.openxmlformats.org/officeDocument/2006/relationships/image" Target="media/image14.png"/><Relationship Id="rId37" Type="http://schemas.openxmlformats.org/officeDocument/2006/relationships/hyperlink" Target="https://resinsight.org/3d-main-window/contourmaps/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1.png"/><Relationship Id="rId74" Type="http://schemas.openxmlformats.org/officeDocument/2006/relationships/hyperlink" Target="https://resinsight.org/plot-window/correlationplots/" TargetMode="External"/><Relationship Id="rId79" Type="http://schemas.openxmlformats.org/officeDocument/2006/relationships/hyperlink" Target="https://resinsight.org/plot-window/analysisplot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hyperlink" Target="https://resinsight.org/plot-window/rftplot/" TargetMode="External"/><Relationship Id="rId77" Type="http://schemas.openxmlformats.org/officeDocument/2006/relationships/image" Target="media/image45.png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hyperlink" Target="https://resinsight.org/plot-window/ensemblerftplot/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3dviews/" TargetMode="External"/><Relationship Id="rId38" Type="http://schemas.openxmlformats.org/officeDocument/2006/relationships/hyperlink" Target="https://www.sintef.no/projectweb/mrst/modules/diagnostics/" TargetMode="External"/><Relationship Id="rId46" Type="http://schemas.openxmlformats.org/officeDocument/2006/relationships/image" Target="media/image22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hyperlink" Target="https://resinsight.org/plot-window/flowdiagnosticsplots/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5.png"/><Relationship Id="rId70" Type="http://schemas.openxmlformats.org/officeDocument/2006/relationships/image" Target="media/image41.png"/><Relationship Id="rId75" Type="http://schemas.openxmlformats.org/officeDocument/2006/relationships/hyperlink" Target="https://en.wikipedia.org/wiki/Pearson_correlation_coeffici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image" Target="media/image30.png"/><Relationship Id="rId10" Type="http://schemas.openxmlformats.org/officeDocument/2006/relationships/header" Target="header2.xml"/><Relationship Id="rId31" Type="http://schemas.openxmlformats.org/officeDocument/2006/relationships/hyperlink" Target="https://resinsight.org/3d-main-window/polygons/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3.png"/><Relationship Id="rId78" Type="http://schemas.openxmlformats.org/officeDocument/2006/relationships/image" Target="media/image46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hyperlink" Target="https://resinsight.org/3d-main-window/allandiagrams/" TargetMode="External"/><Relationship Id="rId50" Type="http://schemas.openxmlformats.org/officeDocument/2006/relationships/hyperlink" Target="https://resinsight.org/plot-window/summarycrossplots/" TargetMode="External"/><Relationship Id="rId55" Type="http://schemas.openxmlformats.org/officeDocument/2006/relationships/hyperlink" Target="https://resinsight.org/calculated-data/curvecalculator/" TargetMode="External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9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3839</Words>
  <Characters>21884</Characters>
  <Application>Microsoft Office Word</Application>
  <DocSecurity>0</DocSecurity>
  <Lines>182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27</cp:revision>
  <cp:lastPrinted>2024-04-17T05:27:00Z</cp:lastPrinted>
  <dcterms:created xsi:type="dcterms:W3CDTF">2024-03-01T11:32:00Z</dcterms:created>
  <dcterms:modified xsi:type="dcterms:W3CDTF">2024-04-17T05:27:00Z</dcterms:modified>
</cp:coreProperties>
</file>