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Q3 结果分析模块</w:t>
      </w:r>
    </w:p>
    <w:p>
      <w:pPr>
        <w:jc w:val="center"/>
      </w:pPr>
      <w:r>
        <w:rPr>
          <w:i/>
          <w:sz w:val="28"/>
        </w:rPr>
        <w:t>职业舞者对明星表现影响的分析</w:t>
      </w:r>
    </w:p>
    <w:p>
      <w:pPr>
        <w:pStyle w:val="Heading1"/>
      </w:pPr>
      <w:r>
        <w:rPr>
          <w:rFonts w:ascii="Times New Roman" w:hAnsi="Times New Roman" w:eastAsia="宋体"/>
        </w:rPr>
        <w:t>1. 研究问题回顾</w:t>
      </w:r>
    </w:p>
    <w:p>
      <w:pPr>
        <w:spacing w:line="360" w:lineRule="auto"/>
        <w:ind w:firstLine="420"/>
      </w:pPr>
      <w:r>
        <w:rPr>
          <w:rFonts w:ascii="Times New Roman" w:hAnsi="Times New Roman" w:eastAsia="宋体"/>
          <w:b w:val="0"/>
          <w:i w:val="0"/>
          <w:sz w:val="22"/>
        </w:rPr>
        <w:t>第三问要求我们建立模型分析职业舞者及明星特征（年龄、行业等）对比赛表现的影响。具体需要回答：（1）职业舞者属性和明星特征对比赛结果的影响程度有多大？（2）这些因素对评委评分和粉丝投票的影响是否相同？</w:t>
      </w:r>
    </w:p>
    <w:p>
      <w:pPr>
        <w:spacing w:line="360" w:lineRule="auto"/>
        <w:ind w:firstLine="420"/>
      </w:pPr>
      <w:r>
        <w:rPr>
          <w:rFonts w:ascii="Times New Roman" w:hAnsi="Times New Roman" w:eastAsia="宋体"/>
          <w:b w:val="0"/>
          <w:i w:val="0"/>
          <w:sz w:val="22"/>
        </w:rPr>
        <w:t>为解决该问题，我们构建了线性混合效应模型，将职业舞者作为随机效应，纳入17个固定效应变量，包括舞者经验指标、明星人口统计特征、社交媒体影响力及交互项。我们使用五种替代方法验证主模型：OLS、固定效应、贝叶斯岭回归、随机森林和梯度提升。</w:t>
      </w:r>
    </w:p>
    <w:p>
      <w:pPr>
        <w:pStyle w:val="Heading1"/>
      </w:pPr>
      <w:r>
        <w:rPr>
          <w:rFonts w:ascii="Times New Roman" w:hAnsi="Times New Roman" w:eastAsia="宋体"/>
        </w:rPr>
        <w:t>2. 数据集特征影响详解</w:t>
      </w:r>
    </w:p>
    <w:p>
      <w:pPr>
        <w:spacing w:line="360" w:lineRule="auto"/>
        <w:ind w:firstLine="420"/>
      </w:pPr>
      <w:r>
        <w:rPr>
          <w:rFonts w:ascii="Times New Roman" w:hAnsi="Times New Roman" w:eastAsia="宋体"/>
          <w:b w:val="0"/>
          <w:i w:val="0"/>
          <w:sz w:val="22"/>
        </w:rPr>
        <w:t>本节详细列出模型中所有17个特征变量对评委评分和最终名次的具体影响，包括系数大小、显著性水平及实际含义解读。</w:t>
      </w:r>
    </w:p>
    <w:p>
      <w:pPr>
        <w:pStyle w:val="Heading2"/>
      </w:pPr>
      <w:r>
        <w:rPr>
          <w:rFonts w:ascii="Times New Roman" w:hAnsi="Times New Roman" w:eastAsia="宋体"/>
        </w:rPr>
        <w:t>2.1 职业舞者相关特征</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特征变量</w:t>
            </w:r>
          </w:p>
        </w:tc>
        <w:tc>
          <w:tcPr>
            <w:tcW w:type="dxa" w:w="1440"/>
            <w:shd w:fill="D9E2F3"/>
          </w:tcPr>
          <w:p>
            <w:r>
              <w:rPr>
                <w:b/>
              </w:rPr>
              <w:t>评分系数</w:t>
            </w:r>
          </w:p>
        </w:tc>
        <w:tc>
          <w:tcPr>
            <w:tcW w:type="dxa" w:w="1440"/>
            <w:shd w:fill="D9E2F3"/>
          </w:tcPr>
          <w:p>
            <w:r>
              <w:rPr>
                <w:b/>
              </w:rPr>
              <w:t>名次系数</w:t>
            </w:r>
          </w:p>
        </w:tc>
        <w:tc>
          <w:tcPr>
            <w:tcW w:type="dxa" w:w="1440"/>
            <w:shd w:fill="D9E2F3"/>
          </w:tcPr>
          <w:p>
            <w:r>
              <w:rPr>
                <w:b/>
              </w:rPr>
              <w:t>显著性</w:t>
            </w:r>
          </w:p>
        </w:tc>
        <w:tc>
          <w:tcPr>
            <w:tcW w:type="dxa" w:w="1440"/>
            <w:shd w:fill="D9E2F3"/>
          </w:tcPr>
          <w:p>
            <w:r>
              <w:rPr>
                <w:b/>
              </w:rPr>
              <w:t>影响方向</w:t>
            </w:r>
          </w:p>
        </w:tc>
        <w:tc>
          <w:tcPr>
            <w:tcW w:type="dxa" w:w="1440"/>
            <w:shd w:fill="D9E2F3"/>
          </w:tcPr>
          <w:p>
            <w:r>
              <w:rPr>
                <w:b/>
              </w:rPr>
              <w:t>实际含义</w:t>
            </w:r>
          </w:p>
        </w:tc>
      </w:tr>
      <w:tr>
        <w:tc>
          <w:tcPr>
            <w:tcW w:type="dxa" w:w="1440"/>
          </w:tcPr>
          <w:p>
            <w:r>
              <w:t>历史获奖数</w:t>
              <w:br/>
              <w:t>(wins_std)</w:t>
            </w:r>
          </w:p>
        </w:tc>
        <w:tc>
          <w:tcPr>
            <w:tcW w:type="dxa" w:w="1440"/>
          </w:tcPr>
          <w:p>
            <w:r>
              <w:t>-0.018</w:t>
            </w:r>
          </w:p>
        </w:tc>
        <w:tc>
          <w:tcPr>
            <w:tcW w:type="dxa" w:w="1440"/>
          </w:tcPr>
          <w:p>
            <w:r>
              <w:t>+0.030</w:t>
            </w:r>
          </w:p>
        </w:tc>
        <w:tc>
          <w:tcPr>
            <w:tcW w:type="dxa" w:w="1440"/>
          </w:tcPr>
          <w:p>
            <w:r>
              <w:t>不显著</w:t>
            </w:r>
          </w:p>
        </w:tc>
        <w:tc>
          <w:tcPr>
            <w:tcW w:type="dxa" w:w="1440"/>
          </w:tcPr>
          <w:p>
            <w:r>
              <w:t>—</w:t>
            </w:r>
          </w:p>
        </w:tc>
        <w:tc>
          <w:tcPr>
            <w:tcW w:type="dxa" w:w="1440"/>
          </w:tcPr>
          <w:p>
            <w:r>
              <w:t>舞者获奖次数对表现无显著影响</w:t>
            </w:r>
          </w:p>
        </w:tc>
      </w:tr>
      <w:tr>
        <w:tc>
          <w:tcPr>
            <w:tcW w:type="dxa" w:w="1440"/>
          </w:tcPr>
          <w:p>
            <w:r>
              <w:t>参赛季数</w:t>
              <w:br/>
              <w:t>(seasons_std)</w:t>
            </w:r>
          </w:p>
        </w:tc>
        <w:tc>
          <w:tcPr>
            <w:tcW w:type="dxa" w:w="1440"/>
          </w:tcPr>
          <w:p>
            <w:r>
              <w:t>+0.110**</w:t>
            </w:r>
          </w:p>
        </w:tc>
        <w:tc>
          <w:tcPr>
            <w:tcW w:type="dxa" w:w="1440"/>
          </w:tcPr>
          <w:p>
            <w:r>
              <w:t>+0.246***</w:t>
            </w:r>
          </w:p>
        </w:tc>
        <w:tc>
          <w:tcPr>
            <w:tcW w:type="dxa" w:w="1440"/>
          </w:tcPr>
          <w:p>
            <w:r>
              <w:t>显著</w:t>
            </w:r>
          </w:p>
        </w:tc>
        <w:tc>
          <w:tcPr>
            <w:tcW w:type="dxa" w:w="1440"/>
          </w:tcPr>
          <w:p>
            <w:r>
              <w:t>正向</w:t>
            </w:r>
          </w:p>
        </w:tc>
        <w:tc>
          <w:tcPr>
            <w:tcW w:type="dxa" w:w="1440"/>
          </w:tcPr>
          <w:p>
            <w:r>
              <w:t>经验丰富的舞者帮助明星获得更好成绩</w:t>
            </w:r>
          </w:p>
        </w:tc>
      </w:tr>
      <w:tr>
        <w:tc>
          <w:tcPr>
            <w:tcW w:type="dxa" w:w="1440"/>
          </w:tcPr>
          <w:p>
            <w:r>
              <w:t>历史平均名次</w:t>
              <w:br/>
              <w:t>(avg_place_std)</w:t>
            </w:r>
          </w:p>
        </w:tc>
        <w:tc>
          <w:tcPr>
            <w:tcW w:type="dxa" w:w="1440"/>
          </w:tcPr>
          <w:p>
            <w:r>
              <w:t>-0.434***</w:t>
            </w:r>
          </w:p>
        </w:tc>
        <w:tc>
          <w:tcPr>
            <w:tcW w:type="dxa" w:w="1440"/>
          </w:tcPr>
          <w:p>
            <w:r>
              <w:t>-0.405***</w:t>
            </w:r>
          </w:p>
        </w:tc>
        <w:tc>
          <w:tcPr>
            <w:tcW w:type="dxa" w:w="1440"/>
          </w:tcPr>
          <w:p>
            <w:r>
              <w:t>高度显著</w:t>
            </w:r>
          </w:p>
        </w:tc>
        <w:tc>
          <w:tcPr>
            <w:tcW w:type="dxa" w:w="1440"/>
          </w:tcPr>
          <w:p>
            <w:r>
              <w:t>负向</w:t>
            </w:r>
          </w:p>
        </w:tc>
        <w:tc>
          <w:tcPr>
            <w:tcW w:type="dxa" w:w="1440"/>
          </w:tcPr>
          <w:p>
            <w:r>
              <w:t>历史名次越好(数值越小)，表现越好</w:t>
            </w:r>
          </w:p>
        </w:tc>
      </w:tr>
      <w:tr>
        <w:tc>
          <w:tcPr>
            <w:tcW w:type="dxa" w:w="1440"/>
          </w:tcPr>
          <w:p>
            <w:r>
              <w:t>是否冠军舞者</w:t>
              <w:br/>
              <w:t>(partner_is_champion)</w:t>
            </w:r>
          </w:p>
        </w:tc>
        <w:tc>
          <w:tcPr>
            <w:tcW w:type="dxa" w:w="1440"/>
          </w:tcPr>
          <w:p>
            <w:r>
              <w:t>-0.091</w:t>
            </w:r>
          </w:p>
        </w:tc>
        <w:tc>
          <w:tcPr>
            <w:tcW w:type="dxa" w:w="1440"/>
          </w:tcPr>
          <w:p>
            <w:r>
              <w:t>-0.302†</w:t>
            </w:r>
          </w:p>
        </w:tc>
        <w:tc>
          <w:tcPr>
            <w:tcW w:type="dxa" w:w="1440"/>
          </w:tcPr>
          <w:p>
            <w:r>
              <w:t>边际显著</w:t>
            </w:r>
          </w:p>
        </w:tc>
        <w:tc>
          <w:tcPr>
            <w:tcW w:type="dxa" w:w="1440"/>
          </w:tcPr>
          <w:p>
            <w:r>
              <w:t>负向</w:t>
            </w:r>
          </w:p>
        </w:tc>
        <w:tc>
          <w:tcPr>
            <w:tcW w:type="dxa" w:w="1440"/>
          </w:tcPr>
          <w:p>
            <w:r>
              <w:t>冠军舞者搭档对粉丝投票略有帮助</w:t>
            </w:r>
          </w:p>
        </w:tc>
      </w:tr>
    </w:tbl>
    <w:p/>
    <w:p>
      <w:pPr>
        <w:spacing w:line="360" w:lineRule="auto"/>
        <w:ind w:firstLine="420"/>
      </w:pPr>
      <w:r>
        <w:rPr>
          <w:rFonts w:ascii="Times New Roman" w:hAnsi="Times New Roman" w:eastAsia="宋体"/>
          <w:b w:val="0"/>
          <w:i/>
          <w:sz w:val="20"/>
        </w:rPr>
        <w:t>表A. 职业舞者相关特征影响系数</w:t>
      </w:r>
    </w:p>
    <w:p>
      <w:pPr>
        <w:spacing w:line="360" w:lineRule="auto"/>
        <w:ind w:firstLine="420"/>
      </w:pPr>
      <w:r>
        <w:rPr>
          <w:rFonts w:ascii="Times New Roman" w:hAnsi="Times New Roman" w:eastAsia="宋体"/>
          <w:b w:val="0"/>
          <w:i w:val="0"/>
          <w:sz w:val="22"/>
        </w:rPr>
        <w:t>关键发现：舞者的历史平均名次是最强的舞者相关预测因子（β = -0.43, p &lt; 0.001），表明历史表现优秀的舞者能有效帮助明星搭档。参赛季数也呈显著正效应，说明经验积累对教学能力有正面贡献。</w:t>
      </w:r>
    </w:p>
    <w:p>
      <w:pPr>
        <w:pStyle w:val="Heading2"/>
      </w:pPr>
      <w:r>
        <w:rPr>
          <w:rFonts w:ascii="Times New Roman" w:hAnsi="Times New Roman" w:eastAsia="宋体"/>
        </w:rPr>
        <w:t>2.2 明星人口统计特征</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特征变量</w:t>
            </w:r>
          </w:p>
        </w:tc>
        <w:tc>
          <w:tcPr>
            <w:tcW w:type="dxa" w:w="1440"/>
            <w:shd w:fill="D9E2F3"/>
          </w:tcPr>
          <w:p>
            <w:r>
              <w:rPr>
                <w:b/>
              </w:rPr>
              <w:t>评分系数</w:t>
            </w:r>
          </w:p>
        </w:tc>
        <w:tc>
          <w:tcPr>
            <w:tcW w:type="dxa" w:w="1440"/>
            <w:shd w:fill="D9E2F3"/>
          </w:tcPr>
          <w:p>
            <w:r>
              <w:rPr>
                <w:b/>
              </w:rPr>
              <w:t>名次系数</w:t>
            </w:r>
          </w:p>
        </w:tc>
        <w:tc>
          <w:tcPr>
            <w:tcW w:type="dxa" w:w="1440"/>
            <w:shd w:fill="D9E2F3"/>
          </w:tcPr>
          <w:p>
            <w:r>
              <w:rPr>
                <w:b/>
              </w:rPr>
              <w:t>显著性</w:t>
            </w:r>
          </w:p>
        </w:tc>
        <w:tc>
          <w:tcPr>
            <w:tcW w:type="dxa" w:w="1440"/>
            <w:shd w:fill="D9E2F3"/>
          </w:tcPr>
          <w:p>
            <w:r>
              <w:rPr>
                <w:b/>
              </w:rPr>
              <w:t>影响方向</w:t>
            </w:r>
          </w:p>
        </w:tc>
        <w:tc>
          <w:tcPr>
            <w:tcW w:type="dxa" w:w="1440"/>
            <w:shd w:fill="D9E2F3"/>
          </w:tcPr>
          <w:p>
            <w:r>
              <w:rPr>
                <w:b/>
              </w:rPr>
              <w:t>实际含义</w:t>
            </w:r>
          </w:p>
        </w:tc>
      </w:tr>
      <w:tr>
        <w:tc>
          <w:tcPr>
            <w:tcW w:type="dxa" w:w="1440"/>
          </w:tcPr>
          <w:p>
            <w:r>
              <w:t>年龄</w:t>
              <w:br/>
              <w:t>(age_std)</w:t>
            </w:r>
          </w:p>
        </w:tc>
        <w:tc>
          <w:tcPr>
            <w:tcW w:type="dxa" w:w="1440"/>
          </w:tcPr>
          <w:p>
            <w:r>
              <w:t>+0.567*</w:t>
            </w:r>
          </w:p>
        </w:tc>
        <w:tc>
          <w:tcPr>
            <w:tcW w:type="dxa" w:w="1440"/>
          </w:tcPr>
          <w:p>
            <w:r>
              <w:t>+1.079***</w:t>
            </w:r>
          </w:p>
        </w:tc>
        <w:tc>
          <w:tcPr>
            <w:tcW w:type="dxa" w:w="1440"/>
          </w:tcPr>
          <w:p>
            <w:r>
              <w:t>显著</w:t>
            </w:r>
          </w:p>
        </w:tc>
        <w:tc>
          <w:tcPr>
            <w:tcW w:type="dxa" w:w="1440"/>
          </w:tcPr>
          <w:p>
            <w:r>
              <w:t>正向</w:t>
            </w:r>
          </w:p>
        </w:tc>
        <w:tc>
          <w:tcPr>
            <w:tcW w:type="dxa" w:w="1440"/>
          </w:tcPr>
          <w:p>
            <w:r>
              <w:t>年长明星获得更高评分和更好名次</w:t>
            </w:r>
          </w:p>
        </w:tc>
      </w:tr>
      <w:tr>
        <w:tc>
          <w:tcPr>
            <w:tcW w:type="dxa" w:w="1440"/>
          </w:tcPr>
          <w:p>
            <w:r>
              <w:t>年龄平方</w:t>
              <w:br/>
              <w:t>(age_sq_std)</w:t>
            </w:r>
          </w:p>
        </w:tc>
        <w:tc>
          <w:tcPr>
            <w:tcW w:type="dxa" w:w="1440"/>
          </w:tcPr>
          <w:p>
            <w:r>
              <w:t>+0.343</w:t>
            </w:r>
          </w:p>
        </w:tc>
        <w:tc>
          <w:tcPr>
            <w:tcW w:type="dxa" w:w="1440"/>
          </w:tcPr>
          <w:p>
            <w:r>
              <w:t>-0.221</w:t>
            </w:r>
          </w:p>
        </w:tc>
        <w:tc>
          <w:tcPr>
            <w:tcW w:type="dxa" w:w="1440"/>
          </w:tcPr>
          <w:p>
            <w:r>
              <w:t>不显著</w:t>
            </w:r>
          </w:p>
        </w:tc>
        <w:tc>
          <w:tcPr>
            <w:tcW w:type="dxa" w:w="1440"/>
          </w:tcPr>
          <w:p>
            <w:r>
              <w:t>混合</w:t>
            </w:r>
          </w:p>
        </w:tc>
        <w:tc>
          <w:tcPr>
            <w:tcW w:type="dxa" w:w="1440"/>
          </w:tcPr>
          <w:p>
            <w:r>
              <w:t>年龄与表现呈倒U型关系，最佳约30-35岁</w:t>
            </w:r>
          </w:p>
        </w:tc>
      </w:tr>
      <w:tr>
        <w:tc>
          <w:tcPr>
            <w:tcW w:type="dxa" w:w="1440"/>
          </w:tcPr>
          <w:p>
            <w:r>
              <w:t>社交媒体粉丝量</w:t>
              <w:br/>
              <w:t>(followers_std)</w:t>
            </w:r>
          </w:p>
        </w:tc>
        <w:tc>
          <w:tcPr>
            <w:tcW w:type="dxa" w:w="1440"/>
          </w:tcPr>
          <w:p>
            <w:r>
              <w:t>+0.278*</w:t>
            </w:r>
          </w:p>
        </w:tc>
        <w:tc>
          <w:tcPr>
            <w:tcW w:type="dxa" w:w="1440"/>
          </w:tcPr>
          <w:p>
            <w:r>
              <w:t>+0.085</w:t>
            </w:r>
          </w:p>
        </w:tc>
        <w:tc>
          <w:tcPr>
            <w:tcW w:type="dxa" w:w="1440"/>
          </w:tcPr>
          <w:p>
            <w:r>
              <w:t>评分显著</w:t>
            </w:r>
          </w:p>
        </w:tc>
        <w:tc>
          <w:tcPr>
            <w:tcW w:type="dxa" w:w="1440"/>
          </w:tcPr>
          <w:p>
            <w:r>
              <w:t>正向</w:t>
            </w:r>
          </w:p>
        </w:tc>
        <w:tc>
          <w:tcPr>
            <w:tcW w:type="dxa" w:w="1440"/>
          </w:tcPr>
          <w:p>
            <w:r>
              <w:t>粉丝量对评委评分有显著正影响</w:t>
            </w:r>
          </w:p>
        </w:tc>
      </w:tr>
    </w:tbl>
    <w:p/>
    <w:p>
      <w:pPr>
        <w:spacing w:line="360" w:lineRule="auto"/>
        <w:ind w:firstLine="420"/>
      </w:pPr>
      <w:r>
        <w:rPr>
          <w:rFonts w:ascii="Times New Roman" w:hAnsi="Times New Roman" w:eastAsia="宋体"/>
          <w:b w:val="0"/>
          <w:i/>
          <w:sz w:val="20"/>
        </w:rPr>
        <w:t>表B. 明星人口统计特征影响系数</w:t>
      </w:r>
    </w:p>
    <w:p>
      <w:pPr>
        <w:spacing w:line="360" w:lineRule="auto"/>
        <w:ind w:firstLine="420"/>
      </w:pPr>
      <w:r>
        <w:rPr>
          <w:rFonts w:ascii="Times New Roman" w:hAnsi="Times New Roman" w:eastAsia="宋体"/>
          <w:b w:val="0"/>
          <w:i w:val="0"/>
          <w:sz w:val="22"/>
        </w:rPr>
        <w:t>关键发现：年龄是最强的明星个体预测因子，年长明星在评委评分（β = +0.57）和最终名次（β = +1.08）上均表现更好。社交媒体粉丝量对评委评分有显著正效应（β = +0.28, p = 0.03），但对粉丝投票影响不显著——这一反直觉的发现表明评委可能受到明星知名度的影响。</w:t>
      </w:r>
    </w:p>
    <w:p>
      <w:pPr>
        <w:pStyle w:val="Heading2"/>
      </w:pPr>
      <w:r>
        <w:rPr>
          <w:rFonts w:ascii="Times New Roman" w:hAnsi="Times New Roman" w:eastAsia="宋体"/>
        </w:rPr>
        <w:t>2.3 行业背景特征</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特征变量</w:t>
            </w:r>
          </w:p>
        </w:tc>
        <w:tc>
          <w:tcPr>
            <w:tcW w:type="dxa" w:w="1440"/>
            <w:shd w:fill="D9E2F3"/>
          </w:tcPr>
          <w:p>
            <w:r>
              <w:rPr>
                <w:b/>
              </w:rPr>
              <w:t>评分系数</w:t>
            </w:r>
          </w:p>
        </w:tc>
        <w:tc>
          <w:tcPr>
            <w:tcW w:type="dxa" w:w="1440"/>
            <w:shd w:fill="D9E2F3"/>
          </w:tcPr>
          <w:p>
            <w:r>
              <w:rPr>
                <w:b/>
              </w:rPr>
              <w:t>名次系数</w:t>
            </w:r>
          </w:p>
        </w:tc>
        <w:tc>
          <w:tcPr>
            <w:tcW w:type="dxa" w:w="1440"/>
            <w:shd w:fill="D9E2F3"/>
          </w:tcPr>
          <w:p>
            <w:r>
              <w:rPr>
                <w:b/>
              </w:rPr>
              <w:t>显著性</w:t>
            </w:r>
          </w:p>
        </w:tc>
        <w:tc>
          <w:tcPr>
            <w:tcW w:type="dxa" w:w="1440"/>
            <w:shd w:fill="D9E2F3"/>
          </w:tcPr>
          <w:p>
            <w:r>
              <w:rPr>
                <w:b/>
              </w:rPr>
              <w:t>影响方向</w:t>
            </w:r>
          </w:p>
        </w:tc>
        <w:tc>
          <w:tcPr>
            <w:tcW w:type="dxa" w:w="1440"/>
            <w:shd w:fill="D9E2F3"/>
          </w:tcPr>
          <w:p>
            <w:r>
              <w:rPr>
                <w:b/>
              </w:rPr>
              <w:t>实际含义</w:t>
            </w:r>
          </w:p>
        </w:tc>
      </w:tr>
      <w:tr>
        <w:tc>
          <w:tcPr>
            <w:tcW w:type="dxa" w:w="1440"/>
          </w:tcPr>
          <w:p>
            <w:r>
              <w:t>娱乐圈</w:t>
              <w:br/>
              <w:t>(ind_Entertainment)</w:t>
            </w:r>
          </w:p>
        </w:tc>
        <w:tc>
          <w:tcPr>
            <w:tcW w:type="dxa" w:w="1440"/>
          </w:tcPr>
          <w:p>
            <w:r>
              <w:t>-0.482**</w:t>
            </w:r>
          </w:p>
        </w:tc>
        <w:tc>
          <w:tcPr>
            <w:tcW w:type="dxa" w:w="1440"/>
          </w:tcPr>
          <w:p>
            <w:r>
              <w:t>+0.092</w:t>
            </w:r>
          </w:p>
        </w:tc>
        <w:tc>
          <w:tcPr>
            <w:tcW w:type="dxa" w:w="1440"/>
          </w:tcPr>
          <w:p>
            <w:r>
              <w:t>评分显著</w:t>
            </w:r>
          </w:p>
        </w:tc>
        <w:tc>
          <w:tcPr>
            <w:tcW w:type="dxa" w:w="1440"/>
          </w:tcPr>
          <w:p>
            <w:r>
              <w:t>评分更好</w:t>
            </w:r>
          </w:p>
        </w:tc>
        <w:tc>
          <w:tcPr>
            <w:tcW w:type="dxa" w:w="1440"/>
          </w:tcPr>
          <w:p>
            <w:r>
              <w:t>演员/歌手/模特在评委评分上优势明显</w:t>
            </w:r>
          </w:p>
        </w:tc>
      </w:tr>
      <w:tr>
        <w:tc>
          <w:tcPr>
            <w:tcW w:type="dxa" w:w="1440"/>
          </w:tcPr>
          <w:p>
            <w:r>
              <w:t>体育圈</w:t>
              <w:br/>
              <w:t>(ind_Sports)</w:t>
            </w:r>
          </w:p>
        </w:tc>
        <w:tc>
          <w:tcPr>
            <w:tcW w:type="dxa" w:w="1440"/>
          </w:tcPr>
          <w:p>
            <w:r>
              <w:t>-0.328†</w:t>
            </w:r>
          </w:p>
        </w:tc>
        <w:tc>
          <w:tcPr>
            <w:tcW w:type="dxa" w:w="1440"/>
          </w:tcPr>
          <w:p>
            <w:r>
              <w:t>-0.146</w:t>
            </w:r>
          </w:p>
        </w:tc>
        <w:tc>
          <w:tcPr>
            <w:tcW w:type="dxa" w:w="1440"/>
          </w:tcPr>
          <w:p>
            <w:r>
              <w:t>边际显著</w:t>
            </w:r>
          </w:p>
        </w:tc>
        <w:tc>
          <w:tcPr>
            <w:tcW w:type="dxa" w:w="1440"/>
          </w:tcPr>
          <w:p>
            <w:r>
              <w:t>略差</w:t>
            </w:r>
          </w:p>
        </w:tc>
        <w:tc>
          <w:tcPr>
            <w:tcW w:type="dxa" w:w="1440"/>
          </w:tcPr>
          <w:p>
            <w:r>
              <w:t>运动员在评委评分上略有劣势</w:t>
            </w:r>
          </w:p>
        </w:tc>
      </w:tr>
      <w:tr>
        <w:tc>
          <w:tcPr>
            <w:tcW w:type="dxa" w:w="1440"/>
          </w:tcPr>
          <w:p>
            <w:r>
              <w:t>媒体圈</w:t>
              <w:br/>
              <w:t>(ind_Media)</w:t>
            </w:r>
          </w:p>
        </w:tc>
        <w:tc>
          <w:tcPr>
            <w:tcW w:type="dxa" w:w="1440"/>
          </w:tcPr>
          <w:p>
            <w:r>
              <w:t>+0.139</w:t>
            </w:r>
          </w:p>
        </w:tc>
        <w:tc>
          <w:tcPr>
            <w:tcW w:type="dxa" w:w="1440"/>
          </w:tcPr>
          <w:p>
            <w:r>
              <w:t>+0.011</w:t>
            </w:r>
          </w:p>
        </w:tc>
        <w:tc>
          <w:tcPr>
            <w:tcW w:type="dxa" w:w="1440"/>
          </w:tcPr>
          <w:p>
            <w:r>
              <w:t>不显著</w:t>
            </w:r>
          </w:p>
        </w:tc>
        <w:tc>
          <w:tcPr>
            <w:tcW w:type="dxa" w:w="1440"/>
          </w:tcPr>
          <w:p>
            <w:r>
              <w:t>—</w:t>
            </w:r>
          </w:p>
        </w:tc>
        <w:tc>
          <w:tcPr>
            <w:tcW w:type="dxa" w:w="1440"/>
          </w:tcPr>
          <w:p>
            <w:r>
              <w:t>电视/新闻/广播主持人无显著差异</w:t>
            </w:r>
          </w:p>
        </w:tc>
      </w:tr>
    </w:tbl>
    <w:p/>
    <w:p>
      <w:pPr>
        <w:spacing w:line="360" w:lineRule="auto"/>
        <w:ind w:firstLine="420"/>
      </w:pPr>
      <w:r>
        <w:rPr>
          <w:rFonts w:ascii="Times New Roman" w:hAnsi="Times New Roman" w:eastAsia="宋体"/>
          <w:b w:val="0"/>
          <w:i/>
          <w:sz w:val="20"/>
        </w:rPr>
        <w:t>表C. 行业背景特征影响系数（基准：其他行业）</w:t>
      </w:r>
    </w:p>
    <w:p>
      <w:pPr>
        <w:spacing w:line="360" w:lineRule="auto"/>
        <w:ind w:firstLine="420"/>
      </w:pPr>
      <w:r>
        <w:rPr>
          <w:rFonts w:ascii="Times New Roman" w:hAnsi="Times New Roman" w:eastAsia="宋体"/>
          <w:b w:val="0"/>
          <w:i w:val="0"/>
          <w:sz w:val="22"/>
        </w:rPr>
        <w:t>关键发现：娱乐圈明星（演员、歌手、模特）在评委评分上表现显著更好（β = -0.48, p &lt; 0.01），这反映了其舞台表演经验的转化优势。但值得注意的是，这一优势仅体现在评委评分中，对最终名次无显著影响，说明粉丝投票不受行业背景左右。体育明星表现略差（β = -0.33, p = 0.053），可能因舞蹈与运动技能的差异。</w:t>
      </w:r>
    </w:p>
    <w:p>
      <w:pPr>
        <w:pStyle w:val="Heading2"/>
      </w:pPr>
      <w:r>
        <w:rPr>
          <w:rFonts w:ascii="Times New Roman" w:hAnsi="Times New Roman" w:eastAsia="宋体"/>
        </w:rPr>
        <w:t>2.4 时间效应特征</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特征变量</w:t>
            </w:r>
          </w:p>
        </w:tc>
        <w:tc>
          <w:tcPr>
            <w:tcW w:type="dxa" w:w="1440"/>
            <w:shd w:fill="D9E2F3"/>
          </w:tcPr>
          <w:p>
            <w:r>
              <w:rPr>
                <w:b/>
              </w:rPr>
              <w:t>评分系数</w:t>
            </w:r>
          </w:p>
        </w:tc>
        <w:tc>
          <w:tcPr>
            <w:tcW w:type="dxa" w:w="1440"/>
            <w:shd w:fill="D9E2F3"/>
          </w:tcPr>
          <w:p>
            <w:r>
              <w:rPr>
                <w:b/>
              </w:rPr>
              <w:t>名次系数</w:t>
            </w:r>
          </w:p>
        </w:tc>
        <w:tc>
          <w:tcPr>
            <w:tcW w:type="dxa" w:w="1440"/>
            <w:shd w:fill="D9E2F3"/>
          </w:tcPr>
          <w:p>
            <w:r>
              <w:rPr>
                <w:b/>
              </w:rPr>
              <w:t>显著性</w:t>
            </w:r>
          </w:p>
        </w:tc>
        <w:tc>
          <w:tcPr>
            <w:tcW w:type="dxa" w:w="1440"/>
            <w:shd w:fill="D9E2F3"/>
          </w:tcPr>
          <w:p>
            <w:r>
              <w:rPr>
                <w:b/>
              </w:rPr>
              <w:t>影响方向</w:t>
            </w:r>
          </w:p>
        </w:tc>
        <w:tc>
          <w:tcPr>
            <w:tcW w:type="dxa" w:w="1440"/>
            <w:shd w:fill="D9E2F3"/>
          </w:tcPr>
          <w:p>
            <w:r>
              <w:rPr>
                <w:b/>
              </w:rPr>
              <w:t>实际含义</w:t>
            </w:r>
          </w:p>
        </w:tc>
      </w:tr>
      <w:tr>
        <w:tc>
          <w:tcPr>
            <w:tcW w:type="dxa" w:w="1440"/>
          </w:tcPr>
          <w:p>
            <w:r>
              <w:t>赛季趋势</w:t>
              <w:br/>
              <w:t>(season_std)</w:t>
            </w:r>
          </w:p>
        </w:tc>
        <w:tc>
          <w:tcPr>
            <w:tcW w:type="dxa" w:w="1440"/>
          </w:tcPr>
          <w:p>
            <w:r>
              <w:t>+0.250***</w:t>
            </w:r>
          </w:p>
        </w:tc>
        <w:tc>
          <w:tcPr>
            <w:tcW w:type="dxa" w:w="1440"/>
          </w:tcPr>
          <w:p>
            <w:r>
              <w:t>+0.406***</w:t>
            </w:r>
          </w:p>
        </w:tc>
        <w:tc>
          <w:tcPr>
            <w:tcW w:type="dxa" w:w="1440"/>
          </w:tcPr>
          <w:p>
            <w:r>
              <w:t>高度显著</w:t>
            </w:r>
          </w:p>
        </w:tc>
        <w:tc>
          <w:tcPr>
            <w:tcW w:type="dxa" w:w="1440"/>
          </w:tcPr>
          <w:p>
            <w:r>
              <w:t>正向</w:t>
            </w:r>
          </w:p>
        </w:tc>
        <w:tc>
          <w:tcPr>
            <w:tcW w:type="dxa" w:w="1440"/>
          </w:tcPr>
          <w:p>
            <w:r>
              <w:t>后期赛季评分普遍更高（评分膨胀）</w:t>
            </w:r>
          </w:p>
        </w:tc>
      </w:tr>
      <w:tr>
        <w:tc>
          <w:tcPr>
            <w:tcW w:type="dxa" w:w="1440"/>
          </w:tcPr>
          <w:p>
            <w:r>
              <w:t>周次效应</w:t>
              <w:br/>
              <w:t>(week_std)</w:t>
            </w:r>
          </w:p>
        </w:tc>
        <w:tc>
          <w:tcPr>
            <w:tcW w:type="dxa" w:w="1440"/>
          </w:tcPr>
          <w:p>
            <w:r>
              <w:t>-0.935***</w:t>
            </w:r>
          </w:p>
        </w:tc>
        <w:tc>
          <w:tcPr>
            <w:tcW w:type="dxa" w:w="1440"/>
          </w:tcPr>
          <w:p>
            <w:r>
              <w:t>-0.980***</w:t>
            </w:r>
          </w:p>
        </w:tc>
        <w:tc>
          <w:tcPr>
            <w:tcW w:type="dxa" w:w="1440"/>
          </w:tcPr>
          <w:p>
            <w:r>
              <w:t>高度显著</w:t>
            </w:r>
          </w:p>
        </w:tc>
        <w:tc>
          <w:tcPr>
            <w:tcW w:type="dxa" w:w="1440"/>
          </w:tcPr>
          <w:p>
            <w:r>
              <w:t>负向</w:t>
            </w:r>
          </w:p>
        </w:tc>
        <w:tc>
          <w:tcPr>
            <w:tcW w:type="dxa" w:w="1440"/>
          </w:tcPr>
          <w:p>
            <w:r>
              <w:t>后期周次相对排名更好（淘汰效应）</w:t>
            </w:r>
          </w:p>
        </w:tc>
      </w:tr>
    </w:tbl>
    <w:p/>
    <w:p>
      <w:pPr>
        <w:spacing w:line="360" w:lineRule="auto"/>
        <w:ind w:firstLine="420"/>
      </w:pPr>
      <w:r>
        <w:rPr>
          <w:rFonts w:ascii="Times New Roman" w:hAnsi="Times New Roman" w:eastAsia="宋体"/>
          <w:b w:val="0"/>
          <w:i/>
          <w:sz w:val="20"/>
        </w:rPr>
        <w:t>表D. 时间效应特征影响系数</w:t>
      </w:r>
    </w:p>
    <w:p>
      <w:pPr>
        <w:spacing w:line="360" w:lineRule="auto"/>
        <w:ind w:firstLine="420"/>
      </w:pPr>
      <w:r>
        <w:rPr>
          <w:rFonts w:ascii="Times New Roman" w:hAnsi="Times New Roman" w:eastAsia="宋体"/>
          <w:b w:val="0"/>
          <w:i w:val="0"/>
          <w:sz w:val="22"/>
        </w:rPr>
        <w:t>关键发现：周次效应是最强的预测因子之一（β = -0.94, p &lt; 0.001），反映了比赛的淘汰机制——随着弱者被淘汰，留下的选手相对排名机械性提高。赛季趋势正向显著（β = +0.25, p &lt; 0.001），表明DWTS历年评分存在膨胀现象，可能是制作方为维持观众热情的策略性调整。</w:t>
      </w:r>
    </w:p>
    <w:p>
      <w:pPr>
        <w:pStyle w:val="Heading2"/>
      </w:pPr>
      <w:r>
        <w:rPr>
          <w:rFonts w:ascii="Times New Roman" w:hAnsi="Times New Roman" w:eastAsia="宋体"/>
        </w:rPr>
        <w:t>2.5 交互效应特征</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特征变量</w:t>
            </w:r>
          </w:p>
        </w:tc>
        <w:tc>
          <w:tcPr>
            <w:tcW w:type="dxa" w:w="1440"/>
            <w:shd w:fill="D9E2F3"/>
          </w:tcPr>
          <w:p>
            <w:r>
              <w:rPr>
                <w:b/>
              </w:rPr>
              <w:t>评分系数</w:t>
            </w:r>
          </w:p>
        </w:tc>
        <w:tc>
          <w:tcPr>
            <w:tcW w:type="dxa" w:w="1440"/>
            <w:shd w:fill="D9E2F3"/>
          </w:tcPr>
          <w:p>
            <w:r>
              <w:rPr>
                <w:b/>
              </w:rPr>
              <w:t>名次系数</w:t>
            </w:r>
          </w:p>
        </w:tc>
        <w:tc>
          <w:tcPr>
            <w:tcW w:type="dxa" w:w="1440"/>
            <w:shd w:fill="D9E2F3"/>
          </w:tcPr>
          <w:p>
            <w:r>
              <w:rPr>
                <w:b/>
              </w:rPr>
              <w:t>显著性</w:t>
            </w:r>
          </w:p>
        </w:tc>
        <w:tc>
          <w:tcPr>
            <w:tcW w:type="dxa" w:w="1440"/>
            <w:shd w:fill="D9E2F3"/>
          </w:tcPr>
          <w:p>
            <w:r>
              <w:rPr>
                <w:b/>
              </w:rPr>
              <w:t>影响方向</w:t>
            </w:r>
          </w:p>
        </w:tc>
        <w:tc>
          <w:tcPr>
            <w:tcW w:type="dxa" w:w="1440"/>
            <w:shd w:fill="D9E2F3"/>
          </w:tcPr>
          <w:p>
            <w:r>
              <w:rPr>
                <w:b/>
              </w:rPr>
              <w:t>实际含义</w:t>
            </w:r>
          </w:p>
        </w:tc>
      </w:tr>
      <w:tr>
        <w:tc>
          <w:tcPr>
            <w:tcW w:type="dxa" w:w="1440"/>
          </w:tcPr>
          <w:p>
            <w:r>
              <w:t>经验×粉丝</w:t>
              <w:br/>
              <w:t>(exp_x_fans)</w:t>
            </w:r>
          </w:p>
        </w:tc>
        <w:tc>
          <w:tcPr>
            <w:tcW w:type="dxa" w:w="1440"/>
          </w:tcPr>
          <w:p>
            <w:r>
              <w:t>+0.148*</w:t>
            </w:r>
          </w:p>
        </w:tc>
        <w:tc>
          <w:tcPr>
            <w:tcW w:type="dxa" w:w="1440"/>
          </w:tcPr>
          <w:p>
            <w:r>
              <w:t>-0.070</w:t>
            </w:r>
          </w:p>
        </w:tc>
        <w:tc>
          <w:tcPr>
            <w:tcW w:type="dxa" w:w="1440"/>
          </w:tcPr>
          <w:p>
            <w:r>
              <w:t>评分显著</w:t>
            </w:r>
          </w:p>
        </w:tc>
        <w:tc>
          <w:tcPr>
            <w:tcW w:type="dxa" w:w="1440"/>
          </w:tcPr>
          <w:p>
            <w:r>
              <w:t>正向</w:t>
            </w:r>
          </w:p>
        </w:tc>
        <w:tc>
          <w:tcPr>
            <w:tcW w:type="dxa" w:w="1440"/>
          </w:tcPr>
          <w:p>
            <w:r>
              <w:t>有经验舞者+高粉丝明星组合评分更高</w:t>
            </w:r>
          </w:p>
        </w:tc>
      </w:tr>
      <w:tr>
        <w:tc>
          <w:tcPr>
            <w:tcW w:type="dxa" w:w="1440"/>
          </w:tcPr>
          <w:p>
            <w:r>
              <w:t>冠军×粉丝</w:t>
              <w:br/>
              <w:t>(champ_x_fans)</w:t>
            </w:r>
          </w:p>
        </w:tc>
        <w:tc>
          <w:tcPr>
            <w:tcW w:type="dxa" w:w="1440"/>
          </w:tcPr>
          <w:p>
            <w:r>
              <w:t>-0.360*</w:t>
            </w:r>
          </w:p>
        </w:tc>
        <w:tc>
          <w:tcPr>
            <w:tcW w:type="dxa" w:w="1440"/>
          </w:tcPr>
          <w:p>
            <w:r>
              <w:t>-0.073</w:t>
            </w:r>
          </w:p>
        </w:tc>
        <w:tc>
          <w:tcPr>
            <w:tcW w:type="dxa" w:w="1440"/>
          </w:tcPr>
          <w:p>
            <w:r>
              <w:t>评分显著</w:t>
            </w:r>
          </w:p>
        </w:tc>
        <w:tc>
          <w:tcPr>
            <w:tcW w:type="dxa" w:w="1440"/>
          </w:tcPr>
          <w:p>
            <w:r>
              <w:t>负向</w:t>
            </w:r>
          </w:p>
        </w:tc>
        <w:tc>
          <w:tcPr>
            <w:tcW w:type="dxa" w:w="1440"/>
          </w:tcPr>
          <w:p>
            <w:r>
              <w:t>冠军舞者搭配高粉丝明星反而评分略低</w:t>
            </w:r>
          </w:p>
        </w:tc>
      </w:tr>
      <w:tr>
        <w:tc>
          <w:tcPr>
            <w:tcW w:type="dxa" w:w="1440"/>
          </w:tcPr>
          <w:p>
            <w:r>
              <w:t>获奖×年龄</w:t>
              <w:br/>
              <w:t>(wins_x_age)</w:t>
            </w:r>
          </w:p>
        </w:tc>
        <w:tc>
          <w:tcPr>
            <w:tcW w:type="dxa" w:w="1440"/>
          </w:tcPr>
          <w:p>
            <w:r>
              <w:t>-0.043</w:t>
            </w:r>
          </w:p>
        </w:tc>
        <w:tc>
          <w:tcPr>
            <w:tcW w:type="dxa" w:w="1440"/>
          </w:tcPr>
          <w:p>
            <w:r>
              <w:t>-0.055</w:t>
            </w:r>
          </w:p>
        </w:tc>
        <w:tc>
          <w:tcPr>
            <w:tcW w:type="dxa" w:w="1440"/>
          </w:tcPr>
          <w:p>
            <w:r>
              <w:t>不显著</w:t>
            </w:r>
          </w:p>
        </w:tc>
        <w:tc>
          <w:tcPr>
            <w:tcW w:type="dxa" w:w="1440"/>
          </w:tcPr>
          <w:p>
            <w:r>
              <w:t>—</w:t>
            </w:r>
          </w:p>
        </w:tc>
        <w:tc>
          <w:tcPr>
            <w:tcW w:type="dxa" w:w="1440"/>
          </w:tcPr>
          <w:p>
            <w:r>
              <w:t>舞者获奖数与明星年龄无显著交互</w:t>
            </w:r>
          </w:p>
        </w:tc>
      </w:tr>
      <w:tr>
        <w:tc>
          <w:tcPr>
            <w:tcW w:type="dxa" w:w="1440"/>
          </w:tcPr>
          <w:p>
            <w:r>
              <w:t>赛季×粉丝</w:t>
              <w:br/>
              <w:t>(season_x_fans)</w:t>
            </w:r>
          </w:p>
        </w:tc>
        <w:tc>
          <w:tcPr>
            <w:tcW w:type="dxa" w:w="1440"/>
          </w:tcPr>
          <w:p>
            <w:r>
              <w:t>-0.132**</w:t>
            </w:r>
          </w:p>
        </w:tc>
        <w:tc>
          <w:tcPr>
            <w:tcW w:type="dxa" w:w="1440"/>
          </w:tcPr>
          <w:p>
            <w:r>
              <w:t>-0.085</w:t>
            </w:r>
          </w:p>
        </w:tc>
        <w:tc>
          <w:tcPr>
            <w:tcW w:type="dxa" w:w="1440"/>
          </w:tcPr>
          <w:p>
            <w:r>
              <w:t>评分显著</w:t>
            </w:r>
          </w:p>
        </w:tc>
        <w:tc>
          <w:tcPr>
            <w:tcW w:type="dxa" w:w="1440"/>
          </w:tcPr>
          <w:p>
            <w:r>
              <w:t>负向</w:t>
            </w:r>
          </w:p>
        </w:tc>
        <w:tc>
          <w:tcPr>
            <w:tcW w:type="dxa" w:w="1440"/>
          </w:tcPr>
          <w:p>
            <w:r>
              <w:t>近期赛季社交媒体优势减弱</w:t>
            </w:r>
          </w:p>
        </w:tc>
      </w:tr>
    </w:tbl>
    <w:p/>
    <w:p>
      <w:pPr>
        <w:spacing w:line="360" w:lineRule="auto"/>
        <w:ind w:firstLine="420"/>
      </w:pPr>
      <w:r>
        <w:rPr>
          <w:rFonts w:ascii="Times New Roman" w:hAnsi="Times New Roman" w:eastAsia="宋体"/>
          <w:b w:val="0"/>
          <w:i/>
          <w:sz w:val="20"/>
        </w:rPr>
        <w:t>表E. 交互效应特征影响系数</w:t>
      </w:r>
    </w:p>
    <w:p>
      <w:pPr>
        <w:spacing w:line="360" w:lineRule="auto"/>
        <w:ind w:firstLine="420"/>
      </w:pPr>
      <w:r>
        <w:rPr>
          <w:rFonts w:ascii="Times New Roman" w:hAnsi="Times New Roman" w:eastAsia="宋体"/>
          <w:b w:val="0"/>
          <w:i w:val="0"/>
          <w:sz w:val="22"/>
        </w:rPr>
        <w:t>关键发现：赛季×粉丝交互项显著为负（β = -0.13, p &lt; 0.01），表明社交媒体粉丝量的优势在近期赛季有所减弱，可能因为社交媒体影响力的普及化使其不再成为区分因素。经验×粉丝交互项显著为正（β = +0.15, p &lt; 0.05），说明经验丰富的舞者能更好地发挥高人气明星的潜力。</w:t>
      </w:r>
    </w:p>
    <w:p>
      <w:pPr>
        <w:pStyle w:val="Heading2"/>
      </w:pPr>
      <w:r>
        <w:rPr>
          <w:rFonts w:ascii="Times New Roman" w:hAnsi="Times New Roman" w:eastAsia="宋体"/>
        </w:rPr>
        <w:t>2.6 完整特征系数汇总表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Pr>
                <w:b/>
              </w:rPr>
              <w:t>特征变量</w:t>
            </w:r>
          </w:p>
        </w:tc>
        <w:tc>
          <w:tcPr>
            <w:tcW w:type="dxa" w:w="1234"/>
            <w:shd w:fill="D9E2F3"/>
          </w:tcPr>
          <w:p>
            <w:r>
              <w:rPr>
                <w:b/>
              </w:rPr>
              <w:t>评分系数</w:t>
            </w:r>
          </w:p>
        </w:tc>
        <w:tc>
          <w:tcPr>
            <w:tcW w:type="dxa" w:w="1234"/>
            <w:shd w:fill="D9E2F3"/>
          </w:tcPr>
          <w:p>
            <w:r>
              <w:rPr>
                <w:b/>
              </w:rPr>
              <w:t>评分SE</w:t>
            </w:r>
          </w:p>
        </w:tc>
        <w:tc>
          <w:tcPr>
            <w:tcW w:type="dxa" w:w="1234"/>
            <w:shd w:fill="D9E2F3"/>
          </w:tcPr>
          <w:p>
            <w:r>
              <w:rPr>
                <w:b/>
              </w:rPr>
              <w:t>评分p值</w:t>
            </w:r>
          </w:p>
        </w:tc>
        <w:tc>
          <w:tcPr>
            <w:tcW w:type="dxa" w:w="1234"/>
            <w:shd w:fill="D9E2F3"/>
          </w:tcPr>
          <w:p>
            <w:r>
              <w:rPr>
                <w:b/>
              </w:rPr>
              <w:t>名次系数</w:t>
            </w:r>
          </w:p>
        </w:tc>
        <w:tc>
          <w:tcPr>
            <w:tcW w:type="dxa" w:w="1234"/>
            <w:shd w:fill="D9E2F3"/>
          </w:tcPr>
          <w:p>
            <w:r>
              <w:rPr>
                <w:b/>
              </w:rPr>
              <w:t>名次p值</w:t>
            </w:r>
          </w:p>
        </w:tc>
        <w:tc>
          <w:tcPr>
            <w:tcW w:type="dxa" w:w="1234"/>
            <w:shd w:fill="D9E2F3"/>
          </w:tcPr>
          <w:p>
            <w:r>
              <w:rPr>
                <w:b/>
              </w:rPr>
              <w:t>显著性</w:t>
            </w:r>
          </w:p>
        </w:tc>
      </w:tr>
      <w:tr>
        <w:tc>
          <w:tcPr>
            <w:tcW w:type="dxa" w:w="1234"/>
          </w:tcPr>
          <w:p>
            <w:r>
              <w:t>wins_std</w:t>
            </w:r>
          </w:p>
        </w:tc>
        <w:tc>
          <w:tcPr>
            <w:tcW w:type="dxa" w:w="1234"/>
          </w:tcPr>
          <w:p>
            <w:r>
              <w:t>-0.018</w:t>
            </w:r>
          </w:p>
        </w:tc>
        <w:tc>
          <w:tcPr>
            <w:tcW w:type="dxa" w:w="1234"/>
          </w:tcPr>
          <w:p>
            <w:r>
              <w:t>0.044</w:t>
            </w:r>
          </w:p>
        </w:tc>
        <w:tc>
          <w:tcPr>
            <w:tcW w:type="dxa" w:w="1234"/>
          </w:tcPr>
          <w:p>
            <w:r>
              <w:t>0.688</w:t>
            </w:r>
          </w:p>
        </w:tc>
        <w:tc>
          <w:tcPr>
            <w:tcW w:type="dxa" w:w="1234"/>
          </w:tcPr>
          <w:p>
            <w:r>
              <w:t>+0.030</w:t>
            </w:r>
          </w:p>
        </w:tc>
        <w:tc>
          <w:tcPr>
            <w:tcW w:type="dxa" w:w="1234"/>
          </w:tcPr>
          <w:p>
            <w:r>
              <w:t>0.666</w:t>
            </w:r>
          </w:p>
        </w:tc>
        <w:tc>
          <w:tcPr>
            <w:tcW w:type="dxa" w:w="1234"/>
          </w:tcPr>
          <w:p>
            <w:r>
              <w:t>—</w:t>
            </w:r>
          </w:p>
        </w:tc>
      </w:tr>
      <w:tr>
        <w:tc>
          <w:tcPr>
            <w:tcW w:type="dxa" w:w="1234"/>
          </w:tcPr>
          <w:p>
            <w:r>
              <w:t>seasons_std</w:t>
            </w:r>
          </w:p>
        </w:tc>
        <w:tc>
          <w:tcPr>
            <w:tcW w:type="dxa" w:w="1234"/>
          </w:tcPr>
          <w:p>
            <w:r>
              <w:t>+0.110</w:t>
            </w:r>
          </w:p>
        </w:tc>
        <w:tc>
          <w:tcPr>
            <w:tcW w:type="dxa" w:w="1234"/>
          </w:tcPr>
          <w:p>
            <w:r>
              <w:t>0.036</w:t>
            </w:r>
          </w:p>
        </w:tc>
        <w:tc>
          <w:tcPr>
            <w:tcW w:type="dxa" w:w="1234"/>
          </w:tcPr>
          <w:p>
            <w:r>
              <w:t>0.002</w:t>
            </w:r>
          </w:p>
        </w:tc>
        <w:tc>
          <w:tcPr>
            <w:tcW w:type="dxa" w:w="1234"/>
          </w:tcPr>
          <w:p>
            <w:r>
              <w:t>+0.246</w:t>
            </w:r>
          </w:p>
        </w:tc>
        <w:tc>
          <w:tcPr>
            <w:tcW w:type="dxa" w:w="1234"/>
          </w:tcPr>
          <w:p>
            <w:r>
              <w:t>0.001</w:t>
            </w:r>
          </w:p>
        </w:tc>
        <w:tc>
          <w:tcPr>
            <w:tcW w:type="dxa" w:w="1234"/>
            <w:shd w:fill="C6EFCE"/>
          </w:tcPr>
          <w:p>
            <w:r>
              <w:t>***/***</w:t>
            </w:r>
          </w:p>
        </w:tc>
      </w:tr>
      <w:tr>
        <w:tc>
          <w:tcPr>
            <w:tcW w:type="dxa" w:w="1234"/>
          </w:tcPr>
          <w:p>
            <w:r>
              <w:t>avg_place_std</w:t>
            </w:r>
          </w:p>
        </w:tc>
        <w:tc>
          <w:tcPr>
            <w:tcW w:type="dxa" w:w="1234"/>
          </w:tcPr>
          <w:p>
            <w:r>
              <w:t>-0.434</w:t>
            </w:r>
          </w:p>
        </w:tc>
        <w:tc>
          <w:tcPr>
            <w:tcW w:type="dxa" w:w="1234"/>
          </w:tcPr>
          <w:p>
            <w:r>
              <w:t>0.038</w:t>
            </w:r>
          </w:p>
        </w:tc>
        <w:tc>
          <w:tcPr>
            <w:tcW w:type="dxa" w:w="1234"/>
          </w:tcPr>
          <w:p>
            <w:r>
              <w:t>&lt;0.001</w:t>
            </w:r>
          </w:p>
        </w:tc>
        <w:tc>
          <w:tcPr>
            <w:tcW w:type="dxa" w:w="1234"/>
          </w:tcPr>
          <w:p>
            <w:r>
              <w:t>-0.405</w:t>
            </w:r>
          </w:p>
        </w:tc>
        <w:tc>
          <w:tcPr>
            <w:tcW w:type="dxa" w:w="1234"/>
          </w:tcPr>
          <w:p>
            <w:r>
              <w:t>&lt;0.001</w:t>
            </w:r>
          </w:p>
        </w:tc>
        <w:tc>
          <w:tcPr>
            <w:tcW w:type="dxa" w:w="1234"/>
            <w:shd w:fill="C6EFCE"/>
          </w:tcPr>
          <w:p>
            <w:r>
              <w:t>***/***</w:t>
            </w:r>
          </w:p>
        </w:tc>
      </w:tr>
      <w:tr>
        <w:tc>
          <w:tcPr>
            <w:tcW w:type="dxa" w:w="1234"/>
          </w:tcPr>
          <w:p>
            <w:r>
              <w:t>partner_is_champion</w:t>
            </w:r>
          </w:p>
        </w:tc>
        <w:tc>
          <w:tcPr>
            <w:tcW w:type="dxa" w:w="1234"/>
          </w:tcPr>
          <w:p>
            <w:r>
              <w:t>-0.091</w:t>
            </w:r>
          </w:p>
        </w:tc>
        <w:tc>
          <w:tcPr>
            <w:tcW w:type="dxa" w:w="1234"/>
          </w:tcPr>
          <w:p>
            <w:r>
              <w:t>0.084</w:t>
            </w:r>
          </w:p>
        </w:tc>
        <w:tc>
          <w:tcPr>
            <w:tcW w:type="dxa" w:w="1234"/>
          </w:tcPr>
          <w:p>
            <w:r>
              <w:t>0.283</w:t>
            </w:r>
          </w:p>
        </w:tc>
        <w:tc>
          <w:tcPr>
            <w:tcW w:type="dxa" w:w="1234"/>
          </w:tcPr>
          <w:p>
            <w:r>
              <w:t>-0.302</w:t>
            </w:r>
          </w:p>
        </w:tc>
        <w:tc>
          <w:tcPr>
            <w:tcW w:type="dxa" w:w="1234"/>
          </w:tcPr>
          <w:p>
            <w:r>
              <w:t>0.090</w:t>
            </w:r>
          </w:p>
        </w:tc>
        <w:tc>
          <w:tcPr>
            <w:tcW w:type="dxa" w:w="1234"/>
          </w:tcPr>
          <w:p>
            <w:r>
              <w:t>—/†</w:t>
            </w:r>
          </w:p>
        </w:tc>
      </w:tr>
      <w:tr>
        <w:tc>
          <w:tcPr>
            <w:tcW w:type="dxa" w:w="1234"/>
          </w:tcPr>
          <w:p>
            <w:r>
              <w:t>age_std</w:t>
            </w:r>
          </w:p>
        </w:tc>
        <w:tc>
          <w:tcPr>
            <w:tcW w:type="dxa" w:w="1234"/>
          </w:tcPr>
          <w:p>
            <w:r>
              <w:t>+0.567</w:t>
            </w:r>
          </w:p>
        </w:tc>
        <w:tc>
          <w:tcPr>
            <w:tcW w:type="dxa" w:w="1234"/>
          </w:tcPr>
          <w:p>
            <w:r>
              <w:t>0.239</w:t>
            </w:r>
          </w:p>
        </w:tc>
        <w:tc>
          <w:tcPr>
            <w:tcW w:type="dxa" w:w="1234"/>
          </w:tcPr>
          <w:p>
            <w:r>
              <w:t>0.018</w:t>
            </w:r>
          </w:p>
        </w:tc>
        <w:tc>
          <w:tcPr>
            <w:tcW w:type="dxa" w:w="1234"/>
          </w:tcPr>
          <w:p>
            <w:r>
              <w:t>+1.079</w:t>
            </w:r>
          </w:p>
        </w:tc>
        <w:tc>
          <w:tcPr>
            <w:tcW w:type="dxa" w:w="1234"/>
          </w:tcPr>
          <w:p>
            <w:r>
              <w:t>&lt;0.001</w:t>
            </w:r>
          </w:p>
        </w:tc>
        <w:tc>
          <w:tcPr>
            <w:tcW w:type="dxa" w:w="1234"/>
            <w:shd w:fill="C6EFCE"/>
          </w:tcPr>
          <w:p>
            <w:r>
              <w:t>*/***</w:t>
            </w:r>
          </w:p>
        </w:tc>
      </w:tr>
      <w:tr>
        <w:tc>
          <w:tcPr>
            <w:tcW w:type="dxa" w:w="1234"/>
          </w:tcPr>
          <w:p>
            <w:r>
              <w:t>followers_std</w:t>
            </w:r>
          </w:p>
        </w:tc>
        <w:tc>
          <w:tcPr>
            <w:tcW w:type="dxa" w:w="1234"/>
          </w:tcPr>
          <w:p>
            <w:r>
              <w:t>+0.278</w:t>
            </w:r>
          </w:p>
        </w:tc>
        <w:tc>
          <w:tcPr>
            <w:tcW w:type="dxa" w:w="1234"/>
          </w:tcPr>
          <w:p>
            <w:r>
              <w:t>0.128</w:t>
            </w:r>
          </w:p>
        </w:tc>
        <w:tc>
          <w:tcPr>
            <w:tcW w:type="dxa" w:w="1234"/>
          </w:tcPr>
          <w:p>
            <w:r>
              <w:t>0.030</w:t>
            </w:r>
          </w:p>
        </w:tc>
        <w:tc>
          <w:tcPr>
            <w:tcW w:type="dxa" w:w="1234"/>
          </w:tcPr>
          <w:p>
            <w:r>
              <w:t>+0.085</w:t>
            </w:r>
          </w:p>
        </w:tc>
        <w:tc>
          <w:tcPr>
            <w:tcW w:type="dxa" w:w="1234"/>
          </w:tcPr>
          <w:p>
            <w:r>
              <w:t>0.493</w:t>
            </w:r>
          </w:p>
        </w:tc>
        <w:tc>
          <w:tcPr>
            <w:tcW w:type="dxa" w:w="1234"/>
          </w:tcPr>
          <w:p>
            <w:r>
              <w:t>*/—</w:t>
            </w:r>
          </w:p>
        </w:tc>
      </w:tr>
      <w:tr>
        <w:tc>
          <w:tcPr>
            <w:tcW w:type="dxa" w:w="1234"/>
          </w:tcPr>
          <w:p>
            <w:r>
              <w:t>has_follower_data</w:t>
            </w:r>
          </w:p>
        </w:tc>
        <w:tc>
          <w:tcPr>
            <w:tcW w:type="dxa" w:w="1234"/>
          </w:tcPr>
          <w:p>
            <w:r>
              <w:t>+0.057</w:t>
            </w:r>
          </w:p>
        </w:tc>
        <w:tc>
          <w:tcPr>
            <w:tcW w:type="dxa" w:w="1234"/>
          </w:tcPr>
          <w:p>
            <w:r>
              <w:t>0.104</w:t>
            </w:r>
          </w:p>
        </w:tc>
        <w:tc>
          <w:tcPr>
            <w:tcW w:type="dxa" w:w="1234"/>
          </w:tcPr>
          <w:p>
            <w:r>
              <w:t>0.586</w:t>
            </w:r>
          </w:p>
        </w:tc>
        <w:tc>
          <w:tcPr>
            <w:tcW w:type="dxa" w:w="1234"/>
          </w:tcPr>
          <w:p>
            <w:r>
              <w:t>+0.119</w:t>
            </w:r>
          </w:p>
        </w:tc>
        <w:tc>
          <w:tcPr>
            <w:tcW w:type="dxa" w:w="1234"/>
          </w:tcPr>
          <w:p>
            <w:r>
              <w:t>0.255</w:t>
            </w:r>
          </w:p>
        </w:tc>
        <w:tc>
          <w:tcPr>
            <w:tcW w:type="dxa" w:w="1234"/>
          </w:tcPr>
          <w:p>
            <w:r>
              <w:t>—/—</w:t>
            </w:r>
          </w:p>
        </w:tc>
      </w:tr>
      <w:tr>
        <w:tc>
          <w:tcPr>
            <w:tcW w:type="dxa" w:w="1234"/>
          </w:tcPr>
          <w:p>
            <w:r>
              <w:t>age_sq_std</w:t>
            </w:r>
          </w:p>
        </w:tc>
        <w:tc>
          <w:tcPr>
            <w:tcW w:type="dxa" w:w="1234"/>
          </w:tcPr>
          <w:p>
            <w:r>
              <w:t>+0.343</w:t>
            </w:r>
          </w:p>
        </w:tc>
        <w:tc>
          <w:tcPr>
            <w:tcW w:type="dxa" w:w="1234"/>
          </w:tcPr>
          <w:p>
            <w:r>
              <w:t>0.238</w:t>
            </w:r>
          </w:p>
        </w:tc>
        <w:tc>
          <w:tcPr>
            <w:tcW w:type="dxa" w:w="1234"/>
          </w:tcPr>
          <w:p>
            <w:r>
              <w:t>0.151</w:t>
            </w:r>
          </w:p>
        </w:tc>
        <w:tc>
          <w:tcPr>
            <w:tcW w:type="dxa" w:w="1234"/>
          </w:tcPr>
          <w:p>
            <w:r>
              <w:t>-0.221</w:t>
            </w:r>
          </w:p>
        </w:tc>
        <w:tc>
          <w:tcPr>
            <w:tcW w:type="dxa" w:w="1234"/>
          </w:tcPr>
          <w:p>
            <w:r>
              <w:t>0.403</w:t>
            </w:r>
          </w:p>
        </w:tc>
        <w:tc>
          <w:tcPr>
            <w:tcW w:type="dxa" w:w="1234"/>
          </w:tcPr>
          <w:p>
            <w:r>
              <w:t>—/—</w:t>
            </w:r>
          </w:p>
        </w:tc>
      </w:tr>
      <w:tr>
        <w:tc>
          <w:tcPr>
            <w:tcW w:type="dxa" w:w="1234"/>
          </w:tcPr>
          <w:p>
            <w:r>
              <w:t>season_std</w:t>
            </w:r>
          </w:p>
        </w:tc>
        <w:tc>
          <w:tcPr>
            <w:tcW w:type="dxa" w:w="1234"/>
          </w:tcPr>
          <w:p>
            <w:r>
              <w:t>+0.250</w:t>
            </w:r>
          </w:p>
        </w:tc>
        <w:tc>
          <w:tcPr>
            <w:tcW w:type="dxa" w:w="1234"/>
          </w:tcPr>
          <w:p>
            <w:r>
              <w:t>0.039</w:t>
            </w:r>
          </w:p>
        </w:tc>
        <w:tc>
          <w:tcPr>
            <w:tcW w:type="dxa" w:w="1234"/>
          </w:tcPr>
          <w:p>
            <w:r>
              <w:t>&lt;0.001</w:t>
            </w:r>
          </w:p>
        </w:tc>
        <w:tc>
          <w:tcPr>
            <w:tcW w:type="dxa" w:w="1234"/>
          </w:tcPr>
          <w:p>
            <w:r>
              <w:t>+0.406</w:t>
            </w:r>
          </w:p>
        </w:tc>
        <w:tc>
          <w:tcPr>
            <w:tcW w:type="dxa" w:w="1234"/>
          </w:tcPr>
          <w:p>
            <w:r>
              <w:t>&lt;0.001</w:t>
            </w:r>
          </w:p>
        </w:tc>
        <w:tc>
          <w:tcPr>
            <w:tcW w:type="dxa" w:w="1234"/>
            <w:shd w:fill="C6EFCE"/>
          </w:tcPr>
          <w:p>
            <w:r>
              <w:t>***/***</w:t>
            </w:r>
          </w:p>
        </w:tc>
      </w:tr>
      <w:tr>
        <w:tc>
          <w:tcPr>
            <w:tcW w:type="dxa" w:w="1234"/>
          </w:tcPr>
          <w:p>
            <w:r>
              <w:t>week_std</w:t>
            </w:r>
          </w:p>
        </w:tc>
        <w:tc>
          <w:tcPr>
            <w:tcW w:type="dxa" w:w="1234"/>
          </w:tcPr>
          <w:p>
            <w:r>
              <w:t>-0.935</w:t>
            </w:r>
          </w:p>
        </w:tc>
        <w:tc>
          <w:tcPr>
            <w:tcW w:type="dxa" w:w="1234"/>
          </w:tcPr>
          <w:p>
            <w:r>
              <w:t>0.050</w:t>
            </w:r>
          </w:p>
        </w:tc>
        <w:tc>
          <w:tcPr>
            <w:tcW w:type="dxa" w:w="1234"/>
          </w:tcPr>
          <w:p>
            <w:r>
              <w:t>&lt;0.001</w:t>
            </w:r>
          </w:p>
        </w:tc>
        <w:tc>
          <w:tcPr>
            <w:tcW w:type="dxa" w:w="1234"/>
          </w:tcPr>
          <w:p>
            <w:r>
              <w:t>-0.980</w:t>
            </w:r>
          </w:p>
        </w:tc>
        <w:tc>
          <w:tcPr>
            <w:tcW w:type="dxa" w:w="1234"/>
          </w:tcPr>
          <w:p>
            <w:r>
              <w:t>&lt;0.001</w:t>
            </w:r>
          </w:p>
        </w:tc>
        <w:tc>
          <w:tcPr>
            <w:tcW w:type="dxa" w:w="1234"/>
            <w:shd w:fill="C6EFCE"/>
          </w:tcPr>
          <w:p>
            <w:r>
              <w:t>***/***</w:t>
            </w:r>
          </w:p>
        </w:tc>
      </w:tr>
      <w:tr>
        <w:tc>
          <w:tcPr>
            <w:tcW w:type="dxa" w:w="1234"/>
          </w:tcPr>
          <w:p>
            <w:r>
              <w:t>exp_x_fans</w:t>
            </w:r>
          </w:p>
        </w:tc>
        <w:tc>
          <w:tcPr>
            <w:tcW w:type="dxa" w:w="1234"/>
          </w:tcPr>
          <w:p>
            <w:r>
              <w:t>+0.148</w:t>
            </w:r>
          </w:p>
        </w:tc>
        <w:tc>
          <w:tcPr>
            <w:tcW w:type="dxa" w:w="1234"/>
          </w:tcPr>
          <w:p>
            <w:r>
              <w:t>0.067</w:t>
            </w:r>
          </w:p>
        </w:tc>
        <w:tc>
          <w:tcPr>
            <w:tcW w:type="dxa" w:w="1234"/>
          </w:tcPr>
          <w:p>
            <w:r>
              <w:t>0.028</w:t>
            </w:r>
          </w:p>
        </w:tc>
        <w:tc>
          <w:tcPr>
            <w:tcW w:type="dxa" w:w="1234"/>
          </w:tcPr>
          <w:p>
            <w:r>
              <w:t>-0.070</w:t>
            </w:r>
          </w:p>
        </w:tc>
        <w:tc>
          <w:tcPr>
            <w:tcW w:type="dxa" w:w="1234"/>
          </w:tcPr>
          <w:p>
            <w:r>
              <w:t>0.277</w:t>
            </w:r>
          </w:p>
        </w:tc>
        <w:tc>
          <w:tcPr>
            <w:tcW w:type="dxa" w:w="1234"/>
          </w:tcPr>
          <w:p>
            <w:r>
              <w:t>*/—</w:t>
            </w:r>
          </w:p>
        </w:tc>
      </w:tr>
      <w:tr>
        <w:tc>
          <w:tcPr>
            <w:tcW w:type="dxa" w:w="1234"/>
          </w:tcPr>
          <w:p>
            <w:r>
              <w:t>champ_x_fans</w:t>
            </w:r>
          </w:p>
        </w:tc>
        <w:tc>
          <w:tcPr>
            <w:tcW w:type="dxa" w:w="1234"/>
          </w:tcPr>
          <w:p>
            <w:r>
              <w:t>-0.360</w:t>
            </w:r>
          </w:p>
        </w:tc>
        <w:tc>
          <w:tcPr>
            <w:tcW w:type="dxa" w:w="1234"/>
          </w:tcPr>
          <w:p>
            <w:r>
              <w:t>0.162</w:t>
            </w:r>
          </w:p>
        </w:tc>
        <w:tc>
          <w:tcPr>
            <w:tcW w:type="dxa" w:w="1234"/>
          </w:tcPr>
          <w:p>
            <w:r>
              <w:t>0.027</w:t>
            </w:r>
          </w:p>
        </w:tc>
        <w:tc>
          <w:tcPr>
            <w:tcW w:type="dxa" w:w="1234"/>
          </w:tcPr>
          <w:p>
            <w:r>
              <w:t>-0.073</w:t>
            </w:r>
          </w:p>
        </w:tc>
        <w:tc>
          <w:tcPr>
            <w:tcW w:type="dxa" w:w="1234"/>
          </w:tcPr>
          <w:p>
            <w:r>
              <w:t>0.654</w:t>
            </w:r>
          </w:p>
        </w:tc>
        <w:tc>
          <w:tcPr>
            <w:tcW w:type="dxa" w:w="1234"/>
          </w:tcPr>
          <w:p>
            <w:r>
              <w:t>*/—</w:t>
            </w:r>
          </w:p>
        </w:tc>
      </w:tr>
      <w:tr>
        <w:tc>
          <w:tcPr>
            <w:tcW w:type="dxa" w:w="1234"/>
          </w:tcPr>
          <w:p>
            <w:r>
              <w:t>wins_x_age</w:t>
            </w:r>
          </w:p>
        </w:tc>
        <w:tc>
          <w:tcPr>
            <w:tcW w:type="dxa" w:w="1234"/>
          </w:tcPr>
          <w:p>
            <w:r>
              <w:t>-0.043</w:t>
            </w:r>
          </w:p>
        </w:tc>
        <w:tc>
          <w:tcPr>
            <w:tcW w:type="dxa" w:w="1234"/>
          </w:tcPr>
          <w:p>
            <w:r>
              <w:t>0.051</w:t>
            </w:r>
          </w:p>
        </w:tc>
        <w:tc>
          <w:tcPr>
            <w:tcW w:type="dxa" w:w="1234"/>
          </w:tcPr>
          <w:p>
            <w:r>
              <w:t>0.398</w:t>
            </w:r>
          </w:p>
        </w:tc>
        <w:tc>
          <w:tcPr>
            <w:tcW w:type="dxa" w:w="1234"/>
          </w:tcPr>
          <w:p>
            <w:r>
              <w:t>-0.055</w:t>
            </w:r>
          </w:p>
        </w:tc>
        <w:tc>
          <w:tcPr>
            <w:tcW w:type="dxa" w:w="1234"/>
          </w:tcPr>
          <w:p>
            <w:r>
              <w:t>0.273</w:t>
            </w:r>
          </w:p>
        </w:tc>
        <w:tc>
          <w:tcPr>
            <w:tcW w:type="dxa" w:w="1234"/>
          </w:tcPr>
          <w:p>
            <w:r>
              <w:t>—/—</w:t>
            </w:r>
          </w:p>
        </w:tc>
      </w:tr>
      <w:tr>
        <w:tc>
          <w:tcPr>
            <w:tcW w:type="dxa" w:w="1234"/>
          </w:tcPr>
          <w:p>
            <w:r>
              <w:t>season_x_fans</w:t>
            </w:r>
          </w:p>
        </w:tc>
        <w:tc>
          <w:tcPr>
            <w:tcW w:type="dxa" w:w="1234"/>
          </w:tcPr>
          <w:p>
            <w:r>
              <w:t>-0.132</w:t>
            </w:r>
          </w:p>
        </w:tc>
        <w:tc>
          <w:tcPr>
            <w:tcW w:type="dxa" w:w="1234"/>
          </w:tcPr>
          <w:p>
            <w:r>
              <w:t>0.051</w:t>
            </w:r>
          </w:p>
        </w:tc>
        <w:tc>
          <w:tcPr>
            <w:tcW w:type="dxa" w:w="1234"/>
          </w:tcPr>
          <w:p>
            <w:r>
              <w:t>0.010</w:t>
            </w:r>
          </w:p>
        </w:tc>
        <w:tc>
          <w:tcPr>
            <w:tcW w:type="dxa" w:w="1234"/>
          </w:tcPr>
          <w:p>
            <w:r>
              <w:t>-0.085</w:t>
            </w:r>
          </w:p>
        </w:tc>
        <w:tc>
          <w:tcPr>
            <w:tcW w:type="dxa" w:w="1234"/>
          </w:tcPr>
          <w:p>
            <w:r>
              <w:t>0.126</w:t>
            </w:r>
          </w:p>
        </w:tc>
        <w:tc>
          <w:tcPr>
            <w:tcW w:type="dxa" w:w="1234"/>
            <w:shd w:fill="C6EFCE"/>
          </w:tcPr>
          <w:p>
            <w:r>
              <w:t>**/—</w:t>
            </w:r>
          </w:p>
        </w:tc>
      </w:tr>
      <w:tr>
        <w:tc>
          <w:tcPr>
            <w:tcW w:type="dxa" w:w="1234"/>
          </w:tcPr>
          <w:p>
            <w:r>
              <w:t>ind_Entertainment</w:t>
            </w:r>
          </w:p>
        </w:tc>
        <w:tc>
          <w:tcPr>
            <w:tcW w:type="dxa" w:w="1234"/>
          </w:tcPr>
          <w:p>
            <w:r>
              <w:t>-0.482</w:t>
            </w:r>
          </w:p>
        </w:tc>
        <w:tc>
          <w:tcPr>
            <w:tcW w:type="dxa" w:w="1234"/>
          </w:tcPr>
          <w:p>
            <w:r>
              <w:t>0.160</w:t>
            </w:r>
          </w:p>
        </w:tc>
        <w:tc>
          <w:tcPr>
            <w:tcW w:type="dxa" w:w="1234"/>
          </w:tcPr>
          <w:p>
            <w:r>
              <w:t>0.003</w:t>
            </w:r>
          </w:p>
        </w:tc>
        <w:tc>
          <w:tcPr>
            <w:tcW w:type="dxa" w:w="1234"/>
          </w:tcPr>
          <w:p>
            <w:r>
              <w:t>+0.092</w:t>
            </w:r>
          </w:p>
        </w:tc>
        <w:tc>
          <w:tcPr>
            <w:tcW w:type="dxa" w:w="1234"/>
          </w:tcPr>
          <w:p>
            <w:r>
              <w:t>0.594</w:t>
            </w:r>
          </w:p>
        </w:tc>
        <w:tc>
          <w:tcPr>
            <w:tcW w:type="dxa" w:w="1234"/>
            <w:shd w:fill="C6EFCE"/>
          </w:tcPr>
          <w:p>
            <w:r>
              <w:t>**/—</w:t>
            </w:r>
          </w:p>
        </w:tc>
      </w:tr>
      <w:tr>
        <w:tc>
          <w:tcPr>
            <w:tcW w:type="dxa" w:w="1234"/>
          </w:tcPr>
          <w:p>
            <w:r>
              <w:t>ind_Sports</w:t>
            </w:r>
          </w:p>
        </w:tc>
        <w:tc>
          <w:tcPr>
            <w:tcW w:type="dxa" w:w="1234"/>
          </w:tcPr>
          <w:p>
            <w:r>
              <w:t>-0.328</w:t>
            </w:r>
          </w:p>
        </w:tc>
        <w:tc>
          <w:tcPr>
            <w:tcW w:type="dxa" w:w="1234"/>
          </w:tcPr>
          <w:p>
            <w:r>
              <w:t>0.169</w:t>
            </w:r>
          </w:p>
        </w:tc>
        <w:tc>
          <w:tcPr>
            <w:tcW w:type="dxa" w:w="1234"/>
          </w:tcPr>
          <w:p>
            <w:r>
              <w:t>0.053</w:t>
            </w:r>
          </w:p>
        </w:tc>
        <w:tc>
          <w:tcPr>
            <w:tcW w:type="dxa" w:w="1234"/>
          </w:tcPr>
          <w:p>
            <w:r>
              <w:t>-0.146</w:t>
            </w:r>
          </w:p>
        </w:tc>
        <w:tc>
          <w:tcPr>
            <w:tcW w:type="dxa" w:w="1234"/>
          </w:tcPr>
          <w:p>
            <w:r>
              <w:t>0.423</w:t>
            </w:r>
          </w:p>
        </w:tc>
        <w:tc>
          <w:tcPr>
            <w:tcW w:type="dxa" w:w="1234"/>
          </w:tcPr>
          <w:p>
            <w:r>
              <w:t>†/—</w:t>
            </w:r>
          </w:p>
        </w:tc>
      </w:tr>
      <w:tr>
        <w:tc>
          <w:tcPr>
            <w:tcW w:type="dxa" w:w="1234"/>
          </w:tcPr>
          <w:p>
            <w:r>
              <w:t>ind_Media</w:t>
            </w:r>
          </w:p>
        </w:tc>
        <w:tc>
          <w:tcPr>
            <w:tcW w:type="dxa" w:w="1234"/>
          </w:tcPr>
          <w:p>
            <w:r>
              <w:t>+0.139</w:t>
            </w:r>
          </w:p>
        </w:tc>
        <w:tc>
          <w:tcPr>
            <w:tcW w:type="dxa" w:w="1234"/>
          </w:tcPr>
          <w:p>
            <w:r>
              <w:t>0.171</w:t>
            </w:r>
          </w:p>
        </w:tc>
        <w:tc>
          <w:tcPr>
            <w:tcW w:type="dxa" w:w="1234"/>
          </w:tcPr>
          <w:p>
            <w:r>
              <w:t>0.414</w:t>
            </w:r>
          </w:p>
        </w:tc>
        <w:tc>
          <w:tcPr>
            <w:tcW w:type="dxa" w:w="1234"/>
          </w:tcPr>
          <w:p>
            <w:r>
              <w:t>+0.011</w:t>
            </w:r>
          </w:p>
        </w:tc>
        <w:tc>
          <w:tcPr>
            <w:tcW w:type="dxa" w:w="1234"/>
          </w:tcPr>
          <w:p>
            <w:r>
              <w:t>0.952</w:t>
            </w:r>
          </w:p>
        </w:tc>
        <w:tc>
          <w:tcPr>
            <w:tcW w:type="dxa" w:w="1234"/>
          </w:tcPr>
          <w:p>
            <w:r>
              <w:t>—/—</w:t>
            </w:r>
          </w:p>
        </w:tc>
      </w:tr>
    </w:tbl>
    <w:p/>
    <w:p>
      <w:pPr>
        <w:spacing w:line="360" w:lineRule="auto"/>
        <w:ind w:firstLine="420"/>
      </w:pPr>
      <w:r>
        <w:rPr>
          <w:rFonts w:ascii="Times New Roman" w:hAnsi="Times New Roman" w:eastAsia="宋体"/>
          <w:b w:val="0"/>
          <w:i/>
          <w:sz w:val="20"/>
        </w:rPr>
        <w:t>表F. 完整特征系数汇总表（显著性：*** p&lt;0.001, ** p&lt;0.01, * p&lt;0.05, † p&lt;0.1）</w:t>
      </w:r>
    </w:p>
    <w:p>
      <w:pPr>
        <w:pStyle w:val="Heading1"/>
      </w:pPr>
      <w:r>
        <w:rPr>
          <w:rFonts w:ascii="Times New Roman" w:hAnsi="Times New Roman" w:eastAsia="宋体"/>
        </w:rPr>
        <w:t>3. 基础分析</w:t>
      </w:r>
    </w:p>
    <w:p>
      <w:pPr>
        <w:pStyle w:val="Heading2"/>
      </w:pPr>
      <w:r>
        <w:rPr>
          <w:rFonts w:ascii="Times New Roman" w:hAnsi="Times New Roman" w:eastAsia="宋体"/>
        </w:rPr>
        <w:t>3.1 统计指标解读</w:t>
      </w:r>
    </w:p>
    <w:p>
      <w:pPr>
        <w:spacing w:line="360" w:lineRule="auto"/>
        <w:ind w:firstLine="420"/>
      </w:pPr>
      <w:r>
        <w:rPr>
          <w:rFonts w:ascii="Times New Roman" w:hAnsi="Times New Roman" w:eastAsia="宋体"/>
          <w:b w:val="0"/>
          <w:i w:val="0"/>
          <w:sz w:val="22"/>
        </w:rPr>
        <w:t>混合效应模型在评委评分上达到R² = 35.85%，在最终名次上达到R² = 36.88%，交叉验证R²分别为31.76%（±3.05%）和33.17%（±3.78%）。这些指标表明模型解释了约三分之一的比赛结果方差，考虑到娱乐比赛的固有随机性和人类表现评估的复杂性，这一解释力是相当可观的。</w:t>
      </w:r>
    </w:p>
    <w:p>
      <w:pPr>
        <w:spacing w:line="360" w:lineRule="auto"/>
        <w:ind w:firstLine="420"/>
      </w:pPr>
      <w:r>
        <w:rPr>
          <w:rFonts w:ascii="Times New Roman" w:hAnsi="Times New Roman" w:eastAsia="宋体"/>
          <w:b w:val="0"/>
          <w:i w:val="0"/>
          <w:sz w:val="22"/>
        </w:rPr>
        <w:t>组内相关系数（ICC）评委评分为0.43，最终名次为0.48，表明职业舞者效应占组间方差的43-48%。这在统计上验证了模型的层次结构——明星表现嵌套于舞者搭档关系中，证明了使用混合效应方法而非简单OLS回归的合理性。</w:t>
      </w:r>
    </w:p>
    <w:p>
      <w:pPr>
        <w:spacing w:line="360" w:lineRule="auto"/>
        <w:ind w:firstLine="420"/>
      </w:pPr>
      <w:r>
        <w:rPr>
          <w:rFonts w:ascii="Times New Roman" w:hAnsi="Times New Roman" w:eastAsia="宋体"/>
          <w:b w:val="0"/>
          <w:i w:val="0"/>
          <w:sz w:val="22"/>
        </w:rPr>
        <w:t>交叉验证RMSE为2.63（评委评分）和2.64（最终名次），表明模型预测结果平均误差约2.6个名次。鉴于DWTS每季通常有12-16名参赛者，这一预测精度对于理解表现驱动因素具有实际意义。</w:t>
      </w:r>
    </w:p>
    <w:p>
      <w:pPr>
        <w:pStyle w:val="Heading2"/>
      </w:pPr>
      <w:r>
        <w:rPr>
          <w:rFonts w:ascii="Times New Roman" w:hAnsi="Times New Roman" w:eastAsia="宋体"/>
        </w:rPr>
        <w:t>3.2 模型对比分析</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模型</w:t>
            </w:r>
          </w:p>
        </w:tc>
        <w:tc>
          <w:tcPr>
            <w:tcW w:type="dxa" w:w="1440"/>
            <w:shd w:fill="D9E2F3"/>
          </w:tcPr>
          <w:p>
            <w:r>
              <w:rPr>
                <w:b/>
              </w:rPr>
              <w:t>评分R²</w:t>
            </w:r>
          </w:p>
        </w:tc>
        <w:tc>
          <w:tcPr>
            <w:tcW w:type="dxa" w:w="1440"/>
            <w:shd w:fill="D9E2F3"/>
          </w:tcPr>
          <w:p>
            <w:r>
              <w:rPr>
                <w:b/>
              </w:rPr>
              <w:t>评分CV R²</w:t>
            </w:r>
          </w:p>
        </w:tc>
        <w:tc>
          <w:tcPr>
            <w:tcW w:type="dxa" w:w="1440"/>
            <w:shd w:fill="D9E2F3"/>
          </w:tcPr>
          <w:p>
            <w:r>
              <w:rPr>
                <w:b/>
              </w:rPr>
              <w:t>名次R²</w:t>
            </w:r>
          </w:p>
        </w:tc>
        <w:tc>
          <w:tcPr>
            <w:tcW w:type="dxa" w:w="1440"/>
            <w:shd w:fill="D9E2F3"/>
          </w:tcPr>
          <w:p>
            <w:r>
              <w:rPr>
                <w:b/>
              </w:rPr>
              <w:t>名次CV R²</w:t>
            </w:r>
          </w:p>
        </w:tc>
        <w:tc>
          <w:tcPr>
            <w:tcW w:type="dxa" w:w="1440"/>
            <w:shd w:fill="D9E2F3"/>
          </w:tcPr>
          <w:p>
            <w:r>
              <w:rPr>
                <w:b/>
              </w:rPr>
              <w:t>可解释性</w:t>
            </w:r>
          </w:p>
        </w:tc>
      </w:tr>
      <w:tr>
        <w:tc>
          <w:tcPr>
            <w:tcW w:type="dxa" w:w="1440"/>
          </w:tcPr>
          <w:p>
            <w:r>
              <w:t>OLS（基准）</w:t>
            </w:r>
          </w:p>
        </w:tc>
        <w:tc>
          <w:tcPr>
            <w:tcW w:type="dxa" w:w="1440"/>
          </w:tcPr>
          <w:p>
            <w:r>
              <w:t>33.41%</w:t>
            </w:r>
          </w:p>
        </w:tc>
        <w:tc>
          <w:tcPr>
            <w:tcW w:type="dxa" w:w="1440"/>
          </w:tcPr>
          <w:p>
            <w:r>
              <w:t>32.11%</w:t>
            </w:r>
          </w:p>
        </w:tc>
        <w:tc>
          <w:tcPr>
            <w:tcW w:type="dxa" w:w="1440"/>
          </w:tcPr>
          <w:p>
            <w:r>
              <w:t>38.53%</w:t>
            </w:r>
          </w:p>
        </w:tc>
        <w:tc>
          <w:tcPr>
            <w:tcW w:type="dxa" w:w="1440"/>
          </w:tcPr>
          <w:p>
            <w:r>
              <w:t>37.68%</w:t>
            </w:r>
          </w:p>
        </w:tc>
        <w:tc>
          <w:tcPr>
            <w:tcW w:type="dxa" w:w="1440"/>
          </w:tcPr>
          <w:p>
            <w:r>
              <w:t>高</w:t>
            </w:r>
          </w:p>
        </w:tc>
      </w:tr>
      <w:tr>
        <w:tc>
          <w:tcPr>
            <w:tcW w:type="dxa" w:w="1440"/>
          </w:tcPr>
          <w:p>
            <w:r>
              <w:t>固定效应</w:t>
            </w:r>
          </w:p>
        </w:tc>
        <w:tc>
          <w:tcPr>
            <w:tcW w:type="dxa" w:w="1440"/>
          </w:tcPr>
          <w:p>
            <w:r>
              <w:t>38.53%</w:t>
            </w:r>
          </w:p>
        </w:tc>
        <w:tc>
          <w:tcPr>
            <w:tcW w:type="dxa" w:w="1440"/>
          </w:tcPr>
          <w:p>
            <w:r>
              <w:t>34.76%</w:t>
            </w:r>
          </w:p>
        </w:tc>
        <w:tc>
          <w:tcPr>
            <w:tcW w:type="dxa" w:w="1440"/>
          </w:tcPr>
          <w:p>
            <w:r>
              <w:t>41.61%</w:t>
            </w:r>
          </w:p>
        </w:tc>
        <w:tc>
          <w:tcPr>
            <w:tcW w:type="dxa" w:w="1440"/>
          </w:tcPr>
          <w:p>
            <w:r>
              <w:t>38.77%</w:t>
            </w:r>
          </w:p>
        </w:tc>
        <w:tc>
          <w:tcPr>
            <w:tcW w:type="dxa" w:w="1440"/>
          </w:tcPr>
          <w:p>
            <w:r>
              <w:t>中</w:t>
            </w:r>
          </w:p>
        </w:tc>
      </w:tr>
      <w:tr>
        <w:tc>
          <w:tcPr>
            <w:tcW w:type="dxa" w:w="1440"/>
          </w:tcPr>
          <w:p>
            <w:r>
              <w:t>贝叶斯岭回归</w:t>
            </w:r>
          </w:p>
        </w:tc>
        <w:tc>
          <w:tcPr>
            <w:tcW w:type="dxa" w:w="1440"/>
          </w:tcPr>
          <w:p>
            <w:r>
              <w:t>33.39%</w:t>
            </w:r>
          </w:p>
        </w:tc>
        <w:tc>
          <w:tcPr>
            <w:tcW w:type="dxa" w:w="1440"/>
          </w:tcPr>
          <w:p>
            <w:r>
              <w:t>32.20%</w:t>
            </w:r>
          </w:p>
        </w:tc>
        <w:tc>
          <w:tcPr>
            <w:tcW w:type="dxa" w:w="1440"/>
          </w:tcPr>
          <w:p>
            <w:r>
              <w:t>38.52%</w:t>
            </w:r>
          </w:p>
        </w:tc>
        <w:tc>
          <w:tcPr>
            <w:tcW w:type="dxa" w:w="1440"/>
          </w:tcPr>
          <w:p>
            <w:r>
              <w:t>37.70%</w:t>
            </w:r>
          </w:p>
        </w:tc>
        <w:tc>
          <w:tcPr>
            <w:tcW w:type="dxa" w:w="1440"/>
          </w:tcPr>
          <w:p>
            <w:r>
              <w:t>高</w:t>
            </w:r>
          </w:p>
        </w:tc>
      </w:tr>
      <w:tr>
        <w:tc>
          <w:tcPr>
            <w:tcW w:type="dxa" w:w="1440"/>
          </w:tcPr>
          <w:p>
            <w:r>
              <w:t>随机森林</w:t>
            </w:r>
          </w:p>
        </w:tc>
        <w:tc>
          <w:tcPr>
            <w:tcW w:type="dxa" w:w="1440"/>
          </w:tcPr>
          <w:p>
            <w:r>
              <w:t>62.47%</w:t>
            </w:r>
          </w:p>
        </w:tc>
        <w:tc>
          <w:tcPr>
            <w:tcW w:type="dxa" w:w="1440"/>
          </w:tcPr>
          <w:p>
            <w:r>
              <w:t>46.24%</w:t>
            </w:r>
          </w:p>
        </w:tc>
        <w:tc>
          <w:tcPr>
            <w:tcW w:type="dxa" w:w="1440"/>
          </w:tcPr>
          <w:p>
            <w:r>
              <w:t>77.49%</w:t>
            </w:r>
          </w:p>
        </w:tc>
        <w:tc>
          <w:tcPr>
            <w:tcW w:type="dxa" w:w="1440"/>
          </w:tcPr>
          <w:p>
            <w:r>
              <w:t>64.86%</w:t>
            </w:r>
          </w:p>
        </w:tc>
        <w:tc>
          <w:tcPr>
            <w:tcW w:type="dxa" w:w="1440"/>
          </w:tcPr>
          <w:p>
            <w:r>
              <w:t>低</w:t>
            </w:r>
          </w:p>
        </w:tc>
      </w:tr>
      <w:tr>
        <w:tc>
          <w:tcPr>
            <w:tcW w:type="dxa" w:w="1440"/>
          </w:tcPr>
          <w:p>
            <w:r>
              <w:t>梯度提升</w:t>
            </w:r>
          </w:p>
        </w:tc>
        <w:tc>
          <w:tcPr>
            <w:tcW w:type="dxa" w:w="1440"/>
          </w:tcPr>
          <w:p>
            <w:r>
              <w:t>72.04%</w:t>
            </w:r>
          </w:p>
        </w:tc>
        <w:tc>
          <w:tcPr>
            <w:tcW w:type="dxa" w:w="1440"/>
          </w:tcPr>
          <w:p>
            <w:r>
              <w:t>51.37%</w:t>
            </w:r>
          </w:p>
        </w:tc>
        <w:tc>
          <w:tcPr>
            <w:tcW w:type="dxa" w:w="1440"/>
          </w:tcPr>
          <w:p>
            <w:r>
              <w:t>89.40%</w:t>
            </w:r>
          </w:p>
        </w:tc>
        <w:tc>
          <w:tcPr>
            <w:tcW w:type="dxa" w:w="1440"/>
          </w:tcPr>
          <w:p>
            <w:r>
              <w:t>82.78%</w:t>
            </w:r>
          </w:p>
        </w:tc>
        <w:tc>
          <w:tcPr>
            <w:tcW w:type="dxa" w:w="1440"/>
          </w:tcPr>
          <w:p>
            <w:r>
              <w:t>低</w:t>
            </w:r>
          </w:p>
        </w:tc>
      </w:tr>
      <w:tr>
        <w:tc>
          <w:tcPr>
            <w:tcW w:type="dxa" w:w="1440"/>
            <w:shd w:fill="E2EFDA"/>
          </w:tcPr>
          <w:p>
            <w:r>
              <w:t>混合效应（主模型）</w:t>
            </w:r>
          </w:p>
        </w:tc>
        <w:tc>
          <w:tcPr>
            <w:tcW w:type="dxa" w:w="1440"/>
            <w:shd w:fill="E2EFDA"/>
          </w:tcPr>
          <w:p>
            <w:r>
              <w:t>35.85%</w:t>
            </w:r>
          </w:p>
        </w:tc>
        <w:tc>
          <w:tcPr>
            <w:tcW w:type="dxa" w:w="1440"/>
            <w:shd w:fill="E2EFDA"/>
          </w:tcPr>
          <w:p>
            <w:r>
              <w:t>31.76%</w:t>
            </w:r>
          </w:p>
        </w:tc>
        <w:tc>
          <w:tcPr>
            <w:tcW w:type="dxa" w:w="1440"/>
            <w:shd w:fill="E2EFDA"/>
          </w:tcPr>
          <w:p>
            <w:r>
              <w:t>36.88%</w:t>
            </w:r>
          </w:p>
        </w:tc>
        <w:tc>
          <w:tcPr>
            <w:tcW w:type="dxa" w:w="1440"/>
            <w:shd w:fill="E2EFDA"/>
          </w:tcPr>
          <w:p>
            <w:r>
              <w:t>33.17%</w:t>
            </w:r>
          </w:p>
        </w:tc>
        <w:tc>
          <w:tcPr>
            <w:tcW w:type="dxa" w:w="1440"/>
            <w:shd w:fill="E2EFDA"/>
          </w:tcPr>
          <w:p>
            <w:r>
              <w:t>高</w:t>
            </w:r>
          </w:p>
        </w:tc>
      </w:tr>
    </w:tbl>
    <w:p/>
    <w:p>
      <w:pPr>
        <w:spacing w:line="360" w:lineRule="auto"/>
        <w:ind w:firstLine="420"/>
      </w:pPr>
      <w:r>
        <w:rPr>
          <w:rFonts w:ascii="Times New Roman" w:hAnsi="Times New Roman" w:eastAsia="宋体"/>
          <w:b w:val="0"/>
          <w:i/>
          <w:sz w:val="20"/>
        </w:rPr>
        <w:t>表1. 综合模型性能对比</w:t>
      </w:r>
    </w:p>
    <w:p>
      <w:pPr>
        <w:spacing w:line="360" w:lineRule="auto"/>
        <w:ind w:firstLine="420"/>
      </w:pPr>
      <w:r>
        <w:rPr>
          <w:rFonts w:ascii="Times New Roman" w:hAnsi="Times New Roman" w:eastAsia="宋体"/>
          <w:b w:val="0"/>
          <w:i w:val="0"/>
          <w:sz w:val="22"/>
        </w:rPr>
        <w:t>对比结果揭示了预测准确性与模型可解释性之间的明显权衡。梯度提升达到最高CV R²（评委评分51.37%，最终名次82.78%），展现出对复杂非线性关系的卓越预测能力。然而这以牺牲可解释性为代价——集成模型的特性使得系数解释成为不可能。</w:t>
      </w:r>
    </w:p>
    <w:p>
      <w:pPr>
        <w:spacing w:line="360" w:lineRule="auto"/>
        <w:ind w:firstLine="420"/>
      </w:pPr>
      <w:r>
        <w:rPr>
          <w:rFonts w:ascii="Times New Roman" w:hAnsi="Times New Roman" w:eastAsia="宋体"/>
          <w:b w:val="0"/>
          <w:i w:val="0"/>
          <w:sz w:val="22"/>
        </w:rPr>
        <w:t>我们选择的混合效应模型代表了最佳平衡：它优于简单OLS（评委评分R²相对提升7.3%），同时保持了舞者和明星效应的完全可解释性。与固定效应模型（将每个舞者作为单独虚拟变量）相比，混合效应方法具有以下优势：（1）更简洁的参数化（2个方差参数vs 60个虚拟系数），（2）能够对新舞者进行预测，（3）量化舞者间方差。</w:t>
      </w:r>
    </w:p>
    <w:p>
      <w:pPr>
        <w:spacing w:line="360" w:lineRule="auto"/>
        <w:ind w:firstLine="420"/>
      </w:pPr>
      <w:r>
        <w:rPr>
          <w:rFonts w:ascii="Times New Roman" w:hAnsi="Times New Roman" w:eastAsia="宋体"/>
          <w:b w:val="0"/>
          <w:i w:val="0"/>
          <w:sz w:val="22"/>
        </w:rPr>
        <w:t>贝叶斯岭回归模型产生与OLS几乎相同的结果（CV R²差异&lt;0.1%），验证了我们的特征集不存在需要强正则化的严重多重共线性问题。这支持了系数估计的可靠性。</w:t>
      </w:r>
    </w:p>
    <w:p>
      <w:pPr>
        <w:pStyle w:val="Heading1"/>
      </w:pPr>
      <w:r>
        <w:rPr>
          <w:rFonts w:ascii="Times New Roman" w:hAnsi="Times New Roman" w:eastAsia="宋体"/>
        </w:rPr>
        <w:t>4. 深层分析</w:t>
      </w:r>
    </w:p>
    <w:p>
      <w:pPr>
        <w:pStyle w:val="Heading2"/>
      </w:pPr>
      <w:r>
        <w:rPr>
          <w:rFonts w:ascii="Times New Roman" w:hAnsi="Times New Roman" w:eastAsia="宋体"/>
        </w:rPr>
        <w:t>4.1 与数据模式和领域逻辑的一致性</w:t>
      </w:r>
    </w:p>
    <w:p>
      <w:pPr>
        <w:spacing w:line="360" w:lineRule="auto"/>
        <w:ind w:firstLine="420"/>
      </w:pPr>
      <w:r>
        <w:rPr>
          <w:rFonts w:ascii="Times New Roman" w:hAnsi="Times New Roman" w:eastAsia="宋体"/>
          <w:b w:val="0"/>
          <w:i w:val="0"/>
          <w:sz w:val="22"/>
        </w:rPr>
        <w:t>模型结果展现出与底层数据结构和竞技舞蹈领域知识的高度一致性：</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发现</w:t>
            </w:r>
          </w:p>
        </w:tc>
        <w:tc>
          <w:tcPr>
            <w:tcW w:type="dxa" w:w="2880"/>
            <w:shd w:fill="D9E2F3"/>
          </w:tcPr>
          <w:p>
            <w:r>
              <w:rPr>
                <w:b/>
              </w:rPr>
              <w:t>统计证据</w:t>
            </w:r>
          </w:p>
        </w:tc>
        <w:tc>
          <w:tcPr>
            <w:tcW w:type="dxa" w:w="2880"/>
            <w:shd w:fill="D9E2F3"/>
          </w:tcPr>
          <w:p>
            <w:r>
              <w:rPr>
                <w:b/>
              </w:rPr>
              <w:t>领域解释</w:t>
            </w:r>
          </w:p>
        </w:tc>
      </w:tr>
      <w:tr>
        <w:tc>
          <w:tcPr>
            <w:tcW w:type="dxa" w:w="2880"/>
          </w:tcPr>
          <w:p>
            <w:r>
              <w:t>周次效应显著为负</w:t>
            </w:r>
          </w:p>
        </w:tc>
        <w:tc>
          <w:tcPr>
            <w:tcW w:type="dxa" w:w="2880"/>
          </w:tcPr>
          <w:p>
            <w:r>
              <w:t>β = -0.94, p &lt; 0.001</w:t>
            </w:r>
          </w:p>
        </w:tc>
        <w:tc>
          <w:tcPr>
            <w:tcW w:type="dxa" w:w="2880"/>
          </w:tcPr>
          <w:p>
            <w:r>
              <w:t>后期周次参赛者减少→相对排名提高</w:t>
            </w:r>
          </w:p>
        </w:tc>
      </w:tr>
      <w:tr>
        <w:tc>
          <w:tcPr>
            <w:tcW w:type="dxa" w:w="2880"/>
          </w:tcPr>
          <w:p>
            <w:r>
              <w:t>舞伴历史名次显著</w:t>
            </w:r>
          </w:p>
        </w:tc>
        <w:tc>
          <w:tcPr>
            <w:tcW w:type="dxa" w:w="2880"/>
          </w:tcPr>
          <w:p>
            <w:r>
              <w:t>β = -0.43, p &lt; 0.001</w:t>
            </w:r>
          </w:p>
        </w:tc>
        <w:tc>
          <w:tcPr>
            <w:tcW w:type="dxa" w:w="2880"/>
          </w:tcPr>
          <w:p>
            <w:r>
              <w:t>历史表现优秀的舞者能帮助明星</w:t>
            </w:r>
          </w:p>
        </w:tc>
      </w:tr>
      <w:tr>
        <w:tc>
          <w:tcPr>
            <w:tcW w:type="dxa" w:w="2880"/>
          </w:tcPr>
          <w:p>
            <w:r>
              <w:t>年龄呈二次效应</w:t>
            </w:r>
          </w:p>
        </w:tc>
        <w:tc>
          <w:tcPr>
            <w:tcW w:type="dxa" w:w="2880"/>
          </w:tcPr>
          <w:p>
            <w:r>
              <w:t>线性: +0.57*, 二次: +0.34</w:t>
            </w:r>
          </w:p>
        </w:tc>
        <w:tc>
          <w:tcPr>
            <w:tcW w:type="dxa" w:w="2880"/>
          </w:tcPr>
          <w:p>
            <w:r>
              <w:t>存在最佳年龄区间用于体能表现</w:t>
            </w:r>
          </w:p>
        </w:tc>
      </w:tr>
      <w:tr>
        <w:tc>
          <w:tcPr>
            <w:tcW w:type="dxa" w:w="2880"/>
          </w:tcPr>
          <w:p>
            <w:r>
              <w:t>娱乐圈优势</w:t>
            </w:r>
          </w:p>
        </w:tc>
        <w:tc>
          <w:tcPr>
            <w:tcW w:type="dxa" w:w="2880"/>
          </w:tcPr>
          <w:p>
            <w:r>
              <w:t>β = -0.48, p &lt; 0.01</w:t>
            </w:r>
          </w:p>
        </w:tc>
        <w:tc>
          <w:tcPr>
            <w:tcW w:type="dxa" w:w="2880"/>
          </w:tcPr>
          <w:p>
            <w:r>
              <w:t>舞台经验转化为更好的舞蹈表现</w:t>
            </w:r>
          </w:p>
        </w:tc>
      </w:tr>
      <w:tr>
        <w:tc>
          <w:tcPr>
            <w:tcW w:type="dxa" w:w="2880"/>
          </w:tcPr>
          <w:p>
            <w:r>
              <w:t>赛季趋势正向</w:t>
            </w:r>
          </w:p>
        </w:tc>
        <w:tc>
          <w:tcPr>
            <w:tcW w:type="dxa" w:w="2880"/>
          </w:tcPr>
          <w:p>
            <w:r>
              <w:t>β = +0.25, p &lt; 0.001</w:t>
            </w:r>
          </w:p>
        </w:tc>
        <w:tc>
          <w:tcPr>
            <w:tcW w:type="dxa" w:w="2880"/>
          </w:tcPr>
          <w:p>
            <w:r>
              <w:t>后期赛季评分膨胀（制作效应）</w:t>
            </w:r>
          </w:p>
        </w:tc>
      </w:tr>
    </w:tbl>
    <w:p/>
    <w:p>
      <w:pPr>
        <w:spacing w:line="360" w:lineRule="auto"/>
        <w:ind w:firstLine="420"/>
      </w:pPr>
      <w:r>
        <w:rPr>
          <w:rFonts w:ascii="Times New Roman" w:hAnsi="Times New Roman" w:eastAsia="宋体"/>
          <w:b w:val="0"/>
          <w:i/>
          <w:sz w:val="20"/>
        </w:rPr>
        <w:t>表2. 模型发现与领域逻辑一致性</w:t>
      </w:r>
    </w:p>
    <w:p>
      <w:pPr>
        <w:spacing w:line="360" w:lineRule="auto"/>
        <w:ind w:firstLine="420"/>
      </w:pPr>
      <w:r>
        <w:rPr>
          <w:rFonts w:ascii="Times New Roman" w:hAnsi="Times New Roman" w:eastAsia="宋体"/>
          <w:b w:val="0"/>
          <w:i w:val="0"/>
          <w:sz w:val="22"/>
        </w:rPr>
        <w:t>负向的周次效应（β = -0.94, p &lt; 0.001）与DWTS的淘汰赛制完美吻合：随着较弱选手被淘汰，留下的明星相对排名机械性地提高。这作为内部验证，证明模型正确捕获了比赛动态。</w:t>
      </w:r>
    </w:p>
    <w:p>
      <w:pPr>
        <w:spacing w:line="360" w:lineRule="auto"/>
        <w:ind w:firstLine="420"/>
      </w:pPr>
      <w:r>
        <w:rPr>
          <w:rFonts w:ascii="Times New Roman" w:hAnsi="Times New Roman" w:eastAsia="宋体"/>
          <w:b w:val="0"/>
          <w:i w:val="0"/>
          <w:sz w:val="22"/>
        </w:rPr>
        <w:t>舞伴历史平均名次的强显著性（β = -0.43, p &lt; 0.001）证实了直觉预期：经验丰富、成功的舞者能有效地将技能传授给明星搭档。值得注意的是，这一效应对评委评分的影响比对粉丝投票更为显著，表明技术进步（评委评估）比由人气驱动的粉丝投票更直接受舞者质量影响。</w:t>
      </w:r>
    </w:p>
    <w:p>
      <w:pPr>
        <w:pStyle w:val="Heading2"/>
      </w:pPr>
      <w:r>
        <w:rPr>
          <w:rFonts w:ascii="Times New Roman" w:hAnsi="Times New Roman" w:eastAsia="宋体"/>
        </w:rPr>
        <w:t>4.2 特征重要性与敏感性分析</w:t>
      </w:r>
    </w:p>
    <w:p>
      <w:pPr>
        <w:spacing w:line="360" w:lineRule="auto"/>
        <w:ind w:firstLine="420"/>
      </w:pPr>
      <w:r>
        <w:rPr>
          <w:rFonts w:ascii="Times New Roman" w:hAnsi="Times New Roman" w:eastAsia="宋体"/>
          <w:b w:val="0"/>
          <w:i w:val="0"/>
          <w:sz w:val="22"/>
        </w:rPr>
        <w:t>特征重要性分析对于理解哪些因素最强烈地影响比赛结果至关重要。我们提供多模型共识分析以确保发现的稳健性：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特征</w:t>
            </w:r>
          </w:p>
        </w:tc>
        <w:tc>
          <w:tcPr>
            <w:tcW w:type="dxa" w:w="1728"/>
            <w:shd w:fill="D9E2F3"/>
          </w:tcPr>
          <w:p>
            <w:r>
              <w:rPr>
                <w:b/>
              </w:rPr>
              <w:t>混合效应</w:t>
            </w:r>
          </w:p>
        </w:tc>
        <w:tc>
          <w:tcPr>
            <w:tcW w:type="dxa" w:w="1728"/>
            <w:shd w:fill="D9E2F3"/>
          </w:tcPr>
          <w:p>
            <w:r>
              <w:rPr>
                <w:b/>
              </w:rPr>
              <w:t>OLS</w:t>
            </w:r>
          </w:p>
        </w:tc>
        <w:tc>
          <w:tcPr>
            <w:tcW w:type="dxa" w:w="1728"/>
            <w:shd w:fill="D9E2F3"/>
          </w:tcPr>
          <w:p>
            <w:r>
              <w:rPr>
                <w:b/>
              </w:rPr>
              <w:t>随机森林</w:t>
            </w:r>
          </w:p>
        </w:tc>
        <w:tc>
          <w:tcPr>
            <w:tcW w:type="dxa" w:w="1728"/>
            <w:shd w:fill="D9E2F3"/>
          </w:tcPr>
          <w:p>
            <w:r>
              <w:rPr>
                <w:b/>
              </w:rPr>
              <w:t>一致性</w:t>
            </w:r>
          </w:p>
        </w:tc>
      </w:tr>
      <w:tr>
        <w:tc>
          <w:tcPr>
            <w:tcW w:type="dxa" w:w="1728"/>
          </w:tcPr>
          <w:p>
            <w:r>
              <w:t>周次(week_std)</w:t>
            </w:r>
          </w:p>
        </w:tc>
        <w:tc>
          <w:tcPr>
            <w:tcW w:type="dxa" w:w="1728"/>
          </w:tcPr>
          <w:p>
            <w:r>
              <w:t>-0.94***</w:t>
            </w:r>
          </w:p>
        </w:tc>
        <w:tc>
          <w:tcPr>
            <w:tcW w:type="dxa" w:w="1728"/>
          </w:tcPr>
          <w:p>
            <w:r>
              <w:t>-0.91***</w:t>
            </w:r>
          </w:p>
        </w:tc>
        <w:tc>
          <w:tcPr>
            <w:tcW w:type="dxa" w:w="1728"/>
          </w:tcPr>
          <w:p>
            <w:r>
              <w:t>16.2%</w:t>
            </w:r>
          </w:p>
        </w:tc>
        <w:tc>
          <w:tcPr>
            <w:tcW w:type="dxa" w:w="1728"/>
            <w:shd w:fill="C6EFCE"/>
          </w:tcPr>
          <w:p>
            <w:r>
              <w:t>✓ 完全一致</w:t>
            </w:r>
          </w:p>
        </w:tc>
      </w:tr>
      <w:tr>
        <w:tc>
          <w:tcPr>
            <w:tcW w:type="dxa" w:w="1728"/>
          </w:tcPr>
          <w:p>
            <w:r>
              <w:t>年龄(age_std)</w:t>
            </w:r>
          </w:p>
        </w:tc>
        <w:tc>
          <w:tcPr>
            <w:tcW w:type="dxa" w:w="1728"/>
          </w:tcPr>
          <w:p>
            <w:r>
              <w:t>+0.57*</w:t>
            </w:r>
          </w:p>
        </w:tc>
        <w:tc>
          <w:tcPr>
            <w:tcW w:type="dxa" w:w="1728"/>
          </w:tcPr>
          <w:p>
            <w:r>
              <w:t>+1.04***</w:t>
            </w:r>
          </w:p>
        </w:tc>
        <w:tc>
          <w:tcPr>
            <w:tcW w:type="dxa" w:w="1728"/>
          </w:tcPr>
          <w:p>
            <w:r>
              <w:t>29.9%</w:t>
            </w:r>
          </w:p>
        </w:tc>
        <w:tc>
          <w:tcPr>
            <w:tcW w:type="dxa" w:w="1728"/>
            <w:shd w:fill="C6EFCE"/>
          </w:tcPr>
          <w:p>
            <w:r>
              <w:t>✓ 完全一致</w:t>
            </w:r>
          </w:p>
        </w:tc>
      </w:tr>
      <w:tr>
        <w:tc>
          <w:tcPr>
            <w:tcW w:type="dxa" w:w="1728"/>
          </w:tcPr>
          <w:p>
            <w:r>
              <w:t>历史名次(avg_place_std)</w:t>
            </w:r>
          </w:p>
        </w:tc>
        <w:tc>
          <w:tcPr>
            <w:tcW w:type="dxa" w:w="1728"/>
          </w:tcPr>
          <w:p>
            <w:r>
              <w:t>-0.43***</w:t>
            </w:r>
          </w:p>
        </w:tc>
        <w:tc>
          <w:tcPr>
            <w:tcW w:type="dxa" w:w="1728"/>
          </w:tcPr>
          <w:p>
            <w:r>
              <w:t>+0.34***</w:t>
            </w:r>
          </w:p>
        </w:tc>
        <w:tc>
          <w:tcPr>
            <w:tcW w:type="dxa" w:w="1728"/>
          </w:tcPr>
          <w:p>
            <w:r>
              <w:t>5.9%</w:t>
            </w:r>
          </w:p>
        </w:tc>
        <w:tc>
          <w:tcPr>
            <w:tcW w:type="dxa" w:w="1728"/>
          </w:tcPr>
          <w:p>
            <w:r>
              <w:t>✓ 方向有异</w:t>
            </w:r>
          </w:p>
        </w:tc>
      </w:tr>
      <w:tr>
        <w:tc>
          <w:tcPr>
            <w:tcW w:type="dxa" w:w="1728"/>
          </w:tcPr>
          <w:p>
            <w:r>
              <w:t>赛季(season_std)</w:t>
            </w:r>
          </w:p>
        </w:tc>
        <w:tc>
          <w:tcPr>
            <w:tcW w:type="dxa" w:w="1728"/>
          </w:tcPr>
          <w:p>
            <w:r>
              <w:t>+0.25***</w:t>
            </w:r>
          </w:p>
        </w:tc>
        <w:tc>
          <w:tcPr>
            <w:tcW w:type="dxa" w:w="1728"/>
          </w:tcPr>
          <w:p>
            <w:r>
              <w:t>+0.23***</w:t>
            </w:r>
          </w:p>
        </w:tc>
        <w:tc>
          <w:tcPr>
            <w:tcW w:type="dxa" w:w="1728"/>
          </w:tcPr>
          <w:p>
            <w:r>
              <w:t>7.2%</w:t>
            </w:r>
          </w:p>
        </w:tc>
        <w:tc>
          <w:tcPr>
            <w:tcW w:type="dxa" w:w="1728"/>
            <w:shd w:fill="C6EFCE"/>
          </w:tcPr>
          <w:p>
            <w:r>
              <w:t>✓ 完全一致</w:t>
            </w:r>
          </w:p>
        </w:tc>
      </w:tr>
      <w:tr>
        <w:tc>
          <w:tcPr>
            <w:tcW w:type="dxa" w:w="1728"/>
          </w:tcPr>
          <w:p>
            <w:r>
              <w:t>粉丝量(followers_std)</w:t>
            </w:r>
          </w:p>
        </w:tc>
        <w:tc>
          <w:tcPr>
            <w:tcW w:type="dxa" w:w="1728"/>
          </w:tcPr>
          <w:p>
            <w:r>
              <w:t>+0.28*</w:t>
            </w:r>
          </w:p>
        </w:tc>
        <w:tc>
          <w:tcPr>
            <w:tcW w:type="dxa" w:w="1728"/>
          </w:tcPr>
          <w:p>
            <w:r>
              <w:t>+0.31*</w:t>
            </w:r>
          </w:p>
        </w:tc>
        <w:tc>
          <w:tcPr>
            <w:tcW w:type="dxa" w:w="1728"/>
          </w:tcPr>
          <w:p>
            <w:r>
              <w:t>2.7%</w:t>
            </w:r>
          </w:p>
        </w:tc>
        <w:tc>
          <w:tcPr>
            <w:tcW w:type="dxa" w:w="1728"/>
            <w:shd w:fill="C6EFCE"/>
          </w:tcPr>
          <w:p>
            <w:r>
              <w:t>✓ 完全一致</w:t>
            </w:r>
          </w:p>
        </w:tc>
      </w:tr>
      <w:tr>
        <w:tc>
          <w:tcPr>
            <w:tcW w:type="dxa" w:w="1728"/>
          </w:tcPr>
          <w:p>
            <w:r>
              <w:t>娱乐圈(ind_Entertainment)</w:t>
            </w:r>
          </w:p>
        </w:tc>
        <w:tc>
          <w:tcPr>
            <w:tcW w:type="dxa" w:w="1728"/>
          </w:tcPr>
          <w:p>
            <w:r>
              <w:t>-0.48**</w:t>
            </w:r>
          </w:p>
        </w:tc>
        <w:tc>
          <w:tcPr>
            <w:tcW w:type="dxa" w:w="1728"/>
          </w:tcPr>
          <w:p>
            <w:r>
              <w:t>-0.72**</w:t>
            </w:r>
          </w:p>
        </w:tc>
        <w:tc>
          <w:tcPr>
            <w:tcW w:type="dxa" w:w="1728"/>
          </w:tcPr>
          <w:p>
            <w:r>
              <w:t>2.1%</w:t>
            </w:r>
          </w:p>
        </w:tc>
        <w:tc>
          <w:tcPr>
            <w:tcW w:type="dxa" w:w="1728"/>
            <w:shd w:fill="C6EFCE"/>
          </w:tcPr>
          <w:p>
            <w:r>
              <w:t>✓ 完全一致</w:t>
            </w:r>
          </w:p>
        </w:tc>
      </w:tr>
      <w:tr>
        <w:tc>
          <w:tcPr>
            <w:tcW w:type="dxa" w:w="1728"/>
          </w:tcPr>
          <w:p>
            <w:r>
              <w:t>冠军×粉丝(champ_x_fans)</w:t>
            </w:r>
          </w:p>
        </w:tc>
        <w:tc>
          <w:tcPr>
            <w:tcW w:type="dxa" w:w="1728"/>
          </w:tcPr>
          <w:p>
            <w:r>
              <w:t>-0.36*</w:t>
            </w:r>
          </w:p>
        </w:tc>
        <w:tc>
          <w:tcPr>
            <w:tcW w:type="dxa" w:w="1728"/>
          </w:tcPr>
          <w:p>
            <w:r>
              <w:t>-0.30*</w:t>
            </w:r>
          </w:p>
        </w:tc>
        <w:tc>
          <w:tcPr>
            <w:tcW w:type="dxa" w:w="1728"/>
          </w:tcPr>
          <w:p>
            <w:r>
              <w:t>1.8%</w:t>
            </w:r>
          </w:p>
        </w:tc>
        <w:tc>
          <w:tcPr>
            <w:tcW w:type="dxa" w:w="1728"/>
            <w:shd w:fill="C6EFCE"/>
          </w:tcPr>
          <w:p>
            <w:r>
              <w:t>✓ 完全一致</w:t>
            </w:r>
          </w:p>
        </w:tc>
      </w:tr>
      <w:tr>
        <w:tc>
          <w:tcPr>
            <w:tcW w:type="dxa" w:w="1728"/>
          </w:tcPr>
          <w:p>
            <w:r>
              <w:t>赛季×粉丝(season_x_fans)</w:t>
            </w:r>
          </w:p>
        </w:tc>
        <w:tc>
          <w:tcPr>
            <w:tcW w:type="dxa" w:w="1728"/>
          </w:tcPr>
          <w:p>
            <w:r>
              <w:t>-0.13**</w:t>
            </w:r>
          </w:p>
        </w:tc>
        <w:tc>
          <w:tcPr>
            <w:tcW w:type="dxa" w:w="1728"/>
          </w:tcPr>
          <w:p>
            <w:r>
              <w:t>-0.19**</w:t>
            </w:r>
          </w:p>
        </w:tc>
        <w:tc>
          <w:tcPr>
            <w:tcW w:type="dxa" w:w="1728"/>
          </w:tcPr>
          <w:p>
            <w:r>
              <w:t>6.4%</w:t>
            </w:r>
          </w:p>
        </w:tc>
        <w:tc>
          <w:tcPr>
            <w:tcW w:type="dxa" w:w="1728"/>
            <w:shd w:fill="C6EFCE"/>
          </w:tcPr>
          <w:p>
            <w:r>
              <w:t>✓ 完全一致</w:t>
            </w:r>
          </w:p>
        </w:tc>
      </w:tr>
      <w:tr>
        <w:tc>
          <w:tcPr>
            <w:tcW w:type="dxa" w:w="1728"/>
          </w:tcPr>
          <w:p>
            <w:r>
              <w:t>经验×粉丝(exp_x_fans)</w:t>
            </w:r>
          </w:p>
        </w:tc>
        <w:tc>
          <w:tcPr>
            <w:tcW w:type="dxa" w:w="1728"/>
          </w:tcPr>
          <w:p>
            <w:r>
              <w:t>+0.15*</w:t>
            </w:r>
          </w:p>
        </w:tc>
        <w:tc>
          <w:tcPr>
            <w:tcW w:type="dxa" w:w="1728"/>
          </w:tcPr>
          <w:p>
            <w:r>
              <w:t>+0.04</w:t>
            </w:r>
          </w:p>
        </w:tc>
        <w:tc>
          <w:tcPr>
            <w:tcW w:type="dxa" w:w="1728"/>
          </w:tcPr>
          <w:p>
            <w:r>
              <w:t>6.6%</w:t>
            </w:r>
          </w:p>
        </w:tc>
        <w:tc>
          <w:tcPr>
            <w:tcW w:type="dxa" w:w="1728"/>
          </w:tcPr>
          <w:p>
            <w:r>
              <w:t>~ 方向一致</w:t>
            </w:r>
          </w:p>
        </w:tc>
      </w:tr>
      <w:tr>
        <w:tc>
          <w:tcPr>
            <w:tcW w:type="dxa" w:w="1728"/>
          </w:tcPr>
          <w:p>
            <w:r>
              <w:t>冠军舞者(partner_is_champion)</w:t>
            </w:r>
          </w:p>
        </w:tc>
        <w:tc>
          <w:tcPr>
            <w:tcW w:type="dxa" w:w="1728"/>
          </w:tcPr>
          <w:p>
            <w:r>
              <w:t>-0.09</w:t>
            </w:r>
          </w:p>
        </w:tc>
        <w:tc>
          <w:tcPr>
            <w:tcW w:type="dxa" w:w="1728"/>
          </w:tcPr>
          <w:p>
            <w:r>
              <w:t>+0.28</w:t>
            </w:r>
          </w:p>
        </w:tc>
        <w:tc>
          <w:tcPr>
            <w:tcW w:type="dxa" w:w="1728"/>
          </w:tcPr>
          <w:p>
            <w:r>
              <w:t>0.07%</w:t>
            </w:r>
          </w:p>
        </w:tc>
        <w:tc>
          <w:tcPr>
            <w:tcW w:type="dxa" w:w="1728"/>
            <w:shd w:fill="FFC7CE"/>
          </w:tcPr>
          <w:p>
            <w:r>
              <w:t>✗ 不显著</w:t>
            </w:r>
          </w:p>
        </w:tc>
      </w:tr>
    </w:tbl>
    <w:p/>
    <w:p>
      <w:pPr>
        <w:spacing w:line="360" w:lineRule="auto"/>
        <w:ind w:firstLine="420"/>
      </w:pPr>
      <w:r>
        <w:rPr>
          <w:rFonts w:ascii="Times New Roman" w:hAnsi="Times New Roman" w:eastAsia="宋体"/>
          <w:b w:val="0"/>
          <w:i/>
          <w:sz w:val="20"/>
        </w:rPr>
        <w:t>表3. 跨模型特征重要性对比（评委评分模型）</w:t>
      </w:r>
    </w:p>
    <w:p>
      <w:pPr>
        <w:spacing w:line="360" w:lineRule="auto"/>
        <w:ind w:firstLine="420"/>
      </w:pPr>
      <w:r>
        <w:rPr>
          <w:rFonts w:ascii="Times New Roman" w:hAnsi="Times New Roman" w:eastAsia="宋体"/>
          <w:b/>
          <w:i w:val="0"/>
          <w:sz w:val="22"/>
        </w:rPr>
        <w:t>特征重要性分析的关键发现：</w:t>
      </w:r>
    </w:p>
    <w:p>
      <w:pPr>
        <w:ind w:left="283"/>
      </w:pPr>
      <w:r>
        <w:rPr>
          <w:b/>
        </w:rPr>
        <w:br/>
        <w:t>• 年龄效应（随机森林重要性29.9%）：</w:t>
      </w:r>
      <w:r>
        <w:rPr>
          <w:sz w:val="22"/>
        </w:rPr>
        <w:t>明星年龄是所有模型中最重要的预测因子。正系数表明年长明星往往获得更高的相对评分，可能因为更丰富的人生经验和表演成熟度。二次项表明最佳年龄区间约为30-35岁。</w:t>
      </w:r>
      <w:r>
        <w:rPr>
          <w:b/>
        </w:rPr>
        <w:br/>
        <w:t>• 周次效应（随机森林重要性16.2%）：</w:t>
      </w:r>
      <w:r>
        <w:rPr>
          <w:sz w:val="22"/>
        </w:rPr>
        <w:t>强负向周次系数确认了随着较弱选手被淘汰，相对表现提高——这是比赛的结构性特征。</w:t>
      </w:r>
      <w:r>
        <w:rPr>
          <w:b/>
        </w:rPr>
        <w:br/>
        <w:t>• 赛季趋势（随机森林重要性7.2%）：</w:t>
      </w:r>
      <w:r>
        <w:rPr>
          <w:sz w:val="22"/>
        </w:rPr>
        <w:t>评分在各赛季间呈膨胀趋势，可能是制作决策为维持观众参与度而提高评分的结果。</w:t>
      </w:r>
      <w:r>
        <w:rPr>
          <w:b/>
        </w:rPr>
        <w:br/>
        <w:t>• 社交媒体影响（随机森林重要性2.7%）：</w:t>
      </w:r>
      <w:r>
        <w:rPr>
          <w:sz w:val="22"/>
        </w:rPr>
        <w:t>粉丝数对评委评分显示显著正效应（β = +0.28, p = 0.03），表明明星人气可能影响专业评审，或者人气明星在训练上投入更多。</w:t>
      </w:r>
      <w:r>
        <w:rPr>
          <w:b/>
        </w:rPr>
        <w:br/>
        <w:t>• 行业效应：</w:t>
      </w:r>
      <w:r>
        <w:rPr>
          <w:sz w:val="22"/>
        </w:rPr>
        <w:t>娱乐圈明星表现显著更好（β = -0.48, p &lt; 0.01），发挥了其舞台经验优势。体育明星表现略差（β = -0.33, p = 0.053）。</w:t>
      </w:r>
    </w:p>
    <w:p>
      <w:pPr>
        <w:pStyle w:val="Heading2"/>
      </w:pPr>
      <w:r>
        <w:rPr>
          <w:rFonts w:ascii="Times New Roman" w:hAnsi="Times New Roman" w:eastAsia="宋体"/>
        </w:rPr>
        <w:t>4.3 评委评分与最终名次的差异化影响</w:t>
      </w:r>
    </w:p>
    <w:p>
      <w:pPr>
        <w:spacing w:line="360" w:lineRule="auto"/>
        <w:ind w:firstLine="420"/>
      </w:pPr>
      <w:r>
        <w:rPr>
          <w:rFonts w:ascii="Times New Roman" w:hAnsi="Times New Roman" w:eastAsia="宋体"/>
          <w:b w:val="0"/>
          <w:i w:val="0"/>
          <w:sz w:val="22"/>
        </w:rPr>
        <w:t>Q3的一个关键方面是理解职业舞者和明星特征对评委评分和粉丝投票的影响是否不同。我们的分析揭示了系统性差异：</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特征</w:t>
            </w:r>
          </w:p>
        </w:tc>
        <w:tc>
          <w:tcPr>
            <w:tcW w:type="dxa" w:w="2160"/>
            <w:shd w:fill="D9E2F3"/>
          </w:tcPr>
          <w:p>
            <w:r>
              <w:rPr>
                <w:b/>
              </w:rPr>
              <w:t>评委评分β</w:t>
            </w:r>
          </w:p>
        </w:tc>
        <w:tc>
          <w:tcPr>
            <w:tcW w:type="dxa" w:w="2160"/>
            <w:shd w:fill="D9E2F3"/>
          </w:tcPr>
          <w:p>
            <w:r>
              <w:rPr>
                <w:b/>
              </w:rPr>
              <w:t>最终名次β</w:t>
            </w:r>
          </w:p>
        </w:tc>
        <w:tc>
          <w:tcPr>
            <w:tcW w:type="dxa" w:w="2160"/>
            <w:shd w:fill="D9E2F3"/>
          </w:tcPr>
          <w:p>
            <w:r>
              <w:rPr>
                <w:b/>
              </w:rPr>
              <w:t>解释</w:t>
            </w:r>
          </w:p>
        </w:tc>
      </w:tr>
      <w:tr>
        <w:tc>
          <w:tcPr>
            <w:tcW w:type="dxa" w:w="2160"/>
          </w:tcPr>
          <w:p>
            <w:r>
              <w:t>粉丝量(followers_std)</w:t>
            </w:r>
          </w:p>
        </w:tc>
        <w:tc>
          <w:tcPr>
            <w:tcW w:type="dxa" w:w="2160"/>
          </w:tcPr>
          <w:p>
            <w:r>
              <w:t>+0.28*</w:t>
            </w:r>
          </w:p>
        </w:tc>
        <w:tc>
          <w:tcPr>
            <w:tcW w:type="dxa" w:w="2160"/>
          </w:tcPr>
          <w:p>
            <w:r>
              <w:t>+0.09 (不显著)</w:t>
            </w:r>
          </w:p>
        </w:tc>
        <w:tc>
          <w:tcPr>
            <w:tcW w:type="dxa" w:w="2160"/>
          </w:tcPr>
          <w:p>
            <w:r>
              <w:t>社交媒体影响评委多于粉丝</w:t>
            </w:r>
          </w:p>
        </w:tc>
      </w:tr>
      <w:tr>
        <w:tc>
          <w:tcPr>
            <w:tcW w:type="dxa" w:w="2160"/>
          </w:tcPr>
          <w:p>
            <w:r>
              <w:t>年龄(age_std)</w:t>
            </w:r>
          </w:p>
        </w:tc>
        <w:tc>
          <w:tcPr>
            <w:tcW w:type="dxa" w:w="2160"/>
          </w:tcPr>
          <w:p>
            <w:r>
              <w:t>+0.57*</w:t>
            </w:r>
          </w:p>
        </w:tc>
        <w:tc>
          <w:tcPr>
            <w:tcW w:type="dxa" w:w="2160"/>
          </w:tcPr>
          <w:p>
            <w:r>
              <w:t>+1.08***</w:t>
            </w:r>
          </w:p>
        </w:tc>
        <w:tc>
          <w:tcPr>
            <w:tcW w:type="dxa" w:w="2160"/>
          </w:tcPr>
          <w:p>
            <w:r>
              <w:t>年龄对粉丝投票影响更强</w:t>
            </w:r>
          </w:p>
        </w:tc>
      </w:tr>
      <w:tr>
        <w:tc>
          <w:tcPr>
            <w:tcW w:type="dxa" w:w="2160"/>
          </w:tcPr>
          <w:p>
            <w:r>
              <w:t>冠军舞者(partner_is_champion)</w:t>
            </w:r>
          </w:p>
        </w:tc>
        <w:tc>
          <w:tcPr>
            <w:tcW w:type="dxa" w:w="2160"/>
          </w:tcPr>
          <w:p>
            <w:r>
              <w:t>-0.09 (不显著)</w:t>
            </w:r>
          </w:p>
        </w:tc>
        <w:tc>
          <w:tcPr>
            <w:tcW w:type="dxa" w:w="2160"/>
          </w:tcPr>
          <w:p>
            <w:r>
              <w:t>-0.30†</w:t>
            </w:r>
          </w:p>
        </w:tc>
        <w:tc>
          <w:tcPr>
            <w:tcW w:type="dxa" w:w="2160"/>
          </w:tcPr>
          <w:p>
            <w:r>
              <w:t>冠军舞者帮助获得粉丝而非评委</w:t>
            </w:r>
          </w:p>
        </w:tc>
      </w:tr>
      <w:tr>
        <w:tc>
          <w:tcPr>
            <w:tcW w:type="dxa" w:w="2160"/>
          </w:tcPr>
          <w:p>
            <w:r>
              <w:t>经验×粉丝(exp_x_fans)</w:t>
            </w:r>
          </w:p>
        </w:tc>
        <w:tc>
          <w:tcPr>
            <w:tcW w:type="dxa" w:w="2160"/>
          </w:tcPr>
          <w:p>
            <w:r>
              <w:t>+0.15*</w:t>
            </w:r>
          </w:p>
        </w:tc>
        <w:tc>
          <w:tcPr>
            <w:tcW w:type="dxa" w:w="2160"/>
          </w:tcPr>
          <w:p>
            <w:r>
              <w:t>-0.07 (不显著)</w:t>
            </w:r>
          </w:p>
        </w:tc>
        <w:tc>
          <w:tcPr>
            <w:tcW w:type="dxa" w:w="2160"/>
          </w:tcPr>
          <w:p>
            <w:r>
              <w:t>经验×粉丝仅影响评委评分</w:t>
            </w:r>
          </w:p>
        </w:tc>
      </w:tr>
      <w:tr>
        <w:tc>
          <w:tcPr>
            <w:tcW w:type="dxa" w:w="2160"/>
          </w:tcPr>
          <w:p>
            <w:r>
              <w:t>冠军×粉丝(champ_x_fans)</w:t>
            </w:r>
          </w:p>
        </w:tc>
        <w:tc>
          <w:tcPr>
            <w:tcW w:type="dxa" w:w="2160"/>
          </w:tcPr>
          <w:p>
            <w:r>
              <w:t>-0.36*</w:t>
            </w:r>
          </w:p>
        </w:tc>
        <w:tc>
          <w:tcPr>
            <w:tcW w:type="dxa" w:w="2160"/>
          </w:tcPr>
          <w:p>
            <w:r>
              <w:t>-0.07 (不显著)</w:t>
            </w:r>
          </w:p>
        </w:tc>
        <w:tc>
          <w:tcPr>
            <w:tcW w:type="dxa" w:w="2160"/>
          </w:tcPr>
          <w:p>
            <w:r>
              <w:t>冠军×粉丝交互仅对评委有效</w:t>
            </w:r>
          </w:p>
        </w:tc>
      </w:tr>
      <w:tr>
        <w:tc>
          <w:tcPr>
            <w:tcW w:type="dxa" w:w="2160"/>
          </w:tcPr>
          <w:p>
            <w:r>
              <w:t>娱乐圈(ind_Entertainment)</w:t>
            </w:r>
          </w:p>
        </w:tc>
        <w:tc>
          <w:tcPr>
            <w:tcW w:type="dxa" w:w="2160"/>
          </w:tcPr>
          <w:p>
            <w:r>
              <w:t>-0.48**</w:t>
            </w:r>
          </w:p>
        </w:tc>
        <w:tc>
          <w:tcPr>
            <w:tcW w:type="dxa" w:w="2160"/>
          </w:tcPr>
          <w:p>
            <w:r>
              <w:t>+0.09 (不显著)</w:t>
            </w:r>
          </w:p>
        </w:tc>
        <w:tc>
          <w:tcPr>
            <w:tcW w:type="dxa" w:w="2160"/>
          </w:tcPr>
          <w:p>
            <w:r>
              <w:t>行业优势仅体现在评委评分</w:t>
            </w:r>
          </w:p>
        </w:tc>
      </w:tr>
      <w:tr>
        <w:tc>
          <w:tcPr>
            <w:tcW w:type="dxa" w:w="2160"/>
          </w:tcPr>
          <w:p>
            <w:r>
              <w:t>体育圈(ind_Sports)</w:t>
            </w:r>
          </w:p>
        </w:tc>
        <w:tc>
          <w:tcPr>
            <w:tcW w:type="dxa" w:w="2160"/>
          </w:tcPr>
          <w:p>
            <w:r>
              <w:t>-0.33†</w:t>
            </w:r>
          </w:p>
        </w:tc>
        <w:tc>
          <w:tcPr>
            <w:tcW w:type="dxa" w:w="2160"/>
          </w:tcPr>
          <w:p>
            <w:r>
              <w:t>-0.15 (不显著)</w:t>
            </w:r>
          </w:p>
        </w:tc>
        <w:tc>
          <w:tcPr>
            <w:tcW w:type="dxa" w:w="2160"/>
          </w:tcPr>
          <w:p>
            <w:r>
              <w:t>体育劣势主要在评审中体现</w:t>
            </w:r>
          </w:p>
        </w:tc>
      </w:tr>
    </w:tbl>
    <w:p/>
    <w:p>
      <w:pPr>
        <w:spacing w:line="360" w:lineRule="auto"/>
        <w:ind w:firstLine="420"/>
      </w:pPr>
      <w:r>
        <w:rPr>
          <w:rFonts w:ascii="Times New Roman" w:hAnsi="Times New Roman" w:eastAsia="宋体"/>
          <w:b w:val="0"/>
          <w:i/>
          <w:sz w:val="20"/>
        </w:rPr>
        <w:t>表4. 评委评分与粉丝投票影响的差异化效应</w:t>
      </w:r>
    </w:p>
    <w:p>
      <w:pPr>
        <w:spacing w:line="360" w:lineRule="auto"/>
        <w:ind w:firstLine="420"/>
      </w:pPr>
      <w:r>
        <w:rPr>
          <w:rFonts w:ascii="Times New Roman" w:hAnsi="Times New Roman" w:eastAsia="宋体"/>
          <w:b/>
          <w:i w:val="0"/>
          <w:sz w:val="22"/>
        </w:rPr>
        <w:t>这些差异化效应具有重要启示：</w:t>
      </w:r>
    </w:p>
    <w:p>
      <w:pPr>
        <w:ind w:left="283"/>
      </w:pPr>
      <w:r>
        <w:rPr>
          <w:b/>
        </w:rPr>
        <w:br/>
        <w:t>• 评委更受明星特征影响：</w:t>
      </w:r>
      <w:r>
        <w:rPr>
          <w:sz w:val="22"/>
        </w:rPr>
        <w:t>社交媒体粉丝量和行业背景显著影响评委评分但不影响最终名次。这表明评委可能（或许是无意识地）受到明星名气的影响。</w:t>
      </w:r>
      <w:r>
        <w:rPr>
          <w:b/>
        </w:rPr>
        <w:br/>
        <w:t>• 粉丝更受舞者搭档影响：</w:t>
      </w:r>
      <w:r>
        <w:rPr>
          <w:sz w:val="22"/>
        </w:rPr>
        <w:t>拥有冠军舞者搭档对最终名次呈边际显著（p = 0.09），但对评委评分不显著，表明粉丝可能对整体搭档动态更敏感。</w:t>
      </w:r>
      <w:r>
        <w:rPr>
          <w:b/>
        </w:rPr>
        <w:br/>
        <w:t>• 年龄效应普遍但对粉丝更强：</w:t>
      </w:r>
      <w:r>
        <w:rPr>
          <w:sz w:val="22"/>
        </w:rPr>
        <w:t>评委和粉丝都偏好年长明星，但对粉丝驱动的名次效应几乎是评委的两倍（β = 1.08 vs 0.57），可能反映粉丝群体特征或准社会关系。</w:t>
      </w:r>
    </w:p>
    <w:p>
      <w:pPr>
        <w:pStyle w:val="Heading2"/>
      </w:pPr>
      <w:r>
        <w:rPr>
          <w:rFonts w:ascii="Times New Roman" w:hAnsi="Times New Roman" w:eastAsia="宋体"/>
        </w:rPr>
        <w:t>4.4 职业舞者影响的量化分析</w:t>
      </w:r>
    </w:p>
    <w:p>
      <w:pPr>
        <w:spacing w:line="360" w:lineRule="auto"/>
        <w:ind w:firstLine="420"/>
      </w:pPr>
      <w:r>
        <w:rPr>
          <w:rFonts w:ascii="Times New Roman" w:hAnsi="Times New Roman" w:eastAsia="宋体"/>
          <w:b w:val="0"/>
          <w:i w:val="0"/>
          <w:sz w:val="22"/>
        </w:rPr>
        <w:t>方差分解分析提供了职业舞者影响的精确量化：</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指标</w:t>
            </w:r>
          </w:p>
        </w:tc>
        <w:tc>
          <w:tcPr>
            <w:tcW w:type="dxa" w:w="2880"/>
            <w:shd w:fill="D9E2F3"/>
          </w:tcPr>
          <w:p>
            <w:r>
              <w:rPr>
                <w:b/>
              </w:rPr>
              <w:t>评委评分</w:t>
            </w:r>
          </w:p>
        </w:tc>
        <w:tc>
          <w:tcPr>
            <w:tcW w:type="dxa" w:w="2880"/>
            <w:shd w:fill="D9E2F3"/>
          </w:tcPr>
          <w:p>
            <w:r>
              <w:rPr>
                <w:b/>
              </w:rPr>
              <w:t>最终名次</w:t>
            </w:r>
          </w:p>
        </w:tc>
      </w:tr>
      <w:tr>
        <w:tc>
          <w:tcPr>
            <w:tcW w:type="dxa" w:w="2880"/>
          </w:tcPr>
          <w:p>
            <w:r>
              <w:t>随机效应方差（舞者）</w:t>
            </w:r>
          </w:p>
        </w:tc>
        <w:tc>
          <w:tcPr>
            <w:tcW w:type="dxa" w:w="2880"/>
          </w:tcPr>
          <w:p>
            <w:r>
              <w:t>4.94</w:t>
            </w:r>
          </w:p>
        </w:tc>
        <w:tc>
          <w:tcPr>
            <w:tcW w:type="dxa" w:w="2880"/>
            <w:shd w:fill="FFE6CC"/>
          </w:tcPr>
          <w:p>
            <w:r>
              <w:t>6.01</w:t>
            </w:r>
          </w:p>
        </w:tc>
      </w:tr>
      <w:tr>
        <w:tc>
          <w:tcPr>
            <w:tcW w:type="dxa" w:w="2880"/>
          </w:tcPr>
          <w:p>
            <w:r>
              <w:t>残差方差</w:t>
            </w:r>
          </w:p>
        </w:tc>
        <w:tc>
          <w:tcPr>
            <w:tcW w:type="dxa" w:w="2880"/>
          </w:tcPr>
          <w:p>
            <w:r>
              <w:t>6.53</w:t>
            </w:r>
          </w:p>
        </w:tc>
        <w:tc>
          <w:tcPr>
            <w:tcW w:type="dxa" w:w="2880"/>
            <w:shd w:fill="FFE6CC"/>
          </w:tcPr>
          <w:p>
            <w:r>
              <w:t>6.58</w:t>
            </w:r>
          </w:p>
        </w:tc>
      </w:tr>
      <w:tr>
        <w:tc>
          <w:tcPr>
            <w:tcW w:type="dxa" w:w="2880"/>
          </w:tcPr>
          <w:p>
            <w:r>
              <w:t>ICC（组内相关系数）</w:t>
            </w:r>
          </w:p>
        </w:tc>
        <w:tc>
          <w:tcPr>
            <w:tcW w:type="dxa" w:w="2880"/>
          </w:tcPr>
          <w:p>
            <w:r>
              <w:t>0.43 (43%)</w:t>
            </w:r>
          </w:p>
        </w:tc>
        <w:tc>
          <w:tcPr>
            <w:tcW w:type="dxa" w:w="2880"/>
            <w:shd w:fill="FFE6CC"/>
          </w:tcPr>
          <w:p>
            <w:r>
              <w:t>0.48 (48%)</w:t>
            </w:r>
          </w:p>
        </w:tc>
      </w:tr>
    </w:tbl>
    <w:p/>
    <w:p>
      <w:pPr>
        <w:spacing w:line="360" w:lineRule="auto"/>
        <w:ind w:firstLine="420"/>
      </w:pPr>
      <w:r>
        <w:rPr>
          <w:rFonts w:ascii="Times New Roman" w:hAnsi="Times New Roman" w:eastAsia="宋体"/>
          <w:b w:val="0"/>
          <w:i/>
          <w:sz w:val="20"/>
        </w:rPr>
        <w:t>表5. 方差分解结果</w:t>
      </w:r>
    </w:p>
    <w:p>
      <w:pPr>
        <w:spacing w:line="360" w:lineRule="auto"/>
        <w:ind w:firstLine="420"/>
      </w:pPr>
      <w:r>
        <w:rPr>
          <w:rFonts w:ascii="Times New Roman" w:hAnsi="Times New Roman" w:eastAsia="宋体"/>
          <w:b w:val="0"/>
          <w:i w:val="0"/>
          <w:sz w:val="22"/>
        </w:rPr>
        <w:t>ICC为0.43-0.48表明，在固定效应无法解释的方差中，43-48%可归因于职业舞者之间的差异。这是一个相当大的效应，验证了舞者选择对比赛成功的重要性。</w:t>
      </w:r>
    </w:p>
    <w:p>
      <w:pPr>
        <w:spacing w:line="360" w:lineRule="auto"/>
        <w:ind w:firstLine="420"/>
      </w:pPr>
      <w:r>
        <w:rPr>
          <w:rFonts w:ascii="Times New Roman" w:hAnsi="Times New Roman" w:eastAsia="宋体"/>
          <w:b w:val="0"/>
          <w:i w:val="0"/>
          <w:sz w:val="22"/>
        </w:rPr>
        <w:t>使用效应量分析，我们发现职业舞者贡献了最终名次57.7%的解释方差和评委评分48.5%的解释方差。这种不对称性表明舞者影响超越了技术舞蹈质量（评委评判），还包括化学反应和娱乐价值等驱动粉丝投票的因素。</w:t>
      </w:r>
    </w:p>
    <w:p>
      <w:pPr>
        <w:pStyle w:val="Heading1"/>
      </w:pPr>
      <w:r>
        <w:rPr>
          <w:rFonts w:ascii="Times New Roman" w:hAnsi="Times New Roman" w:eastAsia="宋体"/>
        </w:rPr>
        <w:t>5. 实际意义与延伸</w:t>
      </w:r>
    </w:p>
    <w:p>
      <w:pPr>
        <w:pStyle w:val="Heading2"/>
      </w:pPr>
      <w:r>
        <w:rPr>
          <w:rFonts w:ascii="Times New Roman" w:hAnsi="Times New Roman" w:eastAsia="宋体"/>
        </w:rPr>
        <w:t>5.1 对DWTS制作的启示</w:t>
      </w:r>
    </w:p>
    <w:p>
      <w:pPr>
        <w:spacing w:line="360" w:lineRule="auto"/>
        <w:ind w:firstLine="420"/>
      </w:pPr>
      <w:r>
        <w:rPr>
          <w:rFonts w:ascii="Times New Roman" w:hAnsi="Times New Roman" w:eastAsia="宋体"/>
          <w:b w:val="0"/>
          <w:i w:val="0"/>
          <w:sz w:val="22"/>
        </w:rPr>
        <w:t>我们的发现对节目制作决策具有直接启示：</w:t>
      </w:r>
    </w:p>
    <w:p>
      <w:pPr>
        <w:ind w:left="283"/>
      </w:pPr>
      <w:r>
        <w:rPr>
          <w:b/>
        </w:rPr>
        <w:br/>
        <w:t>• 战略配对决策：</w:t>
      </w:r>
      <w:r>
        <w:rPr>
          <w:sz w:val="22"/>
        </w:rPr>
        <w:t>鉴于职业舞者效应占结果方差的近一半，制作方应仔细考虑舞者-明星配对。我们的模型识别出Derek Hough（6次夺冠，平均名次2.81）、Julianne Hough（2次夺冠，平均3.42）和Mark Ballas（3次夺冠，平均3.96）是表现持续优异的舞者。将挣扎中的明星与顶级舞者配对可以显著提高其竞争力。</w:t>
      </w:r>
      <w:r>
        <w:rPr>
          <w:b/>
        </w:rPr>
        <w:br/>
        <w:t>• 争议预测：</w:t>
      </w:r>
      <w:r>
        <w:rPr>
          <w:sz w:val="22"/>
        </w:rPr>
        <w:t>差异化影响模式（评委偏好娱乐圈明星；粉丝偏好年长选手）可预测潜在的粉丝-评委冲突。制作方可以预见当选角评委吸引力高但粉丝吸引力低的明星时会产生"争议"，利用这一点来增加观众参与度。</w:t>
      </w:r>
      <w:r>
        <w:rPr>
          <w:b/>
        </w:rPr>
        <w:br/>
        <w:t>• 社交媒体策略：</w:t>
      </w:r>
      <w:r>
        <w:rPr>
          <w:sz w:val="22"/>
        </w:rPr>
        <w:t>粉丝数对评委评分的显著正效应（β = +0.28）表明社交媒体影响力强的明星获得更有利待遇。然而，交互项（赛季×粉丝：β = -0.13）表明这一优势在近期赛季有所减弱。</w:t>
      </w:r>
    </w:p>
    <w:p>
      <w:pPr>
        <w:pStyle w:val="Heading2"/>
      </w:pPr>
      <w:r>
        <w:rPr>
          <w:rFonts w:ascii="Times New Roman" w:hAnsi="Times New Roman" w:eastAsia="宋体"/>
        </w:rPr>
        <w:t>5.2 对研究问题的回答</w:t>
      </w:r>
    </w:p>
    <w:p>
      <w:pPr>
        <w:spacing w:line="360" w:lineRule="auto"/>
        <w:ind w:firstLine="420"/>
      </w:pPr>
      <w:r>
        <w:rPr>
          <w:rFonts w:ascii="Times New Roman" w:hAnsi="Times New Roman" w:eastAsia="宋体"/>
          <w:b/>
          <w:i w:val="0"/>
          <w:sz w:val="22"/>
        </w:rPr>
        <w:t>回到原始Q3问题："职业舞者属性和明星特征对比赛结果的影响有多大，它们对评委评分和粉丝投票的影响方式是否相同？"</w:t>
      </w:r>
    </w:p>
    <w:p>
      <w:pPr>
        <w:ind w:left="283"/>
      </w:pPr>
      <w:r>
        <w:rPr>
          <w:b/>
        </w:rPr>
        <w:br/>
        <w:t>• 影响程度：</w:t>
      </w:r>
      <w:r>
        <w:rPr>
          <w:sz w:val="22"/>
        </w:rPr>
        <w:t>职业舞者占选手间方差的43-48%（ICC）。明星年龄是最强的个体预测因子（随机森林重要性29.9%），其次是时间效应（周次、赛季）和行业背景。我们的模型解释了总结果方差的35-37%。</w:t>
      </w:r>
      <w:r>
        <w:rPr>
          <w:b/>
        </w:rPr>
        <w:br/>
        <w:t>• 差异化效应：</w:t>
      </w:r>
      <w:r>
        <w:rPr>
          <w:sz w:val="22"/>
        </w:rPr>
        <w:t>是的，影响存在系统性差异。社交媒体粉丝量、行业背景和交互项主要影响评委评分而非粉丝驱动的名次。冠军舞者搭档和年龄效应对粉丝投票更强。这表明评委评估技术优劣，而粉丝响应更广泛的明星魅力。</w:t>
      </w:r>
      <w:r>
        <w:rPr>
          <w:b/>
        </w:rPr>
        <w:br/>
        <w:t>• 模型验证：</w:t>
      </w:r>
      <w:r>
        <w:rPr>
          <w:sz w:val="22"/>
        </w:rPr>
        <w:t>我们的发现在5个验证模型中表现稳健。特征重要性排序（年龄、周次、赛季作为所有模型的前三）和系数方向的一致性确认了结论的可靠性。</w:t>
      </w:r>
    </w:p>
    <w:p>
      <w:pPr>
        <w:pStyle w:val="Heading2"/>
      </w:pPr>
      <w:r>
        <w:rPr>
          <w:rFonts w:ascii="Times New Roman" w:hAnsi="Times New Roman" w:eastAsia="宋体"/>
        </w:rPr>
        <w:t>5.3 模型优势与局限</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优势</w:t>
            </w:r>
          </w:p>
        </w:tc>
        <w:tc>
          <w:tcPr>
            <w:tcW w:type="dxa" w:w="4320"/>
            <w:shd w:fill="D9E2F3"/>
          </w:tcPr>
          <w:p>
            <w:r>
              <w:rPr>
                <w:b/>
              </w:rPr>
              <w:t>局限</w:t>
            </w:r>
          </w:p>
        </w:tc>
      </w:tr>
      <w:tr>
        <w:tc>
          <w:tcPr>
            <w:tcW w:type="dxa" w:w="4320"/>
            <w:shd w:fill="C6EFCE"/>
          </w:tcPr>
          <w:p>
            <w:r>
              <w:t>层次结构捕获舞者聚类效应</w:t>
            </w:r>
          </w:p>
        </w:tc>
        <w:tc>
          <w:tcPr>
            <w:tcW w:type="dxa" w:w="4320"/>
            <w:shd w:fill="FFC7CE"/>
          </w:tcPr>
          <w:p>
            <w:r>
              <w:t>R²为35%意味着大量方差未被解释</w:t>
            </w:r>
          </w:p>
        </w:tc>
      </w:tr>
      <w:tr>
        <w:tc>
          <w:tcPr>
            <w:tcW w:type="dxa" w:w="4320"/>
            <w:shd w:fill="C6EFCE"/>
          </w:tcPr>
          <w:p>
            <w:r>
              <w:t>完全的系数可解释性支持政策洞察</w:t>
            </w:r>
          </w:p>
        </w:tc>
        <w:tc>
          <w:tcPr>
            <w:tcW w:type="dxa" w:w="4320"/>
            <w:shd w:fill="FFC7CE"/>
          </w:tcPr>
          <w:p>
            <w:r>
              <w:t>粉丝数据仅覆盖约50%的明星</w:t>
            </w:r>
          </w:p>
        </w:tc>
      </w:tr>
      <w:tr>
        <w:tc>
          <w:tcPr>
            <w:tcW w:type="dxa" w:w="4320"/>
            <w:shd w:fill="C6EFCE"/>
          </w:tcPr>
          <w:p>
            <w:r>
              <w:t>在5种验证方法中表现稳健</w:t>
            </w:r>
          </w:p>
        </w:tc>
        <w:tc>
          <w:tcPr>
            <w:tcW w:type="dxa" w:w="4320"/>
            <w:shd w:fill="FFC7CE"/>
          </w:tcPr>
          <w:p>
            <w:r>
              <w:t>线性假设可能遗漏复杂交互</w:t>
            </w:r>
          </w:p>
        </w:tc>
      </w:tr>
      <w:tr>
        <w:tc>
          <w:tcPr>
            <w:tcW w:type="dxa" w:w="4320"/>
            <w:shd w:fill="C6EFCE"/>
          </w:tcPr>
          <w:p>
            <w:r>
              <w:t>同时量化固定效应和随机效应</w:t>
            </w:r>
          </w:p>
        </w:tc>
        <w:tc>
          <w:tcPr>
            <w:tcW w:type="dxa" w:w="4320"/>
            <w:shd w:fill="FFC7CE"/>
          </w:tcPr>
          <w:p>
            <w:r>
              <w:t>无法直接观察粉丝投票（Q1估计值）</w:t>
            </w:r>
          </w:p>
        </w:tc>
      </w:tr>
    </w:tbl>
    <w:p/>
    <w:p>
      <w:pPr>
        <w:spacing w:line="360" w:lineRule="auto"/>
        <w:ind w:firstLine="420"/>
      </w:pPr>
      <w:r>
        <w:rPr>
          <w:rFonts w:ascii="Times New Roman" w:hAnsi="Times New Roman" w:eastAsia="宋体"/>
          <w:b w:val="0"/>
          <w:i/>
          <w:sz w:val="20"/>
        </w:rPr>
        <w:t>表6. 模型优势与局限总结</w:t>
      </w:r>
    </w:p>
    <w:p>
      <w:pPr>
        <w:pStyle w:val="Heading1"/>
      </w:pPr>
      <w:r>
        <w:rPr>
          <w:rFonts w:ascii="Times New Roman" w:hAnsi="Times New Roman" w:eastAsia="宋体"/>
        </w:rPr>
        <w:t>6. 结论</w:t>
      </w:r>
    </w:p>
    <w:p>
      <w:pPr>
        <w:spacing w:line="360" w:lineRule="auto"/>
        <w:ind w:firstLine="420"/>
      </w:pPr>
      <w:r>
        <w:rPr>
          <w:rFonts w:ascii="Times New Roman" w:hAnsi="Times New Roman" w:eastAsia="宋体"/>
          <w:b w:val="0"/>
          <w:i w:val="0"/>
          <w:sz w:val="22"/>
        </w:rPr>
        <w:t>对职业舞者和明星特征对DWTS结果影响的综合分析得出以下关键结论，兼具统计严谨性和实践相关性：</w:t>
      </w:r>
    </w:p>
    <w:p>
      <w:pPr>
        <w:ind w:left="283"/>
      </w:pPr>
      <w:r>
        <w:rPr>
          <w:sz w:val="22"/>
        </w:rPr>
        <w:br/>
        <w:t>1. 职业舞者选择至关重要：解释了固定效应之外43-48%的结果方差。</w:t>
      </w:r>
      <w:r>
        <w:rPr>
          <w:sz w:val="22"/>
        </w:rPr>
        <w:br/>
        <w:t>2. 明星年龄是最强的个体预测因子，最佳表现年龄区间约为30-35岁。</w:t>
      </w:r>
      <w:r>
        <w:rPr>
          <w:sz w:val="22"/>
        </w:rPr>
        <w:br/>
        <w:t>3. 娱乐圈背景在评委评分中提供显著优势（β = -0.48, p &lt; 0.01）。</w:t>
      </w:r>
      <w:r>
        <w:rPr>
          <w:sz w:val="22"/>
        </w:rPr>
        <w:br/>
        <w:t>4. 社交媒体影响对评委评分的作用大于对粉丝投票（评委β = +0.28*，名次不显著）。</w:t>
      </w:r>
      <w:r>
        <w:rPr>
          <w:sz w:val="22"/>
        </w:rPr>
        <w:br/>
        <w:t>5. 评委评分和粉丝投票对明星特征的响应不同，产生"争议"的可能。</w:t>
      </w:r>
      <w:r>
        <w:rPr>
          <w:sz w:val="22"/>
        </w:rPr>
        <w:br/>
        <w:t>6. 混合效应模型在预测准确性（R² = 35-37%）和可解释性之间达到最佳平衡。</w:t>
      </w:r>
    </w:p>
    <w:p>
      <w:pPr>
        <w:spacing w:line="360" w:lineRule="auto"/>
        <w:ind w:firstLine="420"/>
      </w:pPr>
      <w:r>
        <w:rPr>
          <w:rFonts w:ascii="Times New Roman" w:hAnsi="Times New Roman" w:eastAsia="宋体"/>
          <w:b w:val="0"/>
          <w:i w:val="0"/>
          <w:sz w:val="22"/>
        </w:rPr>
        <w:t>这些发现为DWTS制作方在选角决策、配对策略以及理解技术舞蹈优劣与公众人气之间的动态关系提供了可操作的洞察，这种动态驱动着节目独特的竞技形式。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