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问题分析模块</w:t>
      </w:r>
    </w:p>
    <w:p/>
    <w:p>
      <w:pPr>
        <w:pStyle w:val="IntenseQuote"/>
      </w:pPr>
      <w:r>
        <w:t>题目来源：2026 MCM Problem C（Data With The Stars）</w:t>
      </w:r>
    </w:p>
    <w:p>
      <w:pPr>
        <w:pStyle w:val="IntenseQuote"/>
      </w:pPr>
      <w:r>
        <w:t>数据文件：2026_MCM_Problem_C_Data.csv（共 421 行 × 53 列）</w:t>
      </w:r>
    </w:p>
    <w:p>
      <w:pPr>
        <w:pStyle w:val="IntenseQuote"/>
      </w:pPr>
      <w:r>
        <w:t>说明：以下内容已结合题面文字与数据字典，并使用数据文件进行字段核验。</w:t>
      </w:r>
    </w:p>
    <w:p/>
    <w:p/>
    <w:p/>
    <w:p>
      <w:pPr>
        <w:pStyle w:val="Heading2"/>
      </w:pPr>
      <w:r>
        <w:t>1. 逐句解析题目（分类表）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句子/要点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关键信息</w:t>
            </w:r>
          </w:p>
        </w:tc>
        <w:tc>
          <w:tcPr>
            <w:tcW w:type="dxa" w:w="1728"/>
          </w:tcPr>
          <w:p>
            <w:r>
              <w:t>对应分析流程/目标</w:t>
            </w:r>
          </w:p>
        </w:tc>
        <w:tc>
          <w:tcPr>
            <w:tcW w:type="dxa" w:w="1728"/>
          </w:tcPr>
          <w:p>
            <w:r>
              <w:t>字段/数据对应关系</w:t>
            </w:r>
          </w:p>
        </w:tc>
      </w:tr>
      <w:tr>
        <w:tc>
          <w:tcPr>
            <w:tcW w:type="dxa" w:w="1728"/>
          </w:tcPr>
          <w:p>
            <w:r>
              <w:t>DWTS 有 34 个赛季，选手每周由评委评分+观众投票</w:t>
            </w:r>
          </w:p>
        </w:tc>
        <w:tc>
          <w:tcPr>
            <w:tcW w:type="dxa" w:w="1728"/>
          </w:tcPr>
          <w:p>
            <w:r>
              <w:t>背景信息</w:t>
            </w:r>
          </w:p>
        </w:tc>
        <w:tc>
          <w:tcPr>
            <w:tcW w:type="dxa" w:w="1728"/>
          </w:tcPr>
          <w:p>
            <w:r>
              <w:t>竞赛机制、数据生成过程</w:t>
            </w:r>
          </w:p>
        </w:tc>
        <w:tc>
          <w:tcPr>
            <w:tcW w:type="dxa" w:w="1728"/>
          </w:tcPr>
          <w:p>
            <w:r>
              <w:t>建立周粒度的“评分+投票”建模框架</w:t>
            </w:r>
          </w:p>
        </w:tc>
        <w:tc>
          <w:tcPr>
            <w:tcW w:type="dxa" w:w="1728"/>
          </w:tcPr>
          <w:p>
            <w:r>
              <w:t>`season`、各 `weekX_judgeY_score`、淘汰信息在 `results`</w:t>
            </w:r>
          </w:p>
        </w:tc>
      </w:tr>
      <w:tr>
        <w:tc>
          <w:tcPr>
            <w:tcW w:type="dxa" w:w="1728"/>
          </w:tcPr>
          <w:p>
            <w:r>
              <w:t>观众投票未知且保密</w:t>
            </w:r>
          </w:p>
        </w:tc>
        <w:tc>
          <w:tcPr>
            <w:tcW w:type="dxa" w:w="1728"/>
          </w:tcPr>
          <w:p>
            <w:r>
              <w:t>核心分析问题</w:t>
            </w:r>
          </w:p>
        </w:tc>
        <w:tc>
          <w:tcPr>
            <w:tcW w:type="dxa" w:w="1728"/>
          </w:tcPr>
          <w:p>
            <w:r>
              <w:t>需要估计“隐藏变量”</w:t>
            </w:r>
          </w:p>
        </w:tc>
        <w:tc>
          <w:tcPr>
            <w:tcW w:type="dxa" w:w="1728"/>
          </w:tcPr>
          <w:p>
            <w:r>
              <w:t>构建“反推/估计观众票”模型</w:t>
            </w:r>
          </w:p>
        </w:tc>
        <w:tc>
          <w:tcPr>
            <w:tcW w:type="dxa" w:w="1728"/>
          </w:tcPr>
          <w:p>
            <w:r>
              <w:t>以“淘汰顺序”约束 `fan votes`（隐变量）</w:t>
            </w:r>
          </w:p>
        </w:tc>
      </w:tr>
      <w:tr>
        <w:tc>
          <w:tcPr>
            <w:tcW w:type="dxa" w:w="1728"/>
          </w:tcPr>
          <w:p>
            <w:r>
              <w:t>组合方式有“按排名”与“按百分比”两种</w:t>
            </w:r>
          </w:p>
        </w:tc>
        <w:tc>
          <w:tcPr>
            <w:tcW w:type="dxa" w:w="1728"/>
          </w:tcPr>
          <w:p>
            <w:r>
              <w:t>核心分析问题</w:t>
            </w:r>
          </w:p>
        </w:tc>
        <w:tc>
          <w:tcPr>
            <w:tcW w:type="dxa" w:w="1728"/>
          </w:tcPr>
          <w:p>
            <w:r>
              <w:t>需要比较两种投票合成机制</w:t>
            </w:r>
          </w:p>
        </w:tc>
        <w:tc>
          <w:tcPr>
            <w:tcW w:type="dxa" w:w="1728"/>
          </w:tcPr>
          <w:p>
            <w:r>
              <w:t>模拟两种机制并复现淘汰结果</w:t>
            </w:r>
          </w:p>
        </w:tc>
        <w:tc>
          <w:tcPr>
            <w:tcW w:type="dxa" w:w="1728"/>
          </w:tcPr>
          <w:p>
            <w:r>
              <w:t>从评委分数构造排名/比例，再合成“总分”</w:t>
            </w:r>
          </w:p>
        </w:tc>
      </w:tr>
      <w:tr>
        <w:tc>
          <w:tcPr>
            <w:tcW w:type="dxa" w:w="1728"/>
          </w:tcPr>
          <w:p>
            <w:r>
              <w:t>季节 28 以后可能改回按排名，且引入“评委救场（底二淘汰）”</w:t>
            </w:r>
          </w:p>
        </w:tc>
        <w:tc>
          <w:tcPr>
            <w:tcW w:type="dxa" w:w="1728"/>
          </w:tcPr>
          <w:p>
            <w:r>
              <w:t>约束条件</w:t>
            </w:r>
          </w:p>
        </w:tc>
        <w:tc>
          <w:tcPr>
            <w:tcW w:type="dxa" w:w="1728"/>
          </w:tcPr>
          <w:p>
            <w:r>
              <w:t>机制时间段与规则变化</w:t>
            </w:r>
          </w:p>
        </w:tc>
        <w:tc>
          <w:tcPr>
            <w:tcW w:type="dxa" w:w="1728"/>
          </w:tcPr>
          <w:p>
            <w:r>
              <w:t>分段建模、机制对比</w:t>
            </w:r>
          </w:p>
        </w:tc>
        <w:tc>
          <w:tcPr>
            <w:tcW w:type="dxa" w:w="1728"/>
          </w:tcPr>
          <w:p>
            <w:r>
              <w:t>按 `season` 分段（1-2、3-27、28-34）并模拟“底二评委救场”</w:t>
            </w:r>
          </w:p>
        </w:tc>
      </w:tr>
      <w:tr>
        <w:tc>
          <w:tcPr>
            <w:tcW w:type="dxa" w:w="1728"/>
          </w:tcPr>
          <w:p>
            <w:r>
              <w:t>数据包含选手与评委分数，缺失与 0 的处理规则</w:t>
            </w:r>
          </w:p>
        </w:tc>
        <w:tc>
          <w:tcPr>
            <w:tcW w:type="dxa" w:w="1728"/>
          </w:tcPr>
          <w:p>
            <w:r>
              <w:t>已知条件（数据集信息）</w:t>
            </w:r>
          </w:p>
        </w:tc>
        <w:tc>
          <w:tcPr>
            <w:tcW w:type="dxa" w:w="1728"/>
          </w:tcPr>
          <w:p>
            <w:r>
              <w:t>N/A 与淘汰后 0 分含义</w:t>
            </w:r>
          </w:p>
        </w:tc>
        <w:tc>
          <w:tcPr>
            <w:tcW w:type="dxa" w:w="1728"/>
          </w:tcPr>
          <w:p>
            <w:r>
              <w:t>数据清洗与有效周识别</w:t>
            </w:r>
          </w:p>
        </w:tc>
        <w:tc>
          <w:tcPr>
            <w:tcW w:type="dxa" w:w="1728"/>
          </w:tcPr>
          <w:p>
            <w:r>
              <w:t>0 分表示淘汰后；N/A 表示无该周/无第 4 评委</w:t>
            </w:r>
          </w:p>
        </w:tc>
      </w:tr>
      <w:tr>
        <w:tc>
          <w:tcPr>
            <w:tcW w:type="dxa" w:w="1728"/>
          </w:tcPr>
          <w:p>
            <w:r>
              <w:t>需分析职业舞者、明星特征对成绩影响</w:t>
            </w:r>
          </w:p>
        </w:tc>
        <w:tc>
          <w:tcPr>
            <w:tcW w:type="dxa" w:w="1728"/>
          </w:tcPr>
          <w:p>
            <w:r>
              <w:t>核心分析问题</w:t>
            </w:r>
          </w:p>
        </w:tc>
        <w:tc>
          <w:tcPr>
            <w:tcW w:type="dxa" w:w="1728"/>
          </w:tcPr>
          <w:p>
            <w:r>
              <w:t>解释性分析与影响因子</w:t>
            </w:r>
          </w:p>
        </w:tc>
        <w:tc>
          <w:tcPr>
            <w:tcW w:type="dxa" w:w="1728"/>
          </w:tcPr>
          <w:p>
            <w:r>
              <w:t>特征工程→回归/分类/混合效应</w:t>
            </w:r>
          </w:p>
        </w:tc>
        <w:tc>
          <w:tcPr>
            <w:tcW w:type="dxa" w:w="1728"/>
          </w:tcPr>
          <w:p>
            <w:r>
              <w:t>`ballroom_partner`、`celebrity_industry`、`celebrity_age_during_season` 等</w:t>
            </w:r>
          </w:p>
        </w:tc>
      </w:tr>
      <w:tr>
        <w:tc>
          <w:tcPr>
            <w:tcW w:type="dxa" w:w="1728"/>
          </w:tcPr>
          <w:p>
            <w:r>
              <w:t>需提出更“公平/更好”的新机制</w:t>
            </w:r>
          </w:p>
        </w:tc>
        <w:tc>
          <w:tcPr>
            <w:tcW w:type="dxa" w:w="1728"/>
          </w:tcPr>
          <w:p>
            <w:r>
              <w:t>核心分析问题</w:t>
            </w:r>
          </w:p>
        </w:tc>
        <w:tc>
          <w:tcPr>
            <w:tcW w:type="dxa" w:w="1728"/>
          </w:tcPr>
          <w:p>
            <w:r>
              <w:t>方案设计与论证</w:t>
            </w:r>
          </w:p>
        </w:tc>
        <w:tc>
          <w:tcPr>
            <w:tcW w:type="dxa" w:w="1728"/>
          </w:tcPr>
          <w:p>
            <w:r>
              <w:t>多目标优化/公平性度量/模拟</w:t>
            </w:r>
          </w:p>
        </w:tc>
        <w:tc>
          <w:tcPr>
            <w:tcW w:type="dxa" w:w="1728"/>
          </w:tcPr>
          <w:p>
            <w:r>
              <w:t>以估计的 fan votes + judge scores 做机制评估</w:t>
            </w:r>
          </w:p>
        </w:tc>
      </w:tr>
      <w:tr>
        <w:tc>
          <w:tcPr>
            <w:tcW w:type="dxa" w:w="1728"/>
          </w:tcPr>
          <w:p>
            <w:r>
              <w:t>需给出报告和 memo</w:t>
            </w:r>
          </w:p>
        </w:tc>
        <w:tc>
          <w:tcPr>
            <w:tcW w:type="dxa" w:w="1728"/>
          </w:tcPr>
          <w:p>
            <w:r>
              <w:t>约束条件</w:t>
            </w:r>
          </w:p>
        </w:tc>
        <w:tc>
          <w:tcPr>
            <w:tcW w:type="dxa" w:w="1728"/>
          </w:tcPr>
          <w:p>
            <w:r>
              <w:t>输出格式要求</w:t>
            </w:r>
          </w:p>
        </w:tc>
        <w:tc>
          <w:tcPr>
            <w:tcW w:type="dxa" w:w="1728"/>
          </w:tcPr>
          <w:p>
            <w:r>
              <w:t>结果汇总与可视化</w:t>
            </w:r>
          </w:p>
        </w:tc>
        <w:tc>
          <w:tcPr>
            <w:tcW w:type="dxa" w:w="1728"/>
          </w:tcPr>
          <w:p>
            <w:r>
              <w:t>形成结论、图表、表格、建议</w:t>
            </w:r>
          </w:p>
        </w:tc>
      </w:tr>
    </w:tbl>
    <w:p/>
    <w:p>
      <w:r>
        <w:t>**关键流程逻辑标注（字段—目标）：**</w:t>
      </w:r>
    </w:p>
    <w:p>
      <w:pPr>
        <w:pStyle w:val="ListBullet"/>
      </w:pPr>
      <w:r>
        <w:t>**评委打分字段**（`weekX_judgeY_score`）→ 计算每位选手每周总评委分 → **评委排名/评委百分比** → 与**估计观众票**合成 → 复现淘汰结果/名次。</w:t>
      </w:r>
    </w:p>
    <w:p>
      <w:pPr>
        <w:pStyle w:val="ListBullet"/>
      </w:pPr>
      <w:r>
        <w:t>**结果字段**（`results`, `placement`）→ 作为**淘汰顺序与最终名次约束**，指导反推 fan votes 的可行区间。</w:t>
      </w:r>
    </w:p>
    <w:p>
      <w:pPr>
        <w:pStyle w:val="ListBullet"/>
      </w:pPr>
      <w:r>
        <w:t>**选手特征字段**（`celebrity_industry`, `celebrity_age_during_season`, `celebrity_homecountry/region`, `ballroom_partner`）→ 解释 fan votes 与 judges scores 的差异，量化影响因子。</w:t>
      </w:r>
    </w:p>
    <w:p/>
    <w:p/>
    <w:p/>
    <w:p>
      <w:pPr>
        <w:pStyle w:val="Heading2"/>
      </w:pPr>
      <w:r>
        <w:t>2. 小问划分与目标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小问</w:t>
            </w:r>
          </w:p>
        </w:tc>
        <w:tc>
          <w:tcPr>
            <w:tcW w:type="dxa" w:w="2160"/>
          </w:tcPr>
          <w:p>
            <w:r>
              <w:t>直接目标</w:t>
            </w:r>
          </w:p>
        </w:tc>
        <w:tc>
          <w:tcPr>
            <w:tcW w:type="dxa" w:w="2160"/>
          </w:tcPr>
          <w:p>
            <w:r>
              <w:t>隐含目标（高奖关键点）</w:t>
            </w:r>
          </w:p>
        </w:tc>
        <w:tc>
          <w:tcPr>
            <w:tcW w:type="dxa" w:w="2160"/>
          </w:tcPr>
          <w:p>
            <w:r>
              <w:t>主要输出要求</w:t>
            </w:r>
          </w:p>
        </w:tc>
      </w:tr>
      <w:tr>
        <w:tc>
          <w:tcPr>
            <w:tcW w:type="dxa" w:w="2160"/>
          </w:tcPr>
          <w:p>
            <w:r>
              <w:t>Q1 估计每周 fan votes</w:t>
            </w:r>
          </w:p>
        </w:tc>
        <w:tc>
          <w:tcPr>
            <w:tcW w:type="dxa" w:w="2160"/>
          </w:tcPr>
          <w:p>
            <w:r>
              <w:t>反推出每位选手每周观众票（隐变量）</w:t>
            </w:r>
          </w:p>
        </w:tc>
        <w:tc>
          <w:tcPr>
            <w:tcW w:type="dxa" w:w="2160"/>
          </w:tcPr>
          <w:p>
            <w:r>
              <w:t>构建可解释、可重复的估计方法；为后续机制对比提供输入</w:t>
            </w:r>
          </w:p>
        </w:tc>
        <w:tc>
          <w:tcPr>
            <w:tcW w:type="dxa" w:w="2160"/>
          </w:tcPr>
          <w:p>
            <w:r>
              <w:t>fan votes 估计表；一致性指标；置信度/不确定性量化</w:t>
            </w:r>
          </w:p>
        </w:tc>
      </w:tr>
      <w:tr>
        <w:tc>
          <w:tcPr>
            <w:tcW w:type="dxa" w:w="2160"/>
          </w:tcPr>
          <w:p>
            <w:r>
              <w:t>Q2 对比“按排名 vs 按百分比”</w:t>
            </w:r>
          </w:p>
        </w:tc>
        <w:tc>
          <w:tcPr>
            <w:tcW w:type="dxa" w:w="2160"/>
          </w:tcPr>
          <w:p>
            <w:r>
              <w:t>比较两种合成规则对淘汰结果的差异</w:t>
            </w:r>
          </w:p>
        </w:tc>
        <w:tc>
          <w:tcPr>
            <w:tcW w:type="dxa" w:w="2160"/>
          </w:tcPr>
          <w:p>
            <w:r>
              <w:t>识别“偏向评委/偏向观众”的制度倾向；解释争议选手</w:t>
            </w:r>
          </w:p>
        </w:tc>
        <w:tc>
          <w:tcPr>
            <w:tcW w:type="dxa" w:w="2160"/>
          </w:tcPr>
          <w:p>
            <w:r>
              <w:t>季度/周级对比表；差异可视化；争议案例复盘</w:t>
            </w:r>
          </w:p>
        </w:tc>
      </w:tr>
      <w:tr>
        <w:tc>
          <w:tcPr>
            <w:tcW w:type="dxa" w:w="2160"/>
          </w:tcPr>
          <w:p>
            <w:r>
              <w:t>Q3 评委“底二救场”影响</w:t>
            </w:r>
          </w:p>
        </w:tc>
        <w:tc>
          <w:tcPr>
            <w:tcW w:type="dxa" w:w="2160"/>
          </w:tcPr>
          <w:p>
            <w:r>
              <w:t>模拟若加入评委救场机制结果变化</w:t>
            </w:r>
          </w:p>
        </w:tc>
        <w:tc>
          <w:tcPr>
            <w:tcW w:type="dxa" w:w="2160"/>
          </w:tcPr>
          <w:p>
            <w:r>
              <w:t>评估制度鲁棒性与公平性提升程度</w:t>
            </w:r>
          </w:p>
        </w:tc>
        <w:tc>
          <w:tcPr>
            <w:tcW w:type="dxa" w:w="2160"/>
          </w:tcPr>
          <w:p>
            <w:r>
              <w:t>改制前后淘汰差异统计；敏感性分析</w:t>
            </w:r>
          </w:p>
        </w:tc>
      </w:tr>
      <w:tr>
        <w:tc>
          <w:tcPr>
            <w:tcW w:type="dxa" w:w="2160"/>
          </w:tcPr>
          <w:p>
            <w:r>
              <w:t>Q4 职业舞者与明星特征影响</w:t>
            </w:r>
          </w:p>
        </w:tc>
        <w:tc>
          <w:tcPr>
            <w:tcW w:type="dxa" w:w="2160"/>
          </w:tcPr>
          <w:p>
            <w:r>
              <w:t>量化舞者/明星特征对成绩与 fan votes 的贡献</w:t>
            </w:r>
          </w:p>
        </w:tc>
        <w:tc>
          <w:tcPr>
            <w:tcW w:type="dxa" w:w="2160"/>
          </w:tcPr>
          <w:p>
            <w:r>
              <w:t>构建“可解释影响力模型”，支撑论文论证</w:t>
            </w:r>
          </w:p>
        </w:tc>
        <w:tc>
          <w:tcPr>
            <w:tcW w:type="dxa" w:w="2160"/>
          </w:tcPr>
          <w:p>
            <w:r>
              <w:t>特征重要性图、回归/分类结果、显著性检验</w:t>
            </w:r>
          </w:p>
        </w:tc>
      </w:tr>
      <w:tr>
        <w:tc>
          <w:tcPr>
            <w:tcW w:type="dxa" w:w="2160"/>
          </w:tcPr>
          <w:p>
            <w:r>
              <w:t>Q5 提出更公平/更优机制</w:t>
            </w:r>
          </w:p>
        </w:tc>
        <w:tc>
          <w:tcPr>
            <w:tcW w:type="dxa" w:w="2160"/>
          </w:tcPr>
          <w:p>
            <w:r>
              <w:t>设计新制度并证明优于现有</w:t>
            </w:r>
          </w:p>
        </w:tc>
        <w:tc>
          <w:tcPr>
            <w:tcW w:type="dxa" w:w="2160"/>
          </w:tcPr>
          <w:p>
            <w:r>
              <w:t>以公平性/兴奋度/一致性为目标多维优化</w:t>
            </w:r>
          </w:p>
        </w:tc>
        <w:tc>
          <w:tcPr>
            <w:tcW w:type="dxa" w:w="2160"/>
          </w:tcPr>
          <w:p>
            <w:r>
              <w:t>新机制公式 + 评估指标 + 仿真结果</w:t>
            </w:r>
          </w:p>
        </w:tc>
      </w:tr>
    </w:tbl>
    <w:p/>
    <w:p/>
    <w:p/>
    <w:p>
      <w:pPr>
        <w:pStyle w:val="Heading2"/>
      </w:pPr>
      <w:r>
        <w:t>3. 逻辑关系梳理（文字思维导图）</w:t>
      </w:r>
    </w:p>
    <w:p/>
    <w:p>
      <w:pPr>
        <w:pStyle w:val="ListBullet"/>
      </w:pPr>
      <w:r>
        <w:t>**数据预处理**</w:t>
      </w:r>
    </w:p>
    <w:p>
      <w:pPr>
        <w:pStyle w:val="ListBullet"/>
      </w:pPr>
      <w:r>
        <w:t>读入 CSV → 识别 `weekX_judgeY_score` → 汇总为每周评委总分</w:t>
      </w:r>
    </w:p>
    <w:p>
      <w:pPr>
        <w:pStyle w:val="ListBullet"/>
      </w:pPr>
      <w:r>
        <w:t>处理 N/A（无该周/无第4评委）、淘汰后 0 分</w:t>
      </w:r>
    </w:p>
    <w:p>
      <w:pPr>
        <w:pStyle w:val="ListBullet"/>
      </w:pPr>
      <w:r>
        <w:t>构造“每周仍在赛选手集合”</w:t>
      </w:r>
    </w:p>
    <w:p>
      <w:pPr>
        <w:pStyle w:val="ListBullet"/>
      </w:pPr>
      <w:r>
        <w:t>**核心估计模块（fan votes 反推）**</w:t>
      </w:r>
    </w:p>
    <w:p>
      <w:pPr>
        <w:pStyle w:val="ListBullet"/>
      </w:pPr>
      <w:r>
        <w:t>以淘汰结果为约束 → 构建可行 fan vote 区间</w:t>
      </w:r>
    </w:p>
    <w:p>
      <w:pPr>
        <w:pStyle w:val="ListBullet"/>
      </w:pPr>
      <w:r>
        <w:t>拟合估计（如最大熵/贝叶斯/优化） → 得到 fan votes 分布</w:t>
      </w:r>
    </w:p>
    <w:p>
      <w:pPr>
        <w:pStyle w:val="ListBullet"/>
      </w:pPr>
      <w:r>
        <w:t>输出一致性指标 + 不确定性</w:t>
      </w:r>
    </w:p>
    <w:p>
      <w:pPr>
        <w:pStyle w:val="ListBullet"/>
      </w:pPr>
      <w:r>
        <w:t>**制度对比模块**</w:t>
      </w:r>
    </w:p>
    <w:p>
      <w:pPr>
        <w:pStyle w:val="ListBullet"/>
      </w:pPr>
      <w:r>
        <w:t>按排名合成 → 预测淘汰</w:t>
      </w:r>
    </w:p>
    <w:p>
      <w:pPr>
        <w:pStyle w:val="ListBullet"/>
      </w:pPr>
      <w:r>
        <w:t>按百分比合成 → 预测淘汰</w:t>
      </w:r>
    </w:p>
    <w:p>
      <w:pPr>
        <w:pStyle w:val="ListBullet"/>
      </w:pPr>
      <w:r>
        <w:t>差异对比（跨季/案例）</w:t>
      </w:r>
    </w:p>
    <w:p>
      <w:pPr>
        <w:pStyle w:val="ListBullet"/>
      </w:pPr>
      <w:r>
        <w:t>**争议案例复盘**</w:t>
      </w:r>
    </w:p>
    <w:p>
      <w:pPr>
        <w:pStyle w:val="ListBullet"/>
      </w:pPr>
      <w:r>
        <w:t>Jerry Rice / Billy Ray Cyrus / Bristol Palin / Bobby Bones</w:t>
      </w:r>
    </w:p>
    <w:p>
      <w:pPr>
        <w:pStyle w:val="ListBullet"/>
      </w:pPr>
      <w:r>
        <w:t>复现其周级“评委 vs 观众”的冲突路径</w:t>
      </w:r>
    </w:p>
    <w:p>
      <w:pPr>
        <w:pStyle w:val="ListBullet"/>
      </w:pPr>
      <w:r>
        <w:t>**影响因子模块**</w:t>
      </w:r>
    </w:p>
    <w:p>
      <w:pPr>
        <w:pStyle w:val="ListBullet"/>
      </w:pPr>
      <w:r>
        <w:t>特征工程：年龄、行业、地区、舞伴等</w:t>
      </w:r>
    </w:p>
    <w:p>
      <w:pPr>
        <w:pStyle w:val="ListBullet"/>
      </w:pPr>
      <w:r>
        <w:t>解释模型：对 judges scores 与 fan votes 的影响差异</w:t>
      </w:r>
    </w:p>
    <w:p>
      <w:pPr>
        <w:pStyle w:val="ListBullet"/>
      </w:pPr>
      <w:r>
        <w:t>**新制度设计**</w:t>
      </w:r>
    </w:p>
    <w:p>
      <w:pPr>
        <w:pStyle w:val="ListBullet"/>
      </w:pPr>
      <w:r>
        <w:t>目标：公平性/一致性/娱乐性</w:t>
      </w:r>
    </w:p>
    <w:p>
      <w:pPr>
        <w:pStyle w:val="ListBullet"/>
      </w:pPr>
      <w:r>
        <w:t>方案：加权、阈值、底二救场等</w:t>
      </w:r>
    </w:p>
    <w:p>
      <w:pPr>
        <w:pStyle w:val="ListBullet"/>
      </w:pPr>
      <w:r>
        <w:t>与原制度对照评估</w:t>
      </w:r>
    </w:p>
    <w:p>
      <w:pPr>
        <w:pStyle w:val="ListBullet"/>
      </w:pPr>
      <w:r>
        <w:t>**结论与建议输出**</w:t>
      </w:r>
    </w:p>
    <w:p>
      <w:pPr>
        <w:pStyle w:val="ListBullet"/>
      </w:pPr>
      <w:r>
        <w:t>结论 → 证据链 → 政策建议 → Memo</w:t>
      </w:r>
    </w:p>
    <w:p/>
    <w:p>
      <w:r>
        <w:t>**数据传递路径：**</w:t>
      </w:r>
    </w:p>
    <w:p>
      <w:r>
        <w:t>数据预处理 → 评委总分计算 → fan votes 估计 → 制度模拟（排名/百分比/底二救场） → 争议案例验证 → 影响因子模型 → 新机制设计与评估 → 结论推导</w:t>
      </w:r>
    </w:p>
    <w:p/>
    <w:p/>
    <w:p/>
    <w:p>
      <w:pPr>
        <w:pStyle w:val="Heading2"/>
      </w:pPr>
      <w:r>
        <w:t>4. 题型定位与建模策略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小问</w:t>
            </w:r>
          </w:p>
        </w:tc>
        <w:tc>
          <w:tcPr>
            <w:tcW w:type="dxa" w:w="2160"/>
          </w:tcPr>
          <w:p>
            <w:r>
              <w:t>题型定位</w:t>
            </w:r>
          </w:p>
        </w:tc>
        <w:tc>
          <w:tcPr>
            <w:tcW w:type="dxa" w:w="2160"/>
          </w:tcPr>
          <w:p>
            <w:r>
              <w:t>判断依据（C题大数据特性）</w:t>
            </w:r>
          </w:p>
        </w:tc>
        <w:tc>
          <w:tcPr>
            <w:tcW w:type="dxa" w:w="2160"/>
          </w:tcPr>
          <w:p>
            <w:r>
              <w:t>是否需多模型对比</w:t>
            </w:r>
          </w:p>
        </w:tc>
      </w:tr>
      <w:tr>
        <w:tc>
          <w:tcPr>
            <w:tcW w:type="dxa" w:w="2160"/>
          </w:tcPr>
          <w:p>
            <w:r>
              <w:t>Q1 估计 fan votes</w:t>
            </w:r>
          </w:p>
        </w:tc>
        <w:tc>
          <w:tcPr>
            <w:tcW w:type="dxa" w:w="2160"/>
          </w:tcPr>
          <w:p>
            <w:r>
              <w:t>预测建模类 + 反推（隐变量估计）</w:t>
            </w:r>
          </w:p>
        </w:tc>
        <w:tc>
          <w:tcPr>
            <w:tcW w:type="dxa" w:w="2160"/>
          </w:tcPr>
          <w:p>
            <w:r>
              <w:t>大量周级数据；需从可观测变量反推不可观测投票</w:t>
            </w:r>
          </w:p>
        </w:tc>
        <w:tc>
          <w:tcPr>
            <w:tcW w:type="dxa" w:w="2160"/>
          </w:tcPr>
          <w:p>
            <w:r>
              <w:t>**是**（优化/贝叶斯/最大熵等多模型交叉验证）</w:t>
            </w:r>
          </w:p>
        </w:tc>
      </w:tr>
      <w:tr>
        <w:tc>
          <w:tcPr>
            <w:tcW w:type="dxa" w:w="2160"/>
          </w:tcPr>
          <w:p>
            <w:r>
              <w:t>Q2 机制对比</w:t>
            </w:r>
          </w:p>
        </w:tc>
        <w:tc>
          <w:tcPr>
            <w:tcW w:type="dxa" w:w="2160"/>
          </w:tcPr>
          <w:p>
            <w:r>
              <w:t>关联分析类 + 预测评估</w:t>
            </w:r>
          </w:p>
        </w:tc>
        <w:tc>
          <w:tcPr>
            <w:tcW w:type="dxa" w:w="2160"/>
          </w:tcPr>
          <w:p>
            <w:r>
              <w:t>需要比较制度差异、影响淘汰结果</w:t>
            </w:r>
          </w:p>
        </w:tc>
        <w:tc>
          <w:tcPr>
            <w:tcW w:type="dxa" w:w="2160"/>
          </w:tcPr>
          <w:p>
            <w:r>
              <w:t>**是**（排名 vs 百分比）</w:t>
            </w:r>
          </w:p>
        </w:tc>
      </w:tr>
      <w:tr>
        <w:tc>
          <w:tcPr>
            <w:tcW w:type="dxa" w:w="2160"/>
          </w:tcPr>
          <w:p>
            <w:r>
              <w:t>Q3 底二救场</w:t>
            </w:r>
          </w:p>
        </w:tc>
        <w:tc>
          <w:tcPr>
            <w:tcW w:type="dxa" w:w="2160"/>
          </w:tcPr>
          <w:p>
            <w:r>
              <w:t>机制仿真类</w:t>
            </w:r>
          </w:p>
        </w:tc>
        <w:tc>
          <w:tcPr>
            <w:tcW w:type="dxa" w:w="2160"/>
          </w:tcPr>
          <w:p>
            <w:r>
              <w:t>规则变化情景分析与反事实推断</w:t>
            </w:r>
          </w:p>
        </w:tc>
        <w:tc>
          <w:tcPr>
            <w:tcW w:type="dxa" w:w="2160"/>
          </w:tcPr>
          <w:p>
            <w:r>
              <w:t>**是**（与不救场制度对照）</w:t>
            </w:r>
          </w:p>
        </w:tc>
      </w:tr>
      <w:tr>
        <w:tc>
          <w:tcPr>
            <w:tcW w:type="dxa" w:w="2160"/>
          </w:tcPr>
          <w:p>
            <w:r>
              <w:t>Q4 影响因子</w:t>
            </w:r>
          </w:p>
        </w:tc>
        <w:tc>
          <w:tcPr>
            <w:tcW w:type="dxa" w:w="2160"/>
          </w:tcPr>
          <w:p>
            <w:r>
              <w:t>特征挖掘类 + 回归/分类</w:t>
            </w:r>
          </w:p>
        </w:tc>
        <w:tc>
          <w:tcPr>
            <w:tcW w:type="dxa" w:w="2160"/>
          </w:tcPr>
          <w:p>
            <w:r>
              <w:t>选手/舞者特征对成绩贡献分析</w:t>
            </w:r>
          </w:p>
        </w:tc>
        <w:tc>
          <w:tcPr>
            <w:tcW w:type="dxa" w:w="2160"/>
          </w:tcPr>
          <w:p>
            <w:r>
              <w:t>**是**（线性/树模型/混合效应等）</w:t>
            </w:r>
          </w:p>
        </w:tc>
      </w:tr>
      <w:tr>
        <w:tc>
          <w:tcPr>
            <w:tcW w:type="dxa" w:w="2160"/>
          </w:tcPr>
          <w:p>
            <w:r>
              <w:t>Q5 新机制设计</w:t>
            </w:r>
          </w:p>
        </w:tc>
        <w:tc>
          <w:tcPr>
            <w:tcW w:type="dxa" w:w="2160"/>
          </w:tcPr>
          <w:p>
            <w:r>
              <w:t>方案设计与优化类</w:t>
            </w:r>
          </w:p>
        </w:tc>
        <w:tc>
          <w:tcPr>
            <w:tcW w:type="dxa" w:w="2160"/>
          </w:tcPr>
          <w:p>
            <w:r>
              <w:t>结合公平性、可解释性与观众体验</w:t>
            </w:r>
          </w:p>
        </w:tc>
        <w:tc>
          <w:tcPr>
            <w:tcW w:type="dxa" w:w="2160"/>
          </w:tcPr>
          <w:p>
            <w:r>
              <w:t>**是**（与现有制度及变体对比）</w:t>
            </w:r>
          </w:p>
        </w:tc>
      </w:tr>
    </w:tbl>
    <w:p/>
    <w:p/>
    <w:p/>
    <w:p>
      <w:pPr>
        <w:pStyle w:val="Heading2"/>
      </w:pPr>
      <w:r>
        <w:t>5. 数据字段与建模对应关系（简表）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目标/模块</w:t>
            </w:r>
          </w:p>
        </w:tc>
      </w:tr>
      <w:tr>
        <w:tc>
          <w:tcPr>
            <w:tcW w:type="dxa" w:w="2880"/>
          </w:tcPr>
          <w:p>
            <w:r>
              <w:t>`season`</w:t>
            </w:r>
          </w:p>
        </w:tc>
        <w:tc>
          <w:tcPr>
            <w:tcW w:type="dxa" w:w="2880"/>
          </w:tcPr>
          <w:p>
            <w:r>
              <w:t>分季/分机制阶段</w:t>
            </w:r>
          </w:p>
        </w:tc>
        <w:tc>
          <w:tcPr>
            <w:tcW w:type="dxa" w:w="2880"/>
          </w:tcPr>
          <w:p>
            <w:r>
              <w:t>Q1/Q2/Q3/Q5</w:t>
            </w:r>
          </w:p>
        </w:tc>
      </w:tr>
      <w:tr>
        <w:tc>
          <w:tcPr>
            <w:tcW w:type="dxa" w:w="2880"/>
          </w:tcPr>
          <w:p>
            <w:r>
              <w:t>`results`, `placement`</w:t>
            </w:r>
          </w:p>
        </w:tc>
        <w:tc>
          <w:tcPr>
            <w:tcW w:type="dxa" w:w="2880"/>
          </w:tcPr>
          <w:p>
            <w:r>
              <w:t>淘汰与名次约束</w:t>
            </w:r>
          </w:p>
        </w:tc>
        <w:tc>
          <w:tcPr>
            <w:tcW w:type="dxa" w:w="2880"/>
          </w:tcPr>
          <w:p>
            <w:r>
              <w:t>Q1/Q2/Q3</w:t>
            </w:r>
          </w:p>
        </w:tc>
      </w:tr>
      <w:tr>
        <w:tc>
          <w:tcPr>
            <w:tcW w:type="dxa" w:w="2880"/>
          </w:tcPr>
          <w:p>
            <w:r>
              <w:t>`weekX_judgeY_score`</w:t>
            </w:r>
          </w:p>
        </w:tc>
        <w:tc>
          <w:tcPr>
            <w:tcW w:type="dxa" w:w="2880"/>
          </w:tcPr>
          <w:p>
            <w:r>
              <w:t>评委评分构成</w:t>
            </w:r>
          </w:p>
        </w:tc>
        <w:tc>
          <w:tcPr>
            <w:tcW w:type="dxa" w:w="2880"/>
          </w:tcPr>
          <w:p>
            <w:r>
              <w:t>Q1/Q2/Q3</w:t>
            </w:r>
          </w:p>
        </w:tc>
      </w:tr>
      <w:tr>
        <w:tc>
          <w:tcPr>
            <w:tcW w:type="dxa" w:w="2880"/>
          </w:tcPr>
          <w:p>
            <w:r>
              <w:t>`celebrity_industry`</w:t>
            </w:r>
          </w:p>
        </w:tc>
        <w:tc>
          <w:tcPr>
            <w:tcW w:type="dxa" w:w="2880"/>
          </w:tcPr>
          <w:p>
            <w:r>
              <w:t>行业/职业特征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`celebrity_age_during_season`</w:t>
            </w:r>
          </w:p>
        </w:tc>
        <w:tc>
          <w:tcPr>
            <w:tcW w:type="dxa" w:w="2880"/>
          </w:tcPr>
          <w:p>
            <w:r>
              <w:t>年龄特征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`celebrity_homecountry/region`, `celebrity_homestate`</w:t>
            </w:r>
          </w:p>
        </w:tc>
        <w:tc>
          <w:tcPr>
            <w:tcW w:type="dxa" w:w="2880"/>
          </w:tcPr>
          <w:p>
            <w:r>
              <w:t>地域特征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`ballroom_partner`</w:t>
            </w:r>
          </w:p>
        </w:tc>
        <w:tc>
          <w:tcPr>
            <w:tcW w:type="dxa" w:w="2880"/>
          </w:tcPr>
          <w:p>
            <w:r>
              <w:t>舞伴/教练效应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</w:tbl>
    <w:p/>
    <w:p/>
    <w:p/>
    <w:p>
      <w:pPr>
        <w:pStyle w:val="Heading2"/>
      </w:pPr>
      <w:r>
        <w:t>6. 关键输出清单（用于论文/可视化）</w:t>
      </w:r>
    </w:p>
    <w:p/>
    <w:p>
      <w:pPr>
        <w:pStyle w:val="ListBullet"/>
      </w:pPr>
      <w:r>
        <w:t>fan votes 估计结果表（周级/选手级）</w:t>
      </w:r>
    </w:p>
    <w:p>
      <w:pPr>
        <w:pStyle w:val="ListBullet"/>
      </w:pPr>
      <w:r>
        <w:t>淘汰结果一致性指标（复现率、排名一致率等）</w:t>
      </w:r>
    </w:p>
    <w:p>
      <w:pPr>
        <w:pStyle w:val="ListBullet"/>
      </w:pPr>
      <w:r>
        <w:t>估计不确定性/置信区间图</w:t>
      </w:r>
    </w:p>
    <w:p>
      <w:pPr>
        <w:pStyle w:val="ListBullet"/>
      </w:pPr>
      <w:r>
        <w:t>制度差异可视化（排名 vs 百分比）</w:t>
      </w:r>
    </w:p>
    <w:p>
      <w:pPr>
        <w:pStyle w:val="ListBullet"/>
      </w:pPr>
      <w:r>
        <w:t>争议案例周级复盘图</w:t>
      </w:r>
    </w:p>
    <w:p>
      <w:pPr>
        <w:pStyle w:val="ListBullet"/>
      </w:pPr>
      <w:r>
        <w:t>影响因子显著性与特征重要性图</w:t>
      </w:r>
    </w:p>
    <w:p>
      <w:pPr>
        <w:pStyle w:val="ListBullet"/>
      </w:pPr>
      <w:r>
        <w:t>新机制的公平性指标对比表</w:t>
      </w:r>
    </w:p>
    <w:p/>
    <w:p/>
    <w:p/>
    <w:p>
      <w:pPr>
        <w:pStyle w:val="IntenseQuote"/>
      </w:pPr>
      <w:r>
        <w:t>以上内容为“问题分析模块”，可直接作为论文 Problem Analysis 章节主体骨架，并为后续模型、算法与可视化提供结构化路线图。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