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Q1: 树增强朴素贝叶斯方法 (TAN)</w:t>
      </w:r>
    </w:p>
    <w:p>
      <w:pPr>
        <w:jc w:val="center"/>
      </w:pPr>
      <w:r>
        <w:rPr>
          <w:i/>
          <w:sz w:val="24"/>
        </w:rPr>
        <w:t>Tree Augmented Naive Bayes for Fan Vote Estimation</w:t>
      </w:r>
    </w:p>
    <w:p/>
    <w:p>
      <w:pPr>
        <w:pStyle w:val="Heading1"/>
      </w:pPr>
      <w:r>
        <w:t>1. 问题背景</w:t>
      </w:r>
    </w:p>
    <w:p>
      <w:r>
        <w:t>在《Dancing With The Stars》节目中，选手的淘汰取决于评委评分和观众投票的综合结果。</w:t>
      </w:r>
      <w:r>
        <w:t>然而，观众投票数据并未公开，因此需要通过可观测的数据（评委评分、淘汰结果等）</w:t>
      </w:r>
      <w:r>
        <w:t>来逆向推断观众投票分数。</w:t>
      </w:r>
    </w:p>
    <w:p>
      <w:r>
        <w:rPr>
          <w:b/>
        </w:rPr>
        <w:t>本文采用</w:t>
      </w:r>
      <w:r>
        <w:rPr>
          <w:b/>
        </w:rPr>
        <w:t>树增强朴素贝叶斯（Tree Augmented Naive Bayes, TAN）</w:t>
      </w:r>
      <w:r>
        <w:t>方法，通过建模特征间的条件依赖关系，提高预测精度。</w:t>
      </w:r>
    </w:p>
    <w:p/>
    <w:p>
      <w:pPr>
        <w:pStyle w:val="Heading1"/>
      </w:pPr>
      <w:r>
        <w:t>2. 方法原理</w:t>
      </w:r>
    </w:p>
    <w:p>
      <w:pPr>
        <w:pStyle w:val="Heading2"/>
      </w:pPr>
      <w:r>
        <w:t>2.1 朴素贝叶斯的局限性</w:t>
      </w:r>
    </w:p>
    <w:p>
      <w:r>
        <w:t>朴素贝叶斯（Naive Bayes）假设所有特征在给定类别条件下相互独立：</w:t>
      </w:r>
    </w:p>
    <w:p>
      <w:pPr>
        <w:jc w:val="center"/>
      </w:pPr>
      <w:r>
        <w:rPr>
          <w:b/>
        </w:rPr>
        <w:t>P(Y | X₁, X₂, ..., Xₙ) ∝ P(Y) · ∏ᵢ P(Xᵢ | Y)</w:t>
      </w:r>
    </w:p>
    <w:p>
      <w:r>
        <w:t>然而，在实际数据中，特征之间往往存在依赖关系。例如：</w:t>
      </w:r>
    </w:p>
    <w:p>
      <w:pPr>
        <w:pStyle w:val="ListBullet"/>
      </w:pPr>
      <w:r>
        <w:rPr>
          <w:i/>
        </w:rPr>
        <w:t>week_rank</w:t>
      </w:r>
      <w:r>
        <w:t xml:space="preserve"> 与 </w:t>
      </w:r>
      <w:r>
        <w:rPr>
          <w:i/>
        </w:rPr>
        <w:t>cumulative_rank</w:t>
      </w:r>
      <w:r>
        <w:t xml:space="preserve"> 高度相关（偏相关系数 = 0.553）</w:t>
      </w:r>
    </w:p>
    <w:p>
      <w:pPr>
        <w:pStyle w:val="ListBullet"/>
      </w:pPr>
      <w:r>
        <w:rPr>
          <w:i/>
        </w:rPr>
        <w:t>remaining_weeks</w:t>
      </w:r>
      <w:r>
        <w:t xml:space="preserve"> 与 </w:t>
      </w:r>
      <w:r>
        <w:rPr>
          <w:i/>
        </w:rPr>
        <w:t>weeks_participated</w:t>
      </w:r>
      <w:r>
        <w:t xml:space="preserve"> 强负相关（偏相关系数 = -0.665）</w:t>
      </w:r>
    </w:p>
    <w:p>
      <w:r>
        <w:t>忽略这些依赖关系会导致模型性能下降。</w:t>
      </w:r>
    </w:p>
    <w:p/>
    <w:p>
      <w:pPr>
        <w:pStyle w:val="Heading2"/>
      </w:pPr>
      <w:r>
        <w:t>2.2 TAN模型结构</w:t>
      </w:r>
    </w:p>
    <w:p>
      <w:r>
        <w:rPr>
          <w:b/>
        </w:rPr>
        <w:t>TAN是朴素贝叶斯的扩展，允许特征之间存在</w:t>
      </w:r>
      <w:r>
        <w:rPr>
          <w:b/>
        </w:rPr>
        <w:t>树状依赖结构</w:t>
      </w:r>
      <w:r>
        <w:t>：</w:t>
      </w:r>
    </w:p>
    <w:p>
      <w:pPr>
        <w:jc w:val="center"/>
      </w:pPr>
      <w:r>
        <w:rPr>
          <w:b/>
          <w:sz w:val="24"/>
        </w:rPr>
        <w:t>P(Y | X) ∝ P(Y) · P(Xᵣₒₒₜ | Y) · ∏ⱼ≠ᵣₒₒₜ P(Xⱼ | Pa(Xⱼ), Y)</w:t>
      </w:r>
    </w:p>
    <w:p>
      <w:r>
        <w:t>其中：</w:t>
      </w:r>
    </w:p>
    <w:p>
      <w:pPr>
        <w:pStyle w:val="ListBullet"/>
      </w:pPr>
      <w:r>
        <w:rPr>
          <w:b/>
        </w:rPr>
        <w:t>Y</w:t>
      </w:r>
      <w:r>
        <w:t xml:space="preserve"> ∈ {0, 1}：淘汰标签（0=未淘汰，1=淘汰）</w:t>
      </w:r>
    </w:p>
    <w:p>
      <w:pPr>
        <w:pStyle w:val="ListBullet"/>
      </w:pPr>
      <w:r>
        <w:rPr>
          <w:b/>
        </w:rPr>
        <w:t>X = (X₁, X₂, ..., Xₙ)</w:t>
      </w:r>
      <w:r>
        <w:t>：特征向量</w:t>
      </w:r>
    </w:p>
    <w:p>
      <w:pPr>
        <w:pStyle w:val="ListBullet"/>
      </w:pPr>
      <w:r>
        <w:rPr>
          <w:b/>
        </w:rPr>
        <w:t>Pa(Xⱼ)</w:t>
      </w:r>
      <w:r>
        <w:t>：特征Xⱼ在TAN树中的父节点</w:t>
      </w:r>
    </w:p>
    <w:p>
      <w:pPr>
        <w:pStyle w:val="ListBullet"/>
      </w:pPr>
      <w:r>
        <w:rPr>
          <w:b/>
        </w:rPr>
        <w:t>Xᵣₒₒₜ</w:t>
      </w:r>
      <w:r>
        <w:t>：TAN树的根节点（无父节点）</w:t>
      </w:r>
    </w:p>
    <w:p/>
    <w:p>
      <w:pPr>
        <w:pStyle w:val="Heading1"/>
      </w:pPr>
      <w:r>
        <w:t>3. 算法步骤</w:t>
      </w:r>
    </w:p>
    <w:p>
      <w:pPr>
        <w:pStyle w:val="Heading2"/>
      </w:pPr>
      <w:r>
        <w:t>3.1 条件互信息计算</w:t>
      </w:r>
    </w:p>
    <w:p>
      <w:r>
        <w:t>为了确定最优的特征依赖结构，首先计算所有特征对之间的</w:t>
      </w:r>
      <w:r>
        <w:rPr>
          <w:b/>
        </w:rPr>
        <w:t>条件互信息</w:t>
      </w:r>
      <w:r>
        <w:t>：</w:t>
      </w:r>
    </w:p>
    <w:p>
      <w:pPr>
        <w:jc w:val="center"/>
      </w:pPr>
      <w:r>
        <w:rPr>
          <w:b/>
        </w:rPr>
        <w:t>I(Xᵢ; Xⱼ | Y) = ∑ᵧ ∑ₓᵢ ∑ₓⱼ P(xᵢ, xⱼ, y) · log[ P(xᵢ, xⱼ | y) / (P(xᵢ | y) · P(xⱼ | y)) ]</w:t>
      </w:r>
    </w:p>
    <w:p>
      <w:r>
        <w:t>条件互信息衡量了在给定类别Y的条件下，特征Xᵢ和Xⱼ之间的统计依赖程度。</w:t>
      </w:r>
      <w:r>
        <w:t>值越大，说明两特征在预测Y时需要共同考虑。</w:t>
      </w:r>
    </w:p>
    <w:p/>
    <w:p>
      <w:pPr>
        <w:pStyle w:val="Heading2"/>
      </w:pPr>
      <w:r>
        <w:t>3.2 最大生成树构建</w:t>
      </w:r>
    </w:p>
    <w:p>
      <w:r>
        <w:t>将条件互信息作为边的权重，使用</w:t>
      </w:r>
      <w:r>
        <w:rPr>
          <w:b/>
        </w:rPr>
        <w:t>Prim算法</w:t>
      </w:r>
      <w:r>
        <w:t>构建最大生成树：</w:t>
      </w:r>
    </w:p>
    <w:p>
      <w:pPr>
        <w:pStyle w:val="ListBullet"/>
      </w:pPr>
      <w:r>
        <w:rPr>
          <w:b/>
        </w:rPr>
        <w:t>Step 1:</w:t>
      </w:r>
      <w:r>
        <w:t xml:space="preserve"> 初始化：选择任意节点作为根节点，加入树T</w:t>
      </w:r>
    </w:p>
    <w:p>
      <w:pPr>
        <w:pStyle w:val="ListBullet"/>
      </w:pPr>
      <w:r>
        <w:rPr>
          <w:b/>
        </w:rPr>
        <w:t>Step 2:</w:t>
      </w:r>
      <w:r>
        <w:t xml:space="preserve"> 从未加入T的节点中，选择与T中节点互信息最大的边</w:t>
      </w:r>
    </w:p>
    <w:p>
      <w:pPr>
        <w:pStyle w:val="ListBullet"/>
      </w:pPr>
      <w:r>
        <w:rPr>
          <w:b/>
        </w:rPr>
        <w:t>Step 3:</w:t>
      </w:r>
      <w:r>
        <w:t xml:space="preserve"> 将该边和对应节点加入T</w:t>
      </w:r>
    </w:p>
    <w:p>
      <w:pPr>
        <w:pStyle w:val="ListBullet"/>
      </w:pPr>
      <w:r>
        <w:rPr>
          <w:b/>
        </w:rPr>
        <w:t>Step 4:</w:t>
      </w:r>
      <w:r>
        <w:t xml:space="preserve"> 重复Step 2-3，直到所有节点加入T</w:t>
      </w:r>
    </w:p>
    <w:p/>
    <w:p>
      <w:pPr>
        <w:pStyle w:val="Heading2"/>
      </w:pPr>
      <w:r>
        <w:t>3.3 条件概率估计</w:t>
      </w:r>
    </w:p>
    <w:p>
      <w:r>
        <w:t>对于TAN树中的每个特征，估计其条件概率分布：</w:t>
      </w:r>
    </w:p>
    <w:p>
      <w:r>
        <w:rPr>
          <w:b/>
        </w:rPr>
        <w:t>根节点：</w:t>
      </w:r>
    </w:p>
    <w:p>
      <w:pPr>
        <w:jc w:val="center"/>
      </w:pPr>
      <w:r>
        <w:rPr>
          <w:b/>
        </w:rPr>
        <w:t>P(Xᵣₒₒₜ = k | Y = c) = (Nₖ,c + α) / (Nc + α·K)</w:t>
      </w:r>
    </w:p>
    <w:p>
      <w:r>
        <w:rPr>
          <w:b/>
        </w:rPr>
        <w:t>非根节点（有父节点）：</w:t>
      </w:r>
    </w:p>
    <w:p>
      <w:pPr>
        <w:jc w:val="center"/>
      </w:pPr>
      <w:r>
        <w:rPr>
          <w:b/>
        </w:rPr>
        <w:t>P(Xⱼ = k | Pa(Xⱼ) = p, Y = c) = (Nₖ,p,c + α) / (Np,c + α·K)</w:t>
      </w:r>
    </w:p>
    <w:p>
      <w:r>
        <w:t>其中 α 为Laplace平滑参数（本文取 α = 1），K 为离散化后的取值数量。</w:t>
      </w:r>
    </w:p>
    <w:p/>
    <w:p>
      <w:pPr>
        <w:pStyle w:val="Heading2"/>
      </w:pPr>
      <w:r>
        <w:t>3.4 预测推断</w:t>
      </w:r>
    </w:p>
    <w:p>
      <w:r>
        <w:t>对于新样本 X = (x₁, x₂, ..., xₙ)，计算后验概率：</w:t>
      </w:r>
    </w:p>
    <w:p>
      <w:pPr>
        <w:jc w:val="center"/>
      </w:pPr>
      <w:r>
        <w:rPr>
          <w:b/>
        </w:rPr>
        <w:t>log P(Y = c | X) = log P(Y = c) + ∑ⱼ log P(Xⱼ = xⱼ | Pa(Xⱼ) = xₚₐ, Y = c)</w:t>
      </w:r>
    </w:p>
    <w:p>
      <w:r>
        <w:t>通过Softmax归一化得到概率：</w:t>
      </w:r>
    </w:p>
    <w:p>
      <w:pPr>
        <w:jc w:val="center"/>
      </w:pPr>
      <w:r>
        <w:rPr>
          <w:b/>
        </w:rPr>
        <w:t>P(Y = 1 | X) = exp(log P₁) / [exp(log P₀) + exp(log P₁)]</w:t>
      </w:r>
    </w:p>
    <w:p/>
    <w:p>
      <w:pPr>
        <w:pStyle w:val="Heading2"/>
      </w:pPr>
      <w:r>
        <w:t>3.5 观众投票分数映射</w:t>
      </w:r>
    </w:p>
    <w:p>
      <w:r>
        <w:t>将淘汰概率转换为观众投票分数（0-100分）：</w:t>
      </w:r>
    </w:p>
    <w:p>
      <w:pPr>
        <w:jc w:val="center"/>
      </w:pPr>
      <w:r>
        <w:rPr>
          <w:b/>
        </w:rPr>
        <w:t>Fan Vote Score = (1 - P(Eliminated | X)) × 100</w:t>
      </w:r>
    </w:p>
    <w:p>
      <w:r>
        <w:t>逻辑：淘汰概率越低，说明观众投票支持越高。</w:t>
      </w:r>
    </w:p>
    <w:p/>
    <w:p>
      <w:pPr>
        <w:pStyle w:val="Heading1"/>
      </w:pPr>
      <w:r>
        <w:t>4. 学习到的TAN网络结构</w:t>
      </w:r>
    </w:p>
    <w:p>
      <w:r>
        <w:t>通过条件互信息最大化，学习到以下特征依赖关系：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父节点 (Parent)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子节点 (Child)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互信息 (MI)</w:t>
            </w:r>
          </w:p>
        </w:tc>
      </w:tr>
      <w:tr>
        <w:tc>
          <w:tcPr>
            <w:tcW w:type="dxa" w:w="2880"/>
          </w:tcPr>
          <w:p>
            <w:r>
              <w:t>week_total_score</w:t>
            </w:r>
          </w:p>
        </w:tc>
        <w:tc>
          <w:tcPr>
            <w:tcW w:type="dxa" w:w="2880"/>
          </w:tcPr>
          <w:p>
            <w:r>
              <w:t>week_percent</w:t>
            </w:r>
          </w:p>
        </w:tc>
        <w:tc>
          <w:tcPr>
            <w:tcW w:type="dxa" w:w="2880"/>
          </w:tcPr>
          <w:p>
            <w:r>
              <w:t>0.6424</w:t>
            </w:r>
          </w:p>
        </w:tc>
      </w:tr>
      <w:tr>
        <w:tc>
          <w:tcPr>
            <w:tcW w:type="dxa" w:w="2880"/>
          </w:tcPr>
          <w:p>
            <w:r>
              <w:t>week_percent</w:t>
            </w:r>
          </w:p>
        </w:tc>
        <w:tc>
          <w:tcPr>
            <w:tcW w:type="dxa" w:w="2880"/>
          </w:tcPr>
          <w:p>
            <w:r>
              <w:t>remaining_weeks</w:t>
            </w:r>
          </w:p>
        </w:tc>
        <w:tc>
          <w:tcPr>
            <w:tcW w:type="dxa" w:w="2880"/>
          </w:tcPr>
          <w:p>
            <w:r>
              <w:t>1.2326</w:t>
            </w:r>
          </w:p>
        </w:tc>
      </w:tr>
      <w:tr>
        <w:tc>
          <w:tcPr>
            <w:tcW w:type="dxa" w:w="2880"/>
          </w:tcPr>
          <w:p>
            <w:r>
              <w:t>remaining_weeks</w:t>
            </w:r>
          </w:p>
        </w:tc>
        <w:tc>
          <w:tcPr>
            <w:tcW w:type="dxa" w:w="2880"/>
          </w:tcPr>
          <w:p>
            <w:r>
              <w:t>weeks_participated</w:t>
            </w:r>
          </w:p>
        </w:tc>
        <w:tc>
          <w:tcPr>
            <w:tcW w:type="dxa" w:w="2880"/>
          </w:tcPr>
          <w:p>
            <w:r>
              <w:t>1.8462</w:t>
            </w:r>
          </w:p>
        </w:tc>
      </w:tr>
      <w:tr>
        <w:tc>
          <w:tcPr>
            <w:tcW w:type="dxa" w:w="2880"/>
          </w:tcPr>
          <w:p>
            <w:r>
              <w:t>week_percent</w:t>
            </w:r>
          </w:p>
        </w:tc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0.8573</w:t>
            </w:r>
          </w:p>
        </w:tc>
      </w:tr>
      <w:tr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cumulative_rank</w:t>
            </w:r>
          </w:p>
        </w:tc>
        <w:tc>
          <w:tcPr>
            <w:tcW w:type="dxa" w:w="2880"/>
          </w:tcPr>
          <w:p>
            <w:r>
              <w:t>1.4336</w:t>
            </w:r>
          </w:p>
        </w:tc>
      </w:tr>
      <w:tr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relative_performance</w:t>
            </w:r>
          </w:p>
        </w:tc>
        <w:tc>
          <w:tcPr>
            <w:tcW w:type="dxa" w:w="2880"/>
          </w:tcPr>
          <w:p>
            <w:r>
              <w:t>1.2182</w:t>
            </w:r>
          </w:p>
        </w:tc>
      </w:tr>
      <w:tr>
        <w:tc>
          <w:tcPr>
            <w:tcW w:type="dxa" w:w="2880"/>
          </w:tcPr>
          <w:p>
            <w:r>
              <w:t>relative_performance</w:t>
            </w:r>
          </w:p>
        </w:tc>
        <w:tc>
          <w:tcPr>
            <w:tcW w:type="dxa" w:w="2880"/>
          </w:tcPr>
          <w:p>
            <w:r>
              <w:t>elimination_risk</w:t>
            </w:r>
          </w:p>
        </w:tc>
        <w:tc>
          <w:tcPr>
            <w:tcW w:type="dxa" w:w="2880"/>
          </w:tcPr>
          <w:p>
            <w:r>
              <w:t>1.4824</w:t>
            </w:r>
          </w:p>
        </w:tc>
      </w:tr>
      <w:tr>
        <w:tc>
          <w:tcPr>
            <w:tcW w:type="dxa" w:w="2880"/>
          </w:tcPr>
          <w:p>
            <w:r>
              <w:t>remaining_weeks</w:t>
            </w:r>
          </w:p>
        </w:tc>
        <w:tc>
          <w:tcPr>
            <w:tcW w:type="dxa" w:w="2880"/>
          </w:tcPr>
          <w:p>
            <w:r>
              <w:t>judge_score_std</w:t>
            </w:r>
          </w:p>
        </w:tc>
        <w:tc>
          <w:tcPr>
            <w:tcW w:type="dxa" w:w="2880"/>
          </w:tcPr>
          <w:p>
            <w:r>
              <w:t>0.4108</w:t>
            </w:r>
          </w:p>
        </w:tc>
      </w:tr>
      <w:tr>
        <w:tc>
          <w:tcPr>
            <w:tcW w:type="dxa" w:w="2880"/>
          </w:tcPr>
          <w:p>
            <w:r>
              <w:t>cumulative_rank</w:t>
            </w:r>
          </w:p>
        </w:tc>
        <w:tc>
          <w:tcPr>
            <w:tcW w:type="dxa" w:w="2880"/>
          </w:tcPr>
          <w:p>
            <w:r>
              <w:t>age_zscore</w:t>
            </w:r>
          </w:p>
        </w:tc>
        <w:tc>
          <w:tcPr>
            <w:tcW w:type="dxa" w:w="2880"/>
          </w:tcPr>
          <w:p>
            <w:r>
              <w:t>0.3270</w:t>
            </w:r>
          </w:p>
        </w:tc>
      </w:tr>
      <w:tr>
        <w:tc>
          <w:tcPr>
            <w:tcW w:type="dxa" w:w="2880"/>
          </w:tcPr>
          <w:p>
            <w:r>
              <w:t>age_zscore</w:t>
            </w:r>
          </w:p>
        </w:tc>
        <w:tc>
          <w:tcPr>
            <w:tcW w:type="dxa" w:w="2880"/>
          </w:tcPr>
          <w:p>
            <w:r>
              <w:t>celebrity_age</w:t>
            </w:r>
          </w:p>
        </w:tc>
        <w:tc>
          <w:tcPr>
            <w:tcW w:type="dxa" w:w="2880"/>
          </w:tcPr>
          <w:p>
            <w:r>
              <w:t>2.3859</w:t>
            </w:r>
          </w:p>
        </w:tc>
      </w:tr>
      <w:tr>
        <w:tc>
          <w:tcPr>
            <w:tcW w:type="dxa" w:w="2880"/>
          </w:tcPr>
          <w:p>
            <w:r>
              <w:t>age_zscore</w:t>
            </w:r>
          </w:p>
        </w:tc>
        <w:tc>
          <w:tcPr>
            <w:tcW w:type="dxa" w:w="2880"/>
          </w:tcPr>
          <w:p>
            <w:r>
              <w:t>industry_code</w:t>
            </w:r>
          </w:p>
        </w:tc>
        <w:tc>
          <w:tcPr>
            <w:tcW w:type="dxa" w:w="2880"/>
          </w:tcPr>
          <w:p>
            <w:r>
              <w:t>0.1028</w:t>
            </w:r>
          </w:p>
        </w:tc>
      </w:tr>
    </w:tbl>
    <w:p>
      <w:r>
        <w:rPr>
          <w:b/>
        </w:rPr>
        <w:br/>
        <w:t>关键发现：</w:t>
      </w:r>
    </w:p>
    <w:p>
      <w:pPr>
        <w:pStyle w:val="ListBullet"/>
      </w:pPr>
      <w:r>
        <w:rPr>
          <w:b/>
        </w:rPr>
        <w:t>评分相关特征</w:t>
      </w:r>
      <w:r>
        <w:t>形成链式依赖：week_total_score → week_percent → week_rank</w:t>
      </w:r>
    </w:p>
    <w:p>
      <w:pPr>
        <w:pStyle w:val="ListBullet"/>
      </w:pPr>
      <w:r>
        <w:rPr>
          <w:b/>
        </w:rPr>
        <w:t>时间进程特征</w:t>
      </w:r>
      <w:r>
        <w:t>紧密关联：remaining_weeks ↔ weeks_participated</w:t>
      </w:r>
    </w:p>
    <w:p>
      <w:pPr>
        <w:pStyle w:val="ListBullet"/>
      </w:pPr>
      <w:r>
        <w:rPr>
          <w:b/>
        </w:rPr>
        <w:t>风险特征</w:t>
      </w:r>
      <w:r>
        <w:t>依赖于相对表现：relative_performance → elimination_risk</w:t>
      </w:r>
    </w:p>
    <w:p/>
    <w:p>
      <w:pPr>
        <w:pStyle w:val="Heading1"/>
      </w:pPr>
      <w:r>
        <w:t>5. 实验结果</w:t>
      </w:r>
    </w:p>
    <w:p>
      <w:pPr>
        <w:pStyle w:val="Heading2"/>
      </w:pPr>
      <w:r>
        <w:t>5.1 数据集划分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数据集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赛季范围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880"/>
          </w:tcPr>
          <w:p>
            <w:r>
              <w:t>训练集</w:t>
            </w:r>
          </w:p>
        </w:tc>
        <w:tc>
          <w:tcPr>
            <w:tcW w:type="dxa" w:w="2880"/>
          </w:tcPr>
          <w:p>
            <w:r>
              <w:t>Season 1-27</w:t>
            </w:r>
          </w:p>
        </w:tc>
        <w:tc>
          <w:tcPr>
            <w:tcW w:type="dxa" w:w="2880"/>
          </w:tcPr>
          <w:p>
            <w:r>
              <w:t>2,075</w:t>
            </w:r>
          </w:p>
        </w:tc>
      </w:tr>
      <w:tr>
        <w:tc>
          <w:tcPr>
            <w:tcW w:type="dxa" w:w="2880"/>
          </w:tcPr>
          <w:p>
            <w:r>
              <w:t>评估集</w:t>
            </w:r>
          </w:p>
        </w:tc>
        <w:tc>
          <w:tcPr>
            <w:tcW w:type="dxa" w:w="2880"/>
          </w:tcPr>
          <w:p>
            <w:r>
              <w:t>Season 28-34</w:t>
            </w:r>
          </w:p>
        </w:tc>
        <w:tc>
          <w:tcPr>
            <w:tcW w:type="dxa" w:w="2880"/>
          </w:tcPr>
          <w:p>
            <w:r>
              <w:t>702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Season 1-34</w:t>
            </w:r>
          </w:p>
        </w:tc>
        <w:tc>
          <w:tcPr>
            <w:tcW w:type="dxa" w:w="2880"/>
          </w:tcPr>
          <w:p>
            <w:r>
              <w:t>2,777</w:t>
            </w:r>
          </w:p>
        </w:tc>
      </w:tr>
    </w:tbl>
    <w:p/>
    <w:p>
      <w:pPr>
        <w:pStyle w:val="Heading2"/>
      </w:pPr>
      <w:r>
        <w:t>5.2 模型性能指标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82.48%</w:t>
            </w:r>
          </w:p>
        </w:tc>
      </w:tr>
      <w:tr>
        <w:tc>
          <w:tcPr>
            <w:tcW w:type="dxa" w:w="4320"/>
          </w:tcPr>
          <w:p>
            <w:r>
              <w:t>Elimination Recall</w:t>
            </w:r>
          </w:p>
        </w:tc>
        <w:tc>
          <w:tcPr>
            <w:tcW w:type="dxa" w:w="4320"/>
          </w:tcPr>
          <w:p>
            <w:r>
              <w:t>56.14%</w:t>
            </w:r>
          </w:p>
        </w:tc>
      </w:tr>
      <w:tr>
        <w:tc>
          <w:tcPr>
            <w:tcW w:type="dxa" w:w="4320"/>
          </w:tcPr>
          <w:p>
            <w:r>
              <w:t>Elimination Precision</w:t>
            </w:r>
          </w:p>
        </w:tc>
        <w:tc>
          <w:tcPr>
            <w:tcW w:type="dxa" w:w="4320"/>
          </w:tcPr>
          <w:p>
            <w:r>
              <w:t>46.72%</w:t>
            </w:r>
          </w:p>
        </w:tc>
      </w:tr>
      <w:tr>
        <w:tc>
          <w:tcPr>
            <w:tcW w:type="dxa" w:w="4320"/>
          </w:tcPr>
          <w:p>
            <w:r>
              <w:t>Elimination F1</w:t>
            </w:r>
          </w:p>
        </w:tc>
        <w:tc>
          <w:tcPr>
            <w:tcW w:type="dxa" w:w="4320"/>
          </w:tcPr>
          <w:p>
            <w:r>
              <w:t>51.00%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0.8102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5.3 与基准方法对比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Gaussian NB (基准)</w:t>
            </w:r>
          </w:p>
        </w:tc>
        <w:tc>
          <w:tcPr>
            <w:tcW w:type="dxa" w:w="1728"/>
          </w:tcPr>
          <w:p>
            <w:r>
              <w:t>75.18%</w:t>
            </w:r>
          </w:p>
        </w:tc>
        <w:tc>
          <w:tcPr>
            <w:tcW w:type="dxa" w:w="1728"/>
          </w:tcPr>
          <w:p>
            <w:r>
              <w:t>66.02%</w:t>
            </w:r>
          </w:p>
        </w:tc>
        <w:tc>
          <w:tcPr>
            <w:tcW w:type="dxa" w:w="1728"/>
          </w:tcPr>
          <w:p>
            <w:r>
              <w:t>39.77%</w:t>
            </w:r>
          </w:p>
        </w:tc>
        <w:tc>
          <w:tcPr>
            <w:tcW w:type="dxa" w:w="1728"/>
          </w:tcPr>
          <w:p>
            <w:r>
              <w:t>49.64%</w:t>
            </w:r>
          </w:p>
        </w:tc>
      </w:tr>
      <w:tr>
        <w:tc>
          <w:tcPr>
            <w:tcW w:type="dxa" w:w="1728"/>
          </w:tcPr>
          <w:p>
            <w:r>
              <w:t>TAN (本方法)</w:t>
            </w:r>
          </w:p>
        </w:tc>
        <w:tc>
          <w:tcPr>
            <w:tcW w:type="dxa" w:w="1728"/>
          </w:tcPr>
          <w:p>
            <w:r>
              <w:t>82.48%</w:t>
            </w:r>
          </w:p>
        </w:tc>
        <w:tc>
          <w:tcPr>
            <w:tcW w:type="dxa" w:w="1728"/>
          </w:tcPr>
          <w:p>
            <w:r>
              <w:t>56.14%</w:t>
            </w:r>
          </w:p>
        </w:tc>
        <w:tc>
          <w:tcPr>
            <w:tcW w:type="dxa" w:w="1728"/>
          </w:tcPr>
          <w:p>
            <w:r>
              <w:t>46.72%</w:t>
            </w:r>
          </w:p>
        </w:tc>
        <w:tc>
          <w:tcPr>
            <w:tcW w:type="dxa" w:w="1728"/>
          </w:tcPr>
          <w:p>
            <w:r>
              <w:t>51.00%</w:t>
            </w:r>
          </w:p>
        </w:tc>
      </w:tr>
    </w:tbl>
    <w:p>
      <w:r>
        <w:rPr>
          <w:b/>
        </w:rPr>
        <w:br/>
        <w:t>改进效果：</w:t>
      </w:r>
    </w:p>
    <w:p>
      <w:pPr>
        <w:pStyle w:val="ListBullet"/>
      </w:pPr>
      <w:r>
        <w:rPr>
          <w:b/>
        </w:rPr>
        <w:t>Accuracy提升 +7.30%</w:t>
      </w:r>
      <w:r>
        <w:t xml:space="preserve"> (75.18% → 82.48%)</w:t>
      </w:r>
    </w:p>
    <w:p>
      <w:pPr>
        <w:pStyle w:val="ListBullet"/>
      </w:pPr>
      <w:r>
        <w:rPr>
          <w:b/>
        </w:rPr>
        <w:t>Precision提升 +6.95%</w:t>
      </w:r>
      <w:r>
        <w:t xml:space="preserve"> (39.77% → 46.72%)</w:t>
      </w:r>
    </w:p>
    <w:p>
      <w:pPr>
        <w:pStyle w:val="ListBullet"/>
      </w:pPr>
      <w:r>
        <w:rPr>
          <w:b/>
        </w:rPr>
        <w:t>F1提升 +1.36%</w:t>
      </w:r>
      <w:r>
        <w:t xml:space="preserve"> (49.64% → 51.00%)</w:t>
      </w:r>
    </w:p>
    <w:p/>
    <w:p>
      <w:pPr>
        <w:pStyle w:val="Heading2"/>
      </w:pPr>
      <w:r>
        <w:t>5.4 混淆矩阵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Pred: Not Elim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Pred: Eliminated</w:t>
            </w:r>
          </w:p>
        </w:tc>
      </w:tr>
      <w:tr>
        <w:tc>
          <w:tcPr>
            <w:tcW w:type="dxa" w:w="2880"/>
            <w:shd w:fill="D9E2F3"/>
          </w:tcPr>
          <w:p>
            <w:r>
              <w:rPr>
                <w:b/>
              </w:rPr>
              <w:t>True: Not Elim</w:t>
            </w:r>
          </w:p>
        </w:tc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  <w:shd w:fill="D9E2F3"/>
          </w:tcPr>
          <w:p>
            <w:r>
              <w:rPr>
                <w:b/>
              </w:rPr>
              <w:t>True: Eliminated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p/>
    <w:p>
      <w:pPr>
        <w:pStyle w:val="Heading1"/>
      </w:pPr>
      <w:r>
        <w:t>6. 观众投票分数估计结果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均值</w:t>
            </w:r>
          </w:p>
        </w:tc>
        <w:tc>
          <w:tcPr>
            <w:tcW w:type="dxa" w:w="4320"/>
          </w:tcPr>
          <w:p>
            <w:r>
              <w:t>79.42</w:t>
            </w:r>
          </w:p>
        </w:tc>
      </w:tr>
      <w:tr>
        <w:tc>
          <w:tcPr>
            <w:tcW w:type="dxa" w:w="4320"/>
          </w:tcPr>
          <w:p>
            <w:r>
              <w:t>标准差</w:t>
            </w:r>
          </w:p>
        </w:tc>
        <w:tc>
          <w:tcPr>
            <w:tcW w:type="dxa" w:w="4320"/>
          </w:tcPr>
          <w:p>
            <w:r>
              <w:t>30.13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0.33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>
      <w:r>
        <w:br/>
        <w:t>分组统计：</w:t>
      </w:r>
    </w:p>
    <w:p>
      <w:pPr>
        <w:pStyle w:val="ListBullet"/>
      </w:pPr>
      <w:r>
        <w:rPr>
          <w:b/>
        </w:rPr>
        <w:t>淘汰选手平均分: 37.21</w:t>
      </w:r>
    </w:p>
    <w:p>
      <w:pPr>
        <w:pStyle w:val="ListBullet"/>
      </w:pPr>
      <w:r>
        <w:rPr>
          <w:b/>
        </w:rPr>
        <w:t>晋级选手平均分: 89.05</w:t>
      </w:r>
    </w:p>
    <w:p>
      <w:r>
        <w:t>结论：模型能够有效区分淘汰与晋级选手的观众支持度，</w:t>
      </w:r>
      <w:r>
        <w:t>晋级选手的预测投票分数显著高于淘汰选手。</w:t>
      </w:r>
    </w:p>
    <w:p/>
    <w:p>
      <w:pPr>
        <w:pStyle w:val="Heading1"/>
      </w:pPr>
      <w:r>
        <w:t>7. 可视化结果</w:t>
      </w:r>
    </w:p>
    <w:p>
      <w:pPr>
        <w:jc w:val="center"/>
      </w:pPr>
      <w:r>
        <w:rPr>
          <w:b/>
        </w:rPr>
        <w:t>Fig.1 TAN网络结构图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6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n_network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展示特征间的树状依赖关系，箭头表示条件依赖方向</w:t>
      </w:r>
    </w:p>
    <w:p/>
    <w:p>
      <w:pPr>
        <w:jc w:val="center"/>
      </w:pPr>
      <w:r>
        <w:rPr>
          <w:b/>
        </w:rPr>
        <w:t>Fig.2 条件互信息热力图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23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utual_inform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显示所有特征对之间的条件互信息I(Xi;Xj|Y)，颜色越深表示依赖越强</w:t>
      </w:r>
    </w:p>
    <w:p/>
    <w:p>
      <w:pPr>
        <w:jc w:val="center"/>
      </w:pPr>
      <w:r>
        <w:rPr>
          <w:b/>
        </w:rPr>
        <w:t>Fig.3 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0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n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模型在评估集(Season 28-34)上的预测结果分布</w:t>
      </w:r>
    </w:p>
    <w:p/>
    <w:p>
      <w:pPr>
        <w:jc w:val="center"/>
      </w:pPr>
      <w:r>
        <w:rPr>
          <w:b/>
        </w:rPr>
        <w:t>Fig.4 ROC曲线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3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an_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AUC=0.8102，表明模型具有良好的判别能力</w:t>
      </w:r>
    </w:p>
    <w:p/>
    <w:p>
      <w:pPr>
        <w:jc w:val="center"/>
      </w:pPr>
      <w:r>
        <w:rPr>
          <w:b/>
        </w:rPr>
        <w:t>Fig.5 观众投票分数分布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4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an_vot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对比淘汰选手与晋级选手的预测投票分数分布</w:t>
      </w:r>
    </w:p>
    <w:p/>
    <w:p>
      <w:pPr>
        <w:jc w:val="center"/>
      </w:pPr>
      <w:r>
        <w:rPr>
          <w:b/>
        </w:rPr>
        <w:t>Fig.6 特征重要性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48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基于总互信息的特征重要性排序</w:t>
      </w:r>
    </w:p>
    <w:p/>
    <w:p>
      <w:pPr>
        <w:pStyle w:val="Heading1"/>
      </w:pPr>
      <w:r>
        <w:t>8. 结论</w:t>
      </w:r>
    </w:p>
    <w:p>
      <w:r>
        <w:t>本文提出使用树增强朴素贝叶斯（TAN）方法估计观众投票分数，主要贡献包括：</w:t>
      </w:r>
    </w:p>
    <w:p>
      <w:pPr>
        <w:pStyle w:val="ListBullet"/>
      </w:pPr>
      <w:r>
        <w:rPr>
          <w:b/>
        </w:rPr>
        <w:t>建模特征依赖关系：</w:t>
      </w:r>
      <w:r>
        <w:t>通过条件互信息学习特征间的最优树结构，克服了朴素贝叶斯的独立性假设</w:t>
      </w:r>
    </w:p>
    <w:p>
      <w:pPr>
        <w:pStyle w:val="ListBullet"/>
      </w:pPr>
      <w:r>
        <w:rPr>
          <w:b/>
        </w:rPr>
        <w:t>提升预测精度：</w:t>
      </w:r>
      <w:r>
        <w:t>Accuracy从75.18%提升至82.48%，Precision提升近7%</w:t>
      </w:r>
    </w:p>
    <w:p>
      <w:pPr>
        <w:pStyle w:val="ListBullet"/>
      </w:pPr>
      <w:r>
        <w:rPr>
          <w:b/>
        </w:rPr>
        <w:t>可解释性强：</w:t>
      </w:r>
      <w:r>
        <w:t>网络结构清晰展示了特征间的依赖关系，便于理解模型决策逻辑</w:t>
      </w:r>
    </w:p>
    <w:p>
      <w:pPr>
        <w:pStyle w:val="ListBullet"/>
      </w:pPr>
      <w:r>
        <w:rPr>
          <w:b/>
        </w:rPr>
        <w:t>实际应用价值：</w:t>
      </w:r>
      <w:r>
        <w:t>为观众投票行为提供了定量估计，可用于节目策略分析</w:t>
      </w:r>
    </w:p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>模型名称：</w:t>
      </w:r>
      <w:r>
        <w:t>Tree Augmented Naive Bayes (TAN)</w:t>
        <w:br/>
      </w:r>
      <w:r>
        <w:rPr>
          <w:b/>
        </w:rPr>
        <w:t>生成日期：</w:t>
      </w:r>
      <w:r>
        <w:t>2026-01-30</w:t>
        <w:br/>
      </w:r>
      <w:r>
        <w:rPr>
          <w:b/>
        </w:rPr>
        <w:t>参考标准：</w:t>
      </w:r>
      <w:r>
        <w:t>MS08 - 2026 MCM Problem C</w:t>
        <w:br/>
      </w:r>
      <w:r>
        <w:rPr>
          <w:b/>
        </w:rPr>
        <w:t>代码文件：</w:t>
      </w:r>
      <w:r>
        <w:t>q1_tan_bayesian.py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