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Jean-René </w:t>
      </w:r>
      <w:proofErr w:type="spellStart"/>
      <w:r>
        <w:rPr>
          <w:sz w:val="32"/>
        </w:rPr>
        <w:t>Choinière</w:t>
      </w:r>
      <w:proofErr w:type="spellEnd"/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MathewLemonde</w:t>
      </w:r>
      <w:proofErr w:type="spellEnd"/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044E43">
            <w:fldChar w:fldCharType="begin"/>
          </w:r>
          <w:r w:rsidR="004241D5">
            <w:instrText xml:space="preserve"> TOC \o "1-3" \h \z \u </w:instrText>
          </w:r>
          <w:r w:rsidRPr="00044E43">
            <w:fldChar w:fldCharType="separate"/>
          </w:r>
          <w:hyperlink w:anchor="_Toc410898065" w:history="1">
            <w:r w:rsidR="0033730F" w:rsidRPr="00AA1620">
              <w:rPr>
                <w:rStyle w:val="Lienhypertexte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en mode "Survival"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="0033730F" w:rsidRPr="00AA1620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="0033730F" w:rsidRPr="00AA1620">
              <w:rPr>
                <w:rStyle w:val="Lienhypertexte"/>
                <w:rFonts w:eastAsia="Times New Roman"/>
                <w:noProof/>
              </w:rPr>
              <w:t>Charger une partie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="0033730F" w:rsidRPr="00AA1620">
              <w:rPr>
                <w:rStyle w:val="Lienhypertexte"/>
                <w:noProof/>
              </w:rPr>
              <w:t>Créatif et Survival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="0033730F" w:rsidRPr="00AA1620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="0033730F" w:rsidRPr="00AA1620">
              <w:rPr>
                <w:rStyle w:val="Lienhypertexte"/>
                <w:rFonts w:eastAsia="Times New Roman"/>
                <w:noProof/>
              </w:rPr>
              <w:t>Bouton Save and exit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="0033730F" w:rsidRPr="00AA1620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 position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="0033730F" w:rsidRPr="00AA1620">
              <w:rPr>
                <w:rStyle w:val="Lienhypertexte"/>
                <w:rFonts w:eastAsia="Times New Roman"/>
                <w:noProof/>
              </w:rPr>
              <w:t>Courir / Se pencher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="0033730F" w:rsidRPr="00AA1620">
              <w:rPr>
                <w:rStyle w:val="Lienhypertexte"/>
                <w:rFonts w:eastAsia="Times New Roman"/>
                <w:noProof/>
              </w:rPr>
              <w:t>Water Flowing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="0033730F" w:rsidRPr="00AA1620">
              <w:rPr>
                <w:rStyle w:val="Lienhypertexte"/>
                <w:noProof/>
              </w:rPr>
              <w:t>Nouveauté (blocs et outils)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="0033730F" w:rsidRPr="00AA1620">
              <w:rPr>
                <w:rStyle w:val="Lienhypertexte"/>
                <w:rFonts w:eastAsia="Times New Roman"/>
                <w:noProof/>
              </w:rPr>
              <w:t>Équiper un outil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="0033730F" w:rsidRPr="00AA1620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="0033730F" w:rsidRPr="00AA1620">
              <w:rPr>
                <w:rStyle w:val="Lienhypertexte"/>
                <w:noProof/>
              </w:rPr>
              <w:t>Crafting dans l’inventaire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="0033730F" w:rsidRPr="00AA1620">
              <w:rPr>
                <w:rStyle w:val="Lienhypertexte"/>
                <w:noProof/>
              </w:rPr>
              <w:t>Survival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blocs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="0033730F" w:rsidRPr="00AA1620">
              <w:rPr>
                <w:rStyle w:val="Lienhypertexte"/>
                <w:rFonts w:eastAsia="Times New Roman"/>
                <w:noProof/>
              </w:rPr>
              <w:t>Ramasser les blocs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="0033730F" w:rsidRPr="00AA1620">
              <w:rPr>
                <w:rStyle w:val="Lienhypertexte"/>
                <w:rFonts w:eastAsia="Times New Roman"/>
                <w:noProof/>
              </w:rPr>
              <w:t>Vie et Mort du personnage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="0033730F" w:rsidRPr="00AA1620">
              <w:rPr>
                <w:rStyle w:val="Lienhypertexte"/>
                <w:noProof/>
              </w:rPr>
              <w:t>Liste des nouveaux blocs et ID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="0033730F" w:rsidRPr="00AA1620">
              <w:rPr>
                <w:rStyle w:val="Lienhypertexte"/>
                <w:noProof/>
              </w:rPr>
              <w:t>Liste des outils, durabilité et commande pour debug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="0033730F" w:rsidRPr="00AA1620">
              <w:rPr>
                <w:rStyle w:val="Lienhypertexte"/>
                <w:noProof/>
              </w:rPr>
              <w:t>Liste des recettes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0898065"/>
      <w:r>
        <w:lastRenderedPageBreak/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Durabilité 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0898067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0898068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0898069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0898070"/>
      <w:r w:rsidRPr="00C861C4">
        <w:rPr>
          <w:sz w:val="40"/>
          <w:u w:val="single"/>
        </w:rPr>
        <w:lastRenderedPageBreak/>
        <w:t xml:space="preserve">Créatif et </w:t>
      </w:r>
      <w:proofErr w:type="spellStart"/>
      <w:r w:rsidRPr="00C861C4">
        <w:rPr>
          <w:sz w:val="40"/>
          <w:u w:val="single"/>
        </w:rPr>
        <w:t>Survival</w:t>
      </w:r>
      <w:bookmarkEnd w:id="6"/>
      <w:proofErr w:type="spellEnd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</w:t>
      </w:r>
      <w:proofErr w:type="spellStart"/>
      <w:r w:rsidRPr="00C861C4">
        <w:rPr>
          <w:sz w:val="28"/>
        </w:rPr>
        <w:t>Survival</w:t>
      </w:r>
      <w:proofErr w:type="spellEnd"/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0898072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0898073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fenetre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0898074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80"/>
        <w:gridCol w:w="30"/>
        <w:gridCol w:w="7080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Toc410898076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2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Titre1"/>
        <w:rPr>
          <w:u w:val="single"/>
        </w:rPr>
      </w:pPr>
      <w:bookmarkStart w:id="13" w:name="_Toc410898077"/>
      <w:r>
        <w:rPr>
          <w:u w:val="single"/>
        </w:rPr>
        <w:t>Nouveauté (blocs et outils)</w:t>
      </w:r>
      <w:bookmarkEnd w:id="1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4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4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044E4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5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6" w:name="_Toc410898080"/>
            <w:r>
              <w:rPr>
                <w:rFonts w:eastAsia="Times New Roman"/>
              </w:rPr>
              <w:t>Équiper un outil</w:t>
            </w:r>
            <w:bookmarkEnd w:id="16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L’outil dans la main doit s’afficher en bas, à coté de la vie du personnage</w:t>
            </w:r>
          </w:p>
          <w:p w:rsidR="00F439B4" w:rsidRPr="00793659" w:rsidRDefault="00044E4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7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F439B4" w:rsidRDefault="00F439B4" w:rsidP="00F439B4">
      <w:pPr>
        <w:pStyle w:val="Titre1"/>
      </w:pPr>
      <w:bookmarkStart w:id="18" w:name="_Toc410898082"/>
      <w:proofErr w:type="spellStart"/>
      <w:r>
        <w:t>Crafting</w:t>
      </w:r>
      <w:proofErr w:type="spellEnd"/>
      <w:r>
        <w:t xml:space="preserve"> dans l’inventaire</w:t>
      </w:r>
      <w:bookmarkEnd w:id="18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9" w:name="_Toc410898083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19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s’affiche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0" w:name="_Toc410898084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correct,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resultat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Repeter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il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des ingrédient sont rajouté ou enlevé, le résultat change</w:t>
            </w:r>
          </w:p>
          <w:p w:rsidR="00F439B4" w:rsidRPr="00793659" w:rsidRDefault="00044E43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1" w:name="_Toc410898085"/>
      <w:proofErr w:type="spellStart"/>
      <w:r>
        <w:rPr>
          <w:sz w:val="36"/>
        </w:rPr>
        <w:lastRenderedPageBreak/>
        <w:t>Survival</w:t>
      </w:r>
      <w:bookmarkEnd w:id="21"/>
      <w:proofErr w:type="spellEnd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2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2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0898087"/>
            <w:r>
              <w:rPr>
                <w:rFonts w:eastAsia="Times New Roman"/>
              </w:rPr>
              <w:t>Ramasser les blocs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044E43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4" w:name="_Toc410898088"/>
            <w:r>
              <w:rPr>
                <w:rFonts w:eastAsia="Times New Roman"/>
              </w:rPr>
              <w:t>Fonctionnalité des outils</w:t>
            </w:r>
            <w:bookmarkEnd w:id="24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044E43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0898089"/>
            <w:r>
              <w:rPr>
                <w:rFonts w:eastAsia="Times New Roman"/>
              </w:rPr>
              <w:t>Durabilité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044E43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0898090"/>
            <w:r>
              <w:rPr>
                <w:rFonts w:eastAsia="Times New Roman"/>
              </w:rPr>
              <w:t>Vie et Mort du personnage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7" w:name="_Liste_des_nouveaux"/>
      <w:bookmarkStart w:id="28" w:name="_Toc410898091"/>
      <w:bookmarkEnd w:id="27"/>
      <w:r>
        <w:lastRenderedPageBreak/>
        <w:t>Liste des nouveaux blocs et ID</w:t>
      </w:r>
      <w:bookmarkEnd w:id="28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4241D5" w:rsidRDefault="004241D5">
      <w:r>
        <w:br w:type="page"/>
      </w:r>
    </w:p>
    <w:p w:rsidR="004241D5" w:rsidRDefault="004241D5" w:rsidP="004241D5">
      <w:pPr>
        <w:pStyle w:val="Titre1"/>
      </w:pPr>
      <w:bookmarkStart w:id="29" w:name="_Liste_des_outils,"/>
      <w:bookmarkStart w:id="30" w:name="_Toc410898092"/>
      <w:bookmarkEnd w:id="29"/>
      <w:r>
        <w:lastRenderedPageBreak/>
        <w:t xml:space="preserve">Liste des outils, durabilité et commande pour </w:t>
      </w:r>
      <w:proofErr w:type="spellStart"/>
      <w:r>
        <w:t>debug</w:t>
      </w:r>
      <w:bookmarkEnd w:id="30"/>
      <w:proofErr w:type="spellEnd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1" w:name="_Liste_des_recettes"/>
      <w:bookmarkStart w:id="32" w:name="_Toc410898093"/>
      <w:bookmarkEnd w:id="31"/>
      <w:r>
        <w:lastRenderedPageBreak/>
        <w:t>Liste des recettes</w:t>
      </w:r>
      <w:bookmarkEnd w:id="32"/>
    </w:p>
    <w:tbl>
      <w:tblPr>
        <w:tblStyle w:val="Grilledutableau"/>
        <w:tblpPr w:leftFromText="141" w:rightFromText="141" w:vertAnchor="text" w:horzAnchor="margin" w:tblpY="269"/>
        <w:tblW w:w="0" w:type="auto"/>
        <w:tblLook w:val="04A0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Wood,Stone,IronOre,SilverOre,GoldOre</w:t>
      </w:r>
      <w:proofErr w:type="spell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Wood,Stone,IronOre,SilverOre,GoldOre</w:t>
      </w:r>
      <w:proofErr w:type="spellEnd"/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Wood,Stone,IronOre,SilverOre,GoldOre</w:t>
      </w:r>
      <w:proofErr w:type="spellEnd"/>
    </w:p>
    <w:tbl>
      <w:tblPr>
        <w:tblStyle w:val="Grilledutableau"/>
        <w:tblpPr w:leftFromText="141" w:rightFromText="141" w:vertAnchor="text" w:horzAnchor="margin" w:tblpY="920"/>
        <w:tblW w:w="0" w:type="auto"/>
        <w:tblLook w:val="04A0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>
      <w:bookmarkStart w:id="33" w:name="_GoBack"/>
    </w:p>
    <w:bookmarkEnd w:id="33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Wood,Stone,IronOre,SilverOre,GoldOre</w:t>
      </w:r>
      <w:proofErr w:type="spellEnd"/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1BC8"/>
    <w:rsid w:val="00044E43"/>
    <w:rsid w:val="001235AD"/>
    <w:rsid w:val="00153816"/>
    <w:rsid w:val="002A4DF5"/>
    <w:rsid w:val="0033730F"/>
    <w:rsid w:val="004241D5"/>
    <w:rsid w:val="004E506E"/>
    <w:rsid w:val="0066011C"/>
    <w:rsid w:val="006D7392"/>
    <w:rsid w:val="00746404"/>
    <w:rsid w:val="00793659"/>
    <w:rsid w:val="00840176"/>
    <w:rsid w:val="008E08D8"/>
    <w:rsid w:val="00B52AF5"/>
    <w:rsid w:val="00B624D0"/>
    <w:rsid w:val="00B7114E"/>
    <w:rsid w:val="00BF5063"/>
    <w:rsid w:val="00C861C4"/>
    <w:rsid w:val="00EF2CEF"/>
    <w:rsid w:val="00F439B4"/>
    <w:rsid w:val="00F61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B6B1F-7BBD-4FF6-8C7B-F1CDD3E4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1913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Cysoth</cp:lastModifiedBy>
  <cp:revision>5</cp:revision>
  <dcterms:created xsi:type="dcterms:W3CDTF">2015-02-05T14:10:00Z</dcterms:created>
  <dcterms:modified xsi:type="dcterms:W3CDTF">2015-02-09T20:33:00Z</dcterms:modified>
</cp:coreProperties>
</file>