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i w:val="false"/>
          <w:iCs w:val="false"/>
          <w:sz w:val="28"/>
          <w:szCs w:val="28"/>
        </w:rPr>
        <w:t xml:space="preserve">AgroYield Network</w:t>
      </w:r>
    </w:p>
    <w:p>
      <w:pPr>
        <w:spacing w:after="120" w:before="0"/>
        <w:jc w:val="center"/>
      </w:pPr>
      <w:r>
        <w:rPr>
          <w:rFonts w:ascii="Arial" w:cs="Arial" w:eastAsia="Arial" w:hAnsi="Arial"/>
          <w:b w:val="false"/>
          <w:bCs w:val="false"/>
          <w:i/>
          <w:iCs/>
          <w:sz w:val="20"/>
          <w:szCs w:val="20"/>
        </w:rPr>
        <w:t xml:space="preserve">Nigeria’s digital platform for agripreneurs, researchers, and institutions</w:t>
      </w:r>
    </w:p>
    <w:p>
      <w:pPr>
        <w:spacing w:after="120" w:before="0"/>
        <w:jc w:val="center"/>
      </w:pPr>
      <w:r>
        <w:rPr>
          <w:rFonts w:ascii="Arial" w:cs="Arial" w:eastAsia="Arial" w:hAnsi="Arial"/>
          <w:b w:val="false"/>
          <w:bCs w:val="false"/>
          <w:i w:val="false"/>
          <w:iCs w:val="false"/>
          <w:sz w:val="20"/>
          <w:szCs w:val="20"/>
        </w:rPr>
        <w:t xml:space="preserve">agroyield.africa  ·  okolichijiokei@gmail.com</w:t>
      </w:r>
    </w:p>
    <w:p>
      <w:pPr>
        <w:spacing w:after="120" w:before="0"/>
      </w:pPr>
      <w:r>
        <w:t xml:space="preserve"/>
      </w:r>
    </w:p>
    <w:p>
      <w:pPr>
        <w:spacing w:after="120" w:before="0"/>
        <w:jc w:val="left"/>
      </w:pPr>
      <w:r>
        <w:rPr>
          <w:rFonts w:ascii="Arial" w:cs="Arial" w:eastAsia="Arial" w:hAnsi="Arial"/>
          <w:b w:val="false"/>
          <w:bCs w:val="false"/>
          <w:i w:val="false"/>
          <w:iCs w:val="false"/>
          <w:sz w:val="22"/>
          <w:szCs w:val="22"/>
        </w:rPr>
        <w:t xml:space="preserve">17 April 2026</w:t>
      </w:r>
    </w:p>
    <w:p>
      <w:pPr>
        <w:spacing w:after="120" w:before="0"/>
      </w:pPr>
      <w:r>
        <w:t xml:space="preserve"/>
      </w:r>
    </w:p>
    <w:p>
      <w:pPr>
        <w:spacing w:after="120" w:before="0"/>
        <w:jc w:val="left"/>
      </w:pPr>
      <w:r>
        <w:rPr>
          <w:rFonts w:ascii="Arial" w:cs="Arial" w:eastAsia="Arial" w:hAnsi="Arial"/>
          <w:b/>
          <w:bCs/>
          <w:i w:val="false"/>
          <w:iCs w:val="false"/>
          <w:sz w:val="22"/>
          <w:szCs w:val="22"/>
        </w:rPr>
        <w:t xml:space="preserve">Chief Risk Officer / Head of Credit</w:t>
      </w:r>
    </w:p>
    <w:p>
      <w:pPr>
        <w:spacing w:after="120" w:before="0"/>
        <w:jc w:val="left"/>
      </w:pPr>
      <w:r>
        <w:rPr>
          <w:rFonts w:ascii="Arial" w:cs="Arial" w:eastAsia="Arial" w:hAnsi="Arial"/>
          <w:b w:val="false"/>
          <w:bCs w:val="false"/>
          <w:i w:val="false"/>
          <w:iCs w:val="false"/>
          <w:sz w:val="22"/>
          <w:szCs w:val="22"/>
        </w:rPr>
        <w:t xml:space="preserve">Carbon (One Finance &amp; Investments Ltd)</w:t>
      </w:r>
    </w:p>
    <w:p>
      <w:pPr>
        <w:spacing w:after="120" w:before="0"/>
        <w:jc w:val="left"/>
      </w:pPr>
      <w:r>
        <w:rPr>
          <w:rFonts w:ascii="Arial" w:cs="Arial" w:eastAsia="Arial" w:hAnsi="Arial"/>
          <w:b w:val="false"/>
          <w:bCs w:val="false"/>
          <w:i w:val="false"/>
          <w:iCs w:val="false"/>
          <w:sz w:val="22"/>
          <w:szCs w:val="22"/>
        </w:rPr>
        <w:t xml:space="preserve">Lagos, Nigeria</w:t>
      </w:r>
    </w:p>
    <w:p>
      <w:pPr>
        <w:spacing w:after="120" w:before="0"/>
      </w:pPr>
      <w:r>
        <w:t xml:space="preserve"/>
      </w:r>
    </w:p>
    <w:p>
      <w:pPr>
        <w:spacing w:after="120" w:before="0"/>
        <w:jc w:val="left"/>
      </w:pPr>
      <w:r>
        <w:rPr>
          <w:rFonts w:ascii="Arial" w:cs="Arial" w:eastAsia="Arial" w:hAnsi="Arial"/>
          <w:b w:val="false"/>
          <w:bCs w:val="false"/>
          <w:i w:val="false"/>
          <w:iCs w:val="false"/>
          <w:sz w:val="22"/>
          <w:szCs w:val="22"/>
        </w:rPr>
        <w:t xml:space="preserve">Dear Sir / Madam,</w:t>
      </w:r>
    </w:p>
    <w:p>
      <w:pPr>
        <w:spacing w:after="120" w:before="0"/>
      </w:pPr>
      <w:r>
        <w:t xml:space="preserve"/>
      </w:r>
    </w:p>
    <w:p>
      <w:pPr>
        <w:spacing w:after="120" w:before="0"/>
        <w:jc w:val="left"/>
      </w:pPr>
      <w:r>
        <w:rPr>
          <w:rFonts w:ascii="Arial" w:cs="Arial" w:eastAsia="Arial" w:hAnsi="Arial"/>
          <w:b/>
          <w:bCs/>
          <w:i w:val="false"/>
          <w:iCs w:val="false"/>
          <w:sz w:val="22"/>
          <w:szCs w:val="22"/>
        </w:rPr>
        <w:t xml:space="preserve">Re: </w:t>
      </w:r>
      <w:r>
        <w:rPr>
          <w:rFonts w:ascii="Arial" w:cs="Arial" w:eastAsia="Arial" w:hAnsi="Arial"/>
          <w:b/>
          <w:bCs/>
          <w:i w:val="false"/>
          <w:iCs w:val="false"/>
          <w:sz w:val="22"/>
          <w:szCs w:val="22"/>
        </w:rPr>
        <w:t xml:space="preserve">Proprietary agri-sector risk data for Carbon Business underwriting</w:t>
      </w:r>
    </w:p>
    <w:p>
      <w:pPr>
        <w:spacing w:after="120" w:before="0"/>
      </w:pPr>
      <w:r>
        <w:t xml:space="preserve"/>
      </w:r>
    </w:p>
    <w:p>
      <w:pPr>
        <w:spacing w:after="120" w:before="0"/>
        <w:jc w:val="left"/>
      </w:pPr>
      <w:r>
        <w:rPr>
          <w:rFonts w:ascii="Arial" w:cs="Arial" w:eastAsia="Arial" w:hAnsi="Arial"/>
          <w:b w:val="false"/>
          <w:bCs w:val="false"/>
          <w:i w:val="false"/>
          <w:iCs w:val="false"/>
          <w:sz w:val="22"/>
          <w:szCs w:val="22"/>
        </w:rPr>
        <w:t xml:space="preserve">Carbon has built its reputation on turning alternative data into credit decisions — a product that felt unbuildable in Nigeria a decade ago. I’m writing because I’ve spent the last year building a complementary dataset that I believe improves Carbon Business’s underwriting accuracy in a segment your current models likely under-price: Nigerian agri-SMEs.</w:t>
      </w:r>
    </w:p>
    <w:p>
      <w:pPr>
        <w:spacing w:after="120" w:before="0"/>
        <w:jc w:val="left"/>
      </w:pPr>
      <w:r>
        <w:rPr>
          <w:rFonts w:ascii="Arial" w:cs="Arial" w:eastAsia="Arial" w:hAnsi="Arial"/>
          <w:b w:val="false"/>
          <w:bCs w:val="false"/>
          <w:i w:val="false"/>
          <w:iCs w:val="false"/>
          <w:sz w:val="22"/>
          <w:szCs w:val="22"/>
        </w:rPr>
        <w:t xml:space="preserve">I run AgroYield Network, a platform for Nigerian students, researchers, farmers, agripreneurs, and agri-institutions. As of April 2026 we have 10 live modules — business management (invoicing, expenses, fixed assets, inventory, reports), commodity price tracking across 36 states, a verified-member directory, marketplace, grants tracker, mentorship, and a community feed. We launch publicly on 5 July 2026.</w:t>
      </w:r>
    </w:p>
    <w:p>
      <w:pPr>
        <w:spacing w:after="120" w:before="0"/>
        <w:jc w:val="left"/>
      </w:pPr>
      <w:r>
        <w:rPr>
          <w:rFonts w:ascii="Arial" w:cs="Arial" w:eastAsia="Arial" w:hAnsi="Arial"/>
          <w:b w:val="false"/>
          <w:bCs w:val="false"/>
          <w:i w:val="false"/>
          <w:iCs w:val="false"/>
          <w:sz w:val="22"/>
          <w:szCs w:val="22"/>
        </w:rPr>
        <w:t xml:space="preserve">Sitting on top of the platform is AgroScore: a weighted composite built from each business’s invoice volume, collection rate, tenure, expense discipline, and sector volatility. Unlike a national bureau score, AgroScore is agri-sector aware — it adjusts for seasonality, input-price shocks, and sub-sector risk (poultry, crop, aquaculture do not move together).</w:t>
      </w:r>
    </w:p>
    <w:p>
      <w:pPr>
        <w:spacing w:after="120" w:before="0"/>
        <w:jc w:val="left"/>
      </w:pPr>
      <w:r>
        <w:rPr>
          <w:rFonts w:ascii="Arial" w:cs="Arial" w:eastAsia="Arial" w:hAnsi="Arial"/>
          <w:b w:val="false"/>
          <w:bCs w:val="false"/>
          <w:i w:val="false"/>
          <w:iCs w:val="false"/>
          <w:sz w:val="22"/>
          <w:szCs w:val="22"/>
        </w:rPr>
        <w:t xml:space="preserve">For Carbon Business, AgroScore can integrate two ways:</w:t>
      </w:r>
    </w:p>
    <w:p>
      <w:pPr>
        <w:pStyle w:val="ListParagraph"/>
        <w:numPr>
          <w:ilvl w:val="0"/>
          <w:numId w:val="2"/>
        </w:numPr>
        <w:spacing w:after="120" w:before="0"/>
      </w:pPr>
      <w:r>
        <w:rPr>
          <w:rFonts w:ascii="Arial" w:cs="Arial" w:eastAsia="Arial" w:hAnsi="Arial"/>
          <w:sz w:val="22"/>
          <w:szCs w:val="22"/>
        </w:rPr>
        <w:t xml:space="preserve">A risk-signal API returning a score and sub-factor breakdown for any Nigerian business that has consented to share their AgroYield history.</w:t>
      </w:r>
    </w:p>
    <w:p>
      <w:pPr>
        <w:pStyle w:val="ListParagraph"/>
        <w:numPr>
          <w:ilvl w:val="0"/>
          <w:numId w:val="2"/>
        </w:numPr>
        <w:spacing w:after="120" w:before="0"/>
      </w:pPr>
      <w:r>
        <w:rPr>
          <w:rFonts w:ascii="Arial" w:cs="Arial" w:eastAsia="Arial" w:hAnsi="Arial"/>
          <w:sz w:val="22"/>
          <w:szCs w:val="22"/>
        </w:rPr>
        <w:t xml:space="preserve">A pre-qualified referral channel: AgroYield businesses above an AgroScore threshold surface to Carbon Business as ready-to-underwrite leads.</w:t>
      </w:r>
    </w:p>
    <w:p>
      <w:pPr>
        <w:spacing w:after="120" w:before="0"/>
        <w:jc w:val="left"/>
      </w:pPr>
      <w:r>
        <w:rPr>
          <w:rFonts w:ascii="Arial" w:cs="Arial" w:eastAsia="Arial" w:hAnsi="Arial"/>
          <w:b w:val="false"/>
          <w:bCs w:val="false"/>
          <w:i w:val="false"/>
          <w:iCs w:val="false"/>
          <w:sz w:val="22"/>
          <w:szCs w:val="22"/>
        </w:rPr>
        <w:t xml:space="preserve">I’d rather structure this as a revenue-share partnership than a data-vendor sale — we grow together, and the incentive to keep the signal honest stays on our side.</w:t>
      </w:r>
    </w:p>
    <w:p>
      <w:pPr>
        <w:spacing w:after="120" w:before="0"/>
      </w:pPr>
      <w:r>
        <w:t xml:space="preserve"/>
      </w:r>
    </w:p>
    <w:p>
      <w:pPr>
        <w:spacing w:after="120" w:before="0"/>
        <w:jc w:val="left"/>
      </w:pPr>
      <w:r>
        <w:rPr>
          <w:rFonts w:ascii="Arial" w:cs="Arial" w:eastAsia="Arial" w:hAnsi="Arial"/>
          <w:b w:val="false"/>
          <w:bCs w:val="false"/>
          <w:i w:val="false"/>
          <w:iCs w:val="false"/>
          <w:sz w:val="22"/>
          <w:szCs w:val="22"/>
        </w:rPr>
        <w:t xml:space="preserve">Could I have 30 minutes with your team in the next two weeks? I’ll bring an anonymised sample so we can see how AgroScore distributes against Carbon Business’s current approval rates.</w:t>
      </w:r>
    </w:p>
    <w:p>
      <w:pPr>
        <w:spacing w:after="120" w:before="0"/>
      </w:pPr>
      <w:r>
        <w:t xml:space="preserve"/>
      </w:r>
    </w:p>
    <w:p>
      <w:pPr>
        <w:spacing w:after="120" w:before="0"/>
        <w:jc w:val="left"/>
      </w:pPr>
      <w:r>
        <w:rPr>
          <w:rFonts w:ascii="Arial" w:cs="Arial" w:eastAsia="Arial" w:hAnsi="Arial"/>
          <w:b w:val="false"/>
          <w:bCs w:val="false"/>
          <w:i w:val="false"/>
          <w:iCs w:val="false"/>
          <w:sz w:val="22"/>
          <w:szCs w:val="22"/>
        </w:rPr>
        <w:t xml:space="preserve">Warm regards,</w:t>
      </w:r>
    </w:p>
    <w:p>
      <w:pPr>
        <w:spacing w:after="120" w:before="0"/>
      </w:pPr>
      <w:r>
        <w:t xml:space="preserve"/>
      </w:r>
    </w:p>
    <w:p>
      <w:pPr>
        <w:spacing w:after="120" w:before="0"/>
      </w:pPr>
      <w:r>
        <w:t xml:space="preserve"/>
      </w:r>
    </w:p>
    <w:p>
      <w:pPr>
        <w:spacing w:after="120" w:before="0"/>
        <w:jc w:val="left"/>
      </w:pPr>
      <w:r>
        <w:rPr>
          <w:rFonts w:ascii="Arial" w:cs="Arial" w:eastAsia="Arial" w:hAnsi="Arial"/>
          <w:b/>
          <w:bCs/>
          <w:i w:val="false"/>
          <w:iCs w:val="false"/>
          <w:sz w:val="22"/>
          <w:szCs w:val="22"/>
        </w:rPr>
        <w:t xml:space="preserve">Chijiokei Okoli</w:t>
      </w:r>
    </w:p>
    <w:p>
      <w:pPr>
        <w:spacing w:after="120" w:before="0"/>
        <w:jc w:val="left"/>
      </w:pPr>
      <w:r>
        <w:rPr>
          <w:rFonts w:ascii="Arial" w:cs="Arial" w:eastAsia="Arial" w:hAnsi="Arial"/>
          <w:b w:val="false"/>
          <w:bCs w:val="false"/>
          <w:i w:val="false"/>
          <w:iCs w:val="false"/>
          <w:sz w:val="22"/>
          <w:szCs w:val="22"/>
        </w:rPr>
        <w:t xml:space="preserve">Founder, AgroYield Network</w:t>
      </w:r>
    </w:p>
    <w:p>
      <w:pPr>
        <w:spacing w:after="120" w:before="0"/>
        <w:jc w:val="left"/>
      </w:pPr>
      <w:r>
        <w:rPr>
          <w:rFonts w:ascii="Arial" w:cs="Arial" w:eastAsia="Arial" w:hAnsi="Arial"/>
          <w:b w:val="false"/>
          <w:bCs w:val="false"/>
          <w:i w:val="false"/>
          <w:iCs w:val="false"/>
          <w:sz w:val="22"/>
          <w:szCs w:val="22"/>
        </w:rPr>
        <w:t xml:space="preserve">okolichijiokei@gmail.com  ·  agroyield.africa</w:t>
      </w:r>
    </w:p>
    <w:p>
      <w:r>
        <w:br w:type="page"/>
      </w:r>
    </w:p>
    <w:p>
      <w:pPr>
        <w:spacing w:after="120" w:before="0"/>
        <w:jc w:val="center"/>
      </w:pPr>
      <w:r>
        <w:rPr>
          <w:rFonts w:ascii="Arial" w:cs="Arial" w:eastAsia="Arial" w:hAnsi="Arial"/>
          <w:b/>
          <w:bCs/>
          <w:i w:val="false"/>
          <w:iCs w:val="false"/>
          <w:sz w:val="28"/>
          <w:szCs w:val="28"/>
        </w:rPr>
        <w:t xml:space="preserve">AgroYield Network</w:t>
      </w:r>
    </w:p>
    <w:p>
      <w:pPr>
        <w:spacing w:after="120" w:before="0"/>
        <w:jc w:val="center"/>
      </w:pPr>
      <w:r>
        <w:rPr>
          <w:rFonts w:ascii="Arial" w:cs="Arial" w:eastAsia="Arial" w:hAnsi="Arial"/>
          <w:b w:val="false"/>
          <w:bCs w:val="false"/>
          <w:i/>
          <w:iCs/>
          <w:sz w:val="20"/>
          <w:szCs w:val="20"/>
        </w:rPr>
        <w:t xml:space="preserve">Nigeria’s digital platform for agripreneurs, researchers, and institutions</w:t>
      </w:r>
    </w:p>
    <w:p>
      <w:pPr>
        <w:spacing w:after="120" w:before="0"/>
        <w:jc w:val="center"/>
      </w:pPr>
      <w:r>
        <w:rPr>
          <w:rFonts w:ascii="Arial" w:cs="Arial" w:eastAsia="Arial" w:hAnsi="Arial"/>
          <w:b w:val="false"/>
          <w:bCs w:val="false"/>
          <w:i w:val="false"/>
          <w:iCs w:val="false"/>
          <w:sz w:val="20"/>
          <w:szCs w:val="20"/>
        </w:rPr>
        <w:t xml:space="preserve">agroyield.africa  ·  okolichijiokei@gmail.com</w:t>
      </w:r>
    </w:p>
    <w:p>
      <w:pPr>
        <w:spacing w:after="120" w:before="0"/>
      </w:pPr>
      <w:r>
        <w:t xml:space="preserve"/>
      </w:r>
    </w:p>
    <w:p>
      <w:pPr>
        <w:spacing w:after="120" w:before="0"/>
        <w:jc w:val="left"/>
      </w:pPr>
      <w:r>
        <w:rPr>
          <w:rFonts w:ascii="Arial" w:cs="Arial" w:eastAsia="Arial" w:hAnsi="Arial"/>
          <w:b w:val="false"/>
          <w:bCs w:val="false"/>
          <w:i w:val="false"/>
          <w:iCs w:val="false"/>
          <w:sz w:val="22"/>
          <w:szCs w:val="22"/>
        </w:rPr>
        <w:t xml:space="preserve">17 April 2026</w:t>
      </w:r>
    </w:p>
    <w:p>
      <w:pPr>
        <w:spacing w:after="120" w:before="0"/>
      </w:pPr>
      <w:r>
        <w:t xml:space="preserve"/>
      </w:r>
    </w:p>
    <w:p>
      <w:pPr>
        <w:spacing w:after="120" w:before="0"/>
        <w:jc w:val="left"/>
      </w:pPr>
      <w:r>
        <w:rPr>
          <w:rFonts w:ascii="Arial" w:cs="Arial" w:eastAsia="Arial" w:hAnsi="Arial"/>
          <w:b/>
          <w:bCs/>
          <w:i w:val="false"/>
          <w:iCs w:val="false"/>
          <w:sz w:val="22"/>
          <w:szCs w:val="22"/>
        </w:rPr>
        <w:t xml:space="preserve">Head of Credit / Head of SME Lending</w:t>
      </w:r>
    </w:p>
    <w:p>
      <w:pPr>
        <w:spacing w:after="120" w:before="0"/>
        <w:jc w:val="left"/>
      </w:pPr>
      <w:r>
        <w:rPr>
          <w:rFonts w:ascii="Arial" w:cs="Arial" w:eastAsia="Arial" w:hAnsi="Arial"/>
          <w:b w:val="false"/>
          <w:bCs w:val="false"/>
          <w:i w:val="false"/>
          <w:iCs w:val="false"/>
          <w:sz w:val="22"/>
          <w:szCs w:val="22"/>
        </w:rPr>
        <w:t xml:space="preserve">FairMoney Microfinance Bank</w:t>
      </w:r>
    </w:p>
    <w:p>
      <w:pPr>
        <w:spacing w:after="120" w:before="0"/>
        <w:jc w:val="left"/>
      </w:pPr>
      <w:r>
        <w:rPr>
          <w:rFonts w:ascii="Arial" w:cs="Arial" w:eastAsia="Arial" w:hAnsi="Arial"/>
          <w:b w:val="false"/>
          <w:bCs w:val="false"/>
          <w:i w:val="false"/>
          <w:iCs w:val="false"/>
          <w:sz w:val="22"/>
          <w:szCs w:val="22"/>
        </w:rPr>
        <w:t xml:space="preserve">Lagos, Nigeria</w:t>
      </w:r>
    </w:p>
    <w:p>
      <w:pPr>
        <w:spacing w:after="120" w:before="0"/>
      </w:pPr>
      <w:r>
        <w:t xml:space="preserve"/>
      </w:r>
    </w:p>
    <w:p>
      <w:pPr>
        <w:spacing w:after="120" w:before="0"/>
        <w:jc w:val="left"/>
      </w:pPr>
      <w:r>
        <w:rPr>
          <w:rFonts w:ascii="Arial" w:cs="Arial" w:eastAsia="Arial" w:hAnsi="Arial"/>
          <w:b w:val="false"/>
          <w:bCs w:val="false"/>
          <w:i w:val="false"/>
          <w:iCs w:val="false"/>
          <w:sz w:val="22"/>
          <w:szCs w:val="22"/>
        </w:rPr>
        <w:t xml:space="preserve">Dear Sir / Madam,</w:t>
      </w:r>
    </w:p>
    <w:p>
      <w:pPr>
        <w:spacing w:after="120" w:before="0"/>
      </w:pPr>
      <w:r>
        <w:t xml:space="preserve"/>
      </w:r>
    </w:p>
    <w:p>
      <w:pPr>
        <w:spacing w:after="120" w:before="0"/>
        <w:jc w:val="left"/>
      </w:pPr>
      <w:r>
        <w:rPr>
          <w:rFonts w:ascii="Arial" w:cs="Arial" w:eastAsia="Arial" w:hAnsi="Arial"/>
          <w:b/>
          <w:bCs/>
          <w:i w:val="false"/>
          <w:iCs w:val="false"/>
          <w:sz w:val="22"/>
          <w:szCs w:val="22"/>
        </w:rPr>
        <w:t xml:space="preserve">Re: </w:t>
      </w:r>
      <w:r>
        <w:rPr>
          <w:rFonts w:ascii="Arial" w:cs="Arial" w:eastAsia="Arial" w:hAnsi="Arial"/>
          <w:b/>
          <w:bCs/>
          <w:i w:val="false"/>
          <w:iCs w:val="false"/>
          <w:sz w:val="22"/>
          <w:szCs w:val="22"/>
        </w:rPr>
        <w:t xml:space="preserve">Agri-sector risk signal to complement FairMoney’s velocity advantage</w:t>
      </w:r>
    </w:p>
    <w:p>
      <w:pPr>
        <w:spacing w:after="120" w:before="0"/>
      </w:pPr>
      <w:r>
        <w:t xml:space="preserve"/>
      </w:r>
    </w:p>
    <w:p>
      <w:pPr>
        <w:spacing w:after="120" w:before="0"/>
        <w:jc w:val="left"/>
      </w:pPr>
      <w:r>
        <w:rPr>
          <w:rFonts w:ascii="Arial" w:cs="Arial" w:eastAsia="Arial" w:hAnsi="Arial"/>
          <w:b w:val="false"/>
          <w:bCs w:val="false"/>
          <w:i w:val="false"/>
          <w:iCs w:val="false"/>
          <w:sz w:val="22"/>
          <w:szCs w:val="22"/>
        </w:rPr>
        <w:t xml:space="preserve">FairMoney’s edge has always been speed — a credit decision in minutes, not days, on a ticket size most banks will not touch. That velocity advantage compounds when the underlying risk model is right, and it exposes you when the model is calibrated for consumer behaviour but scored against SME cashflows. Agri-SMEs sit squarely in the second bucket.</w:t>
      </w:r>
    </w:p>
    <w:p>
      <w:pPr>
        <w:spacing w:after="120" w:before="0"/>
        <w:jc w:val="left"/>
      </w:pPr>
      <w:r>
        <w:rPr>
          <w:rFonts w:ascii="Arial" w:cs="Arial" w:eastAsia="Arial" w:hAnsi="Arial"/>
          <w:b w:val="false"/>
          <w:bCs w:val="false"/>
          <w:i w:val="false"/>
          <w:iCs w:val="false"/>
          <w:sz w:val="22"/>
          <w:szCs w:val="22"/>
        </w:rPr>
        <w:t xml:space="preserve">I’m the founder of AgroYield Network, a platform for Nigerian students, researchers, farmers, agripreneurs, and agri-institutions. As of April 2026 the platform runs 10 live modules, including a full business suite (invoicing, expenses, fixed assets, inventory, reports), commodity price tracking across 36 Nigerian states, a grants tracker, and a community feed. We launch publicly on 5 July 2026.</w:t>
      </w:r>
    </w:p>
    <w:p>
      <w:pPr>
        <w:spacing w:after="120" w:before="0"/>
        <w:jc w:val="left"/>
      </w:pPr>
      <w:r>
        <w:rPr>
          <w:rFonts w:ascii="Arial" w:cs="Arial" w:eastAsia="Arial" w:hAnsi="Arial"/>
          <w:b w:val="false"/>
          <w:bCs w:val="false"/>
          <w:i w:val="false"/>
          <w:iCs w:val="false"/>
          <w:sz w:val="22"/>
          <w:szCs w:val="22"/>
        </w:rPr>
        <w:t xml:space="preserve">On top of that operational data sits AgroScore — a weighted composite risk signal built from invoice volume, collection rate, business tenure, expense discipline, and sector volatility, calibrated per agri sub-sector. Combined with FairMoney’s existing decisioning stack, AgroScore gives you a sector-aware risk overlay at the exact moment you’re deciding in seconds.</w:t>
      </w:r>
    </w:p>
    <w:p>
      <w:pPr>
        <w:spacing w:after="120" w:before="0"/>
        <w:jc w:val="left"/>
      </w:pPr>
      <w:r>
        <w:rPr>
          <w:rFonts w:ascii="Arial" w:cs="Arial" w:eastAsia="Arial" w:hAnsi="Arial"/>
          <w:b w:val="false"/>
          <w:bCs w:val="false"/>
          <w:i w:val="false"/>
          <w:iCs w:val="false"/>
          <w:sz w:val="22"/>
          <w:szCs w:val="22"/>
        </w:rPr>
        <w:t xml:space="preserve">The simplest pilot: a referral channel where AgroYield businesses above an AgroScore threshold are routed to FairMoney with the score and sub-factor breakdown pre-attached. You keep your decisioning model; we widen your funnel with pre-qualified, sector-graded leads. Revenue share on funded loans, not a vendor fee.</w:t>
      </w:r>
    </w:p>
    <w:p>
      <w:pPr>
        <w:spacing w:after="120" w:before="0"/>
      </w:pPr>
      <w:r>
        <w:t xml:space="preserve"/>
      </w:r>
    </w:p>
    <w:p>
      <w:pPr>
        <w:spacing w:after="120" w:before="0"/>
        <w:jc w:val="left"/>
      </w:pPr>
      <w:r>
        <w:rPr>
          <w:rFonts w:ascii="Arial" w:cs="Arial" w:eastAsia="Arial" w:hAnsi="Arial"/>
          <w:b w:val="false"/>
          <w:bCs w:val="false"/>
          <w:i w:val="false"/>
          <w:iCs w:val="false"/>
          <w:sz w:val="22"/>
          <w:szCs w:val="22"/>
        </w:rPr>
        <w:t xml:space="preserve">If this is worth 30 minutes of your team’s time, I’d be happy to walk through the scoring methodology and share an anonymised distribution against a synthetic portfolio.</w:t>
      </w:r>
    </w:p>
    <w:p>
      <w:pPr>
        <w:spacing w:after="120" w:before="0"/>
      </w:pPr>
      <w:r>
        <w:t xml:space="preserve"/>
      </w:r>
    </w:p>
    <w:p>
      <w:pPr>
        <w:spacing w:after="120" w:before="0"/>
        <w:jc w:val="left"/>
      </w:pPr>
      <w:r>
        <w:rPr>
          <w:rFonts w:ascii="Arial" w:cs="Arial" w:eastAsia="Arial" w:hAnsi="Arial"/>
          <w:b w:val="false"/>
          <w:bCs w:val="false"/>
          <w:i w:val="false"/>
          <w:iCs w:val="false"/>
          <w:sz w:val="22"/>
          <w:szCs w:val="22"/>
        </w:rPr>
        <w:t xml:space="preserve">Warm regards,</w:t>
      </w:r>
    </w:p>
    <w:p>
      <w:pPr>
        <w:spacing w:after="120" w:before="0"/>
      </w:pPr>
      <w:r>
        <w:t xml:space="preserve"/>
      </w:r>
    </w:p>
    <w:p>
      <w:pPr>
        <w:spacing w:after="120" w:before="0"/>
      </w:pPr>
      <w:r>
        <w:t xml:space="preserve"/>
      </w:r>
    </w:p>
    <w:p>
      <w:pPr>
        <w:spacing w:after="120" w:before="0"/>
        <w:jc w:val="left"/>
      </w:pPr>
      <w:r>
        <w:rPr>
          <w:rFonts w:ascii="Arial" w:cs="Arial" w:eastAsia="Arial" w:hAnsi="Arial"/>
          <w:b/>
          <w:bCs/>
          <w:i w:val="false"/>
          <w:iCs w:val="false"/>
          <w:sz w:val="22"/>
          <w:szCs w:val="22"/>
        </w:rPr>
        <w:t xml:space="preserve">Chijiokei Okoli</w:t>
      </w:r>
    </w:p>
    <w:p>
      <w:pPr>
        <w:spacing w:after="120" w:before="0"/>
        <w:jc w:val="left"/>
      </w:pPr>
      <w:r>
        <w:rPr>
          <w:rFonts w:ascii="Arial" w:cs="Arial" w:eastAsia="Arial" w:hAnsi="Arial"/>
          <w:b w:val="false"/>
          <w:bCs w:val="false"/>
          <w:i w:val="false"/>
          <w:iCs w:val="false"/>
          <w:sz w:val="22"/>
          <w:szCs w:val="22"/>
        </w:rPr>
        <w:t xml:space="preserve">Founder, AgroYield Network</w:t>
      </w:r>
    </w:p>
    <w:p>
      <w:pPr>
        <w:spacing w:after="120" w:before="0"/>
        <w:jc w:val="left"/>
      </w:pPr>
      <w:r>
        <w:rPr>
          <w:rFonts w:ascii="Arial" w:cs="Arial" w:eastAsia="Arial" w:hAnsi="Arial"/>
          <w:b w:val="false"/>
          <w:bCs w:val="false"/>
          <w:i w:val="false"/>
          <w:iCs w:val="false"/>
          <w:sz w:val="22"/>
          <w:szCs w:val="22"/>
        </w:rPr>
        <w:t xml:space="preserve">okolichijiokei@gmail.com  ·  agroyield.africa</w:t>
      </w:r>
    </w:p>
    <w:p>
      <w:r>
        <w:br w:type="page"/>
      </w:r>
    </w:p>
    <w:p>
      <w:pPr>
        <w:spacing w:after="120" w:before="0"/>
        <w:jc w:val="center"/>
      </w:pPr>
      <w:r>
        <w:rPr>
          <w:rFonts w:ascii="Arial" w:cs="Arial" w:eastAsia="Arial" w:hAnsi="Arial"/>
          <w:b/>
          <w:bCs/>
          <w:i w:val="false"/>
          <w:iCs w:val="false"/>
          <w:sz w:val="28"/>
          <w:szCs w:val="28"/>
        </w:rPr>
        <w:t xml:space="preserve">AgroYield Network</w:t>
      </w:r>
    </w:p>
    <w:p>
      <w:pPr>
        <w:spacing w:after="120" w:before="0"/>
        <w:jc w:val="center"/>
      </w:pPr>
      <w:r>
        <w:rPr>
          <w:rFonts w:ascii="Arial" w:cs="Arial" w:eastAsia="Arial" w:hAnsi="Arial"/>
          <w:b w:val="false"/>
          <w:bCs w:val="false"/>
          <w:i/>
          <w:iCs/>
          <w:sz w:val="20"/>
          <w:szCs w:val="20"/>
        </w:rPr>
        <w:t xml:space="preserve">Nigeria’s digital platform for agripreneurs, researchers, and institutions</w:t>
      </w:r>
    </w:p>
    <w:p>
      <w:pPr>
        <w:spacing w:after="120" w:before="0"/>
        <w:jc w:val="center"/>
      </w:pPr>
      <w:r>
        <w:rPr>
          <w:rFonts w:ascii="Arial" w:cs="Arial" w:eastAsia="Arial" w:hAnsi="Arial"/>
          <w:b w:val="false"/>
          <w:bCs w:val="false"/>
          <w:i w:val="false"/>
          <w:iCs w:val="false"/>
          <w:sz w:val="20"/>
          <w:szCs w:val="20"/>
        </w:rPr>
        <w:t xml:space="preserve">agroyield.africa  ·  okolichijiokei@gmail.com</w:t>
      </w:r>
    </w:p>
    <w:p>
      <w:pPr>
        <w:spacing w:after="120" w:before="0"/>
      </w:pPr>
      <w:r>
        <w:t xml:space="preserve"/>
      </w:r>
    </w:p>
    <w:p>
      <w:pPr>
        <w:spacing w:after="120" w:before="0"/>
        <w:jc w:val="left"/>
      </w:pPr>
      <w:r>
        <w:rPr>
          <w:rFonts w:ascii="Arial" w:cs="Arial" w:eastAsia="Arial" w:hAnsi="Arial"/>
          <w:b w:val="false"/>
          <w:bCs w:val="false"/>
          <w:i w:val="false"/>
          <w:iCs w:val="false"/>
          <w:sz w:val="22"/>
          <w:szCs w:val="22"/>
        </w:rPr>
        <w:t xml:space="preserve">17 April 2026</w:t>
      </w:r>
    </w:p>
    <w:p>
      <w:pPr>
        <w:spacing w:after="120" w:before="0"/>
      </w:pPr>
      <w:r>
        <w:t xml:space="preserve"/>
      </w:r>
    </w:p>
    <w:p>
      <w:pPr>
        <w:spacing w:after="120" w:before="0"/>
        <w:jc w:val="left"/>
      </w:pPr>
      <w:r>
        <w:rPr>
          <w:rFonts w:ascii="Arial" w:cs="Arial" w:eastAsia="Arial" w:hAnsi="Arial"/>
          <w:b/>
          <w:bCs/>
          <w:i w:val="false"/>
          <w:iCs w:val="false"/>
          <w:sz w:val="22"/>
          <w:szCs w:val="22"/>
        </w:rPr>
        <w:t xml:space="preserve">Head of Credit Risk / Head of SME Banking</w:t>
      </w:r>
    </w:p>
    <w:p>
      <w:pPr>
        <w:spacing w:after="120" w:before="0"/>
        <w:jc w:val="left"/>
      </w:pPr>
      <w:r>
        <w:rPr>
          <w:rFonts w:ascii="Arial" w:cs="Arial" w:eastAsia="Arial" w:hAnsi="Arial"/>
          <w:b w:val="false"/>
          <w:bCs w:val="false"/>
          <w:i w:val="false"/>
          <w:iCs w:val="false"/>
          <w:sz w:val="22"/>
          <w:szCs w:val="22"/>
        </w:rPr>
        <w:t xml:space="preserve">Renmoney Microfinance Bank</w:t>
      </w:r>
    </w:p>
    <w:p>
      <w:pPr>
        <w:spacing w:after="120" w:before="0"/>
        <w:jc w:val="left"/>
      </w:pPr>
      <w:r>
        <w:rPr>
          <w:rFonts w:ascii="Arial" w:cs="Arial" w:eastAsia="Arial" w:hAnsi="Arial"/>
          <w:b w:val="false"/>
          <w:bCs w:val="false"/>
          <w:i w:val="false"/>
          <w:iCs w:val="false"/>
          <w:sz w:val="22"/>
          <w:szCs w:val="22"/>
        </w:rPr>
        <w:t xml:space="preserve">Lagos, Nigeria</w:t>
      </w:r>
    </w:p>
    <w:p>
      <w:pPr>
        <w:spacing w:after="120" w:before="0"/>
      </w:pPr>
      <w:r>
        <w:t xml:space="preserve"/>
      </w:r>
    </w:p>
    <w:p>
      <w:pPr>
        <w:spacing w:after="120" w:before="0"/>
        <w:jc w:val="left"/>
      </w:pPr>
      <w:r>
        <w:rPr>
          <w:rFonts w:ascii="Arial" w:cs="Arial" w:eastAsia="Arial" w:hAnsi="Arial"/>
          <w:b w:val="false"/>
          <w:bCs w:val="false"/>
          <w:i w:val="false"/>
          <w:iCs w:val="false"/>
          <w:sz w:val="22"/>
          <w:szCs w:val="22"/>
        </w:rPr>
        <w:t xml:space="preserve">Dear Sir / Madam,</w:t>
      </w:r>
    </w:p>
    <w:p>
      <w:pPr>
        <w:spacing w:after="120" w:before="0"/>
      </w:pPr>
      <w:r>
        <w:t xml:space="preserve"/>
      </w:r>
    </w:p>
    <w:p>
      <w:pPr>
        <w:spacing w:after="120" w:before="0"/>
        <w:jc w:val="left"/>
      </w:pPr>
      <w:r>
        <w:rPr>
          <w:rFonts w:ascii="Arial" w:cs="Arial" w:eastAsia="Arial" w:hAnsi="Arial"/>
          <w:b/>
          <w:bCs/>
          <w:i w:val="false"/>
          <w:iCs w:val="false"/>
          <w:sz w:val="22"/>
          <w:szCs w:val="22"/>
        </w:rPr>
        <w:t xml:space="preserve">Re: </w:t>
      </w:r>
      <w:r>
        <w:rPr>
          <w:rFonts w:ascii="Arial" w:cs="Arial" w:eastAsia="Arial" w:hAnsi="Arial"/>
          <w:b/>
          <w:bCs/>
          <w:i w:val="false"/>
          <w:iCs w:val="false"/>
          <w:sz w:val="22"/>
          <w:szCs w:val="22"/>
        </w:rPr>
        <w:t xml:space="preserve">Lowering agri-SME NPLs with sector-aware risk data</w:t>
      </w:r>
    </w:p>
    <w:p>
      <w:pPr>
        <w:spacing w:after="120" w:before="0"/>
      </w:pPr>
      <w:r>
        <w:t xml:space="preserve"/>
      </w:r>
    </w:p>
    <w:p>
      <w:pPr>
        <w:spacing w:after="120" w:before="0"/>
        <w:jc w:val="left"/>
      </w:pPr>
      <w:r>
        <w:rPr>
          <w:rFonts w:ascii="Arial" w:cs="Arial" w:eastAsia="Arial" w:hAnsi="Arial"/>
          <w:b w:val="false"/>
          <w:bCs w:val="false"/>
          <w:i w:val="false"/>
          <w:iCs w:val="false"/>
          <w:sz w:val="22"/>
          <w:szCs w:val="22"/>
        </w:rPr>
        <w:t xml:space="preserve">Renmoney has built its book on underwriting discipline in a market where most lenders either over-price or shy away entirely. That discipline is exactly what makes you the right partner for a data conversation I’d like to open.</w:t>
      </w:r>
    </w:p>
    <w:p>
      <w:pPr>
        <w:spacing w:after="120" w:before="0"/>
        <w:jc w:val="left"/>
      </w:pPr>
      <w:r>
        <w:rPr>
          <w:rFonts w:ascii="Arial" w:cs="Arial" w:eastAsia="Arial" w:hAnsi="Arial"/>
          <w:b w:val="false"/>
          <w:bCs w:val="false"/>
          <w:i w:val="false"/>
          <w:iCs w:val="false"/>
          <w:sz w:val="22"/>
          <w:szCs w:val="22"/>
        </w:rPr>
        <w:t xml:space="preserve">I’m the founder of AgroYield Network, a platform that, as of April 2026, runs 10 live modules for Nigerian agripreneurs — business management (invoicing, expenses, fixed assets, inventory, reports), commodity price tracking across 36 states, marketplace, grants tracker, mentorship, community feed, directory, and a public business-page system. We launch publicly on 5 July 2026.</w:t>
      </w:r>
    </w:p>
    <w:p>
      <w:pPr>
        <w:spacing w:after="120" w:before="0"/>
        <w:jc w:val="left"/>
      </w:pPr>
      <w:r>
        <w:rPr>
          <w:rFonts w:ascii="Arial" w:cs="Arial" w:eastAsia="Arial" w:hAnsi="Arial"/>
          <w:b w:val="false"/>
          <w:bCs w:val="false"/>
          <w:i w:val="false"/>
          <w:iCs w:val="false"/>
          <w:sz w:val="22"/>
          <w:szCs w:val="22"/>
        </w:rPr>
        <w:t xml:space="preserve">From this operational layer we derive AgroScore: a composite signal combining invoice volume, collection rate, business tenure, expense discipline, and sector volatility, calibrated for Nigerian agri sub-sectors (the signal a general-purpose credit bureau cannot give you, because it lacks the underlying operational data).</w:t>
      </w:r>
    </w:p>
    <w:p>
      <w:pPr>
        <w:spacing w:after="120" w:before="0"/>
        <w:jc w:val="left"/>
      </w:pPr>
      <w:r>
        <w:rPr>
          <w:rFonts w:ascii="Arial" w:cs="Arial" w:eastAsia="Arial" w:hAnsi="Arial"/>
          <w:b w:val="false"/>
          <w:bCs w:val="false"/>
          <w:i w:val="false"/>
          <w:iCs w:val="false"/>
          <w:sz w:val="22"/>
          <w:szCs w:val="22"/>
        </w:rPr>
        <w:t xml:space="preserve">Traditional underwriting treats agri-SMEs either as too opaque to price or as a single homogeneous risk class. Neither is true — a poultry business in Ogun with a 70% collection rate has a fundamentally different risk profile from a vegetable trader in Kano with erratic invoice cadence. AgroScore lets you price that difference.</w:t>
      </w:r>
    </w:p>
    <w:p>
      <w:pPr>
        <w:spacing w:after="120" w:before="0"/>
        <w:jc w:val="left"/>
      </w:pPr>
      <w:r>
        <w:rPr>
          <w:rFonts w:ascii="Arial" w:cs="Arial" w:eastAsia="Arial" w:hAnsi="Arial"/>
          <w:b w:val="false"/>
          <w:bCs w:val="false"/>
          <w:i w:val="false"/>
          <w:iCs w:val="false"/>
          <w:sz w:val="22"/>
          <w:szCs w:val="22"/>
        </w:rPr>
        <w:t xml:space="preserve">I’d like to propose a pilot: Renmoney underwrites a cohort of AgroYield businesses using your standard model plus AgroScore as an overlay. We measure NPL divergence over six months. Revenue share, not a vendor fee.</w:t>
      </w:r>
    </w:p>
    <w:p>
      <w:pPr>
        <w:spacing w:after="120" w:before="0"/>
      </w:pPr>
      <w:r>
        <w:t xml:space="preserve"/>
      </w:r>
    </w:p>
    <w:p>
      <w:pPr>
        <w:spacing w:after="120" w:before="0"/>
        <w:jc w:val="left"/>
      </w:pPr>
      <w:r>
        <w:rPr>
          <w:rFonts w:ascii="Arial" w:cs="Arial" w:eastAsia="Arial" w:hAnsi="Arial"/>
          <w:b w:val="false"/>
          <w:bCs w:val="false"/>
          <w:i w:val="false"/>
          <w:iCs w:val="false"/>
          <w:sz w:val="22"/>
          <w:szCs w:val="22"/>
        </w:rPr>
        <w:t xml:space="preserve">Could we schedule 30 minutes in the next two weeks to discuss the methodology and cohort design? I’m happy to travel.</w:t>
      </w:r>
    </w:p>
    <w:p>
      <w:pPr>
        <w:spacing w:after="120" w:before="0"/>
      </w:pPr>
      <w:r>
        <w:t xml:space="preserve"/>
      </w:r>
    </w:p>
    <w:p>
      <w:pPr>
        <w:spacing w:after="120" w:before="0"/>
        <w:jc w:val="left"/>
      </w:pPr>
      <w:r>
        <w:rPr>
          <w:rFonts w:ascii="Arial" w:cs="Arial" w:eastAsia="Arial" w:hAnsi="Arial"/>
          <w:b w:val="false"/>
          <w:bCs w:val="false"/>
          <w:i w:val="false"/>
          <w:iCs w:val="false"/>
          <w:sz w:val="22"/>
          <w:szCs w:val="22"/>
        </w:rPr>
        <w:t xml:space="preserve">Warm regards,</w:t>
      </w:r>
    </w:p>
    <w:p>
      <w:pPr>
        <w:spacing w:after="120" w:before="0"/>
      </w:pPr>
      <w:r>
        <w:t xml:space="preserve"/>
      </w:r>
    </w:p>
    <w:p>
      <w:pPr>
        <w:spacing w:after="120" w:before="0"/>
      </w:pPr>
      <w:r>
        <w:t xml:space="preserve"/>
      </w:r>
    </w:p>
    <w:p>
      <w:pPr>
        <w:spacing w:after="120" w:before="0"/>
        <w:jc w:val="left"/>
      </w:pPr>
      <w:r>
        <w:rPr>
          <w:rFonts w:ascii="Arial" w:cs="Arial" w:eastAsia="Arial" w:hAnsi="Arial"/>
          <w:b/>
          <w:bCs/>
          <w:i w:val="false"/>
          <w:iCs w:val="false"/>
          <w:sz w:val="22"/>
          <w:szCs w:val="22"/>
        </w:rPr>
        <w:t xml:space="preserve">Chijiokei Okoli</w:t>
      </w:r>
    </w:p>
    <w:p>
      <w:pPr>
        <w:spacing w:after="120" w:before="0"/>
        <w:jc w:val="left"/>
      </w:pPr>
      <w:r>
        <w:rPr>
          <w:rFonts w:ascii="Arial" w:cs="Arial" w:eastAsia="Arial" w:hAnsi="Arial"/>
          <w:b w:val="false"/>
          <w:bCs w:val="false"/>
          <w:i w:val="false"/>
          <w:iCs w:val="false"/>
          <w:sz w:val="22"/>
          <w:szCs w:val="22"/>
        </w:rPr>
        <w:t xml:space="preserve">Founder, AgroYield Network</w:t>
      </w:r>
    </w:p>
    <w:p>
      <w:pPr>
        <w:spacing w:after="120" w:before="0"/>
        <w:jc w:val="left"/>
      </w:pPr>
      <w:r>
        <w:rPr>
          <w:rFonts w:ascii="Arial" w:cs="Arial" w:eastAsia="Arial" w:hAnsi="Arial"/>
          <w:b w:val="false"/>
          <w:bCs w:val="false"/>
          <w:i w:val="false"/>
          <w:iCs w:val="false"/>
          <w:sz w:val="22"/>
          <w:szCs w:val="22"/>
        </w:rPr>
        <w:t xml:space="preserve">okolichijiokei@gmail.com  ·  agroyield.africa</w:t>
      </w:r>
    </w:p>
    <w:p>
      <w:r>
        <w:br w:type="page"/>
      </w:r>
    </w:p>
    <w:p>
      <w:pPr>
        <w:spacing w:after="120" w:before="0"/>
        <w:jc w:val="center"/>
      </w:pPr>
      <w:r>
        <w:rPr>
          <w:rFonts w:ascii="Arial" w:cs="Arial" w:eastAsia="Arial" w:hAnsi="Arial"/>
          <w:b/>
          <w:bCs/>
          <w:i w:val="false"/>
          <w:iCs w:val="false"/>
          <w:sz w:val="28"/>
          <w:szCs w:val="28"/>
        </w:rPr>
        <w:t xml:space="preserve">AgroYield Network</w:t>
      </w:r>
    </w:p>
    <w:p>
      <w:pPr>
        <w:spacing w:after="120" w:before="0"/>
        <w:jc w:val="center"/>
      </w:pPr>
      <w:r>
        <w:rPr>
          <w:rFonts w:ascii="Arial" w:cs="Arial" w:eastAsia="Arial" w:hAnsi="Arial"/>
          <w:b w:val="false"/>
          <w:bCs w:val="false"/>
          <w:i/>
          <w:iCs/>
          <w:sz w:val="20"/>
          <w:szCs w:val="20"/>
        </w:rPr>
        <w:t xml:space="preserve">Nigeria’s digital platform for agripreneurs, researchers, and institutions</w:t>
      </w:r>
    </w:p>
    <w:p>
      <w:pPr>
        <w:spacing w:after="120" w:before="0"/>
        <w:jc w:val="center"/>
      </w:pPr>
      <w:r>
        <w:rPr>
          <w:rFonts w:ascii="Arial" w:cs="Arial" w:eastAsia="Arial" w:hAnsi="Arial"/>
          <w:b w:val="false"/>
          <w:bCs w:val="false"/>
          <w:i w:val="false"/>
          <w:iCs w:val="false"/>
          <w:sz w:val="20"/>
          <w:szCs w:val="20"/>
        </w:rPr>
        <w:t xml:space="preserve">agroyield.africa  ·  okolichijiokei@gmail.com</w:t>
      </w:r>
    </w:p>
    <w:p>
      <w:pPr>
        <w:spacing w:after="120" w:before="0"/>
      </w:pPr>
      <w:r>
        <w:t xml:space="preserve"/>
      </w:r>
    </w:p>
    <w:p>
      <w:pPr>
        <w:spacing w:after="120" w:before="0"/>
        <w:jc w:val="left"/>
      </w:pPr>
      <w:r>
        <w:rPr>
          <w:rFonts w:ascii="Arial" w:cs="Arial" w:eastAsia="Arial" w:hAnsi="Arial"/>
          <w:b w:val="false"/>
          <w:bCs w:val="false"/>
          <w:i w:val="false"/>
          <w:iCs w:val="false"/>
          <w:sz w:val="22"/>
          <w:szCs w:val="22"/>
        </w:rPr>
        <w:t xml:space="preserve">17 April 2026</w:t>
      </w:r>
    </w:p>
    <w:p>
      <w:pPr>
        <w:spacing w:after="120" w:before="0"/>
      </w:pPr>
      <w:r>
        <w:t xml:space="preserve"/>
      </w:r>
    </w:p>
    <w:p>
      <w:pPr>
        <w:spacing w:after="120" w:before="0"/>
        <w:jc w:val="left"/>
      </w:pPr>
      <w:r>
        <w:rPr>
          <w:rFonts w:ascii="Arial" w:cs="Arial" w:eastAsia="Arial" w:hAnsi="Arial"/>
          <w:b/>
          <w:bCs/>
          <w:i w:val="false"/>
          <w:iCs w:val="false"/>
          <w:sz w:val="22"/>
          <w:szCs w:val="22"/>
        </w:rPr>
        <w:t xml:space="preserve">Managing Director / Head of Credit</w:t>
      </w:r>
    </w:p>
    <w:p>
      <w:pPr>
        <w:spacing w:after="120" w:before="0"/>
        <w:jc w:val="left"/>
      </w:pPr>
      <w:r>
        <w:rPr>
          <w:rFonts w:ascii="Arial" w:cs="Arial" w:eastAsia="Arial" w:hAnsi="Arial"/>
          <w:b w:val="false"/>
          <w:bCs w:val="false"/>
          <w:i w:val="false"/>
          <w:iCs w:val="false"/>
          <w:sz w:val="22"/>
          <w:szCs w:val="22"/>
        </w:rPr>
        <w:t xml:space="preserve">LAPO Microfinance Bank</w:t>
      </w:r>
    </w:p>
    <w:p>
      <w:pPr>
        <w:spacing w:after="120" w:before="0"/>
        <w:jc w:val="left"/>
      </w:pPr>
      <w:r>
        <w:rPr>
          <w:rFonts w:ascii="Arial" w:cs="Arial" w:eastAsia="Arial" w:hAnsi="Arial"/>
          <w:b w:val="false"/>
          <w:bCs w:val="false"/>
          <w:i w:val="false"/>
          <w:iCs w:val="false"/>
          <w:sz w:val="22"/>
          <w:szCs w:val="22"/>
        </w:rPr>
        <w:t xml:space="preserve">Benin City, Edo State, Nigeria</w:t>
      </w:r>
    </w:p>
    <w:p>
      <w:pPr>
        <w:spacing w:after="120" w:before="0"/>
      </w:pPr>
      <w:r>
        <w:t xml:space="preserve"/>
      </w:r>
    </w:p>
    <w:p>
      <w:pPr>
        <w:spacing w:after="120" w:before="0"/>
        <w:jc w:val="left"/>
      </w:pPr>
      <w:r>
        <w:rPr>
          <w:rFonts w:ascii="Arial" w:cs="Arial" w:eastAsia="Arial" w:hAnsi="Arial"/>
          <w:b w:val="false"/>
          <w:bCs w:val="false"/>
          <w:i w:val="false"/>
          <w:iCs w:val="false"/>
          <w:sz w:val="22"/>
          <w:szCs w:val="22"/>
        </w:rPr>
        <w:t xml:space="preserve">Dear Sir / Madam,</w:t>
      </w:r>
    </w:p>
    <w:p>
      <w:pPr>
        <w:spacing w:after="120" w:before="0"/>
      </w:pPr>
      <w:r>
        <w:t xml:space="preserve"/>
      </w:r>
    </w:p>
    <w:p>
      <w:pPr>
        <w:spacing w:after="120" w:before="0"/>
        <w:jc w:val="left"/>
      </w:pPr>
      <w:r>
        <w:rPr>
          <w:rFonts w:ascii="Arial" w:cs="Arial" w:eastAsia="Arial" w:hAnsi="Arial"/>
          <w:b/>
          <w:bCs/>
          <w:i w:val="false"/>
          <w:iCs w:val="false"/>
          <w:sz w:val="22"/>
          <w:szCs w:val="22"/>
        </w:rPr>
        <w:t xml:space="preserve">Re: </w:t>
      </w:r>
      <w:r>
        <w:rPr>
          <w:rFonts w:ascii="Arial" w:cs="Arial" w:eastAsia="Arial" w:hAnsi="Arial"/>
          <w:b/>
          <w:bCs/>
          <w:i w:val="false"/>
          <w:iCs w:val="false"/>
          <w:sz w:val="22"/>
          <w:szCs w:val="22"/>
        </w:rPr>
        <w:t xml:space="preserve">Digital risk signals for LAPO’s agri-borrower base</w:t>
      </w:r>
    </w:p>
    <w:p>
      <w:pPr>
        <w:spacing w:after="120" w:before="0"/>
      </w:pPr>
      <w:r>
        <w:t xml:space="preserve"/>
      </w:r>
    </w:p>
    <w:p>
      <w:pPr>
        <w:spacing w:after="120" w:before="0"/>
        <w:jc w:val="left"/>
      </w:pPr>
      <w:r>
        <w:rPr>
          <w:rFonts w:ascii="Arial" w:cs="Arial" w:eastAsia="Arial" w:hAnsi="Arial"/>
          <w:b w:val="false"/>
          <w:bCs w:val="false"/>
          <w:i w:val="false"/>
          <w:iCs w:val="false"/>
          <w:sz w:val="22"/>
          <w:szCs w:val="22"/>
        </w:rPr>
        <w:t xml:space="preserve">LAPO’s legacy with Nigerian farmers and rural entrepreneurs is the reason I’m writing. Few institutions in the country have your field-officer depth in the agri-economy, and fewer still have kept that reach through the digital transition the last decade demanded.</w:t>
      </w:r>
    </w:p>
    <w:p>
      <w:pPr>
        <w:spacing w:after="120" w:before="0"/>
        <w:jc w:val="left"/>
      </w:pPr>
      <w:r>
        <w:rPr>
          <w:rFonts w:ascii="Arial" w:cs="Arial" w:eastAsia="Arial" w:hAnsi="Arial"/>
          <w:b w:val="false"/>
          <w:bCs w:val="false"/>
          <w:i w:val="false"/>
          <w:iCs w:val="false"/>
          <w:sz w:val="22"/>
          <w:szCs w:val="22"/>
        </w:rPr>
        <w:t xml:space="preserve">I’m the founder of AgroYield Network, a digital platform built specifically for Nigerian students, researchers, farmers, agripreneurs, and agri-institutions. As of April 2026 we have 10 live modules — business management tools (invoicing, expenses, fixed assets, inventory, reports), commodity price tracking across 36 Nigerian states, a grants and opportunities tracker, mentorship, marketplace, and a verified-member directory. We launch publicly on 5 July 2026.</w:t>
      </w:r>
    </w:p>
    <w:p>
      <w:pPr>
        <w:spacing w:after="120" w:before="0"/>
        <w:jc w:val="left"/>
      </w:pPr>
      <w:r>
        <w:rPr>
          <w:rFonts w:ascii="Arial" w:cs="Arial" w:eastAsia="Arial" w:hAnsi="Arial"/>
          <w:b w:val="false"/>
          <w:bCs w:val="false"/>
          <w:i w:val="false"/>
          <w:iCs w:val="false"/>
          <w:sz w:val="22"/>
          <w:szCs w:val="22"/>
        </w:rPr>
        <w:t xml:space="preserve">Every AgroYield business generates structured operational data — which we translate into AgroScore, a composite risk signal built from invoice volume, collection rate, business tenure, expense discipline, and sector volatility, calibrated for Nigerian agri sub-sectors.</w:t>
      </w:r>
    </w:p>
    <w:p>
      <w:pPr>
        <w:spacing w:after="120" w:before="0"/>
        <w:jc w:val="left"/>
      </w:pPr>
      <w:r>
        <w:rPr>
          <w:rFonts w:ascii="Arial" w:cs="Arial" w:eastAsia="Arial" w:hAnsi="Arial"/>
          <w:b w:val="false"/>
          <w:bCs w:val="false"/>
          <w:i w:val="false"/>
          <w:iCs w:val="false"/>
          <w:sz w:val="22"/>
          <w:szCs w:val="22"/>
        </w:rPr>
        <w:t xml:space="preserve">AgroScore does not replace your field officers — it augments them. Your officer confirms the farm exists, the chickens are healthy, the maize is in storage. AgroScore confirms the business has a pattern of paying invoices on time, a margin that can service debt, and an expense discipline that says "borrower" rather than "gambler". Together, the two signals underwrite lower NPLs than either alone.</w:t>
      </w:r>
    </w:p>
    <w:p>
      <w:pPr>
        <w:spacing w:after="120" w:before="0"/>
        <w:jc w:val="left"/>
      </w:pPr>
      <w:r>
        <w:rPr>
          <w:rFonts w:ascii="Arial" w:cs="Arial" w:eastAsia="Arial" w:hAnsi="Arial"/>
          <w:b w:val="false"/>
          <w:bCs w:val="false"/>
          <w:i w:val="false"/>
          <w:iCs w:val="false"/>
          <w:sz w:val="22"/>
          <w:szCs w:val="22"/>
        </w:rPr>
        <w:t xml:space="preserve">The easiest pilot: AgroYield surfaces its Nigerian businesses who consent to share their AgroScore with LAPO as pre-qualified leads into your existing agri-credit products. Revenue share on funded loans, not a vendor fee.</w:t>
      </w:r>
    </w:p>
    <w:p>
      <w:pPr>
        <w:spacing w:after="120" w:before="0"/>
      </w:pPr>
      <w:r>
        <w:t xml:space="preserve"/>
      </w:r>
    </w:p>
    <w:p>
      <w:pPr>
        <w:spacing w:after="120" w:before="0"/>
        <w:jc w:val="left"/>
      </w:pPr>
      <w:r>
        <w:rPr>
          <w:rFonts w:ascii="Arial" w:cs="Arial" w:eastAsia="Arial" w:hAnsi="Arial"/>
          <w:b w:val="false"/>
          <w:bCs w:val="false"/>
          <w:i w:val="false"/>
          <w:iCs w:val="false"/>
          <w:sz w:val="22"/>
          <w:szCs w:val="22"/>
        </w:rPr>
        <w:t xml:space="preserve">I’d be honoured to visit Benin City or meet in Lagos for 30 minutes in the next two weeks. LAPO’s reach plus AgroYield’s data is the kind of partnership the Nigerian agri-economy has been waiting for.</w:t>
      </w:r>
    </w:p>
    <w:p>
      <w:pPr>
        <w:spacing w:after="120" w:before="0"/>
      </w:pPr>
      <w:r>
        <w:t xml:space="preserve"/>
      </w:r>
    </w:p>
    <w:p>
      <w:pPr>
        <w:spacing w:after="120" w:before="0"/>
        <w:jc w:val="left"/>
      </w:pPr>
      <w:r>
        <w:rPr>
          <w:rFonts w:ascii="Arial" w:cs="Arial" w:eastAsia="Arial" w:hAnsi="Arial"/>
          <w:b w:val="false"/>
          <w:bCs w:val="false"/>
          <w:i w:val="false"/>
          <w:iCs w:val="false"/>
          <w:sz w:val="22"/>
          <w:szCs w:val="22"/>
        </w:rPr>
        <w:t xml:space="preserve">Warm regards,</w:t>
      </w:r>
    </w:p>
    <w:p>
      <w:pPr>
        <w:spacing w:after="120" w:before="0"/>
      </w:pPr>
      <w:r>
        <w:t xml:space="preserve"/>
      </w:r>
    </w:p>
    <w:p>
      <w:pPr>
        <w:spacing w:after="120" w:before="0"/>
      </w:pPr>
      <w:r>
        <w:t xml:space="preserve"/>
      </w:r>
    </w:p>
    <w:p>
      <w:pPr>
        <w:spacing w:after="120" w:before="0"/>
        <w:jc w:val="left"/>
      </w:pPr>
      <w:r>
        <w:rPr>
          <w:rFonts w:ascii="Arial" w:cs="Arial" w:eastAsia="Arial" w:hAnsi="Arial"/>
          <w:b/>
          <w:bCs/>
          <w:i w:val="false"/>
          <w:iCs w:val="false"/>
          <w:sz w:val="22"/>
          <w:szCs w:val="22"/>
        </w:rPr>
        <w:t xml:space="preserve">Chijiokei Okoli</w:t>
      </w:r>
    </w:p>
    <w:p>
      <w:pPr>
        <w:spacing w:after="120" w:before="0"/>
        <w:jc w:val="left"/>
      </w:pPr>
      <w:r>
        <w:rPr>
          <w:rFonts w:ascii="Arial" w:cs="Arial" w:eastAsia="Arial" w:hAnsi="Arial"/>
          <w:b w:val="false"/>
          <w:bCs w:val="false"/>
          <w:i w:val="false"/>
          <w:iCs w:val="false"/>
          <w:sz w:val="22"/>
          <w:szCs w:val="22"/>
        </w:rPr>
        <w:t xml:space="preserve">Founder, AgroYield Network</w:t>
      </w:r>
    </w:p>
    <w:p>
      <w:pPr>
        <w:spacing w:after="120" w:before="0"/>
        <w:jc w:val="left"/>
      </w:pPr>
      <w:r>
        <w:rPr>
          <w:rFonts w:ascii="Arial" w:cs="Arial" w:eastAsia="Arial" w:hAnsi="Arial"/>
          <w:b w:val="false"/>
          <w:bCs w:val="false"/>
          <w:i w:val="false"/>
          <w:iCs w:val="false"/>
          <w:sz w:val="22"/>
          <w:szCs w:val="22"/>
        </w:rPr>
        <w:t xml:space="preserve">okolichijiokei@gmail.com  ·  agroyield.africa</w:t>
      </w:r>
    </w:p>
    <w:p>
      <w:r>
        <w:br w:type="page"/>
      </w:r>
    </w:p>
    <w:p>
      <w:pPr>
        <w:spacing w:after="120" w:before="0"/>
        <w:jc w:val="center"/>
      </w:pPr>
      <w:r>
        <w:rPr>
          <w:rFonts w:ascii="Arial" w:cs="Arial" w:eastAsia="Arial" w:hAnsi="Arial"/>
          <w:b/>
          <w:bCs/>
          <w:i w:val="false"/>
          <w:iCs w:val="false"/>
          <w:sz w:val="28"/>
          <w:szCs w:val="28"/>
        </w:rPr>
        <w:t xml:space="preserve">AgroYield Network</w:t>
      </w:r>
    </w:p>
    <w:p>
      <w:pPr>
        <w:spacing w:after="120" w:before="0"/>
        <w:jc w:val="center"/>
      </w:pPr>
      <w:r>
        <w:rPr>
          <w:rFonts w:ascii="Arial" w:cs="Arial" w:eastAsia="Arial" w:hAnsi="Arial"/>
          <w:b w:val="false"/>
          <w:bCs w:val="false"/>
          <w:i/>
          <w:iCs/>
          <w:sz w:val="20"/>
          <w:szCs w:val="20"/>
        </w:rPr>
        <w:t xml:space="preserve">Nigeria’s digital platform for agripreneurs, researchers, and institutions</w:t>
      </w:r>
    </w:p>
    <w:p>
      <w:pPr>
        <w:spacing w:after="120" w:before="0"/>
        <w:jc w:val="center"/>
      </w:pPr>
      <w:r>
        <w:rPr>
          <w:rFonts w:ascii="Arial" w:cs="Arial" w:eastAsia="Arial" w:hAnsi="Arial"/>
          <w:b w:val="false"/>
          <w:bCs w:val="false"/>
          <w:i w:val="false"/>
          <w:iCs w:val="false"/>
          <w:sz w:val="20"/>
          <w:szCs w:val="20"/>
        </w:rPr>
        <w:t xml:space="preserve">agroyield.africa  ·  okolichijiokei@gmail.com</w:t>
      </w:r>
    </w:p>
    <w:p>
      <w:pPr>
        <w:spacing w:after="120" w:before="0"/>
      </w:pPr>
      <w:r>
        <w:t xml:space="preserve"/>
      </w:r>
    </w:p>
    <w:p>
      <w:pPr>
        <w:spacing w:after="120" w:before="0"/>
        <w:jc w:val="left"/>
      </w:pPr>
      <w:r>
        <w:rPr>
          <w:rFonts w:ascii="Arial" w:cs="Arial" w:eastAsia="Arial" w:hAnsi="Arial"/>
          <w:b w:val="false"/>
          <w:bCs w:val="false"/>
          <w:i w:val="false"/>
          <w:iCs w:val="false"/>
          <w:sz w:val="22"/>
          <w:szCs w:val="22"/>
        </w:rPr>
        <w:t xml:space="preserve">17 April 2026</w:t>
      </w:r>
    </w:p>
    <w:p>
      <w:pPr>
        <w:spacing w:after="120" w:before="0"/>
      </w:pPr>
      <w:r>
        <w:t xml:space="preserve"/>
      </w:r>
    </w:p>
    <w:p>
      <w:pPr>
        <w:spacing w:after="120" w:before="0"/>
        <w:jc w:val="left"/>
      </w:pPr>
      <w:r>
        <w:rPr>
          <w:rFonts w:ascii="Arial" w:cs="Arial" w:eastAsia="Arial" w:hAnsi="Arial"/>
          <w:b/>
          <w:bCs/>
          <w:i w:val="false"/>
          <w:iCs w:val="false"/>
          <w:sz w:val="22"/>
          <w:szCs w:val="22"/>
        </w:rPr>
        <w:t xml:space="preserve">Head of Lending / Head of SME Products</w:t>
      </w:r>
    </w:p>
    <w:p>
      <w:pPr>
        <w:spacing w:after="120" w:before="0"/>
        <w:jc w:val="left"/>
      </w:pPr>
      <w:r>
        <w:rPr>
          <w:rFonts w:ascii="Arial" w:cs="Arial" w:eastAsia="Arial" w:hAnsi="Arial"/>
          <w:b w:val="false"/>
          <w:bCs w:val="false"/>
          <w:i w:val="false"/>
          <w:iCs w:val="false"/>
          <w:sz w:val="22"/>
          <w:szCs w:val="22"/>
        </w:rPr>
        <w:t xml:space="preserve">OPay Digital Services Ltd</w:t>
      </w:r>
    </w:p>
    <w:p>
      <w:pPr>
        <w:spacing w:after="120" w:before="0"/>
        <w:jc w:val="left"/>
      </w:pPr>
      <w:r>
        <w:rPr>
          <w:rFonts w:ascii="Arial" w:cs="Arial" w:eastAsia="Arial" w:hAnsi="Arial"/>
          <w:b w:val="false"/>
          <w:bCs w:val="false"/>
          <w:i w:val="false"/>
          <w:iCs w:val="false"/>
          <w:sz w:val="22"/>
          <w:szCs w:val="22"/>
        </w:rPr>
        <w:t xml:space="preserve">Lagos, Nigeria</w:t>
      </w:r>
    </w:p>
    <w:p>
      <w:pPr>
        <w:spacing w:after="120" w:before="0"/>
      </w:pPr>
      <w:r>
        <w:t xml:space="preserve"/>
      </w:r>
    </w:p>
    <w:p>
      <w:pPr>
        <w:spacing w:after="120" w:before="0"/>
        <w:jc w:val="left"/>
      </w:pPr>
      <w:r>
        <w:rPr>
          <w:rFonts w:ascii="Arial" w:cs="Arial" w:eastAsia="Arial" w:hAnsi="Arial"/>
          <w:b w:val="false"/>
          <w:bCs w:val="false"/>
          <w:i w:val="false"/>
          <w:iCs w:val="false"/>
          <w:sz w:val="22"/>
          <w:szCs w:val="22"/>
        </w:rPr>
        <w:t xml:space="preserve">Dear Sir / Madam,</w:t>
      </w:r>
    </w:p>
    <w:p>
      <w:pPr>
        <w:spacing w:after="120" w:before="0"/>
      </w:pPr>
      <w:r>
        <w:t xml:space="preserve"/>
      </w:r>
    </w:p>
    <w:p>
      <w:pPr>
        <w:spacing w:after="120" w:before="0"/>
        <w:jc w:val="left"/>
      </w:pPr>
      <w:r>
        <w:rPr>
          <w:rFonts w:ascii="Arial" w:cs="Arial" w:eastAsia="Arial" w:hAnsi="Arial"/>
          <w:b/>
          <w:bCs/>
          <w:i w:val="false"/>
          <w:iCs w:val="false"/>
          <w:sz w:val="22"/>
          <w:szCs w:val="22"/>
        </w:rPr>
        <w:t xml:space="preserve">Re: </w:t>
      </w:r>
      <w:r>
        <w:rPr>
          <w:rFonts w:ascii="Arial" w:cs="Arial" w:eastAsia="Arial" w:hAnsi="Arial"/>
          <w:b/>
          <w:bCs/>
          <w:i w:val="false"/>
          <w:iCs w:val="false"/>
          <w:sz w:val="22"/>
          <w:szCs w:val="22"/>
        </w:rPr>
        <w:t xml:space="preserve">A rural SME credit product built on OPay distribution + AgroScore risk</w:t>
      </w:r>
    </w:p>
    <w:p>
      <w:pPr>
        <w:spacing w:after="120" w:before="0"/>
      </w:pPr>
      <w:r>
        <w:t xml:space="preserve"/>
      </w:r>
    </w:p>
    <w:p>
      <w:pPr>
        <w:spacing w:after="120" w:before="0"/>
        <w:jc w:val="left"/>
      </w:pPr>
      <w:r>
        <w:rPr>
          <w:rFonts w:ascii="Arial" w:cs="Arial" w:eastAsia="Arial" w:hAnsi="Arial"/>
          <w:b w:val="false"/>
          <w:bCs w:val="false"/>
          <w:i w:val="false"/>
          <w:iCs w:val="false"/>
          <w:sz w:val="22"/>
          <w:szCs w:val="22"/>
        </w:rPr>
        <w:t xml:space="preserve">OPay has the most interesting distribution asset in Nigerian fintech: an agent network that reaches places formal banking has never properly served, including a meaningful share of the rural agri-economy. That distribution is wasted on consumer-only products when the SMEs in those same catchments need working capital more than they need another payment wallet.</w:t>
      </w:r>
    </w:p>
    <w:p>
      <w:pPr>
        <w:spacing w:after="120" w:before="0"/>
        <w:jc w:val="left"/>
      </w:pPr>
      <w:r>
        <w:rPr>
          <w:rFonts w:ascii="Arial" w:cs="Arial" w:eastAsia="Arial" w:hAnsi="Arial"/>
          <w:b w:val="false"/>
          <w:bCs w:val="false"/>
          <w:i w:val="false"/>
          <w:iCs w:val="false"/>
          <w:sz w:val="22"/>
          <w:szCs w:val="22"/>
        </w:rPr>
        <w:t xml:space="preserve">I’m the founder of AgroYield Network, a platform built specifically for Nigerian students, researchers, farmers, agripreneurs, and agri-institutions. As of April 2026, 10 live modules including business management (invoicing, expenses, fixed assets, inventory, reports), commodity price tracking across 36 states, marketplace, grants tracker, and a community feed. Public launch: 5 July 2026.</w:t>
      </w:r>
    </w:p>
    <w:p>
      <w:pPr>
        <w:spacing w:after="120" w:before="0"/>
        <w:jc w:val="left"/>
      </w:pPr>
      <w:r>
        <w:rPr>
          <w:rFonts w:ascii="Arial" w:cs="Arial" w:eastAsia="Arial" w:hAnsi="Arial"/>
          <w:b w:val="false"/>
          <w:bCs w:val="false"/>
          <w:i w:val="false"/>
          <w:iCs w:val="false"/>
          <w:sz w:val="22"/>
          <w:szCs w:val="22"/>
        </w:rPr>
        <w:t xml:space="preserve">Out of this operational data we generate AgroScore — a composite risk signal calibrated for agri sub-sectors, built from invoice volume, collection rate, business tenure, expense discipline, and sector volatility.</w:t>
      </w:r>
    </w:p>
    <w:p>
      <w:pPr>
        <w:spacing w:after="120" w:before="0"/>
        <w:jc w:val="left"/>
      </w:pPr>
      <w:r>
        <w:rPr>
          <w:rFonts w:ascii="Arial" w:cs="Arial" w:eastAsia="Arial" w:hAnsi="Arial"/>
          <w:b w:val="false"/>
          <w:bCs w:val="false"/>
          <w:i w:val="false"/>
          <w:iCs w:val="false"/>
          <w:sz w:val="22"/>
          <w:szCs w:val="22"/>
        </w:rPr>
        <w:t xml:space="preserve">The product I’d like to co-build with OPay: an agri-SME working-capital loan originated at the agent, underwritten with AgroScore, disbursed and serviced through the OPay wallet. OPay brings distribution, KYC already done, and repayment rail. AgroYield brings the sector-aware risk data that makes a small-ticket agri loan profitable instead of charity.</w:t>
      </w:r>
    </w:p>
    <w:p>
      <w:pPr>
        <w:spacing w:after="120" w:before="0"/>
        <w:jc w:val="left"/>
      </w:pPr>
      <w:r>
        <w:rPr>
          <w:rFonts w:ascii="Arial" w:cs="Arial" w:eastAsia="Arial" w:hAnsi="Arial"/>
          <w:b w:val="false"/>
          <w:bCs w:val="false"/>
          <w:i w:val="false"/>
          <w:iCs w:val="false"/>
          <w:sz w:val="22"/>
          <w:szCs w:val="22"/>
        </w:rPr>
        <w:t xml:space="preserve">This is not a white-label pitch and not a data-vendor sale. Revenue share on funded loans. Both sides have skin in the risk and in the growth.</w:t>
      </w:r>
    </w:p>
    <w:p>
      <w:pPr>
        <w:spacing w:after="120" w:before="0"/>
      </w:pPr>
      <w:r>
        <w:t xml:space="preserve"/>
      </w:r>
    </w:p>
    <w:p>
      <w:pPr>
        <w:spacing w:after="120" w:before="0"/>
        <w:jc w:val="left"/>
      </w:pPr>
      <w:r>
        <w:rPr>
          <w:rFonts w:ascii="Arial" w:cs="Arial" w:eastAsia="Arial" w:hAnsi="Arial"/>
          <w:b w:val="false"/>
          <w:bCs w:val="false"/>
          <w:i w:val="false"/>
          <w:iCs w:val="false"/>
          <w:sz w:val="22"/>
          <w:szCs w:val="22"/>
        </w:rPr>
        <w:t xml:space="preserve">Could we find 30 minutes in the next two weeks? I’ll come to your office with an anonymised AgroScore distribution and a straw-man product design we can redline together.</w:t>
      </w:r>
    </w:p>
    <w:p>
      <w:pPr>
        <w:spacing w:after="120" w:before="0"/>
      </w:pPr>
      <w:r>
        <w:t xml:space="preserve"/>
      </w:r>
    </w:p>
    <w:p>
      <w:pPr>
        <w:spacing w:after="120" w:before="0"/>
        <w:jc w:val="left"/>
      </w:pPr>
      <w:r>
        <w:rPr>
          <w:rFonts w:ascii="Arial" w:cs="Arial" w:eastAsia="Arial" w:hAnsi="Arial"/>
          <w:b w:val="false"/>
          <w:bCs w:val="false"/>
          <w:i w:val="false"/>
          <w:iCs w:val="false"/>
          <w:sz w:val="22"/>
          <w:szCs w:val="22"/>
        </w:rPr>
        <w:t xml:space="preserve">Warm regards,</w:t>
      </w:r>
    </w:p>
    <w:p>
      <w:pPr>
        <w:spacing w:after="120" w:before="0"/>
      </w:pPr>
      <w:r>
        <w:t xml:space="preserve"/>
      </w:r>
    </w:p>
    <w:p>
      <w:pPr>
        <w:spacing w:after="120" w:before="0"/>
      </w:pPr>
      <w:r>
        <w:t xml:space="preserve"/>
      </w:r>
    </w:p>
    <w:p>
      <w:pPr>
        <w:spacing w:after="120" w:before="0"/>
        <w:jc w:val="left"/>
      </w:pPr>
      <w:r>
        <w:rPr>
          <w:rFonts w:ascii="Arial" w:cs="Arial" w:eastAsia="Arial" w:hAnsi="Arial"/>
          <w:b/>
          <w:bCs/>
          <w:i w:val="false"/>
          <w:iCs w:val="false"/>
          <w:sz w:val="22"/>
          <w:szCs w:val="22"/>
        </w:rPr>
        <w:t xml:space="preserve">Chijiokei Okoli</w:t>
      </w:r>
    </w:p>
    <w:p>
      <w:pPr>
        <w:spacing w:after="120" w:before="0"/>
        <w:jc w:val="left"/>
      </w:pPr>
      <w:r>
        <w:rPr>
          <w:rFonts w:ascii="Arial" w:cs="Arial" w:eastAsia="Arial" w:hAnsi="Arial"/>
          <w:b w:val="false"/>
          <w:bCs w:val="false"/>
          <w:i w:val="false"/>
          <w:iCs w:val="false"/>
          <w:sz w:val="22"/>
          <w:szCs w:val="22"/>
        </w:rPr>
        <w:t xml:space="preserve">Founder, AgroYield Network</w:t>
      </w:r>
    </w:p>
    <w:p>
      <w:pPr>
        <w:spacing w:after="120" w:before="0"/>
        <w:jc w:val="left"/>
      </w:pPr>
      <w:r>
        <w:rPr>
          <w:rFonts w:ascii="Arial" w:cs="Arial" w:eastAsia="Arial" w:hAnsi="Arial"/>
          <w:b w:val="false"/>
          <w:bCs w:val="false"/>
          <w:i w:val="false"/>
          <w:iCs w:val="false"/>
          <w:sz w:val="22"/>
          <w:szCs w:val="22"/>
        </w:rPr>
        <w:t xml:space="preserve">okolichijiokei@gmail.com  ·  agroyield.africa</w:t>
      </w:r>
    </w:p>
    <w:p>
      <w:r>
        <w:br w:type="page"/>
      </w:r>
    </w:p>
    <w:p>
      <w:pPr>
        <w:spacing w:after="120" w:before="0"/>
        <w:jc w:val="center"/>
      </w:pPr>
      <w:r>
        <w:rPr>
          <w:rFonts w:ascii="Arial" w:cs="Arial" w:eastAsia="Arial" w:hAnsi="Arial"/>
          <w:b/>
          <w:bCs/>
          <w:i w:val="false"/>
          <w:iCs w:val="false"/>
          <w:sz w:val="28"/>
          <w:szCs w:val="28"/>
        </w:rPr>
        <w:t xml:space="preserve">AgroYield Network</w:t>
      </w:r>
    </w:p>
    <w:p>
      <w:pPr>
        <w:spacing w:after="120" w:before="0"/>
        <w:jc w:val="center"/>
      </w:pPr>
      <w:r>
        <w:rPr>
          <w:rFonts w:ascii="Arial" w:cs="Arial" w:eastAsia="Arial" w:hAnsi="Arial"/>
          <w:b w:val="false"/>
          <w:bCs w:val="false"/>
          <w:i/>
          <w:iCs/>
          <w:sz w:val="20"/>
          <w:szCs w:val="20"/>
        </w:rPr>
        <w:t xml:space="preserve">Nigeria’s digital platform for agripreneurs, researchers, and institutions</w:t>
      </w:r>
    </w:p>
    <w:p>
      <w:pPr>
        <w:spacing w:after="120" w:before="0"/>
        <w:jc w:val="center"/>
      </w:pPr>
      <w:r>
        <w:rPr>
          <w:rFonts w:ascii="Arial" w:cs="Arial" w:eastAsia="Arial" w:hAnsi="Arial"/>
          <w:b w:val="false"/>
          <w:bCs w:val="false"/>
          <w:i w:val="false"/>
          <w:iCs w:val="false"/>
          <w:sz w:val="20"/>
          <w:szCs w:val="20"/>
        </w:rPr>
        <w:t xml:space="preserve">agroyield.africa  ·  okolichijiokei@gmail.com</w:t>
      </w:r>
    </w:p>
    <w:p>
      <w:pPr>
        <w:spacing w:after="120" w:before="0"/>
      </w:pPr>
      <w:r>
        <w:t xml:space="preserve"/>
      </w:r>
    </w:p>
    <w:p>
      <w:pPr>
        <w:spacing w:after="120" w:before="0"/>
        <w:jc w:val="left"/>
      </w:pPr>
      <w:r>
        <w:rPr>
          <w:rFonts w:ascii="Arial" w:cs="Arial" w:eastAsia="Arial" w:hAnsi="Arial"/>
          <w:b w:val="false"/>
          <w:bCs w:val="false"/>
          <w:i w:val="false"/>
          <w:iCs w:val="false"/>
          <w:sz w:val="22"/>
          <w:szCs w:val="22"/>
        </w:rPr>
        <w:t xml:space="preserve">17 April 2026</w:t>
      </w:r>
    </w:p>
    <w:p>
      <w:pPr>
        <w:spacing w:after="120" w:before="0"/>
      </w:pPr>
      <w:r>
        <w:t xml:space="preserve"/>
      </w:r>
    </w:p>
    <w:p>
      <w:pPr>
        <w:spacing w:after="120" w:before="0"/>
        <w:jc w:val="left"/>
      </w:pPr>
      <w:r>
        <w:rPr>
          <w:rFonts w:ascii="Arial" w:cs="Arial" w:eastAsia="Arial" w:hAnsi="Arial"/>
          <w:b/>
          <w:bCs/>
          <w:i w:val="false"/>
          <w:iCs w:val="false"/>
          <w:sz w:val="22"/>
          <w:szCs w:val="22"/>
        </w:rPr>
        <w:t xml:space="preserve">Head of Credit / Head of SME Business</w:t>
      </w:r>
    </w:p>
    <w:p>
      <w:pPr>
        <w:spacing w:after="120" w:before="0"/>
        <w:jc w:val="left"/>
      </w:pPr>
      <w:r>
        <w:rPr>
          <w:rFonts w:ascii="Arial" w:cs="Arial" w:eastAsia="Arial" w:hAnsi="Arial"/>
          <w:b w:val="false"/>
          <w:bCs w:val="false"/>
          <w:i w:val="false"/>
          <w:iCs w:val="false"/>
          <w:sz w:val="22"/>
          <w:szCs w:val="22"/>
        </w:rPr>
        <w:t xml:space="preserve">Moniepoint Microfinance Bank</w:t>
      </w:r>
    </w:p>
    <w:p>
      <w:pPr>
        <w:spacing w:after="120" w:before="0"/>
        <w:jc w:val="left"/>
      </w:pPr>
      <w:r>
        <w:rPr>
          <w:rFonts w:ascii="Arial" w:cs="Arial" w:eastAsia="Arial" w:hAnsi="Arial"/>
          <w:b w:val="false"/>
          <w:bCs w:val="false"/>
          <w:i w:val="false"/>
          <w:iCs w:val="false"/>
          <w:sz w:val="22"/>
          <w:szCs w:val="22"/>
        </w:rPr>
        <w:t xml:space="preserve">Lagos, Nigeria</w:t>
      </w:r>
    </w:p>
    <w:p>
      <w:pPr>
        <w:spacing w:after="120" w:before="0"/>
      </w:pPr>
      <w:r>
        <w:t xml:space="preserve"/>
      </w:r>
    </w:p>
    <w:p>
      <w:pPr>
        <w:spacing w:after="120" w:before="0"/>
        <w:jc w:val="left"/>
      </w:pPr>
      <w:r>
        <w:rPr>
          <w:rFonts w:ascii="Arial" w:cs="Arial" w:eastAsia="Arial" w:hAnsi="Arial"/>
          <w:b w:val="false"/>
          <w:bCs w:val="false"/>
          <w:i w:val="false"/>
          <w:iCs w:val="false"/>
          <w:sz w:val="22"/>
          <w:szCs w:val="22"/>
        </w:rPr>
        <w:t xml:space="preserve">Dear Sir / Madam,</w:t>
      </w:r>
    </w:p>
    <w:p>
      <w:pPr>
        <w:spacing w:after="120" w:before="0"/>
      </w:pPr>
      <w:r>
        <w:t xml:space="preserve"/>
      </w:r>
    </w:p>
    <w:p>
      <w:pPr>
        <w:spacing w:after="120" w:before="0"/>
        <w:jc w:val="left"/>
      </w:pPr>
      <w:r>
        <w:rPr>
          <w:rFonts w:ascii="Arial" w:cs="Arial" w:eastAsia="Arial" w:hAnsi="Arial"/>
          <w:b/>
          <w:bCs/>
          <w:i w:val="false"/>
          <w:iCs w:val="false"/>
          <w:sz w:val="22"/>
          <w:szCs w:val="22"/>
        </w:rPr>
        <w:t xml:space="preserve">Re: </w:t>
      </w:r>
      <w:r>
        <w:rPr>
          <w:rFonts w:ascii="Arial" w:cs="Arial" w:eastAsia="Arial" w:hAnsi="Arial"/>
          <w:b/>
          <w:bCs/>
          <w:i w:val="false"/>
          <w:iCs w:val="false"/>
          <w:sz w:val="22"/>
          <w:szCs w:val="22"/>
        </w:rPr>
        <w:t xml:space="preserve">Combining Moniepoint POS data with AgroScore for agri-SME underwriting</w:t>
      </w:r>
    </w:p>
    <w:p>
      <w:pPr>
        <w:spacing w:after="120" w:before="0"/>
      </w:pPr>
      <w:r>
        <w:t xml:space="preserve"/>
      </w:r>
    </w:p>
    <w:p>
      <w:pPr>
        <w:spacing w:after="120" w:before="0"/>
        <w:jc w:val="left"/>
      </w:pPr>
      <w:r>
        <w:rPr>
          <w:rFonts w:ascii="Arial" w:cs="Arial" w:eastAsia="Arial" w:hAnsi="Arial"/>
          <w:b w:val="false"/>
          <w:bCs w:val="false"/>
          <w:i w:val="false"/>
          <w:iCs w:val="false"/>
          <w:sz w:val="22"/>
          <w:szCs w:val="22"/>
        </w:rPr>
        <w:t xml:space="preserve">Moniepoint sees a data signal nobody else in the country has at your scale: transactional velocity and volume across tens of thousands of SMEs via your POS footprint. That signal is close to the gold standard for liquidity underwriting — but it tells you how money moves, not what kind of business is moving it or how vulnerable that business is to sector-specific shocks. That is the gap I’d like to close with you.</w:t>
      </w:r>
    </w:p>
    <w:p>
      <w:pPr>
        <w:spacing w:after="120" w:before="0"/>
        <w:jc w:val="left"/>
      </w:pPr>
      <w:r>
        <w:rPr>
          <w:rFonts w:ascii="Arial" w:cs="Arial" w:eastAsia="Arial" w:hAnsi="Arial"/>
          <w:b w:val="false"/>
          <w:bCs w:val="false"/>
          <w:i w:val="false"/>
          <w:iCs w:val="false"/>
          <w:sz w:val="22"/>
          <w:szCs w:val="22"/>
        </w:rPr>
        <w:t xml:space="preserve">I’m the founder of AgroYield Network, the digital platform for Nigerian agripreneurs, researchers, farmers, and agri-institutions. As of April 2026 we run 10 live modules — full business management (invoicing, expenses, fixed assets, inventory, reports), commodity price tracking across 36 states, a marketplace, grants tracker, mentorship, and a community feed. We launch publicly on 5 July 2026.</w:t>
      </w:r>
    </w:p>
    <w:p>
      <w:pPr>
        <w:spacing w:after="120" w:before="0"/>
        <w:jc w:val="left"/>
      </w:pPr>
      <w:r>
        <w:rPr>
          <w:rFonts w:ascii="Arial" w:cs="Arial" w:eastAsia="Arial" w:hAnsi="Arial"/>
          <w:b w:val="false"/>
          <w:bCs w:val="false"/>
          <w:i w:val="false"/>
          <w:iCs w:val="false"/>
          <w:sz w:val="22"/>
          <w:szCs w:val="22"/>
        </w:rPr>
        <w:t xml:space="preserve">We distil each business’s operational history into AgroScore: a composite risk signal built from invoice volume, collection rate, business tenure, expense discipline, and sector volatility, calibrated for Nigerian agri sub-sectors.</w:t>
      </w:r>
    </w:p>
    <w:p>
      <w:pPr>
        <w:spacing w:after="120" w:before="0"/>
        <w:jc w:val="left"/>
      </w:pPr>
      <w:r>
        <w:rPr>
          <w:rFonts w:ascii="Arial" w:cs="Arial" w:eastAsia="Arial" w:hAnsi="Arial"/>
          <w:b w:val="false"/>
          <w:bCs w:val="false"/>
          <w:i w:val="false"/>
          <w:iCs w:val="false"/>
          <w:sz w:val="22"/>
          <w:szCs w:val="22"/>
        </w:rPr>
        <w:t xml:space="preserve">Stacked with Moniepoint’s transactional data, AgroScore turns your "how much money moves" view into a "how much money moves, how resilient the business is, and how much of the liquidity is sector-healthy vs sector-stressed" view. That combined view underwrites lower defaults than either signal alone, and it opens up the agri sub-segment of your book that is currently under-served by your generalised model.</w:t>
      </w:r>
    </w:p>
    <w:p>
      <w:pPr>
        <w:spacing w:after="120" w:before="0"/>
        <w:jc w:val="left"/>
      </w:pPr>
      <w:r>
        <w:rPr>
          <w:rFonts w:ascii="Arial" w:cs="Arial" w:eastAsia="Arial" w:hAnsi="Arial"/>
          <w:b w:val="false"/>
          <w:bCs w:val="false"/>
          <w:i w:val="false"/>
          <w:iCs w:val="false"/>
          <w:sz w:val="22"/>
          <w:szCs w:val="22"/>
        </w:rPr>
        <w:t xml:space="preserve">I’d propose a pilot cohort: a few thousand overlapping AgroYield and Moniepoint SME customers, underwritten with the combined signal, measured against a control cohort using Moniepoint’s standalone model. Revenue share on the lift, not a vendor fee.</w:t>
      </w:r>
    </w:p>
    <w:p>
      <w:pPr>
        <w:spacing w:after="120" w:before="0"/>
      </w:pPr>
      <w:r>
        <w:t xml:space="preserve"/>
      </w:r>
    </w:p>
    <w:p>
      <w:pPr>
        <w:spacing w:after="120" w:before="0"/>
        <w:jc w:val="left"/>
      </w:pPr>
      <w:r>
        <w:rPr>
          <w:rFonts w:ascii="Arial" w:cs="Arial" w:eastAsia="Arial" w:hAnsi="Arial"/>
          <w:b w:val="false"/>
          <w:bCs w:val="false"/>
          <w:i w:val="false"/>
          <w:iCs w:val="false"/>
          <w:sz w:val="22"/>
          <w:szCs w:val="22"/>
        </w:rPr>
        <w:t xml:space="preserve">Could we find 30 minutes in the next two weeks to discuss cohort design? I’m based in Nigeria and happy to meet in Lagos or virtually.</w:t>
      </w:r>
    </w:p>
    <w:p>
      <w:pPr>
        <w:spacing w:after="120" w:before="0"/>
      </w:pPr>
      <w:r>
        <w:t xml:space="preserve"/>
      </w:r>
    </w:p>
    <w:p>
      <w:pPr>
        <w:spacing w:after="120" w:before="0"/>
        <w:jc w:val="left"/>
      </w:pPr>
      <w:r>
        <w:rPr>
          <w:rFonts w:ascii="Arial" w:cs="Arial" w:eastAsia="Arial" w:hAnsi="Arial"/>
          <w:b w:val="false"/>
          <w:bCs w:val="false"/>
          <w:i w:val="false"/>
          <w:iCs w:val="false"/>
          <w:sz w:val="22"/>
          <w:szCs w:val="22"/>
        </w:rPr>
        <w:t xml:space="preserve">Warm regards,</w:t>
      </w:r>
    </w:p>
    <w:p>
      <w:pPr>
        <w:spacing w:after="120" w:before="0"/>
      </w:pPr>
      <w:r>
        <w:t xml:space="preserve"/>
      </w:r>
    </w:p>
    <w:p>
      <w:pPr>
        <w:spacing w:after="120" w:before="0"/>
      </w:pPr>
      <w:r>
        <w:t xml:space="preserve"/>
      </w:r>
    </w:p>
    <w:p>
      <w:pPr>
        <w:spacing w:after="120" w:before="0"/>
        <w:jc w:val="left"/>
      </w:pPr>
      <w:r>
        <w:rPr>
          <w:rFonts w:ascii="Arial" w:cs="Arial" w:eastAsia="Arial" w:hAnsi="Arial"/>
          <w:b/>
          <w:bCs/>
          <w:i w:val="false"/>
          <w:iCs w:val="false"/>
          <w:sz w:val="22"/>
          <w:szCs w:val="22"/>
        </w:rPr>
        <w:t xml:space="preserve">Chijiokei Okoli</w:t>
      </w:r>
    </w:p>
    <w:p>
      <w:pPr>
        <w:spacing w:after="120" w:before="0"/>
        <w:jc w:val="left"/>
      </w:pPr>
      <w:r>
        <w:rPr>
          <w:rFonts w:ascii="Arial" w:cs="Arial" w:eastAsia="Arial" w:hAnsi="Arial"/>
          <w:b w:val="false"/>
          <w:bCs w:val="false"/>
          <w:i w:val="false"/>
          <w:iCs w:val="false"/>
          <w:sz w:val="22"/>
          <w:szCs w:val="22"/>
        </w:rPr>
        <w:t xml:space="preserve">Founder, AgroYield Network</w:t>
      </w:r>
    </w:p>
    <w:p>
      <w:pPr>
        <w:spacing w:after="120" w:before="0"/>
        <w:jc w:val="left"/>
      </w:pPr>
      <w:r>
        <w:rPr>
          <w:rFonts w:ascii="Arial" w:cs="Arial" w:eastAsia="Arial" w:hAnsi="Arial"/>
          <w:b w:val="false"/>
          <w:bCs w:val="false"/>
          <w:i w:val="false"/>
          <w:iCs w:val="false"/>
          <w:sz w:val="22"/>
          <w:szCs w:val="22"/>
        </w:rPr>
        <w:t xml:space="preserve">okolichijiokei@gmail.com  ·  agroyield.africa</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AgroYield Network — Lender Outreach Letters</dc:title>
  <dc:creator>Chijiokei Okoli</dc:creator>
  <dc:description>Six tailored outreach letters to Carbon, FairMoney, Renmoney, LAPO, OPay, Moniepoint</dc:description>
  <cp:lastModifiedBy>Un-named</cp:lastModifiedBy>
  <cp:revision>1</cp:revision>
  <dcterms:created xsi:type="dcterms:W3CDTF">2026-04-17T22:39:40.819Z</dcterms:created>
  <dcterms:modified xsi:type="dcterms:W3CDTF">2026-04-17T22:39:40.819Z</dcterms:modified>
</cp:coreProperties>
</file>

<file path=docProps/custom.xml><?xml version="1.0" encoding="utf-8"?>
<Properties xmlns="http://schemas.openxmlformats.org/officeDocument/2006/custom-properties" xmlns:vt="http://schemas.openxmlformats.org/officeDocument/2006/docPropsVTypes"/>
</file>