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5F25" w14:textId="77777777" w:rsidR="00883420" w:rsidRDefault="00883420" w:rsidP="00883420">
      <w:r>
        <w:t>## Chapter Outline: Law Enforcement of Indonesia's Anti-Blasphemy Law and Political Manipulation</w:t>
      </w:r>
    </w:p>
    <w:p w14:paraId="1592F65F" w14:textId="77777777" w:rsidR="00883420" w:rsidRDefault="00883420" w:rsidP="00883420"/>
    <w:p w14:paraId="42024B84" w14:textId="77777777" w:rsidR="00883420" w:rsidRDefault="00883420" w:rsidP="00883420">
      <w:r>
        <w:t>Based on your preferences, here's a suggested outline for your chapter:</w:t>
      </w:r>
    </w:p>
    <w:p w14:paraId="6D17D8D9" w14:textId="77777777" w:rsidR="00883420" w:rsidRDefault="00883420" w:rsidP="00883420"/>
    <w:p w14:paraId="46E6EB20" w14:textId="77777777" w:rsidR="00883420" w:rsidRDefault="00883420" w:rsidP="00883420">
      <w:r>
        <w:t>1. Introduction: Provide an overview of Indonesia's Anti-Blasphemy Law and its enforcement history. Explain the main focus or argument of your thesis, which is that the enforcement of blasphemy law in Indonesia diminishes justice.</w:t>
      </w:r>
    </w:p>
    <w:p w14:paraId="23D712DA" w14:textId="77777777" w:rsidR="00883420" w:rsidRDefault="00883420" w:rsidP="00883420">
      <w:r>
        <w:t>2. Political Manipulation in Blasphemy Law Enforcement: Discuss how political manipulation affects the enforcement of blasphemy law in Indonesia. Cite examples of how politicians use blasphemy law to gain political power and how this affects the justice system.</w:t>
      </w:r>
    </w:p>
    <w:p w14:paraId="0CFB0213" w14:textId="77777777" w:rsidR="00883420" w:rsidRDefault="00883420" w:rsidP="00883420">
      <w:r>
        <w:t>3. State Actors and Local Regulations in Blasphemy Law Enforcement: Discuss how state actors and local regulations affect the enforcement of blasphemy law in Indonesia. Cite examples of how state actors, such as the police and judiciary, enforce blasphemy law and how local regulations affect the implementation of blasphemy law.</w:t>
      </w:r>
    </w:p>
    <w:p w14:paraId="148B5451" w14:textId="77777777" w:rsidR="00883420" w:rsidRDefault="00883420" w:rsidP="00883420">
      <w:r>
        <w:t>4. Non-State Actors and Their Influence on Blasphemy Law Enforcement: Discuss how non-state actors, such as religious groups and vigilantes, influence the enforcement of blasphemy law in Indonesia. Cite examples of how non-state actors use blasphemy law to target religious minorities and how this affects justice.</w:t>
      </w:r>
    </w:p>
    <w:p w14:paraId="402E70DB" w14:textId="77777777" w:rsidR="00883420" w:rsidRDefault="00883420" w:rsidP="00883420">
      <w:r>
        <w:t>5. Hate Spins and Hate Speech in Indonesia's Blasphemy Law: Discuss how hate spins and hate speech campaigns affect the enforcement of blasphemy law in Indonesia. Cite examples of how hate speech campaigns are used to incite violence against religious minorities and how this affects justice.</w:t>
      </w:r>
    </w:p>
    <w:p w14:paraId="50AC5BB2" w14:textId="77777777" w:rsidR="00883420" w:rsidRDefault="00883420" w:rsidP="00883420">
      <w:r>
        <w:t>6. Conclusion: Summarize the main points of the chapter and reiterate the argument that the enforcement of blasphemy law in Indonesia diminishes justice.</w:t>
      </w:r>
    </w:p>
    <w:p w14:paraId="7F46A935" w14:textId="77777777" w:rsidR="00883420" w:rsidRDefault="00883420" w:rsidP="00883420"/>
    <w:p w14:paraId="54D64585" w14:textId="77777777" w:rsidR="00883420" w:rsidRDefault="00883420" w:rsidP="00883420">
      <w:r>
        <w:t>To support your arguments, you can use the search results provided. For example, you can use[1] to discuss hate spins and hate speech campaigns in Indonesia, [2] to discuss blasphemy laws and censorship by states and non-state actors, and[3] to discuss how blasphemy laws lack clear and precise definitions, making them prone to manipulation and arbitrary application.</w:t>
      </w:r>
    </w:p>
    <w:p w14:paraId="3B35F57B" w14:textId="77777777" w:rsidR="00883420" w:rsidRDefault="00883420" w:rsidP="00883420"/>
    <w:p w14:paraId="20173452" w14:textId="77777777" w:rsidR="00883420" w:rsidRDefault="00883420" w:rsidP="00883420">
      <w:r>
        <w:t>Citations:</w:t>
      </w:r>
    </w:p>
    <w:p w14:paraId="353EEFF4" w14:textId="77777777" w:rsidR="00883420" w:rsidRDefault="00883420" w:rsidP="00883420">
      <w:r>
        <w:t>[1] https://www.cmi.no/news/2109-blasphemy-and-hate-spin-campaigns-in-indonesia</w:t>
      </w:r>
    </w:p>
    <w:p w14:paraId="4A882607" w14:textId="77777777" w:rsidR="00883420" w:rsidRDefault="00883420" w:rsidP="00883420">
      <w:r>
        <w:t>[2] https://humanrightscommission.house.gov/events/hearings/blasphemy-laws-and-censorship-states-and-non-state-actors-examining-global-threats</w:t>
      </w:r>
    </w:p>
    <w:p w14:paraId="6427B1D5" w14:textId="77777777" w:rsidR="00883420" w:rsidRDefault="00883420" w:rsidP="00883420">
      <w:r>
        <w:t>[3] https://freedomhouse.org/sites/default/files/2020-02/Archived_Special_Report_FH_Policing_Belief_Full.pdf</w:t>
      </w:r>
    </w:p>
    <w:p w14:paraId="61DE29AB" w14:textId="77777777" w:rsidR="00883420" w:rsidRDefault="00883420" w:rsidP="00883420"/>
    <w:p w14:paraId="1D31A817" w14:textId="22F1778A" w:rsidR="00A27FE0" w:rsidRDefault="00883420" w:rsidP="00883420">
      <w:r>
        <w:t>By Perplexity at https://www.perplexity.ai/search/4ca96b04-20dc-47fa-b013-198faff1e155</w:t>
      </w:r>
    </w:p>
    <w:sectPr w:rsidR="00A27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20"/>
    <w:rsid w:val="00883420"/>
    <w:rsid w:val="00A27F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8D160D"/>
  <w15:chartTrackingRefBased/>
  <w15:docId w15:val="{B8150506-866F-DE48-82E4-134010B8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2023-05-27T05:15:00Z</dcterms:created>
  <dcterms:modified xsi:type="dcterms:W3CDTF">2023-05-27T05:16:00Z</dcterms:modified>
</cp:coreProperties>
</file>