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4D86B4D" w14:textId="77777777" w:rsidR="00441CCC" w:rsidRPr="00A51029" w:rsidRDefault="00441CCC" w:rsidP="00441CCC">
      <w:pPr>
        <w:rPr>
          <w:rFonts w:cs="Linux Libertine"/>
        </w:rPr>
      </w:pPr>
    </w:p>
    <w:p w14:paraId="3D9944FC" w14:textId="77777777" w:rsidR="00441CCC" w:rsidRPr="00A51029" w:rsidRDefault="00441CCC" w:rsidP="00441CCC">
      <w:pPr>
        <w:rPr>
          <w:rFonts w:cs="Linux Libertine"/>
        </w:rPr>
      </w:pPr>
    </w:p>
    <w:p w14:paraId="3BF8537C" w14:textId="77777777" w:rsidR="00441CCC" w:rsidRPr="00A51029" w:rsidRDefault="00441CCC" w:rsidP="00441CCC">
      <w:pPr>
        <w:rPr>
          <w:rFonts w:cs="Linux Libertine"/>
        </w:rPr>
      </w:pPr>
    </w:p>
    <w:p w14:paraId="40A79104" w14:textId="77777777" w:rsidR="00441CCC" w:rsidRPr="00A51029" w:rsidRDefault="00441CCC" w:rsidP="00441CCC">
      <w:pPr>
        <w:rPr>
          <w:rFonts w:cs="Linux Libertine"/>
        </w:rPr>
      </w:pPr>
    </w:p>
    <w:p w14:paraId="77731F8A" w14:textId="77777777" w:rsidR="00441CCC" w:rsidRPr="00A51029" w:rsidRDefault="00441CCC" w:rsidP="00441CCC">
      <w:pPr>
        <w:rPr>
          <w:rFonts w:cs="Linux Libertine"/>
        </w:rPr>
      </w:pPr>
    </w:p>
    <w:p w14:paraId="168DF037" w14:textId="77777777" w:rsidR="00441CCC" w:rsidRPr="00A51029" w:rsidRDefault="00441CCC" w:rsidP="00441CCC">
      <w:pPr>
        <w:rPr>
          <w:rFonts w:cs="Linux Libertine"/>
        </w:rPr>
      </w:pPr>
    </w:p>
    <w:p w14:paraId="5E4523DA" w14:textId="77777777" w:rsidR="00441CCC" w:rsidRPr="00A51029" w:rsidRDefault="00441CCC" w:rsidP="00441CCC">
      <w:pPr>
        <w:rPr>
          <w:rFonts w:cs="Linux Libertine"/>
        </w:rPr>
      </w:pPr>
    </w:p>
    <w:p w14:paraId="1D7D530A" w14:textId="77777777" w:rsidR="00441CCC" w:rsidRPr="00A51029" w:rsidRDefault="00441CCC" w:rsidP="00441CCC">
      <w:pPr>
        <w:rPr>
          <w:rFonts w:cs="Linux Libertine"/>
        </w:rPr>
      </w:pPr>
    </w:p>
    <w:p w14:paraId="6BE76F3C" w14:textId="77777777" w:rsidR="00441CCC" w:rsidRPr="00A51029" w:rsidRDefault="00441CCC" w:rsidP="00441CCC">
      <w:pPr>
        <w:rPr>
          <w:rFonts w:cs="Linux Libertine"/>
        </w:rPr>
      </w:pPr>
    </w:p>
    <w:p w14:paraId="28A35160" w14:textId="77777777" w:rsidR="00441CCC" w:rsidRPr="00A51029" w:rsidRDefault="00441CCC" w:rsidP="00441CCC">
      <w:pPr>
        <w:rPr>
          <w:rFonts w:cs="Linux Libertine"/>
        </w:rPr>
      </w:pPr>
    </w:p>
    <w:p w14:paraId="1C759E07" w14:textId="77777777" w:rsidR="00441CCC" w:rsidRPr="00A51029" w:rsidRDefault="00441CCC" w:rsidP="00441CCC">
      <w:pPr>
        <w:rPr>
          <w:rFonts w:cs="Linux Libertine"/>
        </w:rPr>
      </w:pPr>
    </w:p>
    <w:p w14:paraId="673C3753" w14:textId="77777777" w:rsidR="00441CCC" w:rsidRPr="00A51029" w:rsidRDefault="00441CCC" w:rsidP="00441CCC">
      <w:pPr>
        <w:rPr>
          <w:rFonts w:cs="Linux Libertine"/>
        </w:rPr>
      </w:pPr>
    </w:p>
    <w:p w14:paraId="0C23619E" w14:textId="77777777" w:rsidR="00441CCC" w:rsidRPr="00A51029" w:rsidRDefault="00441CCC" w:rsidP="00441CCC">
      <w:pPr>
        <w:rPr>
          <w:rFonts w:cs="Linux Libertine"/>
        </w:rPr>
      </w:pPr>
    </w:p>
    <w:p w14:paraId="4464A48B" w14:textId="77777777" w:rsidR="00441CCC" w:rsidRPr="00A51029" w:rsidRDefault="00441CCC" w:rsidP="00441CCC">
      <w:pPr>
        <w:rPr>
          <w:rFonts w:cs="Linux Libertine"/>
        </w:rPr>
      </w:pPr>
    </w:p>
    <w:p w14:paraId="64094089" w14:textId="77777777" w:rsidR="00441CCC" w:rsidRPr="00A51029" w:rsidRDefault="00441CCC" w:rsidP="00441CCC">
      <w:pPr>
        <w:rPr>
          <w:rFonts w:cs="Linux Libertine"/>
        </w:rPr>
      </w:pPr>
    </w:p>
    <w:p w14:paraId="51FDB204" w14:textId="77777777" w:rsidR="00441CCC" w:rsidRPr="00A51029" w:rsidRDefault="00441CCC" w:rsidP="00441CCC">
      <w:pPr>
        <w:rPr>
          <w:rFonts w:cs="Linux Libertine"/>
        </w:rPr>
      </w:pPr>
      <w:r w:rsidRPr="00A51029">
        <w:rPr>
          <w:rFonts w:cs="Linux Libertine"/>
        </w:rPr>
        <w:t>CEKLI SETYA PRATIWI</w:t>
      </w:r>
    </w:p>
    <w:p w14:paraId="0CA33306" w14:textId="77777777" w:rsidR="00441CCC" w:rsidRPr="00A51029" w:rsidRDefault="00441CCC" w:rsidP="00441CCC">
      <w:pPr>
        <w:rPr>
          <w:rFonts w:cs="Linux Libertine"/>
        </w:rPr>
      </w:pPr>
    </w:p>
    <w:p w14:paraId="6BE93269" w14:textId="77777777" w:rsidR="00441CCC" w:rsidRPr="00A51029" w:rsidRDefault="00441CCC" w:rsidP="00441CCC">
      <w:pPr>
        <w:rPr>
          <w:rFonts w:cs="Linux Libertine"/>
        </w:rPr>
      </w:pPr>
    </w:p>
    <w:p w14:paraId="6C3FE00D" w14:textId="77777777" w:rsidR="00441CCC" w:rsidRPr="00A51029" w:rsidRDefault="00441CCC" w:rsidP="00441CCC">
      <w:pPr>
        <w:rPr>
          <w:rFonts w:cs="Linux Libertine"/>
        </w:rPr>
      </w:pPr>
    </w:p>
    <w:p w14:paraId="698340F1" w14:textId="77777777" w:rsidR="00441CCC" w:rsidRPr="00A51029" w:rsidRDefault="00441CCC" w:rsidP="00441CCC">
      <w:pPr>
        <w:rPr>
          <w:rFonts w:cs="Linux Libertine"/>
        </w:rPr>
      </w:pPr>
    </w:p>
    <w:p w14:paraId="6B5F3EE1" w14:textId="77777777" w:rsidR="00441CCC" w:rsidRPr="00A51029" w:rsidRDefault="00441CCC" w:rsidP="00441CCC">
      <w:pPr>
        <w:rPr>
          <w:rFonts w:cs="Linux Libertine"/>
        </w:rPr>
      </w:pPr>
    </w:p>
    <w:p w14:paraId="3FFC3C11" w14:textId="77777777" w:rsidR="00441CCC" w:rsidRPr="00A51029" w:rsidRDefault="00441CCC" w:rsidP="00441CCC">
      <w:pPr>
        <w:rPr>
          <w:rFonts w:cs="Linux Libertine"/>
        </w:rPr>
      </w:pPr>
    </w:p>
    <w:p w14:paraId="4A993B9B" w14:textId="77777777" w:rsidR="00441CCC" w:rsidRPr="00A51029" w:rsidRDefault="00441CCC" w:rsidP="00441CCC">
      <w:pPr>
        <w:rPr>
          <w:rFonts w:cs="Linux Libertine"/>
        </w:rPr>
      </w:pPr>
    </w:p>
    <w:p w14:paraId="73908492" w14:textId="77777777" w:rsidR="00441CCC" w:rsidRPr="00A51029" w:rsidRDefault="00441CCC" w:rsidP="00441CCC">
      <w:pPr>
        <w:rPr>
          <w:rFonts w:cs="Linux Libertine"/>
        </w:rPr>
      </w:pPr>
    </w:p>
    <w:p w14:paraId="0A3AB806" w14:textId="77777777" w:rsidR="00441CCC" w:rsidRPr="00A51029" w:rsidRDefault="00441CCC" w:rsidP="00441CCC">
      <w:pPr>
        <w:rPr>
          <w:rFonts w:cs="Linux Libertine"/>
        </w:rPr>
      </w:pPr>
    </w:p>
    <w:p w14:paraId="09B26FB6" w14:textId="77777777" w:rsidR="00441CCC" w:rsidRPr="00A51029" w:rsidRDefault="00441CCC" w:rsidP="00441CCC">
      <w:pPr>
        <w:rPr>
          <w:rFonts w:cs="Linux Libertine"/>
        </w:rPr>
      </w:pPr>
    </w:p>
    <w:p w14:paraId="1D744F11" w14:textId="77777777" w:rsidR="00441CCC" w:rsidRPr="00A51029" w:rsidRDefault="00441CCC" w:rsidP="00441CCC">
      <w:pPr>
        <w:rPr>
          <w:rFonts w:cs="Linux Libertine"/>
        </w:rPr>
      </w:pPr>
    </w:p>
    <w:p w14:paraId="120A10A0" w14:textId="77777777" w:rsidR="00441CCC" w:rsidRPr="00A51029" w:rsidRDefault="00441CCC" w:rsidP="00441CCC">
      <w:pPr>
        <w:rPr>
          <w:rFonts w:cs="Linux Libertine"/>
        </w:rPr>
      </w:pPr>
    </w:p>
    <w:p w14:paraId="272C8E9C" w14:textId="77777777" w:rsidR="00441CCC" w:rsidRPr="00A51029" w:rsidRDefault="00441CCC" w:rsidP="00441CCC">
      <w:pPr>
        <w:rPr>
          <w:rFonts w:cs="Linux Libertine"/>
        </w:rPr>
      </w:pPr>
    </w:p>
    <w:p w14:paraId="7367D142" w14:textId="77777777" w:rsidR="00441CCC" w:rsidRPr="00A51029" w:rsidRDefault="00441CCC" w:rsidP="00441CCC">
      <w:pPr>
        <w:rPr>
          <w:rFonts w:cs="Linux Libertine"/>
        </w:rPr>
      </w:pPr>
      <w:r w:rsidRPr="00A51029">
        <w:rPr>
          <w:rFonts w:cs="Linux Libertine"/>
        </w:rPr>
        <w:t>A THESIS SUBMITTED IN PARTIAL FULFILLMENT</w:t>
      </w:r>
    </w:p>
    <w:p w14:paraId="70D3C1F7" w14:textId="77777777" w:rsidR="00441CCC" w:rsidRPr="00A51029" w:rsidRDefault="00441CCC" w:rsidP="00441CCC">
      <w:pPr>
        <w:rPr>
          <w:rFonts w:cs="Linux Libertine"/>
        </w:rPr>
      </w:pPr>
      <w:r w:rsidRPr="00A51029">
        <w:rPr>
          <w:rFonts w:cs="Linux Libertine"/>
        </w:rPr>
        <w:t>OF THE REQUIREMENTS FOR THE DEGREE OF</w:t>
      </w:r>
    </w:p>
    <w:p w14:paraId="06C51DA4" w14:textId="77777777" w:rsidR="00441CCC" w:rsidRPr="00A51029" w:rsidRDefault="00441CCC" w:rsidP="00441CCC">
      <w:pPr>
        <w:rPr>
          <w:rFonts w:cs="Linux Libertine"/>
        </w:rPr>
      </w:pPr>
      <w:r w:rsidRPr="00A51029">
        <w:rPr>
          <w:rFonts w:cs="Linux Libertine"/>
        </w:rPr>
        <w:t xml:space="preserve">DOCTOR OF PHILOSOPHY </w:t>
      </w:r>
    </w:p>
    <w:p w14:paraId="530EC843" w14:textId="77777777" w:rsidR="00441CCC" w:rsidRPr="00A51029" w:rsidRDefault="00441CCC" w:rsidP="00441CCC">
      <w:pPr>
        <w:rPr>
          <w:rFonts w:cs="Linux Libertine"/>
        </w:rPr>
      </w:pPr>
      <w:r w:rsidRPr="00A51029">
        <w:rPr>
          <w:rFonts w:cs="Linux Libertine"/>
        </w:rPr>
        <w:t>(HUMAN RIGHTS AND PEACE STUDIES)</w:t>
      </w:r>
    </w:p>
    <w:p w14:paraId="79258834" w14:textId="77777777" w:rsidR="00441CCC" w:rsidRPr="00A51029" w:rsidRDefault="00441CCC" w:rsidP="00441CCC">
      <w:pPr>
        <w:rPr>
          <w:rFonts w:cs="Linux Libertine"/>
        </w:rPr>
      </w:pPr>
      <w:r w:rsidRPr="00A51029">
        <w:rPr>
          <w:rFonts w:cs="Linux Libertine"/>
        </w:rPr>
        <w:t>FACULTY OF GRADUATE STUDIES</w:t>
      </w:r>
    </w:p>
    <w:p w14:paraId="2FE7393D" w14:textId="77777777" w:rsidR="00441CCC" w:rsidRPr="00A51029" w:rsidRDefault="00441CCC" w:rsidP="00441CCC">
      <w:pPr>
        <w:rPr>
          <w:rFonts w:cs="Linux Libertine"/>
        </w:rPr>
      </w:pPr>
      <w:r w:rsidRPr="00A51029">
        <w:rPr>
          <w:rFonts w:cs="Linux Libertine"/>
        </w:rPr>
        <w:t>MAHIDOL UNIVERSITY</w:t>
      </w:r>
    </w:p>
    <w:p w14:paraId="548BA6DC" w14:textId="77777777" w:rsidR="00441CCC" w:rsidRPr="00A51029" w:rsidRDefault="00441CCC" w:rsidP="00441CCC">
      <w:pPr>
        <w:rPr>
          <w:rFonts w:cs="Linux Libertine"/>
        </w:rPr>
      </w:pPr>
      <w:r w:rsidRPr="00A51029">
        <w:rPr>
          <w:rFonts w:cs="Linux Libertine"/>
        </w:rPr>
        <w:t xml:space="preserve">2022 </w:t>
      </w:r>
    </w:p>
    <w:p w14:paraId="7EC6D8D1"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56A0175" w14:textId="77777777" w:rsidR="00441CCC" w:rsidRPr="00A51029" w:rsidRDefault="00441CCC" w:rsidP="00441CCC">
      <w:pPr>
        <w:rPr>
          <w:rFonts w:cs="Linux Libertine"/>
        </w:rPr>
      </w:pPr>
    </w:p>
    <w:p w14:paraId="0C8D2DA0" w14:textId="77777777" w:rsidR="00441CCC" w:rsidRPr="00A51029" w:rsidRDefault="00441CCC" w:rsidP="00441CCC">
      <w:pPr>
        <w:rPr>
          <w:rFonts w:cs="Linux Libertine"/>
        </w:rPr>
      </w:pPr>
      <w:r w:rsidRPr="00A51029">
        <w:rPr>
          <w:rFonts w:cs="Linux Libertine"/>
        </w:rPr>
        <w:t>Thesis</w:t>
      </w:r>
    </w:p>
    <w:p w14:paraId="1F1C1597" w14:textId="77777777" w:rsidR="00441CCC" w:rsidRPr="00A51029" w:rsidRDefault="00441CCC" w:rsidP="00441CCC">
      <w:pPr>
        <w:rPr>
          <w:rFonts w:cs="Linux Libertine"/>
        </w:rPr>
      </w:pPr>
      <w:r w:rsidRPr="00A51029">
        <w:rPr>
          <w:rFonts w:cs="Linux Libertine"/>
        </w:rPr>
        <w:t>entitled</w:t>
      </w:r>
    </w:p>
    <w:p w14:paraId="1374F9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099E27ED" w14:textId="77777777" w:rsidR="00441CCC" w:rsidRPr="00A51029" w:rsidRDefault="00441CCC" w:rsidP="00441CCC">
      <w:pPr>
        <w:rPr>
          <w:rFonts w:cs="Linux Libertine"/>
        </w:rPr>
      </w:pPr>
    </w:p>
    <w:p w14:paraId="136E552A" w14:textId="77777777" w:rsidR="00441CCC" w:rsidRPr="00A51029" w:rsidRDefault="00441CCC" w:rsidP="00441CCC">
      <w:pPr>
        <w:rPr>
          <w:rFonts w:cs="Linux Libertine"/>
        </w:rPr>
      </w:pPr>
    </w:p>
    <w:p w14:paraId="0AC5EA3A" w14:textId="77777777" w:rsidR="00441CCC" w:rsidRPr="00A51029" w:rsidRDefault="00441CCC" w:rsidP="00441CCC">
      <w:pPr>
        <w:rPr>
          <w:rFonts w:cs="Linux Libertine"/>
        </w:rPr>
      </w:pPr>
    </w:p>
    <w:p w14:paraId="65B76EDC" w14:textId="77777777" w:rsidR="00441CCC" w:rsidRPr="00A51029" w:rsidRDefault="00441CCC" w:rsidP="00441CCC">
      <w:pPr>
        <w:rPr>
          <w:rFonts w:cs="Linux Libertine"/>
        </w:rPr>
      </w:pPr>
    </w:p>
    <w:p w14:paraId="4924EC2D" w14:textId="77777777" w:rsidR="00441CCC" w:rsidRPr="00A51029" w:rsidRDefault="00441CCC" w:rsidP="00441CCC">
      <w:pPr>
        <w:rPr>
          <w:rFonts w:cs="Linux Libertine"/>
        </w:rPr>
      </w:pPr>
    </w:p>
    <w:p w14:paraId="288556A9" w14:textId="77777777" w:rsidR="00441CCC" w:rsidRPr="00A51029" w:rsidRDefault="00441CCC" w:rsidP="00441CCC">
      <w:pPr>
        <w:rPr>
          <w:rFonts w:cs="Linux Libertine"/>
        </w:rPr>
      </w:pPr>
      <w:r w:rsidRPr="00A51029">
        <w:rPr>
          <w:rFonts w:cs="Linux Libertine"/>
        </w:rPr>
        <w:tab/>
        <w:t>.....................................................</w:t>
      </w:r>
    </w:p>
    <w:p w14:paraId="1E5A62D8"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0C8EBCF5" w14:textId="77777777" w:rsidR="00441CCC" w:rsidRPr="00A51029" w:rsidRDefault="00441CCC" w:rsidP="00441CCC">
      <w:pPr>
        <w:rPr>
          <w:rFonts w:cs="Linux Libertine"/>
        </w:rPr>
      </w:pPr>
      <w:r w:rsidRPr="00A51029">
        <w:rPr>
          <w:rFonts w:cs="Linux Libertine"/>
        </w:rPr>
        <w:t>Candidate</w:t>
      </w:r>
    </w:p>
    <w:p w14:paraId="5AF3B73A" w14:textId="77777777" w:rsidR="00441CCC" w:rsidRPr="00A51029" w:rsidRDefault="00441CCC" w:rsidP="00441CCC">
      <w:pPr>
        <w:rPr>
          <w:rFonts w:cs="Linux Libertine"/>
        </w:rPr>
      </w:pPr>
    </w:p>
    <w:p w14:paraId="52C91D10" w14:textId="77777777" w:rsidR="00441CCC" w:rsidRPr="00A51029" w:rsidRDefault="00441CCC" w:rsidP="00441CCC">
      <w:pPr>
        <w:rPr>
          <w:rFonts w:cs="Linux Libertine"/>
        </w:rPr>
      </w:pPr>
    </w:p>
    <w:p w14:paraId="086CC55C" w14:textId="77777777" w:rsidR="00441CCC" w:rsidRPr="00A51029" w:rsidRDefault="00441CCC" w:rsidP="00441CCC">
      <w:pPr>
        <w:rPr>
          <w:rFonts w:cs="Linux Libertine"/>
        </w:rPr>
      </w:pPr>
    </w:p>
    <w:p w14:paraId="4FDC0608" w14:textId="77777777" w:rsidR="00441CCC" w:rsidRPr="00A51029" w:rsidRDefault="00441CCC" w:rsidP="00441CCC">
      <w:pPr>
        <w:rPr>
          <w:rFonts w:cs="Linux Libertine"/>
        </w:rPr>
      </w:pPr>
      <w:r w:rsidRPr="00A51029">
        <w:rPr>
          <w:rFonts w:cs="Linux Libertine"/>
        </w:rPr>
        <w:tab/>
      </w:r>
    </w:p>
    <w:p w14:paraId="46E02FCE" w14:textId="77777777" w:rsidR="00441CCC" w:rsidRPr="00A51029" w:rsidRDefault="00441CCC" w:rsidP="00441CCC">
      <w:pPr>
        <w:rPr>
          <w:rFonts w:cs="Linux Libertine"/>
        </w:rPr>
      </w:pPr>
      <w:r w:rsidRPr="00A51029">
        <w:rPr>
          <w:rFonts w:cs="Linux Libertine"/>
        </w:rPr>
        <w:tab/>
      </w:r>
    </w:p>
    <w:p w14:paraId="2196D5F1" w14:textId="77777777" w:rsidR="00441CCC" w:rsidRPr="00A51029" w:rsidRDefault="00441CCC" w:rsidP="00441CCC">
      <w:pPr>
        <w:rPr>
          <w:rFonts w:cs="Linux Libertine"/>
        </w:rPr>
      </w:pPr>
      <w:r w:rsidRPr="00A51029">
        <w:rPr>
          <w:rFonts w:cs="Linux Libertine"/>
        </w:rPr>
        <w:tab/>
      </w:r>
    </w:p>
    <w:p w14:paraId="329A4BCE" w14:textId="77777777" w:rsidR="00441CCC" w:rsidRPr="00A51029" w:rsidRDefault="00441CCC" w:rsidP="00441CCC">
      <w:pPr>
        <w:rPr>
          <w:rFonts w:cs="Linux Libertine"/>
        </w:rPr>
      </w:pPr>
      <w:r w:rsidRPr="00A51029">
        <w:rPr>
          <w:rFonts w:cs="Linux Libertine"/>
        </w:rPr>
        <w:t>.....................................................</w:t>
      </w:r>
    </w:p>
    <w:p w14:paraId="645ADBBA"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CAC49C3" w14:textId="77777777" w:rsidR="00441CCC" w:rsidRPr="00A51029" w:rsidRDefault="00441CCC" w:rsidP="00441CCC">
      <w:pPr>
        <w:rPr>
          <w:rFonts w:cs="Linux Libertine"/>
        </w:rPr>
      </w:pPr>
      <w:r w:rsidRPr="00A51029">
        <w:rPr>
          <w:rFonts w:cs="Linux Libertine"/>
        </w:rPr>
        <w:t>M.D., Ph.D. (Biochemistry)</w:t>
      </w:r>
    </w:p>
    <w:p w14:paraId="4896737D" w14:textId="77777777" w:rsidR="00441CCC" w:rsidRPr="00A51029" w:rsidRDefault="00441CCC" w:rsidP="00441CCC">
      <w:pPr>
        <w:rPr>
          <w:rFonts w:cs="Linux Libertine"/>
        </w:rPr>
      </w:pPr>
      <w:r w:rsidRPr="00A51029">
        <w:rPr>
          <w:rFonts w:cs="Linux Libertine"/>
        </w:rPr>
        <w:t>Dean</w:t>
      </w:r>
    </w:p>
    <w:p w14:paraId="4ED95E59" w14:textId="77777777" w:rsidR="00441CCC" w:rsidRPr="00A51029" w:rsidRDefault="00441CCC" w:rsidP="00441CCC">
      <w:pPr>
        <w:rPr>
          <w:rFonts w:cs="Linux Libertine"/>
        </w:rPr>
      </w:pPr>
      <w:r w:rsidRPr="00A51029">
        <w:rPr>
          <w:rFonts w:cs="Linux Libertine"/>
        </w:rPr>
        <w:t>Faculty of Graduate Studies</w:t>
      </w:r>
    </w:p>
    <w:p w14:paraId="0405514E"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5B0CD010"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1596CE88" w14:textId="77777777" w:rsidR="00441CCC" w:rsidRPr="00A51029" w:rsidRDefault="00441CCC" w:rsidP="00441CCC">
      <w:pPr>
        <w:rPr>
          <w:rFonts w:cs="Linux Libertine"/>
        </w:rPr>
      </w:pPr>
      <w:r w:rsidRPr="00A51029">
        <w:rPr>
          <w:rFonts w:cs="Linux Libertine"/>
        </w:rPr>
        <w:t>Ph.D. (Human Rights and Peace Studies)</w:t>
      </w:r>
    </w:p>
    <w:p w14:paraId="557DED47" w14:textId="77777777" w:rsidR="00441CCC" w:rsidRPr="00A51029" w:rsidRDefault="00441CCC" w:rsidP="00441CCC">
      <w:pPr>
        <w:rPr>
          <w:rFonts w:cs="Linux Libertine"/>
        </w:rPr>
      </w:pPr>
      <w:r w:rsidRPr="00A51029">
        <w:rPr>
          <w:rFonts w:cs="Linux Libertine"/>
        </w:rPr>
        <w:t>Program Director</w:t>
      </w:r>
    </w:p>
    <w:p w14:paraId="5B04ADA2" w14:textId="77777777" w:rsidR="00441CCC" w:rsidRPr="00A51029" w:rsidRDefault="00441CCC" w:rsidP="00441CCC">
      <w:pPr>
        <w:rPr>
          <w:rFonts w:cs="Linux Libertine"/>
        </w:rPr>
      </w:pPr>
      <w:r w:rsidRPr="00A51029">
        <w:rPr>
          <w:rFonts w:cs="Linux Libertine"/>
        </w:rPr>
        <w:t>Doctor of Philosophy Program in Human Rights and Peace Studies (International Program)</w:t>
      </w:r>
    </w:p>
    <w:p w14:paraId="5D860ED2"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AF36880" w14:textId="77777777" w:rsidR="00441CCC" w:rsidRPr="00A51029" w:rsidRDefault="00441CCC" w:rsidP="00441CCC">
      <w:pPr>
        <w:rPr>
          <w:rFonts w:cs="Linux Libertine"/>
        </w:rPr>
      </w:pPr>
      <w:r w:rsidRPr="00A51029">
        <w:rPr>
          <w:rFonts w:cs="Linux Libertine"/>
        </w:rPr>
        <w:t>Mahidol University</w:t>
      </w:r>
    </w:p>
    <w:p w14:paraId="66FCEB03" w14:textId="77777777" w:rsidR="00441CCC" w:rsidRPr="00A51029" w:rsidRDefault="00441CCC" w:rsidP="00441CCC">
      <w:pPr>
        <w:rPr>
          <w:rFonts w:cs="Linux Libertine"/>
        </w:rPr>
      </w:pPr>
    </w:p>
    <w:p w14:paraId="2D78B8B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FD0BD51" w14:textId="77777777" w:rsidR="00441CCC" w:rsidRPr="00A51029" w:rsidRDefault="00441CCC" w:rsidP="00441CCC">
      <w:pPr>
        <w:rPr>
          <w:rFonts w:cs="Linux Libertine"/>
        </w:rPr>
      </w:pPr>
      <w:r w:rsidRPr="00A51029">
        <w:rPr>
          <w:rFonts w:cs="Linux Libertine"/>
        </w:rPr>
        <w:lastRenderedPageBreak/>
        <w:t xml:space="preserve"> </w:t>
      </w:r>
    </w:p>
    <w:p w14:paraId="55FB7D21" w14:textId="77777777" w:rsidR="00441CCC" w:rsidRPr="00A51029" w:rsidRDefault="00441CCC" w:rsidP="00441CCC">
      <w:pPr>
        <w:rPr>
          <w:rFonts w:cs="Linux Libertine"/>
        </w:rPr>
      </w:pPr>
      <w:r w:rsidRPr="00A51029">
        <w:rPr>
          <w:rFonts w:cs="Linux Libertine"/>
        </w:rPr>
        <w:t>Thesis</w:t>
      </w:r>
    </w:p>
    <w:p w14:paraId="2BFC3760" w14:textId="77777777" w:rsidR="00441CCC" w:rsidRPr="00A51029" w:rsidRDefault="00441CCC" w:rsidP="00441CCC">
      <w:pPr>
        <w:rPr>
          <w:rFonts w:cs="Linux Libertine"/>
        </w:rPr>
      </w:pPr>
      <w:r w:rsidRPr="00A51029">
        <w:rPr>
          <w:rFonts w:cs="Linux Libertine"/>
        </w:rPr>
        <w:t>entitled</w:t>
      </w:r>
    </w:p>
    <w:p w14:paraId="05E5364B"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5609B9C" w14:textId="77777777" w:rsidR="00441CCC" w:rsidRPr="00A51029" w:rsidRDefault="00441CCC" w:rsidP="00441CCC">
      <w:pPr>
        <w:rPr>
          <w:rFonts w:cs="Linux Libertine"/>
        </w:rPr>
      </w:pPr>
    </w:p>
    <w:p w14:paraId="263E8AA3" w14:textId="77777777" w:rsidR="00441CCC" w:rsidRPr="00A51029" w:rsidRDefault="00441CCC" w:rsidP="00441CCC">
      <w:pPr>
        <w:rPr>
          <w:rFonts w:cs="Linux Libertine"/>
        </w:rPr>
      </w:pPr>
      <w:r w:rsidRPr="00A51029">
        <w:rPr>
          <w:rFonts w:cs="Linux Libertine"/>
        </w:rPr>
        <w:t>was submitted to the Faculty of Graduate Studies, Mahidol University</w:t>
      </w:r>
    </w:p>
    <w:p w14:paraId="48595652" w14:textId="77777777" w:rsidR="00441CCC" w:rsidRPr="00A51029" w:rsidRDefault="00441CCC" w:rsidP="00441CCC">
      <w:pPr>
        <w:rPr>
          <w:rFonts w:cs="Linux Libertine"/>
        </w:rPr>
      </w:pPr>
      <w:r w:rsidRPr="00A51029">
        <w:rPr>
          <w:rFonts w:cs="Linux Libertine"/>
        </w:rPr>
        <w:t>for the degree of Doctor of Philosophy (Human Rights and Peace Studies)</w:t>
      </w:r>
    </w:p>
    <w:p w14:paraId="26517017" w14:textId="77777777" w:rsidR="00441CCC" w:rsidRPr="00A51029" w:rsidRDefault="00441CCC" w:rsidP="00441CCC">
      <w:pPr>
        <w:rPr>
          <w:rFonts w:cs="Linux Libertine"/>
        </w:rPr>
      </w:pPr>
      <w:r w:rsidRPr="00A51029">
        <w:rPr>
          <w:rFonts w:cs="Linux Libertine"/>
        </w:rPr>
        <w:t>on</w:t>
      </w:r>
    </w:p>
    <w:p w14:paraId="1D45F634" w14:textId="77777777" w:rsidR="00441CCC" w:rsidRPr="00A51029" w:rsidRDefault="00441CCC" w:rsidP="00441CCC">
      <w:pPr>
        <w:rPr>
          <w:rFonts w:cs="Linux Libertine"/>
        </w:rPr>
      </w:pPr>
    </w:p>
    <w:p w14:paraId="2002E62F" w14:textId="77777777" w:rsidR="00441CCC" w:rsidRPr="00A51029" w:rsidRDefault="00441CCC" w:rsidP="00441CCC">
      <w:pPr>
        <w:rPr>
          <w:rFonts w:cs="Linux Libertine"/>
        </w:rPr>
      </w:pPr>
    </w:p>
    <w:p w14:paraId="2A4562E1" w14:textId="77777777" w:rsidR="00441CCC" w:rsidRPr="00A51029" w:rsidRDefault="00441CCC" w:rsidP="00441CCC">
      <w:pPr>
        <w:rPr>
          <w:rFonts w:cs="Linux Libertine"/>
        </w:rPr>
      </w:pPr>
    </w:p>
    <w:p w14:paraId="42EF285B" w14:textId="77777777" w:rsidR="00441CCC" w:rsidRPr="00A51029" w:rsidRDefault="00441CCC" w:rsidP="00441CCC">
      <w:pPr>
        <w:rPr>
          <w:rFonts w:cs="Linux Libertine"/>
        </w:rPr>
      </w:pPr>
      <w:r w:rsidRPr="00A51029">
        <w:rPr>
          <w:rFonts w:cs="Linux Libertine"/>
        </w:rPr>
        <w:tab/>
        <w:t>.....................................................</w:t>
      </w:r>
    </w:p>
    <w:p w14:paraId="6BEC03FF"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58623EC7" w14:textId="77777777" w:rsidR="00441CCC" w:rsidRPr="00A51029" w:rsidRDefault="00441CCC" w:rsidP="00441CCC">
      <w:pPr>
        <w:rPr>
          <w:rFonts w:cs="Linux Libertine"/>
        </w:rPr>
      </w:pPr>
      <w:r w:rsidRPr="00A51029">
        <w:rPr>
          <w:rFonts w:cs="Linux Libertine"/>
        </w:rPr>
        <w:t>Candidate</w:t>
      </w:r>
    </w:p>
    <w:p w14:paraId="4C0F3CEC" w14:textId="77777777" w:rsidR="00441CCC" w:rsidRPr="00A51029" w:rsidRDefault="00441CCC" w:rsidP="00441CCC">
      <w:pPr>
        <w:rPr>
          <w:rFonts w:cs="Linux Libertine"/>
        </w:rPr>
      </w:pPr>
    </w:p>
    <w:p w14:paraId="7FA10166" w14:textId="77777777" w:rsidR="00441CCC" w:rsidRPr="00A51029" w:rsidRDefault="00441CCC" w:rsidP="00441CCC">
      <w:pPr>
        <w:rPr>
          <w:rFonts w:cs="Linux Libertine"/>
        </w:rPr>
      </w:pPr>
    </w:p>
    <w:p w14:paraId="5EBF93D3" w14:textId="77777777" w:rsidR="00441CCC" w:rsidRPr="00A51029" w:rsidRDefault="00441CCC" w:rsidP="00441CCC">
      <w:pPr>
        <w:rPr>
          <w:rFonts w:cs="Linux Libertine"/>
        </w:rPr>
      </w:pPr>
      <w:r w:rsidRPr="00A51029">
        <w:rPr>
          <w:rFonts w:cs="Linux Libertine"/>
        </w:rPr>
        <w:tab/>
      </w:r>
    </w:p>
    <w:p w14:paraId="7696E389" w14:textId="77777777" w:rsidR="00441CCC" w:rsidRPr="00A51029" w:rsidRDefault="00441CCC" w:rsidP="00441CCC">
      <w:pPr>
        <w:rPr>
          <w:rFonts w:cs="Linux Libertine"/>
        </w:rPr>
      </w:pPr>
      <w:r w:rsidRPr="00A51029">
        <w:rPr>
          <w:rFonts w:cs="Linux Libertine"/>
        </w:rPr>
        <w:tab/>
      </w:r>
    </w:p>
    <w:p w14:paraId="15A3EF77" w14:textId="77777777" w:rsidR="00441CCC" w:rsidRPr="00A51029" w:rsidRDefault="00441CCC" w:rsidP="00441CCC">
      <w:pPr>
        <w:rPr>
          <w:rFonts w:cs="Linux Libertine"/>
        </w:rPr>
      </w:pPr>
      <w:r w:rsidRPr="00A51029">
        <w:rPr>
          <w:rFonts w:cs="Linux Libertine"/>
        </w:rPr>
        <w:tab/>
      </w:r>
    </w:p>
    <w:p w14:paraId="4D2662E6" w14:textId="77777777" w:rsidR="00441CCC" w:rsidRPr="00A51029" w:rsidRDefault="00441CCC" w:rsidP="00441CCC">
      <w:pPr>
        <w:rPr>
          <w:rFonts w:cs="Linux Libertine"/>
        </w:rPr>
      </w:pPr>
      <w:r w:rsidRPr="00A51029">
        <w:rPr>
          <w:rFonts w:cs="Linux Libertine"/>
        </w:rPr>
        <w:t>.....................................................</w:t>
      </w:r>
    </w:p>
    <w:p w14:paraId="54ACF402"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A19E47F" w14:textId="77777777" w:rsidR="00441CCC" w:rsidRPr="00A51029" w:rsidRDefault="00441CCC" w:rsidP="00441CCC">
      <w:pPr>
        <w:rPr>
          <w:rFonts w:cs="Linux Libertine"/>
        </w:rPr>
      </w:pPr>
      <w:r w:rsidRPr="00A51029">
        <w:rPr>
          <w:rFonts w:cs="Linux Libertine"/>
        </w:rPr>
        <w:t>M.D., Ph.D. (Biochemistry)</w:t>
      </w:r>
    </w:p>
    <w:p w14:paraId="1E5F819A" w14:textId="77777777" w:rsidR="00441CCC" w:rsidRPr="00A51029" w:rsidRDefault="00441CCC" w:rsidP="00441CCC">
      <w:pPr>
        <w:rPr>
          <w:rFonts w:cs="Linux Libertine"/>
        </w:rPr>
      </w:pPr>
      <w:r w:rsidRPr="00A51029">
        <w:rPr>
          <w:rFonts w:cs="Linux Libertine"/>
        </w:rPr>
        <w:t>Dean</w:t>
      </w:r>
    </w:p>
    <w:p w14:paraId="50FBC3E4" w14:textId="77777777" w:rsidR="00441CCC" w:rsidRPr="00A51029" w:rsidRDefault="00441CCC" w:rsidP="00441CCC">
      <w:pPr>
        <w:rPr>
          <w:rFonts w:cs="Linux Libertine"/>
        </w:rPr>
      </w:pPr>
      <w:r w:rsidRPr="00A51029">
        <w:rPr>
          <w:rFonts w:cs="Linux Libertine"/>
        </w:rPr>
        <w:t>Faculty of Graduate Studies</w:t>
      </w:r>
    </w:p>
    <w:p w14:paraId="6596DE96"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67E61BBF"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01C366E0" w14:textId="77777777" w:rsidR="00441CCC" w:rsidRPr="00A51029" w:rsidRDefault="00441CCC" w:rsidP="00441CCC">
      <w:pPr>
        <w:rPr>
          <w:rFonts w:cs="Linux Libertine"/>
        </w:rPr>
      </w:pPr>
      <w:r w:rsidRPr="00A51029">
        <w:rPr>
          <w:rFonts w:cs="Linux Libertine"/>
        </w:rPr>
        <w:t>Ph.D. (Human Rights and Peace Studies)</w:t>
      </w:r>
    </w:p>
    <w:p w14:paraId="404E55D9" w14:textId="77777777" w:rsidR="00441CCC" w:rsidRPr="00A51029" w:rsidRDefault="00441CCC" w:rsidP="00441CCC">
      <w:pPr>
        <w:rPr>
          <w:rFonts w:cs="Linux Libertine"/>
        </w:rPr>
      </w:pPr>
      <w:r w:rsidRPr="00A51029">
        <w:rPr>
          <w:rFonts w:cs="Linux Libertine"/>
        </w:rPr>
        <w:t>Director</w:t>
      </w:r>
    </w:p>
    <w:p w14:paraId="184041B3"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4252EAA" w14:textId="77777777" w:rsidR="00441CCC" w:rsidRPr="00A51029" w:rsidRDefault="00441CCC" w:rsidP="00441CCC">
      <w:pPr>
        <w:rPr>
          <w:rFonts w:cs="Linux Libertine"/>
        </w:rPr>
      </w:pPr>
      <w:r w:rsidRPr="00A51029">
        <w:rPr>
          <w:rFonts w:cs="Linux Libertine"/>
        </w:rPr>
        <w:t>Mahidol University</w:t>
      </w:r>
    </w:p>
    <w:p w14:paraId="517C2A44" w14:textId="77777777" w:rsidR="00441CCC" w:rsidRPr="00A51029" w:rsidRDefault="00441CCC" w:rsidP="00441CCC">
      <w:pPr>
        <w:rPr>
          <w:rFonts w:cs="Linux Libertine"/>
        </w:rPr>
      </w:pPr>
      <w:r w:rsidRPr="00A51029">
        <w:rPr>
          <w:rFonts w:cs="Linux Libertine"/>
        </w:rPr>
        <w:t xml:space="preserve"> </w:t>
      </w:r>
    </w:p>
    <w:p w14:paraId="236E4BF2" w14:textId="77777777" w:rsidR="00441CCC" w:rsidRPr="00A51029" w:rsidRDefault="00441CCC" w:rsidP="00441CCC">
      <w:pPr>
        <w:rPr>
          <w:rFonts w:cs="Linux Libertine"/>
        </w:rPr>
      </w:pPr>
    </w:p>
    <w:p w14:paraId="59644334" w14:textId="77777777" w:rsidR="00441CCC" w:rsidRPr="00A51029" w:rsidRDefault="00441CCC" w:rsidP="00441CCC">
      <w:pPr>
        <w:rPr>
          <w:rFonts w:cs="Linux Libertine"/>
        </w:rPr>
      </w:pPr>
      <w:r w:rsidRPr="00A51029">
        <w:rPr>
          <w:rFonts w:cs="Linux Libertine"/>
        </w:rPr>
        <w:t>ACKNOWLEDGEMENTS</w:t>
      </w:r>
    </w:p>
    <w:p w14:paraId="7672F5E2" w14:textId="77777777" w:rsidR="00441CCC" w:rsidRPr="00A51029" w:rsidRDefault="00441CCC" w:rsidP="00441CCC">
      <w:pPr>
        <w:rPr>
          <w:rFonts w:cs="Linux Libertine"/>
        </w:rPr>
      </w:pPr>
    </w:p>
    <w:p w14:paraId="334FD0B2" w14:textId="77777777" w:rsidR="00441CCC" w:rsidRPr="00A51029" w:rsidRDefault="00441CCC" w:rsidP="00441CCC">
      <w:pPr>
        <w:rPr>
          <w:rFonts w:cs="Linux Libertine"/>
        </w:rPr>
      </w:pPr>
    </w:p>
    <w:p w14:paraId="1805FE3B" w14:textId="77777777" w:rsidR="00441CCC" w:rsidRPr="00A51029" w:rsidRDefault="00441CCC" w:rsidP="00441CCC">
      <w:pPr>
        <w:rPr>
          <w:rFonts w:cs="Linux Libertine"/>
        </w:rPr>
      </w:pPr>
      <w:r w:rsidRPr="00A51029">
        <w:rPr>
          <w:rFonts w:cs="Linux Libertine"/>
        </w:rPr>
        <w:tab/>
      </w:r>
    </w:p>
    <w:p w14:paraId="38F6CE70" w14:textId="77777777" w:rsidR="00441CCC" w:rsidRPr="00A51029" w:rsidRDefault="00441CCC" w:rsidP="00441CCC">
      <w:pPr>
        <w:rPr>
          <w:rFonts w:cs="Linux Libertine"/>
        </w:rPr>
      </w:pPr>
    </w:p>
    <w:p w14:paraId="6F5A7095" w14:textId="77777777" w:rsidR="00441CCC" w:rsidRPr="00A51029" w:rsidRDefault="00441CCC" w:rsidP="00441CCC">
      <w:pPr>
        <w:rPr>
          <w:rFonts w:cs="Linux Libertine"/>
        </w:rPr>
      </w:pP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63BCE90E" w14:textId="77777777" w:rsidR="00A27FE0" w:rsidRPr="00A51029" w:rsidRDefault="00A27FE0">
      <w:pPr>
        <w:rPr>
          <w:rFonts w:cs="Linux Libertine"/>
        </w:rPr>
      </w:pPr>
    </w:p>
    <w:p w14:paraId="2DC3B118" w14:textId="77777777" w:rsidR="00441CCC" w:rsidRPr="00A51029" w:rsidRDefault="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3AB78705" w14:textId="68C55721" w:rsidR="00441CCC" w:rsidRPr="00A51029" w:rsidRDefault="00441CCC" w:rsidP="00D043F5">
      <w:pPr>
        <w:pStyle w:val="Heading1"/>
        <w:rPr>
          <w:rFonts w:cs="Linux Libertine"/>
        </w:rPr>
      </w:pPr>
      <w:r w:rsidRPr="00A51029">
        <w:rPr>
          <w:rFonts w:cs="Linux Libertine"/>
        </w:rPr>
        <w:lastRenderedPageBreak/>
        <w:t>Table of Content</w:t>
      </w:r>
    </w:p>
    <w:p w14:paraId="724DA08C" w14:textId="77777777" w:rsidR="00441CCC" w:rsidRPr="00A51029" w:rsidRDefault="00441CCC">
      <w:pPr>
        <w:rPr>
          <w:rFonts w:cs="Linux Libertine"/>
        </w:rPr>
      </w:pPr>
    </w:p>
    <w:p w14:paraId="6D2CA40B" w14:textId="77777777" w:rsidR="00441CCC" w:rsidRPr="00A51029" w:rsidRDefault="00441CCC">
      <w:pPr>
        <w:rPr>
          <w:rFonts w:cs="Linux Libertine"/>
        </w:rPr>
      </w:pPr>
    </w:p>
    <w:p w14:paraId="233A3EB9" w14:textId="77777777" w:rsidR="00441CCC" w:rsidRPr="00A51029" w:rsidRDefault="00441CCC">
      <w:pPr>
        <w:rPr>
          <w:rFonts w:cs="Linux Libertine"/>
        </w:rPr>
      </w:pPr>
    </w:p>
    <w:p w14:paraId="2DCA0498" w14:textId="77777777" w:rsidR="00441CCC" w:rsidRPr="00A51029" w:rsidRDefault="00441CCC">
      <w:pPr>
        <w:rPr>
          <w:rFonts w:cs="Linux Libertine"/>
        </w:rPr>
      </w:pPr>
    </w:p>
    <w:p w14:paraId="7D23B0FA" w14:textId="77777777" w:rsidR="00222081" w:rsidRPr="00A51029" w:rsidRDefault="00222081">
      <w:pPr>
        <w:rPr>
          <w:rFonts w:cs="Linux Libertine"/>
        </w:rPr>
      </w:pPr>
    </w:p>
    <w:p w14:paraId="3842BBA9" w14:textId="77777777" w:rsidR="00497A00" w:rsidRPr="00A51029" w:rsidRDefault="00497A00">
      <w:pPr>
        <w:rPr>
          <w:rFonts w:cs="Linux Libertine"/>
        </w:rPr>
      </w:pPr>
    </w:p>
    <w:p w14:paraId="14D740D9" w14:textId="77777777" w:rsidR="00497A00" w:rsidRPr="00A51029" w:rsidRDefault="00497A00">
      <w:pPr>
        <w:rPr>
          <w:rFonts w:cs="Linux Libertine"/>
        </w:rPr>
      </w:pPr>
    </w:p>
    <w:p w14:paraId="384AFE0B" w14:textId="77777777" w:rsidR="00497A00" w:rsidRPr="00A51029" w:rsidRDefault="00497A00">
      <w:pPr>
        <w:rPr>
          <w:rFonts w:cs="Linux Libertine"/>
        </w:rPr>
      </w:pPr>
    </w:p>
    <w:p w14:paraId="2902F0CB" w14:textId="77777777" w:rsidR="00497A00" w:rsidRPr="00A51029" w:rsidRDefault="00497A00">
      <w:pPr>
        <w:rPr>
          <w:rFonts w:cs="Linux Libertine"/>
        </w:rPr>
      </w:pPr>
    </w:p>
    <w:p w14:paraId="547B0E75" w14:textId="77777777" w:rsidR="00497A00" w:rsidRPr="00A51029" w:rsidRDefault="00497A00">
      <w:pPr>
        <w:rPr>
          <w:rFonts w:cs="Linux Libertine"/>
        </w:rPr>
      </w:pPr>
    </w:p>
    <w:p w14:paraId="17FF9581" w14:textId="77777777" w:rsidR="00497A00" w:rsidRPr="00A51029" w:rsidRDefault="00497A00">
      <w:pPr>
        <w:rPr>
          <w:rFonts w:cs="Linux Libertine"/>
        </w:rPr>
      </w:pPr>
    </w:p>
    <w:p w14:paraId="6DC45BCE" w14:textId="77777777" w:rsidR="00497A00" w:rsidRPr="00A51029" w:rsidRDefault="00497A00">
      <w:pPr>
        <w:rPr>
          <w:rFonts w:cs="Linux Libertine"/>
        </w:rPr>
      </w:pPr>
    </w:p>
    <w:p w14:paraId="06B25B8F" w14:textId="77777777" w:rsidR="00497A00" w:rsidRPr="00A51029" w:rsidRDefault="00497A00">
      <w:pPr>
        <w:rPr>
          <w:rFonts w:cs="Linux Libertine"/>
        </w:rPr>
      </w:pPr>
    </w:p>
    <w:p w14:paraId="5B373C0E" w14:textId="77777777" w:rsidR="00497A00" w:rsidRPr="00A51029" w:rsidRDefault="00497A00">
      <w:pPr>
        <w:rPr>
          <w:rFonts w:cs="Linux Libertine"/>
        </w:rPr>
      </w:pPr>
    </w:p>
    <w:p w14:paraId="50FDBE3A" w14:textId="77777777" w:rsidR="00497A00" w:rsidRPr="00A51029" w:rsidRDefault="00497A00">
      <w:pPr>
        <w:rPr>
          <w:rFonts w:cs="Linux Libertine"/>
        </w:rPr>
      </w:pPr>
    </w:p>
    <w:p w14:paraId="532D0A3F" w14:textId="77777777" w:rsidR="00497A00" w:rsidRPr="00A51029" w:rsidRDefault="00497A00">
      <w:pPr>
        <w:rPr>
          <w:rFonts w:cs="Linux Libertine"/>
        </w:rPr>
      </w:pPr>
    </w:p>
    <w:p w14:paraId="47891B65" w14:textId="77777777" w:rsidR="00497A00" w:rsidRPr="00A51029" w:rsidRDefault="00497A00">
      <w:pPr>
        <w:rPr>
          <w:rFonts w:cs="Linux Libertine"/>
        </w:rPr>
      </w:pPr>
    </w:p>
    <w:p w14:paraId="30901FC2" w14:textId="77777777" w:rsidR="00497A00" w:rsidRPr="00A51029" w:rsidRDefault="00497A00">
      <w:pPr>
        <w:rPr>
          <w:rFonts w:cs="Linux Libertine"/>
        </w:rPr>
      </w:pPr>
    </w:p>
    <w:p w14:paraId="5947C08A" w14:textId="77777777" w:rsidR="00497A00" w:rsidRPr="00A51029" w:rsidRDefault="00497A00">
      <w:pPr>
        <w:rPr>
          <w:rFonts w:cs="Linux Libertine"/>
        </w:rPr>
      </w:pPr>
    </w:p>
    <w:p w14:paraId="442C39DC" w14:textId="77777777" w:rsidR="00497A00" w:rsidRPr="00A51029" w:rsidRDefault="00497A00">
      <w:pPr>
        <w:rPr>
          <w:rFonts w:cs="Linux Libertine"/>
        </w:rPr>
      </w:pPr>
    </w:p>
    <w:p w14:paraId="4C139A0A"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7B88D9AC" w14:textId="23D6F176" w:rsidR="00497A00" w:rsidRPr="00A51029" w:rsidRDefault="00497A00" w:rsidP="00D043F5">
      <w:pPr>
        <w:pStyle w:val="Heading1"/>
        <w:rPr>
          <w:rFonts w:cs="Linux Libertine"/>
        </w:rPr>
      </w:pPr>
      <w:r w:rsidRPr="00A51029">
        <w:rPr>
          <w:rFonts w:cs="Linux Libertine"/>
        </w:rPr>
        <w:lastRenderedPageBreak/>
        <w:t>List of Abbreviations</w:t>
      </w:r>
    </w:p>
    <w:p w14:paraId="1B8AC731" w14:textId="77777777" w:rsidR="00497A00" w:rsidRPr="00A51029" w:rsidRDefault="00497A00">
      <w:pPr>
        <w:rPr>
          <w:rFonts w:cs="Linux Libertine"/>
        </w:rPr>
      </w:pPr>
    </w:p>
    <w:p w14:paraId="7D943D67" w14:textId="77777777" w:rsidR="00497A00" w:rsidRPr="00A51029" w:rsidRDefault="00497A00">
      <w:pPr>
        <w:rPr>
          <w:rFonts w:cs="Linux Libertine"/>
        </w:rPr>
      </w:pPr>
    </w:p>
    <w:p w14:paraId="5D614CB0" w14:textId="77777777" w:rsidR="00222081" w:rsidRPr="00A51029" w:rsidRDefault="00222081" w:rsidP="00222081">
      <w:pPr>
        <w:rPr>
          <w:rFonts w:cs="Linux Libertine"/>
        </w:rPr>
      </w:pPr>
      <w:r w:rsidRPr="00A51029">
        <w:rPr>
          <w:rFonts w:cs="Linux Libertine"/>
        </w:rPr>
        <w:t>ABL</w:t>
      </w:r>
      <w:r w:rsidRPr="00A51029">
        <w:rPr>
          <w:rFonts w:cs="Linux Libertine"/>
        </w:rPr>
        <w:tab/>
        <w:t>Anti-Blasphemy Law</w:t>
      </w:r>
    </w:p>
    <w:p w14:paraId="3ADE57D2" w14:textId="64770697" w:rsidR="00497A00" w:rsidRPr="00A51029" w:rsidRDefault="008F4761">
      <w:pPr>
        <w:rPr>
          <w:rFonts w:cs="Linux Libertine"/>
        </w:rPr>
      </w:pPr>
      <w:r w:rsidRPr="00A51029">
        <w:rPr>
          <w:rFonts w:cs="Linux Libertine"/>
        </w:rPr>
        <w:t>FORB</w:t>
      </w:r>
      <w:r w:rsidRPr="00A51029">
        <w:rPr>
          <w:rFonts w:cs="Linux Libertine"/>
        </w:rPr>
        <w:tab/>
        <w:t>Freedom of religion or belief</w:t>
      </w:r>
    </w:p>
    <w:p w14:paraId="52F1A184" w14:textId="0FF4A0D7" w:rsidR="00497A00" w:rsidRPr="00A51029" w:rsidRDefault="0021672C">
      <w:pPr>
        <w:rPr>
          <w:rFonts w:cs="Linux Libertine"/>
        </w:rPr>
      </w:pPr>
      <w:r w:rsidRPr="00A51029">
        <w:rPr>
          <w:rFonts w:cs="Linux Libertine"/>
        </w:rPr>
        <w:t>IHRL</w:t>
      </w:r>
      <w:r w:rsidRPr="00A51029">
        <w:rPr>
          <w:rFonts w:cs="Linux Libertine"/>
        </w:rPr>
        <w:tab/>
        <w:t>International Human Rights Law</w:t>
      </w:r>
    </w:p>
    <w:p w14:paraId="73FB3B53" w14:textId="413FF99D" w:rsidR="00497A00" w:rsidRPr="00A51029" w:rsidRDefault="009E1F33">
      <w:pPr>
        <w:rPr>
          <w:rFonts w:cs="Linux Libertine"/>
        </w:rPr>
      </w:pPr>
      <w:r w:rsidRPr="00A51029">
        <w:rPr>
          <w:rFonts w:cs="Linux Libertine"/>
        </w:rPr>
        <w:t>CCIR</w:t>
      </w:r>
      <w:r w:rsidRPr="00A51029">
        <w:rPr>
          <w:rFonts w:cs="Linux Libertine"/>
        </w:rPr>
        <w:tab/>
        <w:t>Constitutional Court of Indonesia Republic</w:t>
      </w:r>
    </w:p>
    <w:p w14:paraId="47FC8C7F" w14:textId="6B1B50AC" w:rsidR="00497A00" w:rsidRPr="00A51029" w:rsidRDefault="00240952">
      <w:pPr>
        <w:rPr>
          <w:rFonts w:cs="Linux Libertine"/>
        </w:rPr>
      </w:pPr>
      <w:r w:rsidRPr="00A51029">
        <w:rPr>
          <w:rFonts w:cs="Linux Libertine"/>
        </w:rPr>
        <w:t>NGO</w:t>
      </w:r>
      <w:r w:rsidRPr="00A51029">
        <w:rPr>
          <w:rFonts w:cs="Linux Libertine"/>
        </w:rPr>
        <w:tab/>
        <w:t xml:space="preserve">Non-Governmental Organization </w:t>
      </w:r>
    </w:p>
    <w:p w14:paraId="2823A944" w14:textId="38367476" w:rsidR="00240952" w:rsidRPr="00A51029" w:rsidRDefault="00240952">
      <w:pPr>
        <w:rPr>
          <w:rFonts w:cs="Linux Libertine"/>
        </w:rPr>
      </w:pPr>
      <w:r w:rsidRPr="00A51029">
        <w:rPr>
          <w:rFonts w:cs="Linux Libertine"/>
        </w:rPr>
        <w:t>FPI</w:t>
      </w:r>
      <w:r w:rsidRPr="00A51029">
        <w:rPr>
          <w:rFonts w:cs="Linux Libertine"/>
        </w:rPr>
        <w:tab/>
        <w:t xml:space="preserve">Front </w:t>
      </w:r>
      <w:proofErr w:type="spellStart"/>
      <w:r w:rsidRPr="00A51029">
        <w:rPr>
          <w:rFonts w:cs="Linux Libertine"/>
        </w:rPr>
        <w:t>Pembela</w:t>
      </w:r>
      <w:proofErr w:type="spellEnd"/>
      <w:r w:rsidRPr="00A51029">
        <w:rPr>
          <w:rFonts w:cs="Linux Libertine"/>
        </w:rPr>
        <w:t xml:space="preserve"> Islam / Islamic Defender Front</w:t>
      </w:r>
    </w:p>
    <w:p w14:paraId="6069E6B3" w14:textId="0CB54F2E" w:rsidR="00240952" w:rsidRPr="00A51029" w:rsidRDefault="00B03088">
      <w:pPr>
        <w:rPr>
          <w:rFonts w:cs="Linux Libertine"/>
        </w:rPr>
      </w:pPr>
      <w:r w:rsidRPr="00A51029">
        <w:rPr>
          <w:rFonts w:cs="Linux Libertine"/>
        </w:rPr>
        <w:t>NU</w:t>
      </w:r>
      <w:r w:rsidRPr="00A51029">
        <w:rPr>
          <w:rFonts w:cs="Linux Libertine"/>
        </w:rPr>
        <w:tab/>
        <w:t>Nahdlatul Ulama</w:t>
      </w:r>
    </w:p>
    <w:p w14:paraId="1FE0F9D4" w14:textId="77777777" w:rsidR="00497A00" w:rsidRPr="00A51029" w:rsidRDefault="00497A00">
      <w:pPr>
        <w:rPr>
          <w:rFonts w:cs="Linux Libertine"/>
        </w:rPr>
      </w:pPr>
    </w:p>
    <w:p w14:paraId="7C759696" w14:textId="77777777" w:rsidR="00497A00" w:rsidRPr="00A51029" w:rsidRDefault="00497A00">
      <w:pPr>
        <w:rPr>
          <w:rFonts w:cs="Linux Libertine"/>
        </w:rPr>
      </w:pPr>
    </w:p>
    <w:p w14:paraId="253A7E38" w14:textId="77777777" w:rsidR="00497A00" w:rsidRPr="00A51029" w:rsidRDefault="00497A00">
      <w:pPr>
        <w:rPr>
          <w:rFonts w:cs="Linux Libertine"/>
        </w:rPr>
      </w:pPr>
    </w:p>
    <w:p w14:paraId="5008F9D8"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28B224BA" w14:textId="77777777" w:rsidR="00497A00" w:rsidRPr="00A51029" w:rsidRDefault="00497A00" w:rsidP="00D043F5">
      <w:pPr>
        <w:pStyle w:val="Heading1"/>
        <w:rPr>
          <w:rFonts w:cs="Linux Libertine"/>
        </w:rPr>
      </w:pPr>
      <w:r w:rsidRPr="00A51029">
        <w:rPr>
          <w:rFonts w:cs="Linux Libertine"/>
        </w:rPr>
        <w:lastRenderedPageBreak/>
        <w:t>Abstract</w:t>
      </w:r>
    </w:p>
    <w:p w14:paraId="55C0CF84" w14:textId="77777777" w:rsidR="00497A00" w:rsidRPr="00A51029" w:rsidRDefault="00497A00">
      <w:pPr>
        <w:rPr>
          <w:rFonts w:cs="Linux Libertine"/>
        </w:rPr>
      </w:pPr>
    </w:p>
    <w:p w14:paraId="6E23CA44" w14:textId="77777777" w:rsidR="00497A00" w:rsidRPr="00A51029" w:rsidRDefault="00497A00">
      <w:pPr>
        <w:rPr>
          <w:rFonts w:cs="Linux Libertine"/>
        </w:rPr>
      </w:pPr>
    </w:p>
    <w:p w14:paraId="7E960FDB" w14:textId="77777777" w:rsidR="00497A00" w:rsidRPr="00A51029" w:rsidRDefault="00497A00">
      <w:pPr>
        <w:rPr>
          <w:rFonts w:cs="Linux Libertine"/>
        </w:rPr>
      </w:pPr>
    </w:p>
    <w:p w14:paraId="12DE6183" w14:textId="77777777" w:rsidR="00497A00" w:rsidRPr="00A51029" w:rsidRDefault="00497A00">
      <w:pPr>
        <w:rPr>
          <w:rFonts w:cs="Linux Libertine"/>
        </w:rPr>
      </w:pPr>
    </w:p>
    <w:p w14:paraId="226C47C7" w14:textId="77777777" w:rsidR="00497A00" w:rsidRPr="00A51029" w:rsidRDefault="00497A00">
      <w:pPr>
        <w:rPr>
          <w:rFonts w:cs="Linux Libertine"/>
        </w:rPr>
      </w:pPr>
    </w:p>
    <w:p w14:paraId="3BCECFF6" w14:textId="77777777" w:rsidR="00497A00" w:rsidRPr="00A51029" w:rsidRDefault="00497A00">
      <w:pPr>
        <w:rPr>
          <w:rFonts w:cs="Linux Libertine"/>
        </w:rPr>
      </w:pPr>
    </w:p>
    <w:p w14:paraId="70821BF1" w14:textId="77777777" w:rsidR="00497A00" w:rsidRPr="00A51029" w:rsidRDefault="00497A00">
      <w:pPr>
        <w:rPr>
          <w:rFonts w:cs="Linux Libertine"/>
        </w:rPr>
      </w:pPr>
    </w:p>
    <w:p w14:paraId="5006729E" w14:textId="77777777" w:rsidR="00497A00" w:rsidRPr="00A51029" w:rsidRDefault="00497A00">
      <w:pPr>
        <w:rPr>
          <w:rFonts w:cs="Linux Libertine"/>
        </w:rPr>
      </w:pPr>
    </w:p>
    <w:p w14:paraId="0981989E" w14:textId="77777777" w:rsidR="00497A00" w:rsidRPr="00A51029" w:rsidRDefault="00497A00">
      <w:pPr>
        <w:rPr>
          <w:rFonts w:cs="Linux Libertine"/>
        </w:rPr>
      </w:pPr>
    </w:p>
    <w:p w14:paraId="6C8059CF" w14:textId="77777777" w:rsidR="00497A00" w:rsidRPr="00A51029" w:rsidRDefault="00497A00">
      <w:pPr>
        <w:rPr>
          <w:rFonts w:cs="Linux Libertine"/>
        </w:rPr>
      </w:pPr>
    </w:p>
    <w:p w14:paraId="58C3BC3C" w14:textId="77777777" w:rsidR="00497A00" w:rsidRPr="00A51029" w:rsidRDefault="00497A00">
      <w:pPr>
        <w:rPr>
          <w:rFonts w:cs="Linux Libertine"/>
        </w:rPr>
      </w:pPr>
    </w:p>
    <w:p w14:paraId="29CBFB1E" w14:textId="77777777" w:rsidR="00497A00" w:rsidRPr="00A51029" w:rsidRDefault="00497A00">
      <w:pPr>
        <w:rPr>
          <w:rFonts w:cs="Linux Libertine"/>
        </w:rPr>
      </w:pPr>
    </w:p>
    <w:p w14:paraId="26E4B123" w14:textId="77777777" w:rsidR="00497A00" w:rsidRPr="00A51029" w:rsidRDefault="00497A00">
      <w:pPr>
        <w:rPr>
          <w:rFonts w:cs="Linux Libertine"/>
        </w:rPr>
      </w:pPr>
    </w:p>
    <w:p w14:paraId="0F7DEA64" w14:textId="77777777" w:rsidR="00497A00" w:rsidRPr="00A51029" w:rsidRDefault="00497A00">
      <w:pPr>
        <w:rPr>
          <w:rFonts w:cs="Linux Libertine"/>
        </w:rPr>
      </w:pPr>
    </w:p>
    <w:p w14:paraId="2BA882CE" w14:textId="2E6C657B" w:rsidR="00497A00" w:rsidRPr="00A51029" w:rsidRDefault="00497A00" w:rsidP="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54BDF4C9" w14:textId="77777777" w:rsidR="00441CCC" w:rsidRPr="00A51029" w:rsidRDefault="00441CCC" w:rsidP="00BC2CF5">
      <w:pPr>
        <w:pStyle w:val="Heading1"/>
        <w:rPr>
          <w:rFonts w:cs="Linux Libertine"/>
        </w:rPr>
      </w:pPr>
      <w:r w:rsidRPr="00A51029">
        <w:rPr>
          <w:rFonts w:cs="Linux Libertine"/>
        </w:rPr>
        <w:lastRenderedPageBreak/>
        <w:t xml:space="preserve">CHAPTER I </w:t>
      </w:r>
    </w:p>
    <w:p w14:paraId="1664A2EE" w14:textId="77777777" w:rsidR="00441CCC" w:rsidRPr="00A51029" w:rsidRDefault="00441CCC" w:rsidP="00BC2CF5">
      <w:pPr>
        <w:pStyle w:val="Heading1"/>
        <w:rPr>
          <w:rFonts w:cs="Linux Libertine"/>
        </w:rPr>
      </w:pPr>
      <w:r w:rsidRPr="00A51029">
        <w:rPr>
          <w:rFonts w:cs="Linux Libertine"/>
        </w:rPr>
        <w:t xml:space="preserve">AN INTRODUCTION TO A STUDY OF INDONESIA’S </w:t>
      </w:r>
    </w:p>
    <w:p w14:paraId="68BFD74C" w14:textId="2DCB4B1F" w:rsidR="00441CCC" w:rsidRPr="00A51029" w:rsidRDefault="00441CCC" w:rsidP="00BC2CF5">
      <w:pPr>
        <w:pStyle w:val="Heading1"/>
        <w:rPr>
          <w:rFonts w:cs="Linux Libertine"/>
        </w:rPr>
      </w:pPr>
      <w:r w:rsidRPr="00A51029">
        <w:rPr>
          <w:rFonts w:cs="Linux Libertine"/>
        </w:rPr>
        <w:t>ANTI BLASPHEMY LAW</w:t>
      </w:r>
    </w:p>
    <w:p w14:paraId="05298C53" w14:textId="77777777" w:rsidR="00441CCC" w:rsidRPr="00A51029" w:rsidRDefault="00441CCC" w:rsidP="00441CCC">
      <w:pPr>
        <w:rPr>
          <w:rFonts w:cs="Linux Libertine"/>
        </w:rPr>
      </w:pPr>
    </w:p>
    <w:p w14:paraId="59C78183" w14:textId="471DFC06" w:rsidR="00441CCC" w:rsidRPr="00A51029" w:rsidRDefault="00BC2CF5" w:rsidP="00BC2CF5">
      <w:pPr>
        <w:pStyle w:val="Heading2"/>
        <w:numPr>
          <w:ilvl w:val="1"/>
          <w:numId w:val="61"/>
        </w:numPr>
        <w:rPr>
          <w:rFonts w:cs="Linux Libertine"/>
        </w:rPr>
      </w:pPr>
      <w:r w:rsidRPr="00A51029">
        <w:rPr>
          <w:rFonts w:cs="Linux Libertine"/>
        </w:rPr>
        <w:t>Background of the problem</w:t>
      </w:r>
    </w:p>
    <w:p w14:paraId="06459483" w14:textId="165F5159" w:rsidR="00DC0047" w:rsidRPr="00A51029" w:rsidRDefault="00186C9C" w:rsidP="00186C9C">
      <w:pPr>
        <w:spacing w:line="360" w:lineRule="auto"/>
        <w:jc w:val="both"/>
        <w:rPr>
          <w:rFonts w:cs="Linux Libertine"/>
        </w:rPr>
      </w:pPr>
      <w:r w:rsidRPr="00A51029">
        <w:rPr>
          <w:rFonts w:cs="Linux Libertine"/>
        </w:rPr>
        <w:t>The rule of law constitutes a crucial constituent of democracy, which relies on the existence of precise and unambiguous legal standards that ensure substantive justice and safeguard human rights (</w:t>
      </w:r>
      <w:proofErr w:type="spellStart"/>
      <w:r w:rsidRPr="00A51029">
        <w:rPr>
          <w:rFonts w:cs="Linux Libertine"/>
        </w:rPr>
        <w:t>Tamanaha</w:t>
      </w:r>
      <w:proofErr w:type="spellEnd"/>
      <w:r w:rsidRPr="00A51029">
        <w:rPr>
          <w:rFonts w:cs="Linux Libertine"/>
        </w:rPr>
        <w:t xml:space="preserve"> 2007). Preserving the rule of law is of utmost importance since it is instrumental in upholding justice and preventing the exploitation of laws for political purposes or marginalization of vulnerable communities (Creutzfeldt, Mason, and </w:t>
      </w:r>
      <w:proofErr w:type="spellStart"/>
      <w:r w:rsidRPr="00A51029">
        <w:rPr>
          <w:rFonts w:cs="Linux Libertine"/>
        </w:rPr>
        <w:t>McConnachie</w:t>
      </w:r>
      <w:proofErr w:type="spellEnd"/>
      <w:r w:rsidRPr="00A51029">
        <w:rPr>
          <w:rFonts w:cs="Linux Libertine"/>
        </w:rPr>
        <w:t xml:space="preserve"> 2020; Shaikh and Malik 2020). However, when legal provisions are vague and obscure, they can pose significant challenges in balancing legal clarity and protecting human rights since they are often susceptible to manipulation and selective implementation (Golder and Williams 2006). Hence, legal reforms are vital to overcome these challenges and uphold the rule of law in an effective manner. </w:t>
      </w:r>
      <w:r w:rsidR="00537C3F" w:rsidRPr="00A51029">
        <w:rPr>
          <w:rFonts w:cs="Linux Libertine"/>
        </w:rPr>
        <w:fldChar w:fldCharType="begin"/>
      </w:r>
      <w:r w:rsidR="00537C3F" w:rsidRPr="00A51029">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sidRPr="00A51029">
        <w:rPr>
          <w:rFonts w:cs="Linux Libertine"/>
        </w:rPr>
        <w:fldChar w:fldCharType="separate"/>
      </w:r>
      <w:r w:rsidR="009F6E03" w:rsidRPr="00A51029">
        <w:rPr>
          <w:rFonts w:cs="Linux Libertine"/>
          <w:noProof/>
        </w:rPr>
        <w:t>(Carothers 2010; Colbran 2015)</w:t>
      </w:r>
      <w:r w:rsidR="00537C3F" w:rsidRPr="00A51029">
        <w:rPr>
          <w:rFonts w:cs="Linux Libertine"/>
        </w:rPr>
        <w:fldChar w:fldCharType="end"/>
      </w:r>
      <w:r w:rsidR="00927779" w:rsidRPr="00A51029">
        <w:rPr>
          <w:rFonts w:cs="Linux Libertine"/>
        </w:rPr>
        <w:t>.</w:t>
      </w:r>
    </w:p>
    <w:p w14:paraId="060136E4" w14:textId="77777777" w:rsidR="00186C9C" w:rsidRPr="00A51029" w:rsidRDefault="00186C9C" w:rsidP="00186C9C">
      <w:pPr>
        <w:spacing w:line="360" w:lineRule="auto"/>
        <w:ind w:firstLine="720"/>
        <w:jc w:val="both"/>
        <w:rPr>
          <w:rFonts w:cs="Linux Libertine"/>
        </w:rPr>
      </w:pPr>
      <w:r w:rsidRPr="00A51029">
        <w:rPr>
          <w:rFonts w:cs="Linux Libertine"/>
        </w:rPr>
        <w:t xml:space="preserve">The Indonesian Anti-Blasphemy Law highlights the pressing need for legal reform, and discussions have arisen about whether the law should undergo amendment or repeal because of the disparity between the law's provisions and its application in practice (Tim Lindsey 2019). For a country committed to preserving the rule of law, it is crucial to conduct a comprehensive analysis of the law's history and formation, its influence on society, and the factors that shape its enforcement, to determine the direction of legal reform (Daniels and </w:t>
      </w:r>
      <w:proofErr w:type="spellStart"/>
      <w:r w:rsidRPr="00A51029">
        <w:rPr>
          <w:rFonts w:cs="Linux Libertine"/>
        </w:rPr>
        <w:t>Trebilcock</w:t>
      </w:r>
      <w:proofErr w:type="spellEnd"/>
      <w:r w:rsidRPr="00A51029">
        <w:rPr>
          <w:rFonts w:cs="Linux Libertine"/>
        </w:rPr>
        <w:t xml:space="preserve"> 2004).</w:t>
      </w:r>
    </w:p>
    <w:p w14:paraId="62F6A58F" w14:textId="77A38D89" w:rsidR="00DC0047" w:rsidRPr="00A51029" w:rsidRDefault="00186C9C" w:rsidP="00186C9C">
      <w:pPr>
        <w:spacing w:line="360" w:lineRule="auto"/>
        <w:ind w:firstLine="720"/>
        <w:jc w:val="both"/>
        <w:rPr>
          <w:rFonts w:cs="Linux Libertine"/>
        </w:rPr>
      </w:pPr>
      <w:r w:rsidRPr="00A51029">
        <w:rPr>
          <w:rFonts w:cs="Linux Libertine"/>
        </w:rPr>
        <w:t xml:space="preserve">Freedom of religion or belief (FoRB) constitutes a fundamental human right that plays an essential role in recognizing and safeguarding human dignity. Its infringement can negatively affect human rights (Abdulla 2018; </w:t>
      </w:r>
      <w:proofErr w:type="spellStart"/>
      <w:r w:rsidRPr="00A51029">
        <w:rPr>
          <w:rFonts w:cs="Linux Libertine"/>
        </w:rPr>
        <w:t>Lintang</w:t>
      </w:r>
      <w:proofErr w:type="spellEnd"/>
      <w:r w:rsidRPr="00A51029">
        <w:rPr>
          <w:rFonts w:cs="Linux Libertine"/>
        </w:rPr>
        <w:t xml:space="preserve">, </w:t>
      </w:r>
      <w:proofErr w:type="spellStart"/>
      <w:r w:rsidRPr="00A51029">
        <w:rPr>
          <w:rFonts w:cs="Linux Libertine"/>
        </w:rPr>
        <w:t>Martufi</w:t>
      </w:r>
      <w:proofErr w:type="spellEnd"/>
      <w:r w:rsidRPr="00A51029">
        <w:rPr>
          <w:rFonts w:cs="Linux Libertine"/>
        </w:rPr>
        <w:t xml:space="preserve">, and </w:t>
      </w:r>
      <w:proofErr w:type="spellStart"/>
      <w:r w:rsidRPr="00A51029">
        <w:rPr>
          <w:rFonts w:cs="Linux Libertine"/>
        </w:rPr>
        <w:t>Ouwerker</w:t>
      </w:r>
      <w:proofErr w:type="spellEnd"/>
      <w:r w:rsidRPr="00A51029">
        <w:rPr>
          <w:rFonts w:cs="Linux Libertine"/>
        </w:rPr>
        <w:t xml:space="preserve"> 2020). The interdependence of human rights means that the realization of FoRB guarantees the fulfillment of other rights, while the lack of it can jeopardize citizens' safety and right to life (Whelan 2010; </w:t>
      </w:r>
      <w:proofErr w:type="spellStart"/>
      <w:r w:rsidRPr="00A51029">
        <w:rPr>
          <w:rFonts w:cs="Linux Libertine"/>
        </w:rPr>
        <w:t>Siregar</w:t>
      </w:r>
      <w:proofErr w:type="spellEnd"/>
      <w:r w:rsidRPr="00A51029">
        <w:rPr>
          <w:rFonts w:cs="Linux Libertine"/>
        </w:rPr>
        <w:t xml:space="preserve"> and </w:t>
      </w:r>
      <w:proofErr w:type="spellStart"/>
      <w:r w:rsidRPr="00A51029">
        <w:rPr>
          <w:rFonts w:cs="Linux Libertine"/>
        </w:rPr>
        <w:t>Sakharina</w:t>
      </w:r>
      <w:proofErr w:type="spellEnd"/>
      <w:r w:rsidRPr="00A51029">
        <w:rPr>
          <w:rFonts w:cs="Linux Libertine"/>
        </w:rPr>
        <w:t xml:space="preserve"> 2019). On the other hand, practicing one's religion or belief without facing persecution or discrimination promotes peace, security, and individual freedom (</w:t>
      </w:r>
      <w:proofErr w:type="spellStart"/>
      <w:r w:rsidRPr="00A51029">
        <w:rPr>
          <w:rFonts w:cs="Linux Libertine"/>
        </w:rPr>
        <w:t>Saiya</w:t>
      </w:r>
      <w:proofErr w:type="spellEnd"/>
      <w:r w:rsidRPr="00A51029">
        <w:rPr>
          <w:rFonts w:cs="Linux Libertine"/>
        </w:rPr>
        <w:t xml:space="preserve"> 2015).</w:t>
      </w:r>
    </w:p>
    <w:p w14:paraId="5FB7F766" w14:textId="77777777" w:rsidR="00186C9C" w:rsidRPr="00A51029" w:rsidRDefault="00186C9C" w:rsidP="00186C9C">
      <w:pPr>
        <w:spacing w:line="360" w:lineRule="auto"/>
        <w:ind w:firstLine="720"/>
        <w:jc w:val="both"/>
        <w:rPr>
          <w:rFonts w:cs="Linux Libertine"/>
        </w:rPr>
      </w:pPr>
      <w:r w:rsidRPr="00A51029">
        <w:rPr>
          <w:rFonts w:cs="Linux Libertine"/>
        </w:rPr>
        <w:t xml:space="preserve">Preserving and guaranteeing human rights, including FoRB, is contingent upon a democratic state that respects the rule of law and separates power among the </w:t>
      </w:r>
      <w:r w:rsidRPr="00A51029">
        <w:rPr>
          <w:rFonts w:cs="Linux Libertine"/>
        </w:rPr>
        <w:lastRenderedPageBreak/>
        <w:t>executive, legislative, and judicial branches (Banaszak, 2021; Shaheed, 2018). In a functional democracy, these branches serve as checks and balances to ensure the common good. In contrast, in non-democratic nations, they function as instruments for maintaining authoritarian rule, endorsing despotic legislation, and legitimizing human rights violations (</w:t>
      </w:r>
      <w:proofErr w:type="spellStart"/>
      <w:r w:rsidRPr="00A51029">
        <w:rPr>
          <w:rFonts w:cs="Linux Libertine"/>
        </w:rPr>
        <w:t>Scheppele</w:t>
      </w:r>
      <w:proofErr w:type="spellEnd"/>
      <w:r w:rsidRPr="00A51029">
        <w:rPr>
          <w:rFonts w:cs="Linux Libertine"/>
        </w:rPr>
        <w:t xml:space="preserve">, 2018; </w:t>
      </w:r>
      <w:proofErr w:type="spellStart"/>
      <w:r w:rsidRPr="00A51029">
        <w:rPr>
          <w:rFonts w:cs="Linux Libertine"/>
        </w:rPr>
        <w:t>Tamanaha</w:t>
      </w:r>
      <w:proofErr w:type="spellEnd"/>
      <w:r w:rsidRPr="00A51029">
        <w:rPr>
          <w:rFonts w:cs="Linux Libertine"/>
        </w:rPr>
        <w:t>, 2019). In such legal setups, the rule of law is theoretically present, but in reality, courts endorse human rights violations rather than upholding justice or providing relief to victims. In these political systems, human rights are exploited to present an image of compliance with human dignity to the international community while being violated in practice (Khan, 2019; Shaheed, 2018).</w:t>
      </w:r>
    </w:p>
    <w:p w14:paraId="5D010492" w14:textId="2F9AEE3B" w:rsidR="00DC0047" w:rsidRPr="00A51029" w:rsidRDefault="00186C9C" w:rsidP="00186C9C">
      <w:pPr>
        <w:spacing w:line="360" w:lineRule="auto"/>
        <w:ind w:firstLine="720"/>
        <w:jc w:val="both"/>
        <w:rPr>
          <w:rFonts w:cs="Linux Libertine"/>
        </w:rPr>
      </w:pPr>
      <w:r w:rsidRPr="00A51029">
        <w:rPr>
          <w:rFonts w:cs="Linux Libertine"/>
        </w:rPr>
        <w:t>Indonesia's Anti-Blasphemy Law (ABL) has been a topic of contention for over a decade, serving as an example of despotic legislation that endangers the FoRB (</w:t>
      </w:r>
      <w:proofErr w:type="spellStart"/>
      <w:r w:rsidRPr="00A51029">
        <w:rPr>
          <w:rFonts w:cs="Linux Libertine"/>
        </w:rPr>
        <w:t>Blitt</w:t>
      </w:r>
      <w:proofErr w:type="spellEnd"/>
      <w:r w:rsidRPr="00A51029">
        <w:rPr>
          <w:rFonts w:cs="Linux Libertine"/>
        </w:rPr>
        <w:t xml:space="preserve">, 2011; </w:t>
      </w:r>
      <w:proofErr w:type="spellStart"/>
      <w:r w:rsidRPr="00A51029">
        <w:rPr>
          <w:rFonts w:cs="Linux Libertine"/>
        </w:rPr>
        <w:t>Buruma</w:t>
      </w:r>
      <w:proofErr w:type="spellEnd"/>
      <w:r w:rsidRPr="00A51029">
        <w:rPr>
          <w:rFonts w:cs="Linux Libertine"/>
        </w:rPr>
        <w:t xml:space="preserve">, 2007; </w:t>
      </w:r>
      <w:proofErr w:type="spellStart"/>
      <w:r w:rsidRPr="00A51029">
        <w:rPr>
          <w:rFonts w:cs="Linux Libertine"/>
        </w:rPr>
        <w:t>Danchin</w:t>
      </w:r>
      <w:proofErr w:type="spellEnd"/>
      <w:r w:rsidRPr="00A51029">
        <w:rPr>
          <w:rFonts w:cs="Linux Libertine"/>
        </w:rPr>
        <w:t xml:space="preserve">, 2010; </w:t>
      </w:r>
      <w:proofErr w:type="spellStart"/>
      <w:r w:rsidRPr="00A51029">
        <w:rPr>
          <w:rFonts w:cs="Linux Libertine"/>
        </w:rPr>
        <w:t>Dundon</w:t>
      </w:r>
      <w:proofErr w:type="spellEnd"/>
      <w:r w:rsidRPr="00A51029">
        <w:rPr>
          <w:rFonts w:cs="Linux Libertine"/>
        </w:rPr>
        <w:t xml:space="preserve"> and Rollinson, 2011; Fagan, 2019; </w:t>
      </w:r>
      <w:proofErr w:type="spellStart"/>
      <w:r w:rsidRPr="00A51029">
        <w:rPr>
          <w:rFonts w:cs="Linux Libertine"/>
        </w:rPr>
        <w:t>Fiss</w:t>
      </w:r>
      <w:proofErr w:type="spellEnd"/>
      <w:r w:rsidRPr="00A51029">
        <w:rPr>
          <w:rFonts w:cs="Linux Libertine"/>
        </w:rPr>
        <w:t xml:space="preserve"> and Kestenbaum, 2017; Graham, 2009; Siddique and Hayat, 2008; </w:t>
      </w:r>
      <w:proofErr w:type="spellStart"/>
      <w:r w:rsidRPr="00A51029">
        <w:rPr>
          <w:rFonts w:cs="Linux Libertine"/>
        </w:rPr>
        <w:t>Theodorou</w:t>
      </w:r>
      <w:proofErr w:type="spellEnd"/>
      <w:r w:rsidRPr="00A51029">
        <w:rPr>
          <w:rFonts w:cs="Linux Libertine"/>
        </w:rPr>
        <w:t>, 2016; Uddin, 2015). Despite other nations' revision or revocation of similar laws, such as Norway, Iceland, Denmark, and Canada, Indonesia continues to enforce the ABL (Fox and Sandler, 2005). Conversely, other countries have abolished their ABLs in response to human rights violations, constricting FoRB and freedom of expression, and threats to democracy.</w:t>
      </w:r>
    </w:p>
    <w:p w14:paraId="6392298A" w14:textId="77777777" w:rsidR="00186C9C" w:rsidRPr="00A51029" w:rsidRDefault="00186C9C" w:rsidP="00186C9C">
      <w:pPr>
        <w:spacing w:line="360" w:lineRule="auto"/>
        <w:ind w:firstLine="720"/>
        <w:jc w:val="both"/>
        <w:rPr>
          <w:rFonts w:cs="Linux Libertine"/>
        </w:rPr>
      </w:pPr>
      <w:r w:rsidRPr="00A51029">
        <w:rPr>
          <w:rFonts w:cs="Linux Libertine"/>
        </w:rPr>
        <w:t xml:space="preserve">Numerous scholars, human rights activists, and moderate religious groups have scrutinized the Indonesia Anti-Blasphemy Law (IABL) and concluded that it deviates from International Human Rights Law (IHRL), infringes on religious freedom, and punishes minority religious communities severely by accusing them of insulting the state-recognized orthodox religion (Crouch, 2015, 2014, 2011; Graham, 2009; Lindsey and </w:t>
      </w:r>
      <w:proofErr w:type="spellStart"/>
      <w:r w:rsidRPr="00A51029">
        <w:rPr>
          <w:rFonts w:cs="Linux Libertine"/>
        </w:rPr>
        <w:t>Pausacker</w:t>
      </w:r>
      <w:proofErr w:type="spellEnd"/>
      <w:r w:rsidRPr="00A51029">
        <w:rPr>
          <w:rFonts w:cs="Linux Libertine"/>
        </w:rPr>
        <w:t xml:space="preserve">, 2017; Marshall, 2018a; </w:t>
      </w:r>
      <w:proofErr w:type="spellStart"/>
      <w:r w:rsidRPr="00A51029">
        <w:rPr>
          <w:rFonts w:cs="Linux Libertine"/>
        </w:rPr>
        <w:t>Menchik</w:t>
      </w:r>
      <w:proofErr w:type="spellEnd"/>
      <w:r w:rsidRPr="00A51029">
        <w:rPr>
          <w:rFonts w:cs="Linux Libertine"/>
        </w:rPr>
        <w:t xml:space="preserve">, 2014a; </w:t>
      </w:r>
      <w:proofErr w:type="spellStart"/>
      <w:r w:rsidRPr="00A51029">
        <w:rPr>
          <w:rFonts w:cs="Linux Libertine"/>
        </w:rPr>
        <w:t>Tømte</w:t>
      </w:r>
      <w:proofErr w:type="spellEnd"/>
      <w:r w:rsidRPr="00A51029">
        <w:rPr>
          <w:rFonts w:cs="Linux Libertine"/>
        </w:rPr>
        <w:t>, 2012; Uddin, 2015). Despite these findings, the Indonesian government has not rescinded or revised the law, despite several unsuccessful attempts to do so.</w:t>
      </w:r>
    </w:p>
    <w:p w14:paraId="35200840" w14:textId="79506D1E" w:rsidR="00DC0047" w:rsidRPr="00A51029" w:rsidRDefault="00186C9C" w:rsidP="00186C9C">
      <w:pPr>
        <w:spacing w:line="360" w:lineRule="auto"/>
        <w:ind w:firstLine="720"/>
        <w:jc w:val="both"/>
        <w:rPr>
          <w:rFonts w:cs="Linux Libertine"/>
        </w:rPr>
      </w:pPr>
      <w:r w:rsidRPr="00A51029">
        <w:rPr>
          <w:rFonts w:cs="Linux Libertine"/>
        </w:rPr>
        <w:t xml:space="preserve">A decade ago, a proposal to replace the anti-blasphemy statute in Indonesia's legislature was introduced but never materialized. In 2009, the Constitutional Court of Indonesia Republic (CCIR) was asked to review the law after individuals wrongly convicted under the Indonesia Anti-Blasphemy Law (IABL) filed a petition supported by human rights NGOs. The CCIR, in several rulings, has urged the Indonesian </w:t>
      </w:r>
      <w:r w:rsidRPr="00A51029">
        <w:rPr>
          <w:rFonts w:cs="Linux Libertine"/>
        </w:rPr>
        <w:lastRenderedPageBreak/>
        <w:t>Parliament to revise the IABL, including Decision No. 140/PUU/VII/2009, emphasized by No. 84/PUU-X/2012 and No. 56/PUU-XVI/2017. However, the CCIR declared the law to be constitutional and necessary to maintain public order, while acknowledging its legal vagueness. According to the CCIR, the IABL does not restrict an individual's faith but rather governing public remarks that insult or vilify a religious practice followed in Indonesia.</w:t>
      </w:r>
    </w:p>
    <w:p w14:paraId="7266531C" w14:textId="77777777" w:rsidR="00186C9C" w:rsidRPr="00A51029" w:rsidRDefault="00186C9C" w:rsidP="00186C9C">
      <w:pPr>
        <w:spacing w:line="360" w:lineRule="auto"/>
        <w:ind w:firstLine="720"/>
        <w:jc w:val="both"/>
        <w:rPr>
          <w:rFonts w:cs="Linux Libertine"/>
        </w:rPr>
      </w:pPr>
      <w:r w:rsidRPr="00A51029">
        <w:rPr>
          <w:rFonts w:cs="Linux Libertine"/>
        </w:rPr>
        <w:t xml:space="preserve">Though the CCIR recognized the legal uncertainties surrounding the IABL, researchers like Crouch (2011) and </w:t>
      </w:r>
      <w:proofErr w:type="spellStart"/>
      <w:r w:rsidRPr="00A51029">
        <w:rPr>
          <w:rFonts w:cs="Linux Libertine"/>
        </w:rPr>
        <w:t>Tømte</w:t>
      </w:r>
      <w:proofErr w:type="spellEnd"/>
      <w:r w:rsidRPr="00A51029">
        <w:rPr>
          <w:rFonts w:cs="Linux Libertine"/>
        </w:rPr>
        <w:t xml:space="preserve"> (2012) contend that the IABL does not align with the 1945 Constitution and Indonesia's governmental commitment to basic human rights principles. Nonetheless, the Indonesian Legislative Body (DPR) has made no strides to amend the IABL. Instead, it included articles on offenses against religion in the Bill of Criminal Code, which reinforced the legal status of the law. Despite public protests and the postponement of the criminal code bill ratification, the Indonesian government continues to enforce the IABL, and the number of blasphemy cases processed by the court has surged (Santoso, 2020). This study will scrutinize the socio-political consequences of the law and track its development since the CCIR's landmark ruling.</w:t>
      </w:r>
    </w:p>
    <w:p w14:paraId="2727CB1B" w14:textId="5A8F4943" w:rsidR="00DC0047" w:rsidRPr="00A51029" w:rsidRDefault="00186C9C" w:rsidP="00186C9C">
      <w:pPr>
        <w:spacing w:line="360" w:lineRule="auto"/>
        <w:ind w:firstLine="720"/>
        <w:jc w:val="both"/>
        <w:rPr>
          <w:rFonts w:cs="Linux Libertine"/>
        </w:rPr>
      </w:pPr>
      <w:r w:rsidRPr="00A51029">
        <w:rPr>
          <w:rFonts w:cs="Linux Libertine"/>
        </w:rPr>
        <w:t>The IABL has been manipulated for political leverage, resulting in the discrimination of particular religious practices and the weaponization of religion through the law. This has led to a harmful influence on the politics of religion, with hate-based tactics used to push political agendas. In the cases of Ahok and Meiliana, the weaknesses of the IABL have allowed baseless accusations of blasphemy against individuals, thereby violating their right to religious freedom. The CCIR has cited the concern of establishing a legal void and the threat of interreligious conflict as causes for not repealing the IABL. However, this warrants further research to determine whether the repeal of the IABL would be likely to intensify interreligious conflict.</w:t>
      </w:r>
    </w:p>
    <w:p w14:paraId="7178F52C" w14:textId="77777777" w:rsidR="00186C9C" w:rsidRPr="00A51029" w:rsidRDefault="00186C9C" w:rsidP="00186C9C">
      <w:pPr>
        <w:spacing w:line="360" w:lineRule="auto"/>
        <w:ind w:firstLine="720"/>
        <w:jc w:val="both"/>
        <w:rPr>
          <w:rFonts w:cs="Linux Libertine"/>
        </w:rPr>
      </w:pPr>
      <w:r w:rsidRPr="00A51029">
        <w:rPr>
          <w:rFonts w:cs="Linux Libertine"/>
        </w:rPr>
        <w:t xml:space="preserve">This study intends to investigate vigilante justice in connection with blasphemy cases in Indonesia, concentrating on the cause of the Habib </w:t>
      </w:r>
      <w:proofErr w:type="spellStart"/>
      <w:r w:rsidRPr="00A51029">
        <w:rPr>
          <w:rFonts w:cs="Linux Libertine"/>
        </w:rPr>
        <w:t>Rizieq</w:t>
      </w:r>
      <w:proofErr w:type="spellEnd"/>
      <w:r w:rsidRPr="00A51029">
        <w:rPr>
          <w:rFonts w:cs="Linux Libertine"/>
        </w:rPr>
        <w:t xml:space="preserve"> Shihab phenomenon and its association with the court's failure to provide justice. The study examines the impact of the expanding Islamic populism on the Shihab case and other factors that contribute to it. Furthermore, it aims to identify the genuine proponents of the implementation of the ABL and investigate whether bolstering the law has </w:t>
      </w:r>
      <w:r w:rsidRPr="00A51029">
        <w:rPr>
          <w:rFonts w:cs="Linux Libertine"/>
        </w:rPr>
        <w:lastRenderedPageBreak/>
        <w:t>affected the endeavor to reinforce the right to religious freedom. The study's outcome is crucial in comprehending the socio-political consequences of ABL in Indonesia and the necessity of reforming it.</w:t>
      </w:r>
    </w:p>
    <w:p w14:paraId="5AB95833" w14:textId="09DDB54A" w:rsidR="00DC0047" w:rsidRPr="00A51029" w:rsidRDefault="00186C9C" w:rsidP="00186C9C">
      <w:pPr>
        <w:spacing w:line="360" w:lineRule="auto"/>
        <w:ind w:firstLine="720"/>
        <w:jc w:val="both"/>
        <w:rPr>
          <w:rFonts w:cs="Linux Libertine"/>
        </w:rPr>
      </w:pPr>
      <w:r w:rsidRPr="00A51029">
        <w:rPr>
          <w:rFonts w:cs="Linux Libertine"/>
        </w:rPr>
        <w:t xml:space="preserve">From a philosophical standpoint, discussing the existence of anti-blasphemy laws must consider the state's affiliation with religion. Preserving human rights necessitates a sovereign state that can fulfill its responsibility, as individual efforts prove insufficient. To safeguard FoRB as a negative right, the state should adopt a non-interference stance and avoid restricting religions. A secular approach, which entails the state abstaining from entangling in religious affairs, is considered the most optimal choice for realizing FoRB. </w:t>
      </w:r>
    </w:p>
    <w:p w14:paraId="4AA581D4" w14:textId="77777777" w:rsidR="00186C9C" w:rsidRPr="00A51029" w:rsidRDefault="00186C9C" w:rsidP="00186C9C">
      <w:pPr>
        <w:spacing w:line="360" w:lineRule="auto"/>
        <w:ind w:firstLine="720"/>
        <w:jc w:val="both"/>
        <w:rPr>
          <w:rFonts w:cs="Linux Libertine"/>
        </w:rPr>
      </w:pPr>
      <w:r w:rsidRPr="00A51029">
        <w:rPr>
          <w:rFonts w:cs="Linux Libertine"/>
        </w:rPr>
        <w:t>The Indonesian government regards the Indonesian Anti-Blasphemy Law (ABL) as critical in upholding the State ideology of Godly Nationalism, preserving interreligious harmony, preventing interfaith conflicts, and avoiding a reoccurrence of the nation's grim history with anti-religious movements (</w:t>
      </w:r>
      <w:proofErr w:type="spellStart"/>
      <w:r w:rsidRPr="00A51029">
        <w:rPr>
          <w:rFonts w:cs="Linux Libertine"/>
        </w:rPr>
        <w:t>Menchik</w:t>
      </w:r>
      <w:proofErr w:type="spellEnd"/>
      <w:r w:rsidRPr="00A51029">
        <w:rPr>
          <w:rFonts w:cs="Linux Libertine"/>
        </w:rPr>
        <w:t xml:space="preserve">, 2014b). Crouch (2012) observes that the IABL was historically ratified to prevent the recurrence of earlier religious conflicts and prevent the killing of innocent individuals and Islamic leaders by the Indonesian Communist Party in 1965. Revoking the law would create a legal void for prosecuting criminal offenses related to blasphemy. Conservative and moderate Muslim organizations, such as Front </w:t>
      </w:r>
      <w:proofErr w:type="spellStart"/>
      <w:r w:rsidRPr="00A51029">
        <w:rPr>
          <w:rFonts w:cs="Linux Libertine"/>
        </w:rPr>
        <w:t>Pembela</w:t>
      </w:r>
      <w:proofErr w:type="spellEnd"/>
      <w:r w:rsidRPr="00A51029">
        <w:rPr>
          <w:rFonts w:cs="Linux Libertine"/>
        </w:rPr>
        <w:t xml:space="preserve"> Islam (FPI), Nahdlatul Ulama (NU), and Muhammadiyah, support the law's continuation.</w:t>
      </w:r>
    </w:p>
    <w:p w14:paraId="324D9756" w14:textId="4A728957" w:rsidR="00DC0047" w:rsidRPr="00A51029" w:rsidRDefault="00186C9C" w:rsidP="00186C9C">
      <w:pPr>
        <w:spacing w:line="360" w:lineRule="auto"/>
        <w:ind w:firstLine="720"/>
        <w:jc w:val="both"/>
        <w:rPr>
          <w:rFonts w:cs="Linux Libertine"/>
        </w:rPr>
      </w:pPr>
      <w:r w:rsidRPr="00A51029">
        <w:rPr>
          <w:rFonts w:cs="Linux Libertine"/>
        </w:rPr>
        <w:t>However, current research indicates that some blasphemy cases, such as Ahok and Meiliana, have been used to gain public support for local elections, which resulted in different levels of vigilante justice against minority communities (Marshall, 2018b; Andreas, 2019). Despite the surge in blasphemy cases, there has been limited study of the enforcement of the IABL, both within and outside the court, and no research on the variety of community responses to this issue (</w:t>
      </w:r>
      <w:proofErr w:type="spellStart"/>
      <w:r w:rsidRPr="00A51029">
        <w:rPr>
          <w:rFonts w:cs="Linux Libertine"/>
        </w:rPr>
        <w:t>Harsono</w:t>
      </w:r>
      <w:proofErr w:type="spellEnd"/>
      <w:r w:rsidRPr="00A51029">
        <w:rPr>
          <w:rFonts w:cs="Linux Libertine"/>
        </w:rPr>
        <w:t>, 2019). Consequently, this research intends to study in-depth the factors and actors that have influenced the implementation of the IABL in each phase, updating previous research and considering the current socio-political scenario during the second term of Joko Widodo's presidency, where there has been an increase in the number of blasphemy cases (</w:t>
      </w:r>
      <w:proofErr w:type="spellStart"/>
      <w:r w:rsidRPr="00A51029">
        <w:rPr>
          <w:rFonts w:cs="Linux Libertine"/>
        </w:rPr>
        <w:t>Pratiwi</w:t>
      </w:r>
      <w:proofErr w:type="spellEnd"/>
      <w:r w:rsidRPr="00A51029">
        <w:rPr>
          <w:rFonts w:cs="Linux Libertine"/>
        </w:rPr>
        <w:t>, 2019). This study aims to illuminate the enforcement of the IABL and provide insights into the variety of community responses to this issue.</w:t>
      </w:r>
    </w:p>
    <w:p w14:paraId="3ECF5906" w14:textId="77777777" w:rsidR="00186C9C" w:rsidRPr="00A51029" w:rsidRDefault="00186C9C" w:rsidP="00186C9C">
      <w:pPr>
        <w:spacing w:line="360" w:lineRule="auto"/>
        <w:ind w:firstLine="720"/>
        <w:jc w:val="both"/>
        <w:rPr>
          <w:rFonts w:cs="Linux Libertine"/>
        </w:rPr>
      </w:pPr>
      <w:r w:rsidRPr="00A51029">
        <w:rPr>
          <w:rFonts w:cs="Linux Libertine"/>
        </w:rPr>
        <w:lastRenderedPageBreak/>
        <w:t>Besides the legislative process, several factors impact the Indonesian Anti-Blasphemy Law (IABL), including conflicts between major and minor religions, the relationship between religion and politics, the emergence of Islamic populism, and political exploitation of religious concerns (Salim et al., 2003; Marshall, 2018b). High-profile blasphemy cases in Indonesia reveal the complicated interplay between religion, politics, and law enforcement, where apologies from offenders led to terminated cases, while conservative Islamic groups filed new blasphemy allegations and demanded justice (</w:t>
      </w:r>
      <w:proofErr w:type="spellStart"/>
      <w:r w:rsidRPr="00A51029">
        <w:rPr>
          <w:rFonts w:cs="Linux Libertine"/>
        </w:rPr>
        <w:t>Hilmi</w:t>
      </w:r>
      <w:proofErr w:type="spellEnd"/>
      <w:r w:rsidRPr="00A51029">
        <w:rPr>
          <w:rFonts w:cs="Linux Libertine"/>
        </w:rPr>
        <w:t xml:space="preserve">, 2018). The politics of identity has also influenced public reactions to blasphemy cases, as in the case of Ahok, where the Chinese governor of Jakarta was the focus of the political debate, with issues of race and economic discrimination being central (Marshall, 2018a; </w:t>
      </w:r>
      <w:proofErr w:type="spellStart"/>
      <w:r w:rsidRPr="00A51029">
        <w:rPr>
          <w:rFonts w:cs="Linux Libertine"/>
        </w:rPr>
        <w:t>Tehusijarana</w:t>
      </w:r>
      <w:proofErr w:type="spellEnd"/>
      <w:r w:rsidRPr="00A51029">
        <w:rPr>
          <w:rFonts w:cs="Linux Libertine"/>
        </w:rPr>
        <w:t>, 2018). Political dynamics have influenced the enforcement of the IABL, making it easier for authorities to interpret it as they desire. The vagueness of the law permits those in power to decide the law's interpretation, making it susceptible to manipulation for their interests. Writing the law with clear and unambiguous norms would make it more challenging for the powerful to manipulate it for their benefit. This study analyzes recent developments in the IABL and how political dynamics impact the relationship between state and religion, posing a threat to freedom of religion in Indonesia.</w:t>
      </w:r>
    </w:p>
    <w:p w14:paraId="6D8116C7" w14:textId="3397050F" w:rsidR="00B56113" w:rsidRPr="00A51029" w:rsidRDefault="00186C9C" w:rsidP="00186C9C">
      <w:pPr>
        <w:spacing w:line="360" w:lineRule="auto"/>
        <w:ind w:firstLine="720"/>
        <w:jc w:val="both"/>
        <w:rPr>
          <w:rFonts w:cs="Linux Libertine"/>
        </w:rPr>
      </w:pPr>
      <w:r w:rsidRPr="00A51029">
        <w:rPr>
          <w:rFonts w:cs="Linux Libertine"/>
        </w:rPr>
        <w:t>Notwithstanding the Indonesian Constitutional Court's choice to maintain the IABL, recent responses to blasphemy cases have been marked by anger, hostility, and violence, triggering discrimination and violating human rights (</w:t>
      </w:r>
      <w:proofErr w:type="spellStart"/>
      <w:r w:rsidRPr="00A51029">
        <w:rPr>
          <w:rFonts w:cs="Linux Libertine"/>
        </w:rPr>
        <w:t>Harsono</w:t>
      </w:r>
      <w:proofErr w:type="spellEnd"/>
      <w:r w:rsidRPr="00A51029">
        <w:rPr>
          <w:rFonts w:cs="Linux Libertine"/>
        </w:rPr>
        <w:t xml:space="preserve">, 2019; </w:t>
      </w:r>
      <w:proofErr w:type="spellStart"/>
      <w:r w:rsidRPr="00A51029">
        <w:rPr>
          <w:rFonts w:cs="Linux Libertine"/>
        </w:rPr>
        <w:t>Prud’homme</w:t>
      </w:r>
      <w:proofErr w:type="spellEnd"/>
      <w:r w:rsidRPr="00A51029">
        <w:rPr>
          <w:rFonts w:cs="Linux Libertine"/>
        </w:rPr>
        <w:t>, 2010). The continued enforcement of the IABL, combined with unclear legal policies, poses a significant challenge for Indonesia to honor human rights and maintain the rule of law.</w:t>
      </w:r>
    </w:p>
    <w:p w14:paraId="2A059318" w14:textId="77777777" w:rsidR="00186C9C" w:rsidRPr="00A51029" w:rsidRDefault="00186C9C" w:rsidP="00186C9C">
      <w:pPr>
        <w:spacing w:line="360" w:lineRule="auto"/>
        <w:ind w:firstLine="720"/>
        <w:jc w:val="both"/>
        <w:rPr>
          <w:rFonts w:cs="Linux Libertine"/>
        </w:rPr>
      </w:pPr>
      <w:r w:rsidRPr="00A51029">
        <w:rPr>
          <w:rFonts w:cs="Linux Libertine"/>
        </w:rPr>
        <w:t>The relationship between religion and state is a central topic in discussing Anti-Blasphemy Laws (ABLs). An-</w:t>
      </w:r>
      <w:proofErr w:type="spellStart"/>
      <w:r w:rsidRPr="00A51029">
        <w:rPr>
          <w:rFonts w:cs="Linux Libertine"/>
        </w:rPr>
        <w:t>Naim</w:t>
      </w:r>
      <w:proofErr w:type="spellEnd"/>
      <w:r w:rsidRPr="00A51029">
        <w:rPr>
          <w:rFonts w:cs="Linux Libertine"/>
        </w:rPr>
        <w:t xml:space="preserve"> (2008) argues for a secular state that remains impartial to religion and prevents religious laws from governing public life. He maintains that a secular state that does not enforce Sharia is essential for individuals to choose their religious beliefs without coercion or fear of state institutions. However, Durham and </w:t>
      </w:r>
      <w:proofErr w:type="spellStart"/>
      <w:r w:rsidRPr="00A51029">
        <w:rPr>
          <w:rFonts w:cs="Linux Libertine"/>
        </w:rPr>
        <w:t>Scharffs</w:t>
      </w:r>
      <w:proofErr w:type="spellEnd"/>
      <w:r w:rsidRPr="00A51029">
        <w:rPr>
          <w:rFonts w:cs="Linux Libertine"/>
        </w:rPr>
        <w:t xml:space="preserve"> (2019) challenge the idea that extreme secularism always results in religious freedom. In strictly secular states, public religious practices are often restricted, and discriminatory attitudes towards religion may still persist.</w:t>
      </w:r>
    </w:p>
    <w:p w14:paraId="4FAA844A" w14:textId="32E8CA93" w:rsidR="00B56113" w:rsidRPr="00A51029" w:rsidRDefault="00186C9C" w:rsidP="00186C9C">
      <w:pPr>
        <w:spacing w:line="360" w:lineRule="auto"/>
        <w:ind w:firstLine="720"/>
        <w:jc w:val="both"/>
        <w:rPr>
          <w:rFonts w:cs="Linux Libertine"/>
        </w:rPr>
      </w:pPr>
      <w:r w:rsidRPr="00A51029">
        <w:rPr>
          <w:rFonts w:cs="Linux Libertine"/>
        </w:rPr>
        <w:lastRenderedPageBreak/>
        <w:t>This study aims to scrutinize the Indonesian court's verdicts in blasphemy cases and how they affect the relationship between religion and the state. By analyzing the legal aspects of blasphemy cases, the study seeks to provide insights into how the state perceives religion and safeguards religious freedom. The examination endeavors to comprehend the nature of the relationship currently being reinforced as a result of these verdicts. Specifically, this study intends to illuminate how the issue of blasphemy impacts the relationship between religion and the state in Indonesia.</w:t>
      </w:r>
    </w:p>
    <w:p w14:paraId="542A873D" w14:textId="77777777" w:rsidR="00927779" w:rsidRPr="00A51029" w:rsidRDefault="00927779" w:rsidP="00DC0047">
      <w:pPr>
        <w:spacing w:line="360" w:lineRule="auto"/>
        <w:jc w:val="both"/>
        <w:rPr>
          <w:rFonts w:cs="Linux Libertine"/>
        </w:rPr>
      </w:pPr>
    </w:p>
    <w:p w14:paraId="714A4BC3" w14:textId="57C3CAD4" w:rsidR="00BC2CF5" w:rsidRPr="00A51029" w:rsidRDefault="00BC2CF5" w:rsidP="00DC0047">
      <w:pPr>
        <w:pStyle w:val="Heading2"/>
        <w:numPr>
          <w:ilvl w:val="1"/>
          <w:numId w:val="61"/>
        </w:numPr>
        <w:spacing w:line="360" w:lineRule="auto"/>
        <w:jc w:val="both"/>
        <w:rPr>
          <w:rFonts w:cs="Linux Libertine"/>
        </w:rPr>
      </w:pPr>
      <w:r w:rsidRPr="00A51029">
        <w:rPr>
          <w:rFonts w:cs="Linux Libertine"/>
        </w:rPr>
        <w:t>Objectives of the study</w:t>
      </w:r>
    </w:p>
    <w:p w14:paraId="2AF934E2" w14:textId="51C8B773" w:rsidR="005B7146" w:rsidRPr="00A51029" w:rsidRDefault="005B7146" w:rsidP="005B7146">
      <w:pPr>
        <w:spacing w:line="360" w:lineRule="auto"/>
        <w:jc w:val="both"/>
        <w:rPr>
          <w:rFonts w:cs="Linux Libertine"/>
        </w:rPr>
      </w:pPr>
      <w:r w:rsidRPr="00A51029">
        <w:rPr>
          <w:rFonts w:cs="Linux Libertine"/>
        </w:rPr>
        <w:t>The objectives of this study are:</w:t>
      </w:r>
    </w:p>
    <w:p w14:paraId="6C19E3FC" w14:textId="7F0C019B"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evaluate if the current progression of Indonesia's Anti-Blasphemy Law (ABL) and its corresponding laws decrease the adherence to the rule of law and impact the enjoyment of human rights.</w:t>
      </w:r>
    </w:p>
    <w:p w14:paraId="5BC2142C" w14:textId="68EC8ADF"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examine the factors and actors that have influenced the implementation of the IABL, including whether political exploitation of religious matters affects the application of the law.</w:t>
      </w:r>
    </w:p>
    <w:p w14:paraId="56162EC5" w14:textId="48B0ACFC" w:rsidR="00B56113" w:rsidRPr="00A51029" w:rsidRDefault="005B7146" w:rsidP="005B7146">
      <w:pPr>
        <w:pStyle w:val="ListParagraph"/>
        <w:numPr>
          <w:ilvl w:val="0"/>
          <w:numId w:val="202"/>
        </w:numPr>
        <w:spacing w:line="360" w:lineRule="auto"/>
        <w:jc w:val="both"/>
        <w:rPr>
          <w:rFonts w:cs="Linux Libertine"/>
        </w:rPr>
      </w:pPr>
      <w:r w:rsidRPr="00A51029">
        <w:rPr>
          <w:rFonts w:cs="Linux Libertine"/>
        </w:rPr>
        <w:t>To analyze the relationship between the state and religion in Indonesia and determine if the court's rulings result in practical cooperation between the state and religion in Indonesia, including identifying the nature of the relationship.</w:t>
      </w:r>
    </w:p>
    <w:p w14:paraId="356D0E80" w14:textId="77777777" w:rsidR="00EF69DE" w:rsidRPr="00A51029" w:rsidRDefault="00EF69DE" w:rsidP="00DC0047">
      <w:pPr>
        <w:spacing w:line="360" w:lineRule="auto"/>
        <w:jc w:val="both"/>
        <w:rPr>
          <w:rFonts w:cs="Linux Libertine"/>
        </w:rPr>
      </w:pPr>
    </w:p>
    <w:p w14:paraId="1E780BB9" w14:textId="26AB870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Research questions</w:t>
      </w:r>
    </w:p>
    <w:p w14:paraId="0D637DCF" w14:textId="77777777" w:rsidR="00B56113" w:rsidRPr="00A51029" w:rsidRDefault="00B56113" w:rsidP="00DC0047">
      <w:pPr>
        <w:spacing w:line="360" w:lineRule="auto"/>
        <w:jc w:val="both"/>
        <w:rPr>
          <w:rFonts w:cs="Linux Libertine"/>
        </w:rPr>
      </w:pPr>
      <w:r w:rsidRPr="00A51029">
        <w:rPr>
          <w:rFonts w:cs="Linux Libertine"/>
        </w:rPr>
        <w:t>This study focuses on answering the following research questions:</w:t>
      </w:r>
    </w:p>
    <w:p w14:paraId="51D48DC7" w14:textId="718F2F49" w:rsidR="005B7146" w:rsidRPr="00A51029" w:rsidRDefault="005B7146" w:rsidP="005B7146">
      <w:pPr>
        <w:pStyle w:val="ListParagraph"/>
        <w:numPr>
          <w:ilvl w:val="0"/>
          <w:numId w:val="352"/>
        </w:numPr>
        <w:spacing w:line="360" w:lineRule="auto"/>
        <w:jc w:val="both"/>
        <w:rPr>
          <w:rFonts w:cs="Linux Libertine"/>
        </w:rPr>
      </w:pPr>
      <w:r w:rsidRPr="00A51029">
        <w:rPr>
          <w:rFonts w:cs="Linux Libertine"/>
        </w:rPr>
        <w:t>What is the reason for the current progression of Indonesia's Anti-Blasphemy Law (ABL) and its correlated laws to reduce adherence to the rule of law? Does it have an impact on the enjoyment of human rights?</w:t>
      </w:r>
    </w:p>
    <w:p w14:paraId="18403C83" w14:textId="77777777" w:rsidR="005B7146" w:rsidRPr="00A51029" w:rsidRDefault="005B7146" w:rsidP="00FD71A9">
      <w:pPr>
        <w:pStyle w:val="ListParagraph"/>
        <w:numPr>
          <w:ilvl w:val="0"/>
          <w:numId w:val="352"/>
        </w:numPr>
        <w:spacing w:line="360" w:lineRule="auto"/>
        <w:jc w:val="both"/>
        <w:rPr>
          <w:rFonts w:cs="Linux Libertine"/>
        </w:rPr>
      </w:pPr>
      <w:r w:rsidRPr="00A51029">
        <w:rPr>
          <w:rFonts w:cs="Linux Libertine"/>
        </w:rPr>
        <w:t>What factors and actors have influenced the court's decisions on the implementation of the Indonesian Anti-Blasphemy Law (IABL)? Does political exploitation of religious issues impact the application of the law?</w:t>
      </w:r>
    </w:p>
    <w:p w14:paraId="7DD61C19" w14:textId="1CF03B3E" w:rsidR="005B7146" w:rsidRPr="00660AB6" w:rsidRDefault="005B7146" w:rsidP="005B7146">
      <w:pPr>
        <w:pStyle w:val="ListParagraph"/>
        <w:numPr>
          <w:ilvl w:val="0"/>
          <w:numId w:val="352"/>
        </w:numPr>
        <w:spacing w:line="360" w:lineRule="auto"/>
        <w:jc w:val="both"/>
        <w:rPr>
          <w:rFonts w:cs="Linux Libertine"/>
        </w:rPr>
      </w:pPr>
      <w:r w:rsidRPr="00A51029">
        <w:rPr>
          <w:rFonts w:cs="Linux Libertine"/>
        </w:rPr>
        <w:lastRenderedPageBreak/>
        <w:t xml:space="preserve">Does the verdict of the court lead to enhancing the relationship between the state and religion in Indonesia, and if so, what type of relationship does it foster? </w:t>
      </w:r>
    </w:p>
    <w:p w14:paraId="370D0962" w14:textId="77777777" w:rsidR="005B7146" w:rsidRPr="00A51029" w:rsidRDefault="005B7146" w:rsidP="00DC0047">
      <w:pPr>
        <w:spacing w:line="360" w:lineRule="auto"/>
        <w:jc w:val="both"/>
        <w:rPr>
          <w:rFonts w:cs="Linux Libertine"/>
        </w:rPr>
      </w:pPr>
    </w:p>
    <w:p w14:paraId="7B731793" w14:textId="3A5FFF0D"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Originality of the Study</w:t>
      </w:r>
    </w:p>
    <w:p w14:paraId="1DF1DF45" w14:textId="77777777" w:rsidR="005B7146" w:rsidRPr="00A51029" w:rsidRDefault="005B7146" w:rsidP="005B7146">
      <w:pPr>
        <w:spacing w:line="360" w:lineRule="auto"/>
        <w:ind w:firstLine="720"/>
        <w:jc w:val="both"/>
        <w:rPr>
          <w:rFonts w:cs="Linux Libertine"/>
        </w:rPr>
      </w:pPr>
      <w:r w:rsidRPr="00A51029">
        <w:rPr>
          <w:rFonts w:cs="Linux Libertine"/>
        </w:rPr>
        <w:t>In the past two decades, numerous studies have been conducted on Indonesia's Blasphemy Law, with varying research objectives and analytical methods. Al-</w:t>
      </w:r>
      <w:proofErr w:type="spellStart"/>
      <w:r w:rsidRPr="00A51029">
        <w:rPr>
          <w:rFonts w:cs="Linux Libertine"/>
        </w:rPr>
        <w:t>Khanif</w:t>
      </w:r>
      <w:proofErr w:type="spellEnd"/>
      <w:r w:rsidRPr="00A51029">
        <w:rPr>
          <w:rFonts w:cs="Linux Libertine"/>
        </w:rPr>
        <w:t xml:space="preserve"> (2008), </w:t>
      </w:r>
      <w:proofErr w:type="spellStart"/>
      <w:r w:rsidRPr="00A51029">
        <w:rPr>
          <w:rFonts w:cs="Linux Libertine"/>
        </w:rPr>
        <w:t>Margiyono</w:t>
      </w:r>
      <w:proofErr w:type="spellEnd"/>
      <w:r w:rsidRPr="00A51029">
        <w:rPr>
          <w:rFonts w:cs="Linux Libertine"/>
        </w:rPr>
        <w:t xml:space="preserve"> et al. (2010), Arifin (2010), </w:t>
      </w:r>
      <w:proofErr w:type="spellStart"/>
      <w:r w:rsidRPr="00A51029">
        <w:rPr>
          <w:rFonts w:cs="Linux Libertine"/>
        </w:rPr>
        <w:t>Noorsena</w:t>
      </w:r>
      <w:proofErr w:type="spellEnd"/>
      <w:r w:rsidRPr="00A51029">
        <w:rPr>
          <w:rFonts w:cs="Linux Libertine"/>
        </w:rPr>
        <w:t xml:space="preserve"> (2012), and </w:t>
      </w:r>
      <w:proofErr w:type="spellStart"/>
      <w:r w:rsidRPr="00A51029">
        <w:rPr>
          <w:rFonts w:cs="Linux Libertine"/>
        </w:rPr>
        <w:t>Arief</w:t>
      </w:r>
      <w:proofErr w:type="spellEnd"/>
      <w:r w:rsidRPr="00A51029">
        <w:rPr>
          <w:rFonts w:cs="Linux Libertine"/>
        </w:rPr>
        <w:t>, B.N. (2012) all employed a top-down approach to evaluate the law and court rulings to assess the consistency of existing regulations with international human rights standards.</w:t>
      </w:r>
    </w:p>
    <w:p w14:paraId="2AC27D79" w14:textId="77777777" w:rsidR="005B7146" w:rsidRPr="00A51029" w:rsidRDefault="005B7146" w:rsidP="005B7146">
      <w:pPr>
        <w:spacing w:line="360" w:lineRule="auto"/>
        <w:ind w:firstLine="720"/>
        <w:jc w:val="both"/>
        <w:rPr>
          <w:rFonts w:cs="Linux Libertine"/>
        </w:rPr>
      </w:pPr>
      <w:r w:rsidRPr="00A51029">
        <w:rPr>
          <w:rFonts w:cs="Linux Libertine"/>
        </w:rPr>
        <w:t>For instance, Al-</w:t>
      </w:r>
      <w:proofErr w:type="spellStart"/>
      <w:r w:rsidRPr="00A51029">
        <w:rPr>
          <w:rFonts w:cs="Linux Libertine"/>
        </w:rPr>
        <w:t>Khanif's</w:t>
      </w:r>
      <w:proofErr w:type="spellEnd"/>
      <w:r w:rsidRPr="00A51029">
        <w:rPr>
          <w:rFonts w:cs="Linux Libertine"/>
        </w:rPr>
        <w:t xml:space="preserve"> (2008) study focused on blasphemy cases of Ahmadiyya from the perspective of International Human Rights Law. </w:t>
      </w:r>
      <w:proofErr w:type="spellStart"/>
      <w:r w:rsidRPr="00A51029">
        <w:rPr>
          <w:rFonts w:cs="Linux Libertine"/>
        </w:rPr>
        <w:t>Margiyono</w:t>
      </w:r>
      <w:proofErr w:type="spellEnd"/>
      <w:r w:rsidRPr="00A51029">
        <w:rPr>
          <w:rFonts w:cs="Linux Libertine"/>
        </w:rPr>
        <w:t xml:space="preserve"> et al. (2010) reviewed the arguments presented by judges of the Constitutional Court during their examination of the Anti-Defamation Law. </w:t>
      </w:r>
      <w:proofErr w:type="spellStart"/>
      <w:r w:rsidRPr="00A51029">
        <w:rPr>
          <w:rFonts w:cs="Linux Libertine"/>
        </w:rPr>
        <w:t>Noorsena</w:t>
      </w:r>
      <w:proofErr w:type="spellEnd"/>
      <w:r w:rsidRPr="00A51029">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A51029">
        <w:rPr>
          <w:rFonts w:cs="Linux Libertine"/>
        </w:rPr>
        <w:t>Arief</w:t>
      </w:r>
      <w:proofErr w:type="spellEnd"/>
      <w:r w:rsidRPr="00A51029">
        <w:rPr>
          <w:rFonts w:cs="Linux Libertine"/>
        </w:rPr>
        <w:t>, B.N. (2012) conducted a comparative study of blasphemy offenses in Indonesia with other countries.</w:t>
      </w:r>
    </w:p>
    <w:p w14:paraId="446CB590" w14:textId="1685EC2F" w:rsidR="00C74AC3" w:rsidRPr="00A51029" w:rsidRDefault="005B7146" w:rsidP="005B7146">
      <w:pPr>
        <w:spacing w:line="360" w:lineRule="auto"/>
        <w:ind w:firstLine="720"/>
        <w:jc w:val="both"/>
        <w:rPr>
          <w:rFonts w:cs="Linux Libertine"/>
          <w:color w:val="00B050"/>
        </w:rPr>
      </w:pPr>
      <w:r w:rsidRPr="00A51029">
        <w:rPr>
          <w:rFonts w:cs="Linux Libertine"/>
        </w:rPr>
        <w:t>However, this study does not seek to avoid the top-down approach employed in those previous studies. Instead, it is a necessary approach to examine the current development of the latest anti-blasphemy law in Indonesia. This is due to significant changes that the legal politics of the Anti-Blasphemy Law have undergone, especially after the issuance of several Constitutional Court decisions on the judicial review of the Anti-Blasphemy Law and the enactment of new laws related to it in the last ten years. The primary question is whether the current legal politics uphold the principle of the rule of law and respect human rights, particularly the right to freedom of religion or belief, or whether they are violating it instead.</w:t>
      </w:r>
      <w:r w:rsidR="00117785" w:rsidRPr="00A51029">
        <w:rPr>
          <w:rFonts w:cs="Linux Libertine"/>
          <w:color w:val="00B050"/>
        </w:rPr>
        <w:t xml:space="preserve"> </w:t>
      </w:r>
    </w:p>
    <w:p w14:paraId="3AA1CF59" w14:textId="77777777" w:rsidR="005B7146" w:rsidRPr="00A51029" w:rsidRDefault="005B7146" w:rsidP="005B7146">
      <w:pPr>
        <w:spacing w:line="360" w:lineRule="auto"/>
        <w:ind w:firstLine="720"/>
        <w:jc w:val="both"/>
        <w:rPr>
          <w:rFonts w:cs="Linux Libertine"/>
        </w:rPr>
      </w:pPr>
      <w:r w:rsidRPr="00A51029">
        <w:rPr>
          <w:rFonts w:cs="Linux Libertine"/>
        </w:rPr>
        <w:t xml:space="preserve">Aside from a top-down approach, this study also includes a bottom-up approach that seeks to shed light on the current development of the Indonesian Anti-Bribery Law (IABL). It aims to investigate whether the enforcement of the IABL by the courts is influenced by the limitations of the law itself or by other non-legal factors. </w:t>
      </w:r>
    </w:p>
    <w:p w14:paraId="47F6F0C0" w14:textId="77777777" w:rsidR="005B7146" w:rsidRPr="00A51029" w:rsidRDefault="005B7146" w:rsidP="005B7146">
      <w:pPr>
        <w:spacing w:line="360" w:lineRule="auto"/>
        <w:ind w:firstLine="720"/>
        <w:jc w:val="both"/>
        <w:rPr>
          <w:rFonts w:cs="Linux Libertine"/>
        </w:rPr>
      </w:pPr>
      <w:r w:rsidRPr="00A51029">
        <w:rPr>
          <w:rFonts w:cs="Linux Libertine"/>
        </w:rPr>
        <w:lastRenderedPageBreak/>
        <w:t xml:space="preserve">The purpose of this research is to analyze the factors and actors that have influenced the implementation of the IABL and determine the extent to which religious and political populism may have impacted the enforcement of the law. </w:t>
      </w:r>
    </w:p>
    <w:p w14:paraId="05A6F446" w14:textId="77777777" w:rsidR="005B7146" w:rsidRPr="00A51029" w:rsidRDefault="005B7146" w:rsidP="005B7146">
      <w:pPr>
        <w:spacing w:line="360" w:lineRule="auto"/>
        <w:ind w:firstLine="720"/>
        <w:jc w:val="both"/>
        <w:rPr>
          <w:rFonts w:cs="Linux Libertine"/>
        </w:rPr>
      </w:pPr>
      <w:r w:rsidRPr="00A51029">
        <w:rPr>
          <w:rFonts w:cs="Linux Libertine"/>
        </w:rPr>
        <w:t>This research differs from Arifin's (2010) study that examined the judge's ruling in the case of Shia vs. Sunni, adopting a sociological approach. Although Crouch (2014) also used a socio-legal approach, he focused on the conflict between the Muslim and Christian communities in West Java. Efendi (2017) chiefly focused on the contested aspects of court decisions in general criminal cases at the appeals level, while Kamil, A. (2012) concentrated on the independence of courts in deciding criminal cases in general. However, the analyses disregarded judicial considerations and the factors that influenced their decisions, which are critical aspects of this study.</w:t>
      </w:r>
    </w:p>
    <w:p w14:paraId="5F2FB66B" w14:textId="77777777" w:rsidR="005B7146" w:rsidRPr="00A51029" w:rsidRDefault="005B7146" w:rsidP="005B7146">
      <w:pPr>
        <w:spacing w:line="360" w:lineRule="auto"/>
        <w:ind w:firstLine="720"/>
        <w:jc w:val="both"/>
        <w:rPr>
          <w:rFonts w:cs="Linux Libertine"/>
        </w:rPr>
      </w:pPr>
      <w:r w:rsidRPr="00A51029">
        <w:rPr>
          <w:rFonts w:cs="Linux Libertine"/>
        </w:rPr>
        <w:t>In contrast, the present study employs an interdisciplinary approach to provide a more comprehensive perspective than previous studies. Using a socio-legal approach, it identifies the discrepancies between the law on paper and its practical implementation in the field. By examining various factors and actors that have shaped the court rulings on various blasphemy cases, this research aims to determine whether or not populism of religions and political manipulation of religions affect the enforcement of the IABL, and assess the impacts of court decisions on society and the ability to maintain justice.</w:t>
      </w:r>
      <w:r w:rsidR="00117785" w:rsidRPr="00A51029">
        <w:rPr>
          <w:rFonts w:cs="Linux Libertine"/>
        </w:rPr>
        <w:t xml:space="preserve"> </w:t>
      </w:r>
    </w:p>
    <w:p w14:paraId="61FB81DC" w14:textId="77777777" w:rsidR="005B7146" w:rsidRPr="00A51029" w:rsidRDefault="005B7146" w:rsidP="005B7146">
      <w:pPr>
        <w:spacing w:line="360" w:lineRule="auto"/>
        <w:ind w:firstLine="720"/>
        <w:jc w:val="both"/>
        <w:rPr>
          <w:rFonts w:cs="Linux Libertine"/>
        </w:rPr>
      </w:pPr>
      <w:r w:rsidRPr="00A51029">
        <w:rPr>
          <w:rFonts w:cs="Linux Libertine"/>
        </w:rPr>
        <w:t>Furthermore, this research also aims to analyze whether the court rulings have established a palpable relationship between the state and religion in Indonesia. All of the research objectives will aid the author in evaluating the possibility of repealing or modifying the blasphemy laws in Indonesia.</w:t>
      </w:r>
    </w:p>
    <w:p w14:paraId="378C37BC" w14:textId="00AF5925" w:rsidR="00B56113" w:rsidRPr="00A51029" w:rsidRDefault="005B7146" w:rsidP="005B7146">
      <w:pPr>
        <w:spacing w:line="360" w:lineRule="auto"/>
        <w:ind w:firstLine="720"/>
        <w:jc w:val="both"/>
        <w:rPr>
          <w:rFonts w:cs="Linux Libertine"/>
        </w:rPr>
      </w:pPr>
      <w:r w:rsidRPr="00A51029">
        <w:rPr>
          <w:rFonts w:cs="Linux Libertine"/>
        </w:rPr>
        <w:t xml:space="preserve">Telle's (2018) and Tyson's (2019) studies provided insight on how the enforcement of the blasphemy laws is influenced by the politicization of religion, which assists this research. Additionally, </w:t>
      </w:r>
      <w:proofErr w:type="spellStart"/>
      <w:r w:rsidRPr="00A51029">
        <w:rPr>
          <w:rFonts w:cs="Linux Libertine"/>
        </w:rPr>
        <w:t>Moektiono's</w:t>
      </w:r>
      <w:proofErr w:type="spellEnd"/>
      <w:r w:rsidRPr="00A51029">
        <w:rPr>
          <w:rFonts w:cs="Linux Libertine"/>
        </w:rPr>
        <w:t xml:space="preserve"> (2021) work places emphasis on the non-discrimination principle as the foundation for the court to decide cases of blasphemy. Despite the usefulness of these studies, none of them cover the further steps this research undertakes to examine the possible repeal or reform of the blasphemy laws in Indonesia.</w:t>
      </w:r>
      <w:r w:rsidR="00D45448" w:rsidRPr="00A51029">
        <w:rPr>
          <w:rFonts w:cs="Linux Libertine"/>
          <w:color w:val="70AD47" w:themeColor="accent6"/>
        </w:rPr>
        <w:t xml:space="preserve"> </w:t>
      </w:r>
    </w:p>
    <w:p w14:paraId="27FB89D9" w14:textId="77777777" w:rsidR="00B56113" w:rsidRPr="00A51029" w:rsidRDefault="00B56113" w:rsidP="00DC0047">
      <w:pPr>
        <w:spacing w:line="360" w:lineRule="auto"/>
        <w:jc w:val="both"/>
        <w:rPr>
          <w:rFonts w:cs="Linux Libertine"/>
        </w:rPr>
      </w:pPr>
    </w:p>
    <w:p w14:paraId="776A6392" w14:textId="029F09E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lastRenderedPageBreak/>
        <w:t>Outline of the Thesis</w:t>
      </w:r>
    </w:p>
    <w:p w14:paraId="293B5A0A" w14:textId="02217CAF" w:rsidR="00C74AC3" w:rsidRPr="00A51029" w:rsidRDefault="00685163" w:rsidP="00DC0047">
      <w:pPr>
        <w:spacing w:line="360" w:lineRule="auto"/>
        <w:jc w:val="both"/>
        <w:rPr>
          <w:rFonts w:cs="Linux Libertine"/>
        </w:rPr>
      </w:pPr>
      <w:r w:rsidRPr="00A51029">
        <w:rPr>
          <w:rFonts w:cs="Linux Libertine"/>
        </w:rPr>
        <w:t>The research findings are presented in a structured and thorough manner throughout seven chapters. Chapter I outlines the purpose, research questions, and objectives of the study, while providing an introduction to the study of Indonesia’s Anti-Blasphemy Law. This chapter is intended to provide a comprehensive understanding of the issues surrounding Indonesia's Anti-Blasphemy Law, which have sparked debates on whether to repeal or modify the law.</w:t>
      </w:r>
    </w:p>
    <w:p w14:paraId="24908409" w14:textId="77777777" w:rsidR="00685163" w:rsidRPr="00A51029" w:rsidRDefault="00685163" w:rsidP="00685163">
      <w:pPr>
        <w:spacing w:line="360" w:lineRule="auto"/>
        <w:ind w:firstLine="720"/>
        <w:jc w:val="both"/>
        <w:rPr>
          <w:rFonts w:cs="Linux Libertine"/>
        </w:rPr>
      </w:pPr>
      <w:r w:rsidRPr="00A51029">
        <w:rPr>
          <w:rFonts w:cs="Linux Libertine"/>
        </w:rPr>
        <w:t>Chapter II presents an overview of the theoretical and conceptual frameworks that form the basis of the study. The chapter delves into theories of justice and the rule of law and analyzes their connection. Additionally, it discusses the conceptual frameworks of the law enforcement of the ABL and Human Rights under the Anti-Blasphemy Law regime.</w:t>
      </w:r>
    </w:p>
    <w:p w14:paraId="637AF0D7" w14:textId="6CF35BA9" w:rsidR="00C74AC3" w:rsidRPr="00A51029" w:rsidRDefault="00685163" w:rsidP="00685163">
      <w:pPr>
        <w:spacing w:line="360" w:lineRule="auto"/>
        <w:ind w:firstLine="720"/>
        <w:jc w:val="both"/>
        <w:rPr>
          <w:rFonts w:cs="Linux Libertine"/>
        </w:rPr>
      </w:pPr>
      <w:r w:rsidRPr="00A51029">
        <w:rPr>
          <w:rFonts w:cs="Linux Libertine"/>
        </w:rPr>
        <w:t>In Chapter III, the research design and methodology of this study are explained, employing a socio-legal approach. The chapter describes the research design and covers the data collection techniques and analysis methods used to investigate the enforcement of Indonesia's Anti-Blasphemy Law. Furthermore, this chapter provides an overview of the four case studies analyzed in this research.</w:t>
      </w:r>
    </w:p>
    <w:p w14:paraId="3D4699CB" w14:textId="3EABFD55" w:rsidR="00C74AC3" w:rsidRPr="00A51029" w:rsidRDefault="00685163" w:rsidP="00C74AC3">
      <w:pPr>
        <w:spacing w:line="360" w:lineRule="auto"/>
        <w:ind w:firstLine="720"/>
        <w:jc w:val="both"/>
        <w:rPr>
          <w:rFonts w:cs="Linux Libertine"/>
        </w:rPr>
      </w:pPr>
      <w:r w:rsidRPr="00A51029">
        <w:rPr>
          <w:rFonts w:cs="Linux Libertine"/>
        </w:rPr>
        <w:t>Chapter IV explores the development of Indonesia's Anti-Blasphemy Law, as well as related laws, and their impact on human rights in the context of the rule of law. The chapter analyzes the legal and political context that resulted in the strengthening of the Anti-Blasphemy Law by the Constitutional Court of Indonesia and its judicial review decisions. Additionally, this chapter examines the existence of related laws, including the Law concerning Criminal Code and the Law concerning Informatic Electronic Transactions, and evaluates whether or not the current developments of the Anti-Blasphemy Law have undermined the rule of law by investigating their impact on the enjoyment of human rights.</w:t>
      </w:r>
    </w:p>
    <w:p w14:paraId="34B0B498" w14:textId="5D033CEB" w:rsidR="00B95E28" w:rsidRPr="00A51029" w:rsidRDefault="00685163" w:rsidP="00C74AC3">
      <w:pPr>
        <w:spacing w:line="360" w:lineRule="auto"/>
        <w:ind w:firstLine="720"/>
        <w:jc w:val="both"/>
        <w:rPr>
          <w:rFonts w:cs="Linux Libertine"/>
        </w:rPr>
      </w:pPr>
      <w:r w:rsidRPr="00A51029">
        <w:rPr>
          <w:rFonts w:cs="Linux Libertine"/>
        </w:rPr>
        <w:t xml:space="preserve">Chapter V scrutinizes the law enforcement of Indonesia's Anti-Blasphemy Law and the potential for political manipulation. The chapter begins with an introduction and an overview of blasphemy law enforcement in Indonesia. The discussion and analysis section outlines various factors and actors that have shaped the enforcement of the Anti-Blasphemy Law, including the emergence of godly nationalism in the court's arguments, state monopolization of truth, and the continued strengthening of </w:t>
      </w:r>
      <w:r w:rsidRPr="00A51029">
        <w:rPr>
          <w:rFonts w:cs="Linux Libertine"/>
        </w:rPr>
        <w:lastRenderedPageBreak/>
        <w:t xml:space="preserve">the flawed Anti-Blasphemy Law, which has undermined the rule of law. Additionally, the chapter identifies government interference toward religion and its effects. The chapter then delves into political dynamics surrounding blasphemy cases, with case studies on </w:t>
      </w:r>
      <w:proofErr w:type="spellStart"/>
      <w:r w:rsidRPr="00A51029">
        <w:rPr>
          <w:rFonts w:cs="Linux Libertine"/>
        </w:rPr>
        <w:t>Ahok's</w:t>
      </w:r>
      <w:proofErr w:type="spellEnd"/>
      <w:r w:rsidRPr="00A51029">
        <w:rPr>
          <w:rFonts w:cs="Linux Libertine"/>
        </w:rPr>
        <w:t xml:space="preserve"> case and </w:t>
      </w:r>
      <w:proofErr w:type="spellStart"/>
      <w:r w:rsidRPr="00A51029">
        <w:rPr>
          <w:rFonts w:cs="Linux Libertine"/>
        </w:rPr>
        <w:t>Meiliana's</w:t>
      </w:r>
      <w:proofErr w:type="spellEnd"/>
      <w:r w:rsidRPr="00A51029">
        <w:rPr>
          <w:rFonts w:cs="Linux Libertine"/>
        </w:rPr>
        <w:t xml:space="preserve"> case. Finally, the chapter examines how enforcement of the Anti-Blasphemy Law can prevent the achievement of justice. Overall, this chapter adds valuable insights into the potential for political manipulation in Indonesia's Anti-Blasphemy Law enforcement.</w:t>
      </w:r>
    </w:p>
    <w:p w14:paraId="040DBA89" w14:textId="38B4A0AB" w:rsidR="00C74AC3" w:rsidRPr="00A51029" w:rsidRDefault="00685163" w:rsidP="00C74AC3">
      <w:pPr>
        <w:spacing w:line="360" w:lineRule="auto"/>
        <w:ind w:firstLine="720"/>
        <w:jc w:val="both"/>
        <w:rPr>
          <w:rFonts w:cs="Linux Libertine"/>
        </w:rPr>
      </w:pPr>
      <w:r w:rsidRPr="00A51029">
        <w:rPr>
          <w:rFonts w:cs="Linux Libertine"/>
        </w:rPr>
        <w:t>Chapter VI analyzes the relationship between the state and religion in Indonesia in the context of the enforcement of the Anti-Blasphemy Law. The chapter evaluates the impact of the law on the relationship between the state and different religious groups and explores how the relationship has been altered by the varying interpretations of the Anti-Blasphemy Law. This chapter provides valuable insights into the religious dynamics in Indonesia and the state's role in regulating religious expression, offering a detailed examination of the potential consequences of the Anti-Blasphemy Law on state-religion relations.</w:t>
      </w:r>
    </w:p>
    <w:p w14:paraId="70CB6F3F" w14:textId="3EADEE18" w:rsidR="00441CCC" w:rsidRPr="00A51029" w:rsidRDefault="00685163" w:rsidP="00D45448">
      <w:pPr>
        <w:spacing w:line="360" w:lineRule="auto"/>
        <w:ind w:firstLine="720"/>
        <w:jc w:val="both"/>
        <w:rPr>
          <w:rFonts w:cs="Linux Libertine"/>
        </w:rPr>
      </w:pPr>
      <w:r w:rsidRPr="00A51029">
        <w:rPr>
          <w:rFonts w:cs="Linux Libertine"/>
        </w:rPr>
        <w:t>Chapter VII concludes the study by presenting the main findings and recommendations. The chapter provides an overview of the research, highlights the conclusions drawn from the theoretical, conceptual, and empirical analysis presented in the preceding chapters. The chapter evaluates the impact of the Anti-Blasphemy Law on the rule of law and human rights in Indonesia, and queries whether renewing or repealing the law is the best option moving forward. This chapter comprises crucial findings and recommendations which provide valuable insights into the complex dynamics of Indonesia's Anti-Blasphemy Law.</w:t>
      </w:r>
      <w:r w:rsidR="008907A4" w:rsidRPr="00A51029">
        <w:rPr>
          <w:rFonts w:cs="Linux Libertine"/>
        </w:rPr>
        <w:t xml:space="preserve"> </w:t>
      </w:r>
    </w:p>
    <w:p w14:paraId="59AD2C76" w14:textId="77777777" w:rsidR="00441CCC" w:rsidRPr="00A51029" w:rsidRDefault="00441CCC" w:rsidP="00DC0047">
      <w:pPr>
        <w:spacing w:line="360" w:lineRule="auto"/>
        <w:jc w:val="both"/>
        <w:rPr>
          <w:rFonts w:cs="Linux Libertine"/>
        </w:rPr>
      </w:pPr>
    </w:p>
    <w:p w14:paraId="16C5A431" w14:textId="77777777" w:rsidR="00441CCC" w:rsidRPr="00A51029" w:rsidRDefault="00441CCC" w:rsidP="00DC0047">
      <w:pPr>
        <w:spacing w:line="360" w:lineRule="auto"/>
        <w:jc w:val="both"/>
        <w:rPr>
          <w:rFonts w:cs="Linux Libertine"/>
        </w:rPr>
      </w:pPr>
    </w:p>
    <w:p w14:paraId="1473BF40" w14:textId="77777777" w:rsidR="00441CCC" w:rsidRPr="00A51029" w:rsidRDefault="00441CCC" w:rsidP="00DC0047">
      <w:pPr>
        <w:spacing w:line="360" w:lineRule="auto"/>
        <w:jc w:val="both"/>
        <w:rPr>
          <w:rFonts w:cs="Linux Libertine"/>
        </w:rPr>
      </w:pPr>
    </w:p>
    <w:p w14:paraId="455DE787" w14:textId="77777777" w:rsidR="00441CCC" w:rsidRPr="00A51029" w:rsidRDefault="00441CCC" w:rsidP="00DC0047">
      <w:pPr>
        <w:spacing w:line="360" w:lineRule="auto"/>
        <w:jc w:val="both"/>
        <w:rPr>
          <w:rFonts w:cs="Linux Libertine"/>
        </w:rPr>
      </w:pPr>
    </w:p>
    <w:p w14:paraId="00E6847F" w14:textId="77777777" w:rsidR="00441CCC" w:rsidRPr="00A51029" w:rsidRDefault="00441CCC" w:rsidP="00DC0047">
      <w:pPr>
        <w:spacing w:line="360" w:lineRule="auto"/>
        <w:jc w:val="both"/>
        <w:rPr>
          <w:rFonts w:cs="Linux Libertine"/>
        </w:rPr>
      </w:pPr>
    </w:p>
    <w:p w14:paraId="0A2CDF3D" w14:textId="77777777" w:rsidR="00441CCC" w:rsidRPr="00A51029" w:rsidRDefault="00441CCC" w:rsidP="00DC0047">
      <w:pPr>
        <w:spacing w:line="360" w:lineRule="auto"/>
        <w:jc w:val="both"/>
        <w:rPr>
          <w:rFonts w:cs="Linux Libertine"/>
        </w:rPr>
      </w:pPr>
    </w:p>
    <w:p w14:paraId="108A4E7D" w14:textId="77777777" w:rsidR="00441CCC" w:rsidRPr="00A51029" w:rsidRDefault="00441CCC" w:rsidP="00DC0047">
      <w:pPr>
        <w:spacing w:line="360" w:lineRule="auto"/>
        <w:jc w:val="both"/>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1148AE0" w14:textId="77777777" w:rsidR="00441CCC" w:rsidRPr="00A51029" w:rsidRDefault="00441CCC" w:rsidP="00EF69DE">
      <w:pPr>
        <w:pStyle w:val="Heading1"/>
        <w:rPr>
          <w:rFonts w:cs="Linux Libertine"/>
        </w:rPr>
      </w:pPr>
      <w:r w:rsidRPr="00A51029">
        <w:rPr>
          <w:rFonts w:cs="Linux Libertine"/>
        </w:rPr>
        <w:lastRenderedPageBreak/>
        <w:t xml:space="preserve">CHAPTER II </w:t>
      </w:r>
    </w:p>
    <w:p w14:paraId="31C93F33" w14:textId="530B80F5" w:rsidR="00441CCC" w:rsidRPr="00A51029" w:rsidRDefault="00441CCC" w:rsidP="00EF69DE">
      <w:pPr>
        <w:pStyle w:val="Heading1"/>
        <w:rPr>
          <w:rFonts w:cs="Linux Libertine"/>
        </w:rPr>
      </w:pPr>
      <w:r w:rsidRPr="00A51029">
        <w:rPr>
          <w:rFonts w:cs="Linux Libertine"/>
        </w:rPr>
        <w:t>THEORETICAL AND CONCEPTUAL FRAMEWORK</w:t>
      </w:r>
      <w:r w:rsidR="007B5411" w:rsidRPr="00A51029">
        <w:rPr>
          <w:rFonts w:cs="Linux Libertine"/>
        </w:rPr>
        <w:t xml:space="preserve"> TO STUDY INDONESIA’S ANTI BLASPHEMY LAW</w:t>
      </w:r>
    </w:p>
    <w:p w14:paraId="2235045E" w14:textId="77777777" w:rsidR="00441CCC" w:rsidRPr="00A51029" w:rsidRDefault="00441CCC" w:rsidP="00441CCC">
      <w:pPr>
        <w:rPr>
          <w:rFonts w:cs="Linux Libertine"/>
        </w:rPr>
      </w:pPr>
    </w:p>
    <w:p w14:paraId="0B7B06DF" w14:textId="74A91EE4" w:rsidR="00EF69DE" w:rsidRPr="00A51029" w:rsidRDefault="00EF69DE" w:rsidP="00EF69DE">
      <w:pPr>
        <w:pStyle w:val="Heading2"/>
        <w:rPr>
          <w:rFonts w:cs="Linux Libertine"/>
        </w:rPr>
      </w:pPr>
      <w:r w:rsidRPr="00A51029">
        <w:rPr>
          <w:rFonts w:cs="Linux Libertine"/>
        </w:rPr>
        <w:t xml:space="preserve">2.1 </w:t>
      </w:r>
      <w:r w:rsidRPr="00A51029">
        <w:rPr>
          <w:rFonts w:cs="Linux Libertine"/>
        </w:rPr>
        <w:tab/>
        <w:t>Theoretical Framework</w:t>
      </w:r>
    </w:p>
    <w:p w14:paraId="5FDA2F68" w14:textId="41A8C543" w:rsidR="00EC7DF9" w:rsidRPr="00A42133" w:rsidRDefault="00A42133" w:rsidP="00A42133">
      <w:pPr>
        <w:pStyle w:val="ParagraphNormal"/>
        <w:rPr>
          <w:rFonts w:cs="Linux Libertine"/>
          <w:lang w:val="en-US"/>
        </w:rPr>
      </w:pPr>
      <w:r w:rsidRPr="00A51029">
        <w:rPr>
          <w:rFonts w:cs="Linux Libertine"/>
          <w:noProof/>
        </w:rPr>
        <w:drawing>
          <wp:anchor distT="0" distB="0" distL="114300" distR="114300" simplePos="0" relativeHeight="251659264" behindDoc="0" locked="0" layoutInCell="1" allowOverlap="1" wp14:anchorId="4FA85EB5" wp14:editId="1DAA6072">
            <wp:simplePos x="0" y="0"/>
            <wp:positionH relativeFrom="column">
              <wp:posOffset>1221</wp:posOffset>
            </wp:positionH>
            <wp:positionV relativeFrom="paragraph">
              <wp:posOffset>3419719</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r w:rsidR="00CD0F35" w:rsidRPr="00A51029">
        <w:rPr>
          <w:rFonts w:cs="Linux Libertine"/>
          <w:lang w:val="en-US"/>
        </w:rPr>
        <w:t>This thesis draws upon the theories of the rule of law and justice to examine the impact of Indonesia's Anti-Blasphemy Law on human rights and the rule of law. The rule of law and justice are interconnected, as the former supports justice by ensuring that laws and legal systems are fair and impartial, while the latter protects human rights by ensuring that everyone's basic needs and dignity are respected and upheld. The thesis highlights the crucial balance between human rights and law enforcement, which is essential for maintaining both security and liberty in society. Law reform plays a critical role in facilitating effective law enforcement, as it ensures that laws and legal systems are of high quality, efficacy and legitimacy. Law enforcement itself can further generate the need for law reform by revealing gaps or inadequacies in existing laws. Finally, the thesis underscores the importance of the rule of law evolving with the changing circumstances and expectations to remain relevant and effective.</w:t>
      </w:r>
    </w:p>
    <w:p w14:paraId="115194A7" w14:textId="75DD30DF" w:rsidR="00EC7DF9" w:rsidRPr="00A51029" w:rsidRDefault="00116002" w:rsidP="00EC7DF9">
      <w:pPr>
        <w:rPr>
          <w:rFonts w:cs="Linux Libertine"/>
        </w:rPr>
      </w:pPr>
      <w:r w:rsidRPr="00A51029">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489DC3AF">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p>
    <w:p w14:paraId="07E7577F" w14:textId="1540AE1F" w:rsidR="00EC7DF9" w:rsidRPr="00A51029" w:rsidRDefault="00EC7DF9" w:rsidP="00EC7DF9">
      <w:pPr>
        <w:rPr>
          <w:rFonts w:cs="Linux Libertine"/>
        </w:rPr>
      </w:pPr>
      <w:r w:rsidRPr="00A51029">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51F3B9C9"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sidR="00D55EB0">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51F3B9C9"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sidR="00D55EB0">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09C34E4A" w14:textId="62D877A8" w:rsidR="00EF69DE" w:rsidRPr="00A51029" w:rsidRDefault="00EF69DE" w:rsidP="00EF69DE">
      <w:pPr>
        <w:pStyle w:val="Heading3"/>
        <w:rPr>
          <w:rFonts w:cs="Linux Libertine"/>
        </w:rPr>
      </w:pPr>
      <w:r w:rsidRPr="00A51029">
        <w:rPr>
          <w:rFonts w:cs="Linux Libertine"/>
        </w:rPr>
        <w:lastRenderedPageBreak/>
        <w:t xml:space="preserve">2.1.1 </w:t>
      </w:r>
      <w:r w:rsidRPr="00A51029">
        <w:rPr>
          <w:rFonts w:cs="Linux Libertine"/>
        </w:rPr>
        <w:tab/>
        <w:t>Theory of the rule of law</w:t>
      </w:r>
      <w:r w:rsidR="00116002" w:rsidRPr="00A51029">
        <w:rPr>
          <w:rFonts w:cs="Linux Libertine"/>
        </w:rPr>
        <w:t xml:space="preserve"> and its elements</w:t>
      </w:r>
    </w:p>
    <w:p w14:paraId="708F8E6E" w14:textId="77777777" w:rsidR="00CD0F35" w:rsidRPr="00A51029" w:rsidRDefault="00CD0F35" w:rsidP="00CD0F35">
      <w:pPr>
        <w:spacing w:line="360" w:lineRule="auto"/>
        <w:ind w:firstLine="720"/>
        <w:jc w:val="both"/>
        <w:rPr>
          <w:rFonts w:cs="Linux Libertine"/>
        </w:rPr>
      </w:pPr>
      <w:r w:rsidRPr="00A51029">
        <w:rPr>
          <w:rFonts w:cs="Linux Libertine"/>
        </w:rPr>
        <w:t>The concept of "the rule of law" is fundamental to modern legal systems, and its meaning and implementation have been subject to extensive debate. A.V. Dicey identified three critical elements of the rule of law: the supremacy of law, equality before the law, and due process of law. Supremacy of law entails that the law is above all, including the government and its officials, guaranteeing the rights of all citizens without interference. Equality before the law asserts that the law must provide equal treatment despite an individual's characteristics, such as race, gender, religion, or class. Due process of law ensures the proper execution of justice by ensuring fair, transparent, and equitable administration of the law for all who have committed offenses.</w:t>
      </w:r>
    </w:p>
    <w:p w14:paraId="2FE3D843" w14:textId="40929355" w:rsidR="004D24CC" w:rsidRPr="00A51029" w:rsidRDefault="00CD0F35" w:rsidP="00CD0F35">
      <w:pPr>
        <w:spacing w:line="360" w:lineRule="auto"/>
        <w:ind w:firstLine="720"/>
        <w:jc w:val="both"/>
        <w:rPr>
          <w:rFonts w:cs="Linux Libertine"/>
        </w:rPr>
      </w:pPr>
      <w:r w:rsidRPr="00A51029">
        <w:rPr>
          <w:rFonts w:cs="Linux Libertine"/>
        </w:rPr>
        <w:t>Joseph Raz proposes that the rule of law protects human dignity and autonomy by ensuring objectivity and preventing the arbitrary and capricious exercise of power. Raz emphasizes the need for a legal system that follows the rule of law, as any law that does not apply to all can be deemed arbitrary. The second perspective highlights fairness and substantive democracy, whereby the law reflects the values and interests of society and promotes human rights, equality, and welfare. The rule of law must find balance with social needs and expectations, to ensure that legal frameworks work for the public interest.</w:t>
      </w:r>
      <w:r w:rsidR="008D3F7C" w:rsidRPr="00A51029">
        <w:rPr>
          <w:rFonts w:cs="Linux Libertine"/>
        </w:rPr>
        <w:t xml:space="preserve"> </w:t>
      </w:r>
    </w:p>
    <w:p w14:paraId="3154261C" w14:textId="77777777" w:rsidR="00CD0F35" w:rsidRPr="00A51029" w:rsidRDefault="00CD0F35" w:rsidP="00CD0F35">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 xml:space="preserve">Legal empowerment, as espoused by Amartya Sen, is integral to achieving development that fosters freedom by enhancing people's capacities. This perspective highlights the crucial role of the law in enabling individuals to realize their potential and achieve their objectives. The third perspective acknowledges that the rule of law is context-specific and complex, subject to different legal, cultural, and institutional traditions in different societies. Michael </w:t>
      </w:r>
      <w:proofErr w:type="spellStart"/>
      <w:r w:rsidRPr="00A51029">
        <w:rPr>
          <w:rFonts w:eastAsiaTheme="minorEastAsia" w:cs="Linux Libertine"/>
          <w:color w:val="000000" w:themeColor="text1"/>
          <w:szCs w:val="24"/>
          <w:lang w:val="en-US" w:bidi="ar-SA"/>
          <w14:numSpacing w14:val="default"/>
        </w:rPr>
        <w:t>Trebilcock</w:t>
      </w:r>
      <w:proofErr w:type="spellEnd"/>
      <w:r w:rsidRPr="00A51029">
        <w:rPr>
          <w:rFonts w:eastAsiaTheme="minorEastAsia" w:cs="Linux Libertine"/>
          <w:color w:val="000000" w:themeColor="text1"/>
          <w:szCs w:val="24"/>
          <w:lang w:val="en-US" w:bidi="ar-SA"/>
          <w14:numSpacing w14:val="default"/>
        </w:rPr>
        <w:t xml:space="preserve"> argues that an effective and sustainable legal system should consider contextual factors such as political, social, and economic dynamics.</w:t>
      </w:r>
    </w:p>
    <w:p w14:paraId="5C19D4CA" w14:textId="2B0FCED1" w:rsidR="00116002" w:rsidRPr="00A51029" w:rsidRDefault="00CD0F35" w:rsidP="00CD0F35">
      <w:pPr>
        <w:pStyle w:val="ParagraphNormal"/>
        <w:rPr>
          <w:rFonts w:cs="Linux Libertine"/>
          <w:color w:val="70AD47" w:themeColor="accent6"/>
        </w:rPr>
      </w:pPr>
      <w:r w:rsidRPr="00A51029">
        <w:rPr>
          <w:rFonts w:eastAsiaTheme="minorEastAsia" w:cs="Linux Libertine"/>
          <w:color w:val="000000" w:themeColor="text1"/>
          <w:szCs w:val="24"/>
          <w:lang w:val="en-US" w:bidi="ar-SA"/>
          <w14:numSpacing w14:val="default"/>
        </w:rPr>
        <w:t xml:space="preserve">Socio-legal studies are anchored on researching the law, through understanding the extent to which external factors such as social and political dynamics can impede judicial independence and influence legal interpretation and decision-making. In a country governed by the rule of law like Indonesia, any study of the Anti-Blasphemy Law necessitates a comprehensive understanding of the history of the legal system's </w:t>
      </w:r>
      <w:r w:rsidRPr="00A51029">
        <w:rPr>
          <w:rFonts w:eastAsiaTheme="minorEastAsia" w:cs="Linux Libertine"/>
          <w:color w:val="000000" w:themeColor="text1"/>
          <w:szCs w:val="24"/>
          <w:lang w:val="en-US" w:bidi="ar-SA"/>
          <w14:numSpacing w14:val="default"/>
        </w:rPr>
        <w:lastRenderedPageBreak/>
        <w:t>development and its implications for human rights. Also, investigating how socio-political factors affect its legal enforcement is crucial.</w:t>
      </w:r>
    </w:p>
    <w:p w14:paraId="09B3827C" w14:textId="77777777" w:rsidR="00CD0F35" w:rsidRPr="00A51029" w:rsidRDefault="00CD0F35" w:rsidP="00CD0F35">
      <w:pPr>
        <w:pStyle w:val="ParagraphNormal"/>
        <w:rPr>
          <w:rFonts w:cs="Linux Libertine"/>
        </w:rPr>
      </w:pPr>
      <w:r w:rsidRPr="00A51029">
        <w:rPr>
          <w:rFonts w:cs="Linux Libertine"/>
        </w:rPr>
        <w:t>Friedman (1975) posits that law is a sophisticated system that comprises institutionalized law, substantive law, and public understanding. The development of law involves systematic discussion of its legal content and processes with relevant institutions such as law enforcement agencies, and consideration of the community's awareness and culture. The Indonesian National Law Development Agency (BPHN) espouses this principle.</w:t>
      </w:r>
    </w:p>
    <w:p w14:paraId="12EA047F" w14:textId="3F18C955" w:rsidR="00B16288" w:rsidRPr="00A51029" w:rsidRDefault="00CD0F35" w:rsidP="00CD0F35">
      <w:pPr>
        <w:pStyle w:val="ParagraphNormal"/>
        <w:rPr>
          <w:rFonts w:cs="Linux Libertine"/>
        </w:rPr>
      </w:pPr>
      <w:proofErr w:type="spellStart"/>
      <w:r w:rsidRPr="00A51029">
        <w:rPr>
          <w:rFonts w:cs="Linux Libertine"/>
        </w:rPr>
        <w:t>Bedner</w:t>
      </w:r>
      <w:proofErr w:type="spellEnd"/>
      <w:r w:rsidRPr="00A51029">
        <w:rPr>
          <w:rFonts w:cs="Linux Libertine"/>
        </w:rPr>
        <w:t xml:space="preserve"> and </w:t>
      </w:r>
      <w:proofErr w:type="spellStart"/>
      <w:r w:rsidRPr="00A51029">
        <w:rPr>
          <w:rFonts w:cs="Linux Libertine"/>
        </w:rPr>
        <w:t>Vel</w:t>
      </w:r>
      <w:proofErr w:type="spellEnd"/>
      <w:r w:rsidRPr="00A51029">
        <w:rPr>
          <w:rFonts w:cs="Linux Libertine"/>
        </w:rPr>
        <w:t xml:space="preserve"> (2010) propose that the rule of law theory consists of three elements: procedural elements, substantive or legal content elements, and institutional elements (</w:t>
      </w:r>
      <w:proofErr w:type="spellStart"/>
      <w:r w:rsidRPr="00A51029">
        <w:rPr>
          <w:rFonts w:cs="Linux Libertine"/>
        </w:rPr>
        <w:t>Bedner</w:t>
      </w:r>
      <w:proofErr w:type="spellEnd"/>
      <w:r w:rsidRPr="00A51029">
        <w:rPr>
          <w:rFonts w:cs="Linux Libertine"/>
        </w:rPr>
        <w:t xml:space="preserve">, 2010, p. 22-23). Substantive or legal content element shall be examined with </w:t>
      </w:r>
      <w:proofErr w:type="spellStart"/>
      <w:r w:rsidRPr="00A51029">
        <w:rPr>
          <w:rFonts w:cs="Linux Libertine"/>
        </w:rPr>
        <w:t>Bedner's</w:t>
      </w:r>
      <w:proofErr w:type="spellEnd"/>
      <w:r w:rsidRPr="00A51029">
        <w:rPr>
          <w:rFonts w:cs="Linux Libertine"/>
        </w:rPr>
        <w:t xml:space="preserve"> (2010) two indicators. It is crucial that the law and its enforcement maintain the concept of justice as a central condition. With regards to the legal procedure element, three indicators were evaluated, the first of which was whether the legislation had broad application rather than targeting specific groups.</w:t>
      </w:r>
      <w:r w:rsidR="00B16288" w:rsidRPr="00A51029">
        <w:rPr>
          <w:rFonts w:cs="Linux Libertine"/>
        </w:rPr>
        <w:t xml:space="preserve"> </w:t>
      </w:r>
    </w:p>
    <w:p w14:paraId="36BB2652" w14:textId="77777777" w:rsidR="00B16288" w:rsidRPr="00A51029" w:rsidRDefault="00B16288" w:rsidP="00B16288">
      <w:pPr>
        <w:rPr>
          <w:rFonts w:cs="Linux Libertine"/>
        </w:rPr>
      </w:pPr>
    </w:p>
    <w:p w14:paraId="44B9FBBE" w14:textId="77777777" w:rsidR="00B16288" w:rsidRPr="00A51029" w:rsidRDefault="00B16288" w:rsidP="00B16288">
      <w:pPr>
        <w:keepNext/>
        <w:rPr>
          <w:rFonts w:cs="Linux Libertine"/>
        </w:rPr>
      </w:pPr>
      <w:r w:rsidRPr="00A51029">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A51029" w:rsidRDefault="00B16288" w:rsidP="00B16288">
      <w:pPr>
        <w:pStyle w:val="Caption"/>
        <w:rPr>
          <w:rFonts w:cs="Linux Libertine"/>
        </w:rPr>
      </w:pPr>
    </w:p>
    <w:p w14:paraId="265FA644" w14:textId="2B3273F5" w:rsidR="00B16288" w:rsidRPr="00A51029" w:rsidRDefault="00B16288" w:rsidP="00B16288">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00D55EB0">
        <w:rPr>
          <w:rFonts w:cs="Linux Libertine"/>
          <w:noProof/>
        </w:rPr>
        <w:t>2</w:t>
      </w:r>
      <w:r w:rsidRPr="00A51029">
        <w:rPr>
          <w:rFonts w:cs="Linux Libertine"/>
        </w:rPr>
        <w:fldChar w:fldCharType="end"/>
      </w:r>
      <w:r w:rsidRPr="00A51029">
        <w:rPr>
          <w:rFonts w:cs="Linux Libertine"/>
        </w:rPr>
        <w:t>. Three Elements of Law Enforcement under the Rule of Law</w:t>
      </w:r>
    </w:p>
    <w:p w14:paraId="3ED6C50A" w14:textId="6F7CCFF4" w:rsidR="00B16288" w:rsidRPr="00A51029" w:rsidRDefault="00CD0F35" w:rsidP="00B16288">
      <w:pPr>
        <w:pStyle w:val="ParagraphNormal"/>
        <w:rPr>
          <w:rFonts w:cs="Linux Libertine"/>
        </w:rPr>
      </w:pPr>
      <w:r w:rsidRPr="00A51029">
        <w:rPr>
          <w:rFonts w:cs="Linux Libertine"/>
        </w:rPr>
        <w:t xml:space="preserve">The second indicator of the legal procedure element evaluates whether legislation applies broadly, rather than targeting specific groups. According to Raz, laws must be easily understood by society, apply to everyone, and prevent authorities from perverting them for goals that are counter to public interest. The actions of the government are subject to the law; discretionary acts and policies must have a rational basis. </w:t>
      </w:r>
      <w:proofErr w:type="spellStart"/>
      <w:r w:rsidRPr="00A51029">
        <w:rPr>
          <w:rFonts w:cs="Linux Libertine"/>
        </w:rPr>
        <w:t>Bedner</w:t>
      </w:r>
      <w:proofErr w:type="spellEnd"/>
      <w:r w:rsidRPr="00A51029">
        <w:rPr>
          <w:rFonts w:cs="Linux Libertine"/>
        </w:rPr>
        <w:t xml:space="preserve"> (2010) argues that the existence of the law should promote stability and clarity rather than uncertainty and stress in society. The second indicator of the legal </w:t>
      </w:r>
      <w:r w:rsidRPr="00A51029">
        <w:rPr>
          <w:rFonts w:cs="Linux Libertine"/>
        </w:rPr>
        <w:lastRenderedPageBreak/>
        <w:t>procedure element assesses whether state activities are subject to the law. (</w:t>
      </w:r>
      <w:proofErr w:type="spellStart"/>
      <w:r w:rsidRPr="00A51029">
        <w:rPr>
          <w:rFonts w:cs="Linux Libertine"/>
        </w:rPr>
        <w:t>Bedner</w:t>
      </w:r>
      <w:proofErr w:type="spellEnd"/>
      <w:r w:rsidRPr="00A51029">
        <w:rPr>
          <w:rFonts w:cs="Linux Libertine"/>
        </w:rPr>
        <w:t>, 2010, pp. 58-59).</w:t>
      </w:r>
      <w:r w:rsidR="00B16288" w:rsidRPr="00A51029">
        <w:rPr>
          <w:rFonts w:cs="Linux Libertine"/>
        </w:rPr>
        <w:t xml:space="preserve"> </w:t>
      </w:r>
    </w:p>
    <w:p w14:paraId="74FD22D0" w14:textId="222410F4" w:rsidR="00CD0F35" w:rsidRPr="00A51029" w:rsidRDefault="00CD0F35" w:rsidP="00CD0F35">
      <w:pPr>
        <w:pStyle w:val="ParagraphNormal"/>
        <w:rPr>
          <w:rFonts w:cs="Linux Libertine"/>
        </w:rPr>
      </w:pPr>
      <w:r w:rsidRPr="00A51029">
        <w:rPr>
          <w:rFonts w:cs="Linux Libertine"/>
        </w:rPr>
        <w:t xml:space="preserve">The third element of the rule of law concerns legal institutions and how the law is enforced to safeguard human rights (Waldron, 2010, p. 2; Fuller, 1969, p. 162). In this study, it is necessary to examine fair trial and legal due process. As per </w:t>
      </w:r>
      <w:proofErr w:type="spellStart"/>
      <w:r w:rsidRPr="00A51029">
        <w:rPr>
          <w:rFonts w:cs="Linux Libertine"/>
        </w:rPr>
        <w:t>Bedner</w:t>
      </w:r>
      <w:proofErr w:type="spellEnd"/>
      <w:r w:rsidRPr="00A51029">
        <w:rPr>
          <w:rFonts w:cs="Linux Libertine"/>
        </w:rPr>
        <w:t xml:space="preserve"> (2010), the law enforcement factor assesses whether blasphemy cases are adjudicated impartially and independently. The concept of fair trial is based on case studies that demonstrate how legal institutions uphold the defendant's right to legal </w:t>
      </w:r>
      <w:proofErr w:type="spellStart"/>
      <w:r w:rsidRPr="00A51029">
        <w:rPr>
          <w:rFonts w:cs="Linux Libertine"/>
        </w:rPr>
        <w:t>defense</w:t>
      </w:r>
      <w:proofErr w:type="spellEnd"/>
      <w:r w:rsidRPr="00A51029">
        <w:rPr>
          <w:rFonts w:cs="Linux Libertine"/>
        </w:rPr>
        <w:t xml:space="preserve">, including a fair opportunity for the defendant to present their arguments. The impartiality and independence of the judiciary in blasphemy cases will be </w:t>
      </w:r>
      <w:proofErr w:type="spellStart"/>
      <w:r w:rsidRPr="00A51029">
        <w:rPr>
          <w:rFonts w:cs="Linux Libertine"/>
        </w:rPr>
        <w:t>analyzed</w:t>
      </w:r>
      <w:proofErr w:type="spellEnd"/>
      <w:r w:rsidRPr="00A51029">
        <w:rPr>
          <w:rFonts w:cs="Linux Libertine"/>
        </w:rPr>
        <w:t>, with a focus on instances that have generated significant public controversy and how the courts responded to the associated social and political pressures.</w:t>
      </w:r>
    </w:p>
    <w:p w14:paraId="6BF6052E" w14:textId="2E2D7D13" w:rsidR="00B16288" w:rsidRPr="00A51029" w:rsidRDefault="00CD0F35" w:rsidP="00CD0F35">
      <w:pPr>
        <w:pStyle w:val="ParagraphNormal"/>
        <w:rPr>
          <w:rFonts w:cs="Linux Libertine"/>
        </w:rPr>
      </w:pPr>
      <w:r w:rsidRPr="00A51029">
        <w:rPr>
          <w:rFonts w:cs="Linux Libertine"/>
        </w:rPr>
        <w:t>Therefore, this study will investigate the experiences of religious minority groups that have been punished under the blasphemy law and other non-legal factors. This will entail exploring whether vigilante attacks occurred, and if so, were they prosecuted? Did extraneous pressure impact the judges' decisions? In addition, according to the concept of due process of law, states are obligated to ensure that domestic courts' law enforcement procedures are aligned with international human rights law (IHRL). This study delves into relevant legal issues and facts regarding blasphemy cases to determine whether judges construct and decide on the criminal case appropriately.</w:t>
      </w:r>
    </w:p>
    <w:p w14:paraId="710B3521" w14:textId="77777777" w:rsidR="00EF69DE" w:rsidRPr="00A51029" w:rsidRDefault="00EF69DE" w:rsidP="00EF69DE">
      <w:pPr>
        <w:rPr>
          <w:rFonts w:cs="Linux Libertine"/>
        </w:rPr>
      </w:pPr>
    </w:p>
    <w:p w14:paraId="21948DC0" w14:textId="4E4964F8" w:rsidR="00B16288" w:rsidRPr="00A51029" w:rsidRDefault="00B16288" w:rsidP="00EF69DE">
      <w:pPr>
        <w:rPr>
          <w:rFonts w:cs="Linux Libertine"/>
        </w:rPr>
      </w:pPr>
      <w:r w:rsidRPr="00A51029">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A51029" w:rsidRDefault="00B16288" w:rsidP="00EF69DE">
      <w:pPr>
        <w:rPr>
          <w:rFonts w:cs="Linux Libertine"/>
        </w:rPr>
      </w:pPr>
    </w:p>
    <w:p w14:paraId="1E8391A2" w14:textId="1063533A" w:rsidR="004D24CC" w:rsidRPr="00A51029" w:rsidRDefault="00B16288" w:rsidP="004D24CC">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00D55EB0">
        <w:rPr>
          <w:rFonts w:cs="Linux Libertine"/>
          <w:noProof/>
        </w:rPr>
        <w:t>3</w:t>
      </w:r>
      <w:r w:rsidRPr="00A51029">
        <w:rPr>
          <w:rFonts w:cs="Linux Libertine"/>
        </w:rPr>
        <w:fldChar w:fldCharType="end"/>
      </w:r>
      <w:r w:rsidRPr="00A51029">
        <w:rPr>
          <w:rFonts w:cs="Linux Libertine"/>
        </w:rPr>
        <w:t>. Elements of the Rule of Law</w:t>
      </w:r>
    </w:p>
    <w:p w14:paraId="12E6F8F9" w14:textId="77777777" w:rsidR="00CF1468" w:rsidRPr="00A51029" w:rsidRDefault="004D24CC" w:rsidP="00CF1468">
      <w:pPr>
        <w:spacing w:line="360" w:lineRule="auto"/>
        <w:jc w:val="both"/>
        <w:rPr>
          <w:rFonts w:cs="Linux Libertine"/>
          <w:lang w:val="en-GB" w:bidi="th-TH"/>
        </w:rPr>
      </w:pPr>
      <w:r w:rsidRPr="00A51029">
        <w:rPr>
          <w:rFonts w:cs="Linux Libertine"/>
          <w:lang w:val="en-GB" w:bidi="th-TH"/>
        </w:rPr>
        <w:tab/>
      </w:r>
      <w:r w:rsidR="00CF1468" w:rsidRPr="00A51029">
        <w:rPr>
          <w:rFonts w:cs="Linux Libertine"/>
          <w:lang w:val="en-GB" w:bidi="th-TH"/>
        </w:rPr>
        <w:t>This study's foundation is the theory of the rule of law because Indonesia is a country that adheres to this concept, as evident in Article 1 Paragraph (3), Article 27 paragraph (1), and Article 28D paragraph (1) of the Indonesian Constitution (</w:t>
      </w:r>
      <w:proofErr w:type="spellStart"/>
      <w:r w:rsidR="00CF1468" w:rsidRPr="00A51029">
        <w:rPr>
          <w:rFonts w:cs="Linux Libertine"/>
          <w:lang w:val="en-GB" w:bidi="th-TH"/>
        </w:rPr>
        <w:t>Asshiddiqie</w:t>
      </w:r>
      <w:proofErr w:type="spellEnd"/>
      <w:r w:rsidR="00CF1468" w:rsidRPr="00A51029">
        <w:rPr>
          <w:rFonts w:cs="Linux Libertine"/>
          <w:lang w:val="en-GB" w:bidi="th-TH"/>
        </w:rPr>
        <w:t>, 2005). Initially, as a former Dutch colony, Indonesia's concept of the rule of law was closer to the "</w:t>
      </w:r>
      <w:proofErr w:type="spellStart"/>
      <w:r w:rsidR="00CF1468" w:rsidRPr="00A51029">
        <w:rPr>
          <w:rFonts w:cs="Linux Libertine"/>
          <w:lang w:val="en-GB" w:bidi="th-TH"/>
        </w:rPr>
        <w:t>rechstaat</w:t>
      </w:r>
      <w:proofErr w:type="spellEnd"/>
      <w:r w:rsidR="00CF1468" w:rsidRPr="00A51029">
        <w:rPr>
          <w:rFonts w:cs="Linux Libertine"/>
          <w:lang w:val="en-GB" w:bidi="th-TH"/>
        </w:rPr>
        <w:t>" concept, which requires that the government is based on written law (</w:t>
      </w:r>
      <w:proofErr w:type="spellStart"/>
      <w:r w:rsidR="00CF1468" w:rsidRPr="00A51029">
        <w:rPr>
          <w:rFonts w:cs="Linux Libertine"/>
          <w:lang w:val="en-GB" w:bidi="th-TH"/>
        </w:rPr>
        <w:t>Budihardjo</w:t>
      </w:r>
      <w:proofErr w:type="spellEnd"/>
      <w:r w:rsidR="00CF1468" w:rsidRPr="00A51029">
        <w:rPr>
          <w:rFonts w:cs="Linux Libertine"/>
          <w:lang w:val="en-GB" w:bidi="th-TH"/>
        </w:rPr>
        <w:t>, 2008). Written law, or positive law, is civil law that the country adopted from colonial powers. However, history, culture, and international relationships have influenced law development in Indonesia. The existence of customary law based on customary practices (</w:t>
      </w:r>
      <w:proofErr w:type="spellStart"/>
      <w:r w:rsidR="00CF1468" w:rsidRPr="00A51029">
        <w:rPr>
          <w:rFonts w:cs="Linux Libertine"/>
          <w:lang w:val="en-GB" w:bidi="th-TH"/>
        </w:rPr>
        <w:t>Alting</w:t>
      </w:r>
      <w:proofErr w:type="spellEnd"/>
      <w:r w:rsidR="00CF1468" w:rsidRPr="00A51029">
        <w:rPr>
          <w:rFonts w:cs="Linux Libertine"/>
          <w:lang w:val="en-GB" w:bidi="th-TH"/>
        </w:rPr>
        <w:t xml:space="preserve">, 2019) and long-established Islamic law cannot be ignored. According to </w:t>
      </w:r>
      <w:proofErr w:type="spellStart"/>
      <w:r w:rsidR="00CF1468" w:rsidRPr="00A51029">
        <w:rPr>
          <w:rFonts w:cs="Linux Libertine"/>
          <w:lang w:val="en-GB" w:bidi="th-TH"/>
        </w:rPr>
        <w:t>Arsekal</w:t>
      </w:r>
      <w:proofErr w:type="spellEnd"/>
      <w:r w:rsidR="00CF1468" w:rsidRPr="00A51029">
        <w:rPr>
          <w:rFonts w:cs="Linux Libertine"/>
          <w:lang w:val="en-GB" w:bidi="th-TH"/>
        </w:rPr>
        <w:t xml:space="preserve"> and Azra (2020), Islamic law is gaining ground in Indonesia. This is evidenced by the enforcement of Islamic law as the basis for establishing Islamic-based political parties, Islamic political </w:t>
      </w:r>
      <w:r w:rsidR="00CF1468" w:rsidRPr="00A51029">
        <w:rPr>
          <w:rFonts w:cs="Linux Libertine"/>
          <w:lang w:val="en-GB" w:bidi="th-TH"/>
        </w:rPr>
        <w:lastRenderedPageBreak/>
        <w:t>parties' continuing efforts to adopt Islamic law into national law, and the adoption of Islamic Criminal Law in Aceh.</w:t>
      </w:r>
    </w:p>
    <w:p w14:paraId="65900E9B" w14:textId="39913690" w:rsidR="004D24CC" w:rsidRPr="00A51029" w:rsidRDefault="00CF1468" w:rsidP="00CF1468">
      <w:pPr>
        <w:spacing w:line="360" w:lineRule="auto"/>
        <w:ind w:firstLine="720"/>
        <w:jc w:val="both"/>
        <w:rPr>
          <w:rFonts w:cs="Linux Libertine"/>
          <w:lang w:val="en-GB" w:bidi="th-TH"/>
        </w:rPr>
      </w:pPr>
      <w:r w:rsidRPr="00A51029">
        <w:rPr>
          <w:rFonts w:cs="Linux Libertine"/>
          <w:lang w:val="en-GB" w:bidi="th-TH"/>
        </w:rPr>
        <w:t>Thus, Indonesia implements legal pluralism, where at least three legal systems apply: positive law, customary law, and Islamic law. Legal pluralism can influence how the rule of law experiences shifts and challenges in its implementation, particularly when they intersect, including when developing and enforcing the Anti-Blasphemy Law in Indonesia.</w:t>
      </w:r>
      <w:r w:rsidR="004D24CC" w:rsidRPr="00A51029">
        <w:rPr>
          <w:rFonts w:cs="Linux Libertine"/>
          <w:lang w:val="en-GB" w:bidi="th-TH"/>
        </w:rPr>
        <w:t xml:space="preserve"> </w:t>
      </w:r>
    </w:p>
    <w:p w14:paraId="096ADB0D" w14:textId="77777777" w:rsidR="00B16288" w:rsidRPr="00A51029" w:rsidRDefault="00B16288" w:rsidP="00EF69DE">
      <w:pPr>
        <w:rPr>
          <w:rFonts w:cs="Linux Libertine"/>
        </w:rPr>
      </w:pPr>
    </w:p>
    <w:p w14:paraId="623C15F5" w14:textId="02A464B3" w:rsidR="00B16288" w:rsidRPr="00A51029" w:rsidRDefault="00EF69DE" w:rsidP="00A42133">
      <w:pPr>
        <w:pStyle w:val="Heading3"/>
        <w:rPr>
          <w:rFonts w:cs="Linux Libertine"/>
        </w:rPr>
      </w:pPr>
      <w:r w:rsidRPr="00A51029">
        <w:rPr>
          <w:rFonts w:cs="Linux Libertine"/>
        </w:rPr>
        <w:t xml:space="preserve">2.1.2 </w:t>
      </w:r>
      <w:r w:rsidRPr="00A51029">
        <w:rPr>
          <w:rFonts w:cs="Linux Libertine"/>
        </w:rPr>
        <w:tab/>
        <w:t>Theory of justice</w:t>
      </w:r>
    </w:p>
    <w:p w14:paraId="4C2A8E39" w14:textId="48AF6336" w:rsidR="00CF1468" w:rsidRPr="00A51029" w:rsidRDefault="00CF1468" w:rsidP="00CF1468">
      <w:pPr>
        <w:spacing w:line="360" w:lineRule="auto"/>
        <w:ind w:firstLine="720"/>
        <w:jc w:val="both"/>
        <w:rPr>
          <w:rFonts w:cs="Linux Libertine"/>
        </w:rPr>
      </w:pPr>
      <w:r w:rsidRPr="00A51029">
        <w:rPr>
          <w:rFonts w:cs="Linux Libertine"/>
        </w:rPr>
        <w:t>The theory of justice is a concept that philosophers and scholars have discussed and debated for centuries. At its core, the theory of justice aims to define fairness and equity in society and how resources, opportunities, and benefits should be distributed among individuals and groups. John Rawls proposed one of the most influential approaches to the theory of justice. He argued that a just society could be created by rational people in a hypothetical "original position," where principles of fairness and equality guide them, and personal characteristics are unknown. Rawls identified two key principles of justice: the principle of equal basic liberties and the difference principle.</w:t>
      </w:r>
    </w:p>
    <w:p w14:paraId="4AED0849" w14:textId="1DCAFC31" w:rsidR="00CF1468" w:rsidRPr="00A51029" w:rsidRDefault="00CF1468" w:rsidP="00CF1468">
      <w:pPr>
        <w:spacing w:line="360" w:lineRule="auto"/>
        <w:ind w:firstLine="720"/>
        <w:jc w:val="both"/>
        <w:rPr>
          <w:rFonts w:cs="Linux Libertine"/>
        </w:rPr>
      </w:pPr>
      <w:r w:rsidRPr="00A51029">
        <w:rPr>
          <w:rFonts w:cs="Linux Libertine"/>
        </w:rPr>
        <w:t xml:space="preserve">The principle of equal basic liberties posits that every individual should have the same rights and freedoms as everyone else, regardless of their social or economic status. Scholars such as Martha Nussbaum have emphasized the importance of this principle, arguing that basic capabilities such as life, bodily health, and freedom of movement are vital to justice. </w:t>
      </w:r>
      <w:r w:rsidR="00A51029" w:rsidRPr="00A51029">
        <w:rPr>
          <w:rFonts w:cs="Linux Libertine"/>
        </w:rPr>
        <w:fldChar w:fldCharType="begin"/>
      </w:r>
      <w:r w:rsidR="00A51029" w:rsidRPr="00A51029">
        <w:rPr>
          <w:rFonts w:cs="Linux Libertine"/>
        </w:rPr>
        <w:instrText xml:space="preserve"> ADDIN ZOTERO_ITEM CSL_CITATION {"citationID":"MmoUDnB2","properties":{"formattedCitation":"(Nussbaum 2003)","plainCitation":"(Nussbaum 2003)","noteIndex":0},"citationItems":[{"id":2252,"uris":["http://zotero.org/users/6396655/items/9EP6X8SB"],"itemData":{"id":2252,"type":"article-journal","container-title":"Feminist economics","issue":"2-3","note":"publisher: Taylor &amp; Francis","page":"33–59","title":"Capabilities as fundamental entitlements: Sen and social justice","volume":"9","author":[{"family":"Nussbaum","given":"Martha"}],"issued":{"date-parts":[["2003"]]}}}],"schema":"https://github.com/citation-style-language/schema/raw/master/csl-citation.json"} </w:instrText>
      </w:r>
      <w:r w:rsidR="00A51029" w:rsidRPr="00A51029">
        <w:rPr>
          <w:rFonts w:cs="Linux Libertine"/>
        </w:rPr>
        <w:fldChar w:fldCharType="separate"/>
      </w:r>
      <w:r w:rsidR="00A51029" w:rsidRPr="00A51029">
        <w:rPr>
          <w:rFonts w:cs="Linux Libertine"/>
          <w:noProof/>
        </w:rPr>
        <w:t>(Nussbaum 2003)</w:t>
      </w:r>
      <w:r w:rsidR="00A51029" w:rsidRPr="00A51029">
        <w:rPr>
          <w:rFonts w:cs="Linux Libertine"/>
        </w:rPr>
        <w:fldChar w:fldCharType="end"/>
      </w:r>
    </w:p>
    <w:p w14:paraId="5635D80F" w14:textId="6CA9D910" w:rsidR="00B16288" w:rsidRPr="00A51029" w:rsidRDefault="00CF1468" w:rsidP="00CF1468">
      <w:pPr>
        <w:spacing w:line="360" w:lineRule="auto"/>
        <w:ind w:firstLine="720"/>
        <w:jc w:val="both"/>
        <w:rPr>
          <w:rFonts w:cs="Linux Libertine"/>
        </w:rPr>
      </w:pPr>
      <w:r w:rsidRPr="00A51029">
        <w:rPr>
          <w:rFonts w:cs="Linux Libertine"/>
        </w:rPr>
        <w:t xml:space="preserve">The difference principle, in contrast, holds that social and economic inequalities are only just if they benefit the least advantaged members of society and are open to everyone. Scholars have criticized this principle, arguing that it could discourage innovation and hard work. However, others defend the difference principle as a necessary aspect of a just society. </w:t>
      </w:r>
      <w:r w:rsidRPr="00A51029">
        <w:rPr>
          <w:rFonts w:cs="Linux Libertine"/>
        </w:rPr>
        <w:fldChar w:fldCharType="begin"/>
      </w:r>
      <w:r w:rsidRPr="00A51029">
        <w:rPr>
          <w:rFonts w:cs="Linux Libertine"/>
        </w:rPr>
        <w:instrText xml:space="preserve"> ADDIN ZOTERO_ITEM CSL_CITATION {"citationID":"rubIqo07","properties":{"formattedCitation":"(Sen 2008)","plainCitation":"(Sen 2008)","noteIndex":0},"citationItems":[{"id":2251,"uris":["http://zotero.org/users/6396655/items/65UV794Z"],"itemData":{"id":2251,"type":"article-journal","container-title":"Journal of human development","issue":"3","note":"publisher: Taylor &amp; Francis","page":"331–342","title":"The idea of justice","volume":"9","author":[{"family":"Sen","given":"Amartya"}],"issued":{"date-parts":[["2008"]]}}}],"schema":"https://github.com/citation-style-language/schema/raw/master/csl-citation.json"} </w:instrText>
      </w:r>
      <w:r w:rsidRPr="00A51029">
        <w:rPr>
          <w:rFonts w:cs="Linux Libertine"/>
        </w:rPr>
        <w:fldChar w:fldCharType="separate"/>
      </w:r>
      <w:r w:rsidRPr="00A51029">
        <w:rPr>
          <w:rFonts w:cs="Linux Libertine"/>
          <w:noProof/>
        </w:rPr>
        <w:t>(Sen 2008)</w:t>
      </w:r>
      <w:r w:rsidRPr="00A51029">
        <w:rPr>
          <w:rFonts w:cs="Linux Libertine"/>
        </w:rPr>
        <w:fldChar w:fldCharType="end"/>
      </w:r>
    </w:p>
    <w:p w14:paraId="51C04C2A" w14:textId="390DCC95" w:rsidR="00B16288" w:rsidRPr="00A51029" w:rsidRDefault="008D3F7C" w:rsidP="00B16288">
      <w:pPr>
        <w:spacing w:line="360" w:lineRule="auto"/>
        <w:ind w:firstLine="720"/>
        <w:jc w:val="both"/>
        <w:rPr>
          <w:rFonts w:cs="Linux Libertine"/>
        </w:rPr>
      </w:pPr>
      <w:r w:rsidRPr="00A51029">
        <w:rPr>
          <w:rFonts w:cs="Linux Libertine"/>
        </w:rPr>
        <w:t xml:space="preserve">Another important aspect of the theory of justice is the concept of distributive justice, which is concerned with how goods and resources are distributed among members of society. Scholars such as Robert Nozick have argued for a "minimalist" </w:t>
      </w:r>
      <w:r w:rsidRPr="00A51029">
        <w:rPr>
          <w:rFonts w:cs="Linux Libertine"/>
        </w:rPr>
        <w:lastRenderedPageBreak/>
        <w:t xml:space="preserve">conception of distributive justice, in which individuals are entitled to keep the fruits of their labor and are not subject to excessive taxation or redistribution. </w:t>
      </w:r>
      <w:r w:rsidR="00A51029" w:rsidRPr="00A51029">
        <w:rPr>
          <w:rFonts w:cs="Linux Libertine"/>
        </w:rPr>
        <w:fldChar w:fldCharType="begin"/>
      </w:r>
      <w:r w:rsidR="00A51029" w:rsidRPr="00A51029">
        <w:rPr>
          <w:rFonts w:cs="Linux Libertine"/>
        </w:rPr>
        <w:instrText xml:space="preserve"> ADDIN ZOTERO_ITEM CSL_CITATION {"citationID":"ujlZ3j85","properties":{"formattedCitation":"(Nozick 1974)","plainCitation":"(Nozick 1974)","noteIndex":0},"citationItems":[{"id":2253,"uris":["http://zotero.org/users/6396655/items/A2DAZF44"],"itemData":{"id":2253,"type":"book","publisher":"new york: Basic Books","title":"Anarchy, state, and utopia","volume":"5038","author":[{"family":"Nozick","given":"Robert"}],"issued":{"date-parts":[["1974"]]}}}],"schema":"https://github.com/citation-style-language/schema/raw/master/csl-citation.json"} </w:instrText>
      </w:r>
      <w:r w:rsidR="00A51029" w:rsidRPr="00A51029">
        <w:rPr>
          <w:rFonts w:cs="Linux Libertine"/>
        </w:rPr>
        <w:fldChar w:fldCharType="separate"/>
      </w:r>
      <w:r w:rsidR="00A51029" w:rsidRPr="00A51029">
        <w:rPr>
          <w:rFonts w:cs="Linux Libertine"/>
          <w:noProof/>
        </w:rPr>
        <w:t>(Nozick 1974)</w:t>
      </w:r>
      <w:r w:rsidR="00A51029" w:rsidRPr="00A51029">
        <w:rPr>
          <w:rFonts w:cs="Linux Libertine"/>
        </w:rPr>
        <w:fldChar w:fldCharType="end"/>
      </w:r>
    </w:p>
    <w:p w14:paraId="28E896FC" w14:textId="3A79CC91" w:rsidR="00A51029" w:rsidRPr="00A51029" w:rsidRDefault="00A51029" w:rsidP="00A51029">
      <w:pPr>
        <w:spacing w:line="360" w:lineRule="auto"/>
        <w:ind w:firstLine="720"/>
        <w:jc w:val="both"/>
        <w:rPr>
          <w:rFonts w:cs="Linux Libertine"/>
        </w:rPr>
      </w:pPr>
      <w:r w:rsidRPr="00A51029">
        <w:rPr>
          <w:rFonts w:cs="Linux Libertine"/>
        </w:rPr>
        <w:t>The right to freedom of religion is a multifaceted issue that can be explored using various theories of justice. The capabilities approach, developed by Martha Nussbaum, is one such theory. According to this approach, a just society must ensure that individuals have access to a set of basic capabilities, including the capacity to practice one's religion freely. In her book "Frontiers of Justice", Nussbaum argues that individuals should have the freedom to practice their religion without interference from the state or other actors, as long as it does not harm others. (M. C. Nussbaum 2007).</w:t>
      </w:r>
    </w:p>
    <w:p w14:paraId="65A5037E" w14:textId="7DF4FC23" w:rsidR="00B16288" w:rsidRPr="00A51029" w:rsidRDefault="00A51029" w:rsidP="00A51029">
      <w:pPr>
        <w:spacing w:line="360" w:lineRule="auto"/>
        <w:ind w:firstLine="720"/>
        <w:jc w:val="both"/>
        <w:rPr>
          <w:rFonts w:cs="Linux Libertine"/>
        </w:rPr>
      </w:pPr>
      <w:r w:rsidRPr="00A51029">
        <w:rPr>
          <w:rFonts w:cs="Linux Libertine"/>
        </w:rPr>
        <w:t>The capabilities approach stresses the importance of individual agency and autonomy, which is particularly pertinent to the right to freedom of religion. This approach acknowledges the diversity of religious beliefs and practices and recognizes that individuals have the right to choose their own religion and practice it without fear of persecution or discrimination.</w:t>
      </w:r>
    </w:p>
    <w:p w14:paraId="59C14735"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equal basic liberties developed by John Rawls is another theory of justice that is applicable to the right to freedom of religion. According to this principle, every person should have the same rights and freedoms as everyone else, regardless of their social or economic status. This principle encompasses the right to freedom of religion, which ought to be secured and guaranteed for all. (Rawls 2020). </w:t>
      </w:r>
    </w:p>
    <w:p w14:paraId="29E65429" w14:textId="77777777" w:rsidR="00A51029" w:rsidRPr="00A51029" w:rsidRDefault="00A51029" w:rsidP="00A51029">
      <w:pPr>
        <w:spacing w:line="360" w:lineRule="auto"/>
        <w:ind w:firstLine="720"/>
        <w:jc w:val="both"/>
        <w:rPr>
          <w:rFonts w:cs="Linux Libertine"/>
        </w:rPr>
      </w:pPr>
      <w:r w:rsidRPr="00A51029">
        <w:rPr>
          <w:rFonts w:cs="Linux Libertine"/>
        </w:rPr>
        <w:t xml:space="preserve">Both the capabilities approach and the principle of equal basic liberties emphasize individual agency, autonomy, and equality, which are crucial for safeguarding and promoting the right to freedom of religion. These theories acknowledge the diversity of religious beliefs and practices and recognize that people have the right to choose their religion and practice it freely, without fear of persecution or discrimination. </w:t>
      </w:r>
    </w:p>
    <w:p w14:paraId="20B04FE9" w14:textId="5F43679E" w:rsidR="00EF69DE" w:rsidRPr="00A51029" w:rsidRDefault="00A51029" w:rsidP="00A51029">
      <w:pPr>
        <w:spacing w:line="360" w:lineRule="auto"/>
        <w:ind w:firstLine="720"/>
        <w:jc w:val="both"/>
        <w:rPr>
          <w:rFonts w:cs="Linux Libertine"/>
        </w:rPr>
      </w:pPr>
      <w:r w:rsidRPr="00A51029">
        <w:rPr>
          <w:rFonts w:cs="Linux Libertine"/>
        </w:rPr>
        <w:t>To summarize, the capabilities approach and the principle of equal basic liberties are two theories of justice that can examine the right to freedom of religion. These theories underscore the significance of individual agency, autonomy, and equality, which are vital principles in defending and promoting this essential human right.</w:t>
      </w:r>
    </w:p>
    <w:p w14:paraId="6B9D620B" w14:textId="77777777" w:rsidR="008D3F7C" w:rsidRPr="00A51029" w:rsidRDefault="008D3F7C" w:rsidP="008D3F7C">
      <w:pPr>
        <w:rPr>
          <w:rFonts w:cs="Linux Libertine"/>
        </w:rPr>
      </w:pPr>
    </w:p>
    <w:p w14:paraId="0880D166" w14:textId="17D04F8A" w:rsidR="00EF69DE" w:rsidRPr="00A51029" w:rsidRDefault="00EF69DE" w:rsidP="00EF69DE">
      <w:pPr>
        <w:pStyle w:val="Heading3"/>
        <w:rPr>
          <w:rFonts w:cs="Linux Libertine"/>
        </w:rPr>
      </w:pPr>
      <w:r w:rsidRPr="00A51029">
        <w:rPr>
          <w:rFonts w:cs="Linux Libertine"/>
        </w:rPr>
        <w:lastRenderedPageBreak/>
        <w:t xml:space="preserve">2.1.3 </w:t>
      </w:r>
      <w:r w:rsidRPr="00A51029">
        <w:rPr>
          <w:rFonts w:cs="Linux Libertine"/>
        </w:rPr>
        <w:tab/>
        <w:t>The rule of law</w:t>
      </w:r>
      <w:r w:rsidR="00116002" w:rsidRPr="00A51029">
        <w:rPr>
          <w:rFonts w:cs="Linux Libertine"/>
        </w:rPr>
        <w:t xml:space="preserve">, </w:t>
      </w:r>
      <w:r w:rsidR="00B95E28" w:rsidRPr="00A51029">
        <w:rPr>
          <w:rFonts w:cs="Linux Libertine"/>
        </w:rPr>
        <w:t>J</w:t>
      </w:r>
      <w:r w:rsidRPr="00A51029">
        <w:rPr>
          <w:rFonts w:cs="Linux Libertine"/>
        </w:rPr>
        <w:t>ustice</w:t>
      </w:r>
      <w:r w:rsidR="00116002" w:rsidRPr="00A51029">
        <w:rPr>
          <w:rFonts w:cs="Linux Libertine"/>
        </w:rPr>
        <w:t xml:space="preserve"> and </w:t>
      </w:r>
      <w:r w:rsidR="00B95E28" w:rsidRPr="00A51029">
        <w:rPr>
          <w:rFonts w:cs="Linux Libertine"/>
        </w:rPr>
        <w:t>H</w:t>
      </w:r>
      <w:r w:rsidR="00116002" w:rsidRPr="00A51029">
        <w:rPr>
          <w:rFonts w:cs="Linux Libertine"/>
        </w:rPr>
        <w:t xml:space="preserve">uman </w:t>
      </w:r>
      <w:r w:rsidR="00B95E28" w:rsidRPr="00A51029">
        <w:rPr>
          <w:rFonts w:cs="Linux Libertine"/>
        </w:rPr>
        <w:t>R</w:t>
      </w:r>
      <w:r w:rsidR="00116002" w:rsidRPr="00A51029">
        <w:rPr>
          <w:rFonts w:cs="Linux Libertine"/>
        </w:rPr>
        <w:t>ights</w:t>
      </w:r>
    </w:p>
    <w:p w14:paraId="51D02BBC" w14:textId="77777777" w:rsidR="00A51029" w:rsidRPr="00A51029" w:rsidRDefault="00A51029" w:rsidP="00A51029">
      <w:pPr>
        <w:spacing w:line="360" w:lineRule="auto"/>
        <w:ind w:firstLine="720"/>
        <w:jc w:val="both"/>
        <w:rPr>
          <w:rFonts w:cs="Linux Libertine"/>
        </w:rPr>
      </w:pPr>
      <w:r w:rsidRPr="00A51029">
        <w:rPr>
          <w:rFonts w:cs="Linux Libertine"/>
        </w:rPr>
        <w:t>Scholars and experts have extensively discussed the close relationship between the rule of law and justice. Both concepts are essential for fostering fair and equitable societies (Kramer, 2017; Merkel, 2013). The rule of law ensures that all individuals, irrespective of their social status or position, are subject to the same laws and regulations (</w:t>
      </w:r>
      <w:proofErr w:type="spellStart"/>
      <w:r w:rsidRPr="00A51029">
        <w:rPr>
          <w:rFonts w:cs="Linux Libertine"/>
        </w:rPr>
        <w:t>Baxi</w:t>
      </w:r>
      <w:proofErr w:type="spellEnd"/>
      <w:r w:rsidRPr="00A51029">
        <w:rPr>
          <w:rFonts w:cs="Linux Libertine"/>
        </w:rPr>
        <w:t>, 2013). Justice, on the other hand, aspires to create a society that guarantees equal access to fundamental human rights and opportunities for all individuals, regardless of characteristics like race, ethnicity, gender, sexuality, religion, etc.</w:t>
      </w:r>
    </w:p>
    <w:p w14:paraId="4E1DA11D" w14:textId="1078881D" w:rsidR="007B5411" w:rsidRPr="00A51029" w:rsidRDefault="00A51029" w:rsidP="00A51029">
      <w:pPr>
        <w:spacing w:line="360" w:lineRule="auto"/>
        <w:ind w:firstLine="720"/>
        <w:jc w:val="both"/>
        <w:rPr>
          <w:rFonts w:cs="Linux Libertine"/>
        </w:rPr>
      </w:pPr>
      <w:r w:rsidRPr="00A51029">
        <w:rPr>
          <w:rFonts w:cs="Linux Libertine"/>
        </w:rPr>
        <w:t>The rule of law plays a critical role in advancing justice since it provides the legal framework under which justice can be realized (</w:t>
      </w:r>
      <w:proofErr w:type="spellStart"/>
      <w:r w:rsidRPr="00A51029">
        <w:rPr>
          <w:rFonts w:cs="Linux Libertine"/>
        </w:rPr>
        <w:t>Baxi</w:t>
      </w:r>
      <w:proofErr w:type="spellEnd"/>
      <w:r w:rsidRPr="00A51029">
        <w:rPr>
          <w:rFonts w:cs="Linux Libertine"/>
        </w:rPr>
        <w:t>, 2013). By ensuring that laws are applied evenly to all individuals, regardless of their social status, the rule of law guarantees that everyone receives equal protection and due process under the law (Kramer, 2017). An impartial legal system is crucial in seeking justice for all individuals. Devoid of the rule of law, justice won't be possible since it would create an unfair legal system that could breach individuals' right to justice (Boer, 2020).</w:t>
      </w:r>
    </w:p>
    <w:p w14:paraId="7A61EB94" w14:textId="77777777" w:rsidR="00A51029" w:rsidRPr="00A51029" w:rsidRDefault="00A51029" w:rsidP="00A51029">
      <w:pPr>
        <w:spacing w:line="360" w:lineRule="auto"/>
        <w:ind w:firstLine="720"/>
        <w:jc w:val="both"/>
        <w:rPr>
          <w:rFonts w:cs="Linux Libertine"/>
        </w:rPr>
      </w:pPr>
      <w:r w:rsidRPr="00A51029">
        <w:rPr>
          <w:rFonts w:cs="Linux Libertine"/>
        </w:rPr>
        <w:t>Justice, on the other hand, provides a broader framework that directs the rule of law. Justice aims to establish a society that is just and equitable and grants equal access to basic human rights and opportunities for all individuals. Therefore, the rule of law must be carried out in a way that supports justice and assures that everyone has comparable accessibility to justice (</w:t>
      </w:r>
      <w:proofErr w:type="spellStart"/>
      <w:r w:rsidRPr="00A51029">
        <w:rPr>
          <w:rFonts w:cs="Linux Libertine"/>
        </w:rPr>
        <w:t>Baxi</w:t>
      </w:r>
      <w:proofErr w:type="spellEnd"/>
      <w:r w:rsidRPr="00A51029">
        <w:rPr>
          <w:rFonts w:cs="Linux Libertine"/>
        </w:rPr>
        <w:t xml:space="preserve">, 2013; Zaidi, 2021). </w:t>
      </w:r>
    </w:p>
    <w:p w14:paraId="0AF7FAEB" w14:textId="6632F5F9" w:rsidR="00464116" w:rsidRPr="00A51029" w:rsidRDefault="00A51029" w:rsidP="00A51029">
      <w:pPr>
        <w:spacing w:line="360" w:lineRule="auto"/>
        <w:ind w:firstLine="720"/>
        <w:jc w:val="both"/>
        <w:rPr>
          <w:rFonts w:cs="Linux Libertine"/>
        </w:rPr>
      </w:pPr>
      <w:r w:rsidRPr="00A51029">
        <w:rPr>
          <w:rFonts w:cs="Linux Libertine"/>
        </w:rPr>
        <w:t>For instance, where income disparity is high, the rule of law must push for justice by ensuring that the legal system does not benefit individuals with more economic resources. This can involve providing legal assistance to those without sufficient resources to afford representation (Boer, 2020), or drafting laws and regulations in equitably all-inclusive ways that do not oppress marginalized groups (Zaidi, 2021).</w:t>
      </w:r>
    </w:p>
    <w:p w14:paraId="49FECBC4" w14:textId="77777777" w:rsidR="00EF69DE" w:rsidRPr="00A51029" w:rsidRDefault="00EF69DE" w:rsidP="00EF69DE">
      <w:pPr>
        <w:rPr>
          <w:rFonts w:cs="Linux Libertine"/>
        </w:rPr>
      </w:pPr>
    </w:p>
    <w:p w14:paraId="50EDE6E8" w14:textId="010945AC" w:rsidR="00EF69DE" w:rsidRPr="00A51029" w:rsidRDefault="00EF69DE" w:rsidP="00EF69DE">
      <w:pPr>
        <w:pStyle w:val="Heading3"/>
        <w:rPr>
          <w:rFonts w:cs="Linux Libertine"/>
        </w:rPr>
      </w:pPr>
      <w:r w:rsidRPr="00A51029">
        <w:rPr>
          <w:rFonts w:cs="Linux Libertine"/>
        </w:rPr>
        <w:t xml:space="preserve">2.1.4 </w:t>
      </w:r>
      <w:r w:rsidRPr="00A51029">
        <w:rPr>
          <w:rFonts w:cs="Linux Libertine"/>
        </w:rPr>
        <w:tab/>
      </w:r>
      <w:r w:rsidR="00EC7DF9" w:rsidRPr="00A51029">
        <w:rPr>
          <w:rFonts w:cs="Linux Libertine"/>
        </w:rPr>
        <w:t>L</w:t>
      </w:r>
      <w:r w:rsidRPr="00A51029">
        <w:rPr>
          <w:rFonts w:cs="Linux Libertine"/>
        </w:rPr>
        <w:t xml:space="preserve">aw enforcement </w:t>
      </w:r>
      <w:r w:rsidR="00EC7DF9" w:rsidRPr="00A51029">
        <w:rPr>
          <w:rFonts w:cs="Linux Libertine"/>
        </w:rPr>
        <w:t>uphold the rule of law to preserve justice</w:t>
      </w:r>
    </w:p>
    <w:p w14:paraId="7602898E"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the rule of law is a critical element of governance that stresses the accountability of all individuals and entities, public and private, to laws publicly enacted. It is necessary to ensure that the laws are enforced equally and are compatible </w:t>
      </w:r>
      <w:r w:rsidRPr="00A51029">
        <w:rPr>
          <w:rFonts w:cs="Linux Libertine"/>
        </w:rPr>
        <w:lastRenderedPageBreak/>
        <w:t>with international human rights norms and criteria. In addition, the rule of law requires procedures to guarantee observance of the principles of legal certainty, accountability to the law, equality before the law, participatory decision-making, procedural and legal transparency, and avoidance of arbitrariness (World Justice Project, 2022).</w:t>
      </w:r>
    </w:p>
    <w:p w14:paraId="42CA59A4" w14:textId="47B39C84" w:rsidR="007B5411" w:rsidRPr="00A51029" w:rsidRDefault="00A51029" w:rsidP="00A51029">
      <w:pPr>
        <w:spacing w:line="360" w:lineRule="auto"/>
        <w:ind w:firstLine="720"/>
        <w:jc w:val="both"/>
        <w:rPr>
          <w:rFonts w:cs="Linux Libertine"/>
        </w:rPr>
      </w:pPr>
      <w:r w:rsidRPr="00A51029">
        <w:rPr>
          <w:rFonts w:cs="Linux Libertine"/>
        </w:rPr>
        <w:t>Law enforcement entails guaranteeing that individuals comply with the law and penalizing those who breach the law. It is a function performed by law enforcement officials such as police officers, sheriffs, and other authorized personnel (Delattre, 2017).</w:t>
      </w:r>
    </w:p>
    <w:p w14:paraId="606119F9" w14:textId="77777777" w:rsidR="00A51029" w:rsidRPr="00A51029" w:rsidRDefault="00A51029" w:rsidP="00A51029">
      <w:pPr>
        <w:spacing w:line="360" w:lineRule="auto"/>
        <w:ind w:firstLine="720"/>
        <w:jc w:val="both"/>
        <w:rPr>
          <w:rFonts w:cs="Linux Libertine"/>
        </w:rPr>
      </w:pPr>
      <w:r w:rsidRPr="00A51029">
        <w:rPr>
          <w:rFonts w:cs="Linux Libertine"/>
        </w:rPr>
        <w:t>The relationship between law enforcement and the rule of law is complicated and mutually reinforcing. The rule of law provides a structure for law enforcement officials to operate within, guiding their conduct to be consistent with due process and equal protection principles. In contrast, law enforcement upholds the rule of law by ensuring the law is applied fairly and uniformly, while punishing those who break the law (Bingham, 2007).</w:t>
      </w:r>
    </w:p>
    <w:p w14:paraId="72D4660B" w14:textId="77777777" w:rsidR="00A51029" w:rsidRPr="00A51029" w:rsidRDefault="00A51029" w:rsidP="00A51029">
      <w:pPr>
        <w:spacing w:line="360" w:lineRule="auto"/>
        <w:ind w:firstLine="720"/>
        <w:jc w:val="both"/>
        <w:rPr>
          <w:rFonts w:cs="Linux Libertine"/>
        </w:rPr>
      </w:pPr>
      <w:r w:rsidRPr="00A51029">
        <w:rPr>
          <w:rFonts w:cs="Linux Libertine"/>
        </w:rPr>
        <w:t>However, difficulties can arise when either of these concepts, the rule of law or law enforcement, is weak or not mutually reinforcing. If the rule of law is fragile, law enforcement officials might abuse their authority and violate individual rights or engage in corrupt practices. On the other hand, if law enforcement is ineffective, the rule of law might be debilitated, and public trust in the legal system might suffer.</w:t>
      </w:r>
    </w:p>
    <w:p w14:paraId="6C36B96F" w14:textId="4FA92223" w:rsidR="00A51029" w:rsidRPr="00A51029" w:rsidRDefault="00A51029" w:rsidP="00A51029">
      <w:pPr>
        <w:spacing w:line="360" w:lineRule="auto"/>
        <w:ind w:firstLine="720"/>
        <w:jc w:val="both"/>
        <w:rPr>
          <w:rFonts w:cs="Linux Libertine"/>
        </w:rPr>
      </w:pPr>
      <w:r w:rsidRPr="00A51029">
        <w:rPr>
          <w:rFonts w:cs="Linux Libertine"/>
        </w:rPr>
        <w:t xml:space="preserve">Thus, balancing the need for both law enforcement and the rule of law is crucial. Law enforcement ensures order and security, but must, nevertheless, subject to the rule of law to safeguard individual rights and freedoms (Bayley &amp; </w:t>
      </w:r>
      <w:proofErr w:type="spellStart"/>
      <w:r w:rsidRPr="00A51029">
        <w:rPr>
          <w:rFonts w:cs="Linux Libertine"/>
        </w:rPr>
        <w:t>Eckenrode</w:t>
      </w:r>
      <w:proofErr w:type="spellEnd"/>
      <w:r w:rsidRPr="00A51029">
        <w:rPr>
          <w:rFonts w:cs="Linux Libertine"/>
        </w:rPr>
        <w:t>, 2006).</w:t>
      </w:r>
      <w:r w:rsidR="00660AB6">
        <w:rPr>
          <w:rFonts w:cs="Linux Libertine"/>
        </w:rPr>
        <w:t xml:space="preserve"> </w:t>
      </w:r>
      <w:r w:rsidRPr="00A51029">
        <w:rPr>
          <w:rFonts w:cs="Linux Libertine"/>
        </w:rPr>
        <w:t>Justice warrants treating everyone equitably and providing equivalent opportunities. Law enforcement is essential to preserving both of these principles as it is responsible for enforcing the law and protecting people from harm (Fukuyama, 2013).</w:t>
      </w:r>
    </w:p>
    <w:p w14:paraId="4A938B61" w14:textId="0A74D7C1" w:rsidR="007B5411" w:rsidRPr="00A51029" w:rsidRDefault="00A51029" w:rsidP="00A51029">
      <w:pPr>
        <w:spacing w:line="360" w:lineRule="auto"/>
        <w:ind w:firstLine="720"/>
        <w:jc w:val="both"/>
        <w:rPr>
          <w:rFonts w:cs="Linux Libertine"/>
        </w:rPr>
      </w:pPr>
      <w:r w:rsidRPr="00A51029">
        <w:rPr>
          <w:rFonts w:cs="Linux Libertine"/>
        </w:rPr>
        <w:t xml:space="preserve">In the absence of law enforcement, individuals would flout the law with impunity, leading to anarchy and chaos. Additionally, law enforcement is tasked with protecting individuals from harm, an essential requirement for upholding justice. If there were no law enforcement, citizens would be vulnerable to the mercy of </w:t>
      </w:r>
      <w:r w:rsidRPr="00A51029">
        <w:rPr>
          <w:rFonts w:cs="Linux Libertine"/>
        </w:rPr>
        <w:lastRenderedPageBreak/>
        <w:t>wrongdoers and lawbreakers, resulting in a society where the strong prey on the weak, and the rich exploit the impoverished (Tyler, 2017).</w:t>
      </w:r>
    </w:p>
    <w:p w14:paraId="079C56F9" w14:textId="2A15466F" w:rsidR="00EF69DE" w:rsidRPr="00A51029" w:rsidRDefault="00A51029" w:rsidP="007B5411">
      <w:pPr>
        <w:spacing w:line="360" w:lineRule="auto"/>
        <w:ind w:firstLine="720"/>
        <w:jc w:val="both"/>
        <w:rPr>
          <w:rFonts w:cs="Linux Libertine"/>
        </w:rPr>
      </w:pPr>
      <w:r w:rsidRPr="00A51029">
        <w:rPr>
          <w:rFonts w:cs="Linux Libertine"/>
        </w:rPr>
        <w:t>In conclusion, the principles of justice and the rule of law are essential elements of creating societies that are fair and equitable. Justice highlights equal access to fundamental human rights and opportunities, emphasizing fairness, equity, and inclusivity within society. The rule of law guarantees that everyone is subject to the same set of legal regulations, creating the structural foundation that enables justice to be achieved. These interconnected concepts work together to provide equal access to justice and basic human rights and opportunities to all individuals, regardless of their social position or status. The principles and frameworks developed by justice theorists offer a valuable structure for recognizing and addressing the persistent inequalities and injustices in contemporary societies.</w:t>
      </w:r>
    </w:p>
    <w:p w14:paraId="184662E5" w14:textId="77777777" w:rsidR="00EF69DE" w:rsidRPr="00A51029" w:rsidRDefault="00EF69DE" w:rsidP="00EF69DE">
      <w:pPr>
        <w:rPr>
          <w:rFonts w:cs="Linux Libertine"/>
        </w:rPr>
      </w:pPr>
    </w:p>
    <w:p w14:paraId="170B5FB9" w14:textId="739A8F1D" w:rsidR="007B5411" w:rsidRPr="00A51029" w:rsidRDefault="00EF69DE" w:rsidP="00116002">
      <w:pPr>
        <w:pStyle w:val="Heading2"/>
        <w:rPr>
          <w:rFonts w:cs="Linux Libertine"/>
        </w:rPr>
      </w:pPr>
      <w:r w:rsidRPr="00A51029">
        <w:rPr>
          <w:rFonts w:cs="Linux Libertine"/>
        </w:rPr>
        <w:t xml:space="preserve">2.2 </w:t>
      </w:r>
      <w:r w:rsidRPr="00A51029">
        <w:rPr>
          <w:rFonts w:cs="Linux Libertine"/>
        </w:rPr>
        <w:tab/>
        <w:t>Conceptual Framework</w:t>
      </w:r>
    </w:p>
    <w:p w14:paraId="2A640856" w14:textId="0AD2692C" w:rsidR="007B5411" w:rsidRPr="00A51029" w:rsidRDefault="007B5411" w:rsidP="007B5411">
      <w:pPr>
        <w:pStyle w:val="Heading3"/>
        <w:rPr>
          <w:rFonts w:cs="Linux Libertine"/>
        </w:rPr>
      </w:pPr>
      <w:r w:rsidRPr="00A51029">
        <w:rPr>
          <w:rFonts w:cs="Linux Libertine"/>
        </w:rPr>
        <w:t>2.2.</w:t>
      </w:r>
      <w:r w:rsidR="00116002" w:rsidRPr="00A51029">
        <w:rPr>
          <w:rFonts w:cs="Linux Libertine"/>
        </w:rPr>
        <w:t>1</w:t>
      </w:r>
      <w:r w:rsidRPr="00A51029">
        <w:rPr>
          <w:rFonts w:cs="Linux Libertine"/>
        </w:rPr>
        <w:t xml:space="preserve"> </w:t>
      </w:r>
      <w:r w:rsidRPr="00A51029">
        <w:rPr>
          <w:rFonts w:cs="Linux Libertine"/>
        </w:rPr>
        <w:tab/>
      </w:r>
      <w:r w:rsidR="00116002" w:rsidRPr="00A51029">
        <w:rPr>
          <w:rFonts w:cs="Linux Libertine"/>
        </w:rPr>
        <w:t xml:space="preserve">Anti-Blasphemy Law in the world </w:t>
      </w:r>
    </w:p>
    <w:p w14:paraId="0CFE292B" w14:textId="7439790E" w:rsidR="00A51029" w:rsidRPr="00A51029" w:rsidRDefault="00A51029" w:rsidP="00A51029">
      <w:pPr>
        <w:spacing w:line="360" w:lineRule="auto"/>
        <w:ind w:firstLine="720"/>
        <w:jc w:val="both"/>
        <w:rPr>
          <w:rFonts w:cs="Linux Libertine"/>
        </w:rPr>
      </w:pPr>
      <w:r w:rsidRPr="00A51029">
        <w:rPr>
          <w:rFonts w:cs="Linux Libertine"/>
        </w:rPr>
        <w:t>The origins of anti-blasphemy laws date back to ancient times when blasphemy was considered a violation against the divine powers. Historically, according to Graham (2009), the Christianity doctrine influenced the Anti-Blasphemy Laws (ABL) which were later adopted in Act 1703 in South Carolina. In recent times, the relevance of ABL has been a subject of human rights debates. During the Middle Ages, blasphemy was regarded as a transgression against the Church, with severe penalties levied against offenders. The concept of blasphemy as an offense against God or religion remained in the modern era, with several countries still enforcing blasphemy laws.</w:t>
      </w:r>
    </w:p>
    <w:p w14:paraId="261D5D09" w14:textId="0D7DFCC3" w:rsidR="00116002" w:rsidRPr="00A51029" w:rsidRDefault="00A51029" w:rsidP="00A51029">
      <w:pPr>
        <w:spacing w:line="360" w:lineRule="auto"/>
        <w:ind w:firstLine="720"/>
        <w:jc w:val="both"/>
        <w:rPr>
          <w:rFonts w:cs="Linux Libertine"/>
        </w:rPr>
      </w:pPr>
      <w:r w:rsidRPr="00A51029">
        <w:rPr>
          <w:rFonts w:cs="Linux Libertine"/>
        </w:rPr>
        <w:t>In the United States, the First Amendment, incorporated as part of the Bill of Rights in 1791, guarantees the freedom of speech, religion, and the press. However, various states introduced blasphemy laws, and it was not until the 20th century that the Supreme Court started to invalidate these laws as unconstitutional. In 1952, the Supreme Court ruled that a state law prohibiting blasphemy was unconstitutional (Joseph Burstyn, Inc. v. Wilson), and in 1971, the Court expanded this protection to include criticism of religious figures and institutions (Cohen v. California).</w:t>
      </w:r>
    </w:p>
    <w:p w14:paraId="48150DF3" w14:textId="21DBDD53" w:rsidR="00A51029" w:rsidRPr="00A51029" w:rsidRDefault="00A51029" w:rsidP="00A51029">
      <w:pPr>
        <w:spacing w:line="360" w:lineRule="auto"/>
        <w:ind w:firstLine="720"/>
        <w:jc w:val="both"/>
        <w:rPr>
          <w:rFonts w:cs="Linux Libertine"/>
        </w:rPr>
      </w:pPr>
      <w:r w:rsidRPr="00A51029">
        <w:rPr>
          <w:rFonts w:cs="Linux Libertine"/>
        </w:rPr>
        <w:lastRenderedPageBreak/>
        <w:t>In Europe, blasphemy laws were widespread until the Enlightenment, which initiated a shift towards secularism and rationalism. Nonetheless, many countries, such as Ireland and Greece, retained blasphemy laws until recently. In recent years, several European countries have abolished their blasphemy laws in response to criticisms from human rights groups and concerns about their effect on freedom of expression. Ancient civilizations such as Greece, Rome, and Egypt, dating back to the 16th century, have had anti-blasphemy laws criminalizing speech deemed derogatory to religion. The Christian church has historically been associated with anti-blasphemy laws, which were used to suppress dissent and maintain religious conformity, while the Muslim-majority countries, particularly Pakistan, whose blasphemy laws were enacted during the colonial era, are presently associated with anti-blasphemy laws.</w:t>
      </w:r>
    </w:p>
    <w:p w14:paraId="35757816" w14:textId="6AC4FAF1" w:rsidR="007B5411" w:rsidRPr="00A51029" w:rsidRDefault="00A51029" w:rsidP="00A51029">
      <w:pPr>
        <w:spacing w:line="360" w:lineRule="auto"/>
        <w:ind w:firstLine="720"/>
        <w:jc w:val="both"/>
        <w:rPr>
          <w:rFonts w:cs="Linux Libertine"/>
        </w:rPr>
      </w:pPr>
      <w:r w:rsidRPr="00A51029">
        <w:rPr>
          <w:rFonts w:cs="Linux Libertine"/>
        </w:rPr>
        <w:t>Blasphemy laws have been politically exploited for far-right religious politicians' propaganda and have often been directed at religious minorities, such as Christians and Ahmadis, and political opposition in Pakistan. Furthermore, Saudi Arabia and Iran have strict anti-blasphemy laws that stifle freedom of expression, thought, and religion. These laws are not consistent with international human rights principles, as they strengthen and promote religious mindset and orthodoxy over individual freedoms. They often result in violations of freedom of expression, religion, and thought, which are protected by international human rights instruments. Blasphemy laws are also counterproductive, such as in Pakistan, where they lead to an informal restriction on inter-and intra-religious and belief debate and criticism (</w:t>
      </w:r>
      <w:proofErr w:type="spellStart"/>
      <w:r w:rsidRPr="00A51029">
        <w:rPr>
          <w:rFonts w:cs="Linux Libertine"/>
        </w:rPr>
        <w:t>Baderin</w:t>
      </w:r>
      <w:proofErr w:type="spellEnd"/>
      <w:r w:rsidRPr="00A51029">
        <w:rPr>
          <w:rFonts w:cs="Linux Libertine"/>
        </w:rPr>
        <w:t xml:space="preserve">, 2015; </w:t>
      </w:r>
      <w:proofErr w:type="spellStart"/>
      <w:r w:rsidRPr="00A51029">
        <w:rPr>
          <w:rFonts w:cs="Linux Libertine"/>
        </w:rPr>
        <w:t>Bielefeldt</w:t>
      </w:r>
      <w:proofErr w:type="spellEnd"/>
      <w:r w:rsidRPr="00A51029">
        <w:rPr>
          <w:rFonts w:cs="Linux Libertine"/>
        </w:rPr>
        <w:t>, 2012; UN Human Rights Council, 2011).</w:t>
      </w:r>
    </w:p>
    <w:p w14:paraId="5BF3AB1E" w14:textId="75E13363" w:rsidR="00A51029" w:rsidRPr="00A51029" w:rsidRDefault="00A51029" w:rsidP="00A51029">
      <w:pPr>
        <w:spacing w:line="360" w:lineRule="auto"/>
        <w:ind w:firstLine="720"/>
        <w:jc w:val="both"/>
        <w:rPr>
          <w:rFonts w:cs="Linux Libertine"/>
        </w:rPr>
      </w:pPr>
      <w:r w:rsidRPr="00A51029">
        <w:rPr>
          <w:rFonts w:cs="Linux Libertine"/>
        </w:rPr>
        <w:t>Anti-blasphemy laws (ABL) lack a precise definition and tend to vary in interpretation from country to country. They often have an unclear concept and tend to be contrary to the principle of lawfulness, mainly aimed at safeguarding the state religion and imposing excessive punishment (</w:t>
      </w:r>
      <w:proofErr w:type="spellStart"/>
      <w:r w:rsidRPr="00A51029">
        <w:rPr>
          <w:rFonts w:cs="Linux Libertine"/>
        </w:rPr>
        <w:t>Fiss</w:t>
      </w:r>
      <w:proofErr w:type="spellEnd"/>
      <w:r w:rsidRPr="00A51029">
        <w:rPr>
          <w:rFonts w:cs="Linux Libertine"/>
        </w:rPr>
        <w:t xml:space="preserve"> and Kestenbaum, 2017). Blasphemy encompasses different meanings</w:t>
      </w:r>
      <w:r w:rsidRPr="00A51029">
        <w:rPr>
          <w:rStyle w:val="FootnoteReference"/>
          <w:rFonts w:cs="Linux Libertine"/>
        </w:rPr>
        <w:footnoteReference w:id="1"/>
      </w:r>
      <w:r w:rsidRPr="00A51029">
        <w:rPr>
          <w:rFonts w:cs="Linux Libertine"/>
        </w:rPr>
        <w:t>, but mostly involves an act of dishonor against God</w:t>
      </w:r>
      <w:r w:rsidRPr="00A51029">
        <w:rPr>
          <w:rStyle w:val="FootnoteReference"/>
          <w:rFonts w:cs="Linux Libertine"/>
        </w:rPr>
        <w:footnoteReference w:id="2"/>
      </w:r>
      <w:r w:rsidRPr="00A51029">
        <w:rPr>
          <w:rFonts w:cs="Linux Libertine"/>
        </w:rPr>
        <w:t xml:space="preserve"> (Michael Glazer, Inc. 1981). ABL is responsible for curbing hate speech or religious offences against holy persons, customs, artefacts, or beliefs as a means of </w:t>
      </w:r>
      <w:r w:rsidRPr="00A51029">
        <w:rPr>
          <w:rFonts w:cs="Linux Libertine"/>
        </w:rPr>
        <w:lastRenderedPageBreak/>
        <w:t>governmental intervention in citizens' religious lives aimed at maintaining religious tolerance. A clear distinction is absent as to whether the objective is to safeguard religious groups against offensive speech or merely shield majority religions</w:t>
      </w:r>
      <w:r w:rsidRPr="00A51029">
        <w:rPr>
          <w:rStyle w:val="FootnoteReference"/>
          <w:rFonts w:cs="Linux Libertine"/>
        </w:rPr>
        <w:footnoteReference w:id="3"/>
      </w:r>
      <w:r w:rsidRPr="00A51029">
        <w:rPr>
          <w:rFonts w:cs="Linux Libertine"/>
        </w:rPr>
        <w:t>, thereby promoting censorship laws that penalize critics and pose threats to democratization</w:t>
      </w:r>
      <w:r w:rsidRPr="00A51029">
        <w:rPr>
          <w:rStyle w:val="FootnoteReference"/>
          <w:rFonts w:cs="Linux Libertine"/>
        </w:rPr>
        <w:footnoteReference w:id="4"/>
      </w:r>
      <w:r w:rsidRPr="00A51029">
        <w:rPr>
          <w:rFonts w:cs="Linux Libertine"/>
        </w:rPr>
        <w:t xml:space="preserve"> (Berman, 2011; Marshall &amp; Shea, 2011).</w:t>
      </w:r>
    </w:p>
    <w:p w14:paraId="41F71177" w14:textId="2DF888AC" w:rsidR="00A51029" w:rsidRPr="00A51029" w:rsidRDefault="00A51029" w:rsidP="00A51029">
      <w:pPr>
        <w:spacing w:line="360" w:lineRule="auto"/>
        <w:ind w:firstLine="720"/>
        <w:jc w:val="both"/>
        <w:rPr>
          <w:rFonts w:cs="Linux Libertine"/>
        </w:rPr>
      </w:pPr>
      <w:r w:rsidRPr="00A51029">
        <w:rPr>
          <w:rFonts w:cs="Linux Libertine"/>
        </w:rPr>
        <w:t xml:space="preserve">In Pakistan, the ABL is widely interpretable and prohibits blasphemous acts against God, religious symbols, prophets and any deemed sacred object. The vague concepts covered under ABL such as "insult," "criticism," or "blasphemous" lack clear legal interpretations and are predominantly based on a particular community's feelings. The law aimed at protecting the religious system, symbols, artefacts, and teachings, and as such, is characterized by biased norms that prioritize safeguarding the sacred over individual rights (Nash and </w:t>
      </w:r>
      <w:proofErr w:type="spellStart"/>
      <w:r w:rsidRPr="00A51029">
        <w:rPr>
          <w:rFonts w:cs="Linux Libertine"/>
        </w:rPr>
        <w:t>Bakalis</w:t>
      </w:r>
      <w:proofErr w:type="spellEnd"/>
      <w:r w:rsidRPr="00A51029">
        <w:rPr>
          <w:rFonts w:cs="Linux Libertine"/>
        </w:rPr>
        <w:t>, 2007).</w:t>
      </w:r>
    </w:p>
    <w:p w14:paraId="3DB77840" w14:textId="46555898" w:rsidR="00A51029" w:rsidRPr="00A51029" w:rsidRDefault="00A51029" w:rsidP="00A51029">
      <w:pPr>
        <w:spacing w:line="360" w:lineRule="auto"/>
        <w:ind w:firstLine="720"/>
        <w:jc w:val="both"/>
        <w:rPr>
          <w:rFonts w:cs="Linux Libertine"/>
        </w:rPr>
      </w:pPr>
      <w:r w:rsidRPr="00A51029">
        <w:rPr>
          <w:rFonts w:cs="Linux Libertine"/>
        </w:rPr>
        <w:t>Numerous countries inherited</w:t>
      </w:r>
      <w:r w:rsidRPr="00A51029">
        <w:rPr>
          <w:rStyle w:val="FootnoteReference"/>
          <w:rFonts w:cs="Linux Libertine"/>
        </w:rPr>
        <w:footnoteReference w:id="5"/>
      </w:r>
      <w:r w:rsidRPr="00A51029">
        <w:rPr>
          <w:rFonts w:cs="Linux Libertine"/>
        </w:rPr>
        <w:t xml:space="preserve"> their Anti-blasphemy laws from their colonial period and adopted them as national laws via the concordantial principle, which are still enforceable today. (Durham and </w:t>
      </w:r>
      <w:proofErr w:type="spellStart"/>
      <w:r w:rsidRPr="00A51029">
        <w:rPr>
          <w:rFonts w:cs="Linux Libertine"/>
        </w:rPr>
        <w:t>Scharffs</w:t>
      </w:r>
      <w:proofErr w:type="spellEnd"/>
      <w:r w:rsidRPr="00A51029">
        <w:rPr>
          <w:rFonts w:cs="Linux Libertine"/>
        </w:rPr>
        <w:t xml:space="preserve">, 2019: p.223, </w:t>
      </w:r>
      <w:proofErr w:type="spellStart"/>
      <w:r w:rsidRPr="00A51029">
        <w:rPr>
          <w:rFonts w:cs="Linux Libertine"/>
        </w:rPr>
        <w:t>Octora</w:t>
      </w:r>
      <w:proofErr w:type="spellEnd"/>
      <w:r w:rsidRPr="00A51029">
        <w:rPr>
          <w:rFonts w:cs="Linux Libertine"/>
        </w:rPr>
        <w:t>, 2016:p.369) However, as outdated legal conventions, these laws are maintained and strengthened by enacting various regulations at either the national or local levels</w:t>
      </w:r>
      <w:r w:rsidRPr="00A51029">
        <w:rPr>
          <w:rStyle w:val="FootnoteReference"/>
          <w:rFonts w:cs="Linux Libertine"/>
        </w:rPr>
        <w:footnoteReference w:id="6"/>
      </w:r>
      <w:r w:rsidRPr="00A51029">
        <w:rPr>
          <w:rFonts w:cs="Linux Libertine"/>
        </w:rPr>
        <w:t>.</w:t>
      </w:r>
    </w:p>
    <w:p w14:paraId="2A2A2FB8" w14:textId="08775CA9" w:rsidR="00C704C4" w:rsidRDefault="00A51029" w:rsidP="00A51029">
      <w:pPr>
        <w:spacing w:line="360" w:lineRule="auto"/>
        <w:ind w:firstLine="720"/>
        <w:jc w:val="both"/>
        <w:rPr>
          <w:rFonts w:cs="Linux Libertine"/>
        </w:rPr>
      </w:pPr>
      <w:r w:rsidRPr="00A51029">
        <w:rPr>
          <w:rFonts w:cs="Linux Libertine"/>
        </w:rPr>
        <w:t>Blasphemy laws have been historically related to religion, serving to subvert opposition and uphold religious orthodoxy. Modern-day employment of such laws in Muslim-majority nations has arisen from political and religious considerations and has negatively impacted human rights and freedom of expression. As a result, the international community has recognized the potential dangers posed by anti-</w:t>
      </w:r>
      <w:r w:rsidRPr="00A51029">
        <w:rPr>
          <w:rFonts w:cs="Linux Libertine"/>
        </w:rPr>
        <w:lastRenderedPageBreak/>
        <w:t>blasphemy laws and called for its abolition since it violates the basic principles of human rights and democracy.</w:t>
      </w:r>
    </w:p>
    <w:p w14:paraId="679509FB" w14:textId="77777777" w:rsidR="00660AB6" w:rsidRPr="00A51029" w:rsidRDefault="00660AB6" w:rsidP="00A51029">
      <w:pPr>
        <w:spacing w:line="360" w:lineRule="auto"/>
        <w:ind w:firstLine="720"/>
        <w:jc w:val="both"/>
        <w:rPr>
          <w:rFonts w:cs="Linux Libertine"/>
        </w:rPr>
      </w:pPr>
    </w:p>
    <w:p w14:paraId="7BE11A7C" w14:textId="61D0C183" w:rsidR="00C704C4" w:rsidRPr="00A51029" w:rsidRDefault="00C704C4" w:rsidP="00C704C4">
      <w:pPr>
        <w:spacing w:line="360" w:lineRule="auto"/>
        <w:jc w:val="both"/>
        <w:rPr>
          <w:rFonts w:cs="Linux Libertine"/>
          <w:b/>
          <w:bCs/>
        </w:rPr>
      </w:pPr>
      <w:r w:rsidRPr="00A51029">
        <w:rPr>
          <w:rFonts w:cs="Linux Libertine"/>
          <w:b/>
          <w:bCs/>
        </w:rPr>
        <w:t>2.2.2  Human Rights</w:t>
      </w:r>
      <w:r w:rsidR="00373E09" w:rsidRPr="00A51029">
        <w:rPr>
          <w:rFonts w:cs="Linux Libertine"/>
          <w:b/>
          <w:bCs/>
        </w:rPr>
        <w:t xml:space="preserve"> Under Anti Blasphemy Law Regime</w:t>
      </w:r>
    </w:p>
    <w:p w14:paraId="68418D54" w14:textId="48D2A684"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It is crucial to examine the impact of Indonesia's enforcement of the Anti-Blasphemy Law on people's human rights guarantees and protection, considering that one crucial feature of the rule of law is human rights. As Indonesia has ratified the International Covenant on Civil and Political Rights (ICCPR) and incorporated its provisions into its Constitution, it has an obligation to ensure that freedom of religion and belief (FoRB) is respected, protected, and fulfilled for all citizens.</w:t>
      </w:r>
    </w:p>
    <w:p w14:paraId="09D9B318" w14:textId="35D7B51F" w:rsidR="00373E0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Therefore, it is essential to evaluate to what degree the Indonesian court has made international human rights law (IHRL) the basis for considering blasphemy cases. As pointed out by </w:t>
      </w:r>
      <w:proofErr w:type="spellStart"/>
      <w:r w:rsidRPr="00A51029">
        <w:rPr>
          <w:rFonts w:cs="Linux Libertine"/>
        </w:rPr>
        <w:t>Bolintineanu</w:t>
      </w:r>
      <w:proofErr w:type="spellEnd"/>
      <w:r w:rsidRPr="00A51029">
        <w:rPr>
          <w:rFonts w:cs="Linux Libertine"/>
        </w:rPr>
        <w:t xml:space="preserve"> (1974), it is a general principle of the Vienna Convention 1969 on the Law of Treaties. Hathaway (2007) expounds that the enforcement of the treaty's provisions reflects a state's level of commitment at the domestic level.</w:t>
      </w:r>
      <w:r w:rsidR="00373E09" w:rsidRPr="00A51029">
        <w:rPr>
          <w:rFonts w:cs="Linux Libertine"/>
        </w:rPr>
        <w:t xml:space="preserve"> </w:t>
      </w:r>
    </w:p>
    <w:p w14:paraId="70B72E0D" w14:textId="57BB6532" w:rsidR="00A51029" w:rsidRPr="00A51029" w:rsidRDefault="00A51029" w:rsidP="00A51029">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The Indonesian Anti-Blasphemy Law's provisions that impede the freedom to express religious beliefs lie between the rights to freedom of religion (FoRB) and freedom of expression (</w:t>
      </w:r>
      <w:proofErr w:type="spellStart"/>
      <w:r w:rsidRPr="00A51029">
        <w:rPr>
          <w:rFonts w:eastAsiaTheme="minorEastAsia" w:cs="Linux Libertine"/>
          <w:color w:val="000000" w:themeColor="text1"/>
          <w:szCs w:val="24"/>
          <w:lang w:val="en-US" w:bidi="ar-SA"/>
          <w14:numSpacing w14:val="default"/>
        </w:rPr>
        <w:t>FoE</w:t>
      </w:r>
      <w:proofErr w:type="spellEnd"/>
      <w:r w:rsidRPr="00A51029">
        <w:rPr>
          <w:rFonts w:eastAsiaTheme="minorEastAsia" w:cs="Linux Libertine"/>
          <w:color w:val="000000" w:themeColor="text1"/>
          <w:szCs w:val="24"/>
          <w:lang w:val="en-US" w:bidi="ar-SA"/>
          <w14:numSpacing w14:val="default"/>
        </w:rPr>
        <w:t>), two fundamental rights. The FoRB is emphasized in Article 18 of the Universal Declaration of Human Rights (UDHR) and Article 18 of the International Covenant on Civil and Political Rights (ICCPR). These documents embody values, principles, concepts, standards, and rules that international communities have adopted and practiced. In addressing FoRB, the State party of ICCPR must consider other resources such as General Comment No. 22 and General Comment No. 34, which deal with the Declaration of the Elimination of All Forms of Intolerance and Discrimination Based on Religion or Belief, precisely (Heiner, 2012).</w:t>
      </w:r>
    </w:p>
    <w:p w14:paraId="3E9C9849" w14:textId="3E6EA614" w:rsidR="00205413" w:rsidRPr="00A51029" w:rsidRDefault="00A51029" w:rsidP="00A51029">
      <w:pPr>
        <w:pStyle w:val="ParagraphNormal"/>
        <w:rPr>
          <w:rFonts w:cs="Linux Libertine"/>
        </w:rPr>
      </w:pPr>
      <w:r w:rsidRPr="00A51029">
        <w:rPr>
          <w:rFonts w:eastAsiaTheme="minorEastAsia" w:cs="Linux Libertine"/>
          <w:color w:val="000000" w:themeColor="text1"/>
          <w:szCs w:val="24"/>
          <w:lang w:val="en-US" w:bidi="ar-SA"/>
          <w14:numSpacing w14:val="default"/>
        </w:rPr>
        <w:t>Heiner (2012) postulates that FoRB is an inherent universal right that cannot be forfeited because neglecting such right would mean neglecting other rights (p.20). FoRB comprises two dimensions,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and forum-</w:t>
      </w:r>
      <w:proofErr w:type="spellStart"/>
      <w:r w:rsidRPr="00A51029">
        <w:rPr>
          <w:rFonts w:eastAsiaTheme="minorEastAsia" w:cs="Linux Libertine"/>
          <w:color w:val="000000" w:themeColor="text1"/>
          <w:szCs w:val="24"/>
          <w:lang w:val="en-US" w:bidi="ar-SA"/>
          <w14:numSpacing w14:val="default"/>
        </w:rPr>
        <w:t>externum</w:t>
      </w:r>
      <w:proofErr w:type="spellEnd"/>
      <w:r w:rsidRPr="00A51029">
        <w:rPr>
          <w:rFonts w:eastAsiaTheme="minorEastAsia" w:cs="Linux Libertine"/>
          <w:color w:val="000000" w:themeColor="text1"/>
          <w:szCs w:val="24"/>
          <w:lang w:val="en-US" w:bidi="ar-SA"/>
          <w14:numSpacing w14:val="default"/>
        </w:rPr>
        <w:t>, according to Heiner (2012, p.21).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xml:space="preserve"> is an internal forum that includes an absolute right to choose, leave, or have no religion at all. It cannot be challenged by the state and cannot be denied under Article 4 (2) of the ICCPR.</w:t>
      </w:r>
    </w:p>
    <w:p w14:paraId="084CE7F5" w14:textId="445AFCB9"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lastRenderedPageBreak/>
        <w:t>Forum-</w:t>
      </w:r>
      <w:proofErr w:type="spellStart"/>
      <w:r w:rsidRPr="00A51029">
        <w:rPr>
          <w:rFonts w:eastAsia="Times New Roman" w:cs="Linux Libertine"/>
          <w:color w:val="auto"/>
          <w:szCs w:val="32"/>
          <w:lang w:val="en-GB" w:bidi="th-TH"/>
          <w14:numSpacing w14:val="proportional"/>
        </w:rPr>
        <w:t>externum</w:t>
      </w:r>
      <w:proofErr w:type="spellEnd"/>
      <w:r w:rsidRPr="00A51029">
        <w:rPr>
          <w:rFonts w:eastAsia="Times New Roman" w:cs="Linux Libertine"/>
          <w:color w:val="auto"/>
          <w:szCs w:val="32"/>
          <w:lang w:val="en-GB" w:bidi="th-TH"/>
          <w14:numSpacing w14:val="proportional"/>
        </w:rPr>
        <w:t>, on the other hand, pertains to the right to worship, teach religion, and practice religious observance. These activities can be limited by the state within the framework of Article 18 (3), which permits restrictions mandated by law and necessary to serve legitimate purposes such as maintaining public safety, order, health, morality, or basic rights, subject to the proportionality test. The state must ensure that such restrictions are precise and do not undermine the essence of fundamental rights or discriminate against religious groups (Heiner, 2012, p.23).</w:t>
      </w:r>
    </w:p>
    <w:p w14:paraId="76959786" w14:textId="321A38AA"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t>The limitation of religious expression or manifestation must refer to Article 19, 21, and 22 of the ICCPR since the right to freedom of expression (</w:t>
      </w:r>
      <w:proofErr w:type="spellStart"/>
      <w:r w:rsidRPr="00A51029">
        <w:rPr>
          <w:rFonts w:eastAsia="Times New Roman" w:cs="Linux Libertine"/>
          <w:color w:val="auto"/>
          <w:szCs w:val="32"/>
          <w:lang w:val="en-GB" w:bidi="th-TH"/>
          <w14:numSpacing w14:val="proportional"/>
        </w:rPr>
        <w:t>FoE</w:t>
      </w:r>
      <w:proofErr w:type="spellEnd"/>
      <w:r w:rsidRPr="00A51029">
        <w:rPr>
          <w:rFonts w:eastAsia="Times New Roman" w:cs="Linux Libertine"/>
          <w:color w:val="auto"/>
          <w:szCs w:val="32"/>
          <w:lang w:val="en-GB" w:bidi="th-TH"/>
          <w14:numSpacing w14:val="proportional"/>
        </w:rPr>
        <w:t xml:space="preserve">) is not absolute (Smith, 2007, p.268). Nonetheless, it is a fundamental right that cannot be denied by anyone or any state. The state can exercise the discretion to impose restrictions through its domestic law (Fraser, 2019; </w:t>
      </w:r>
      <w:proofErr w:type="spellStart"/>
      <w:r w:rsidRPr="00A51029">
        <w:rPr>
          <w:rFonts w:eastAsia="Times New Roman" w:cs="Linux Libertine"/>
          <w:color w:val="auto"/>
          <w:szCs w:val="32"/>
          <w:lang w:val="en-GB" w:bidi="th-TH"/>
          <w14:numSpacing w14:val="proportional"/>
        </w:rPr>
        <w:t>Altwicker</w:t>
      </w:r>
      <w:proofErr w:type="spellEnd"/>
      <w:r w:rsidRPr="00A51029">
        <w:rPr>
          <w:rFonts w:eastAsia="Times New Roman" w:cs="Linux Libertine"/>
          <w:color w:val="auto"/>
          <w:szCs w:val="32"/>
          <w:lang w:val="en-GB" w:bidi="th-TH"/>
          <w14:numSpacing w14:val="proportional"/>
        </w:rPr>
        <w:t>, T., 2018), provided that the restrictions are rigorously interpreted, precisely regulated by law, and necessary to achieve their stated purpose (</w:t>
      </w:r>
      <w:proofErr w:type="spellStart"/>
      <w:r w:rsidRPr="00A51029">
        <w:rPr>
          <w:rFonts w:eastAsia="Times New Roman" w:cs="Linux Libertine"/>
          <w:color w:val="auto"/>
          <w:szCs w:val="32"/>
          <w:lang w:val="en-GB" w:bidi="th-TH"/>
          <w14:numSpacing w14:val="proportional"/>
        </w:rPr>
        <w:t>Debeljak</w:t>
      </w:r>
      <w:proofErr w:type="spellEnd"/>
      <w:r w:rsidRPr="00A51029">
        <w:rPr>
          <w:rFonts w:eastAsia="Times New Roman" w:cs="Linux Libertine"/>
          <w:color w:val="auto"/>
          <w:szCs w:val="32"/>
          <w:lang w:val="en-GB" w:bidi="th-TH"/>
          <w14:numSpacing w14:val="proportional"/>
        </w:rPr>
        <w:t>, 2008; McDonagh, 2013).</w:t>
      </w:r>
    </w:p>
    <w:p w14:paraId="5AD4DF96" w14:textId="63E2E923" w:rsidR="00205413" w:rsidRDefault="00A51029" w:rsidP="00A51029">
      <w:pPr>
        <w:autoSpaceDE w:val="0"/>
        <w:autoSpaceDN w:val="0"/>
        <w:adjustRightInd w:val="0"/>
        <w:spacing w:line="360" w:lineRule="auto"/>
        <w:ind w:left="120" w:right="65" w:firstLine="600"/>
        <w:jc w:val="both"/>
        <w:rPr>
          <w:rFonts w:cs="Linux Libertine"/>
        </w:rPr>
      </w:pPr>
      <w:r w:rsidRPr="00A51029">
        <w:rPr>
          <w:rFonts w:eastAsia="Times New Roman" w:cs="Linux Libertine"/>
          <w:color w:val="auto"/>
          <w:szCs w:val="32"/>
          <w:lang w:val="en-GB" w:bidi="th-TH"/>
          <w14:numSpacing w14:val="proportional"/>
        </w:rPr>
        <w:t>Dworkin (1980) argues that censoring someone's opinions and deeming them insulting is tantamount to suggesting that their opinions are not "deserving of equal respect" (p.51). Therefore, a person should not be penalized for their beliefs, thoughts, or imagination (Medlow, 2017: 2345).</w:t>
      </w:r>
      <w:r w:rsidR="00205413" w:rsidRPr="00A51029">
        <w:rPr>
          <w:rFonts w:cs="Linux Libertine"/>
        </w:rPr>
        <w:t xml:space="preserve"> </w:t>
      </w:r>
    </w:p>
    <w:p w14:paraId="69524D72" w14:textId="4CF850FB" w:rsidR="00205413" w:rsidRPr="00A51029" w:rsidRDefault="00A51029" w:rsidP="00A51029">
      <w:pPr>
        <w:autoSpaceDE w:val="0"/>
        <w:autoSpaceDN w:val="0"/>
        <w:adjustRightInd w:val="0"/>
        <w:spacing w:line="360" w:lineRule="auto"/>
        <w:ind w:left="120" w:right="65" w:firstLine="600"/>
        <w:jc w:val="both"/>
        <w:rPr>
          <w:rFonts w:cs="Linux Libertine"/>
          <w:cs/>
        </w:rPr>
      </w:pPr>
      <w:r w:rsidRPr="00A51029">
        <w:rPr>
          <w:rFonts w:cs="Linux Libertine"/>
        </w:rPr>
        <w:t>In addition, the right to FoRB is protected internationally by both the Universal Declaration of Human Rights (UDHR)</w:t>
      </w:r>
      <w:r>
        <w:rPr>
          <w:rStyle w:val="FootnoteReference"/>
          <w:rFonts w:cs="Linux Libertine"/>
        </w:rPr>
        <w:footnoteReference w:id="7"/>
      </w:r>
      <w:r w:rsidRPr="00A51029">
        <w:rPr>
          <w:rFonts w:cs="Linux Libertine"/>
        </w:rPr>
        <w:t xml:space="preserve"> and the International Covenant on Civil and Political Rights (ICCPR)</w:t>
      </w:r>
      <w:r>
        <w:rPr>
          <w:rStyle w:val="FootnoteReference"/>
          <w:rFonts w:cs="Linux Libertine"/>
        </w:rPr>
        <w:footnoteReference w:id="8"/>
      </w:r>
      <w:r w:rsidRPr="00A51029">
        <w:rPr>
          <w:rFonts w:cs="Linux Libertine"/>
        </w:rPr>
        <w:t>, specifically in Articles 19 and 20. These treaties are recognized as a universal benchmark for upholding human rights protections for all persons regardless of their location</w:t>
      </w:r>
      <w:r>
        <w:rPr>
          <w:rStyle w:val="FootnoteReference"/>
          <w:rFonts w:cs="Linux Libertine"/>
        </w:rPr>
        <w:footnoteReference w:id="9"/>
      </w:r>
      <w:r w:rsidRPr="00A51029">
        <w:rPr>
          <w:rFonts w:cs="Linux Libertine"/>
        </w:rPr>
        <w:t>. The United Nations General Comment (UNGC) No. 34</w:t>
      </w:r>
      <w:r>
        <w:rPr>
          <w:rStyle w:val="FootnoteReference"/>
          <w:rFonts w:cs="Linux Libertine"/>
        </w:rPr>
        <w:footnoteReference w:id="10"/>
      </w:r>
      <w:r w:rsidRPr="00A51029">
        <w:rPr>
          <w:rFonts w:cs="Linux Libertine"/>
        </w:rPr>
        <w:t xml:space="preserve"> is another tool for protecting this right. These documents encompass all the ideas, values, principles, norms, and laws that have been accepted and implemented by international communities, including Indonesia.</w:t>
      </w:r>
    </w:p>
    <w:p w14:paraId="1571FD50" w14:textId="744F2166" w:rsidR="00205413" w:rsidRPr="00A51029" w:rsidRDefault="00205413" w:rsidP="00205413">
      <w:pPr>
        <w:pStyle w:val="ParagraphNormal"/>
        <w:rPr>
          <w:rFonts w:cs="Linux Libertine"/>
        </w:rPr>
      </w:pPr>
      <w:r w:rsidRPr="00A51029">
        <w:rPr>
          <w:rFonts w:cs="Linux Libertine"/>
        </w:rPr>
        <w:lastRenderedPageBreak/>
        <w:t>According to Article 19 of the UDHR and Article 19 (1) of the ICCPR:</w:t>
      </w:r>
    </w:p>
    <w:p w14:paraId="510F92F2" w14:textId="77777777" w:rsidR="00205413" w:rsidRDefault="00205413" w:rsidP="00205413">
      <w:pPr>
        <w:pStyle w:val="Quote"/>
        <w:rPr>
          <w:rFonts w:cs="Linux Libertine"/>
        </w:rPr>
      </w:pPr>
      <w:r w:rsidRPr="00A51029">
        <w:rPr>
          <w:rFonts w:cs="Linux Libertine"/>
        </w:rPr>
        <w:t>“Everyone has the right to [</w:t>
      </w:r>
      <w:proofErr w:type="spellStart"/>
      <w:r w:rsidRPr="00A51029">
        <w:rPr>
          <w:rFonts w:cs="Linux Libertine"/>
        </w:rPr>
        <w:t>FoE</w:t>
      </w:r>
      <w:proofErr w:type="spellEnd"/>
      <w:r w:rsidRPr="00A51029">
        <w:rPr>
          <w:rFonts w:cs="Linux Libertine"/>
        </w:rPr>
        <w:t>]</w:t>
      </w:r>
      <w:r w:rsidRPr="00A51029">
        <w:rPr>
          <w:rStyle w:val="FootnoteReference"/>
          <w:rFonts w:cs="Linux Libertine"/>
        </w:rPr>
        <w:footnoteReference w:id="11"/>
      </w:r>
      <w:r w:rsidRPr="00A51029">
        <w:rPr>
          <w:rFonts w:cs="Linux Libertine"/>
        </w:rPr>
        <w:t xml:space="preserve"> […] [that] includes the right to seek, receive and impart information and all ideas of all kinds, regardless of frontiers, either orally, in writing or in print, in the form of Art, or through any other media of his choice”.</w:t>
      </w:r>
      <w:r w:rsidRPr="00A51029">
        <w:rPr>
          <w:rStyle w:val="FootnoteReference"/>
          <w:rFonts w:cs="Linux Libertine"/>
        </w:rPr>
        <w:footnoteReference w:id="12"/>
      </w:r>
    </w:p>
    <w:p w14:paraId="726A4CAA" w14:textId="2DA59EE1" w:rsidR="00A51029" w:rsidRDefault="00A51029" w:rsidP="00A51029">
      <w:pPr>
        <w:pStyle w:val="ParagraphNormal"/>
      </w:pPr>
      <w:r>
        <w:t xml:space="preserve">Unlike the right to FoRB, the right to </w:t>
      </w:r>
      <w:proofErr w:type="spellStart"/>
      <w:r>
        <w:t>FoE</w:t>
      </w:r>
      <w:proofErr w:type="spellEnd"/>
      <w:r>
        <w:t xml:space="preserve"> is not absolute (Smet, 2011). A state may impose restrictions through its domestic law, provided that the restrictions are precisely interpreted, strictly regulated by law, and necessary to achieve their stated purpose (</w:t>
      </w:r>
      <w:proofErr w:type="spellStart"/>
      <w:r>
        <w:t>Debeljak</w:t>
      </w:r>
      <w:proofErr w:type="spellEnd"/>
      <w:r>
        <w:t>, 2008; Fraser, 2019). Therefore, when a person needs to express their religious beliefs, that person cannot be punished for their thoughts, imagination, or belief, except if their religious expression involves advocating hatred or posing a threat to other people's life or safety, in accordance with Article 20 (3).</w:t>
      </w:r>
    </w:p>
    <w:p w14:paraId="543E57DF" w14:textId="4FD78C9F" w:rsidR="00A51029" w:rsidRDefault="00A51029" w:rsidP="00A51029">
      <w:pPr>
        <w:pStyle w:val="ParagraphNormal"/>
      </w:pPr>
      <w:r>
        <w:t>According to Scanlon (1972), "freedom" refers to each individual's ability to independently determine what they should think and do. Therefore, government policies that suppress an individual's expression of views, opinions, or beliefs through various media violate Article 19 of the ICCPR, unless IHRL provides a legitimate and proportional justification for the restriction, especially if it solely targets the government's political opponents or other minority groups through various types of restrictions or prosecutions. This is because the right "to seek, acquire, and disseminate information or ideas of whatever type" is equally protected and may only be restricted under Article 19 (3)</w:t>
      </w:r>
      <w:r>
        <w:rPr>
          <w:rStyle w:val="FootnoteReference"/>
        </w:rPr>
        <w:footnoteReference w:id="13"/>
      </w:r>
      <w:r>
        <w:t xml:space="preserve"> or Article 20 (2) and (3).</w:t>
      </w:r>
    </w:p>
    <w:p w14:paraId="49E25656" w14:textId="7BC4F7A9" w:rsidR="00A51029" w:rsidRDefault="00A51029" w:rsidP="00A51029">
      <w:pPr>
        <w:pStyle w:val="ParagraphNormal"/>
      </w:pPr>
      <w:r>
        <w:t xml:space="preserve">The restriction of the right to FoRB is comparable to the restriction of the right to </w:t>
      </w:r>
      <w:proofErr w:type="spellStart"/>
      <w:r>
        <w:t>FoE</w:t>
      </w:r>
      <w:proofErr w:type="spellEnd"/>
      <w:r>
        <w:t xml:space="preserve">, and their applicability may overlap (Howard, 2017; Uddin, 2015). Defending the right to </w:t>
      </w:r>
      <w:proofErr w:type="spellStart"/>
      <w:r>
        <w:t>FoE</w:t>
      </w:r>
      <w:proofErr w:type="spellEnd"/>
      <w:r>
        <w:t xml:space="preserve"> would also facilitate the exercise of FoRB. However, both rights may restrict and limit each other (Mondal, 2016). Additionally, the right to </w:t>
      </w:r>
      <w:proofErr w:type="spellStart"/>
      <w:r>
        <w:t>FoE</w:t>
      </w:r>
      <w:proofErr w:type="spellEnd"/>
      <w:r>
        <w:t xml:space="preserve"> is a precondition for the enjoyment of other rights, and limitations of </w:t>
      </w:r>
      <w:proofErr w:type="spellStart"/>
      <w:r>
        <w:t>FoE</w:t>
      </w:r>
      <w:proofErr w:type="spellEnd"/>
      <w:r>
        <w:t xml:space="preserve"> must not violate </w:t>
      </w:r>
      <w:r>
        <w:lastRenderedPageBreak/>
        <w:t>other rights, including the right to FoRB (</w:t>
      </w:r>
      <w:proofErr w:type="spellStart"/>
      <w:r>
        <w:t>Schmitter</w:t>
      </w:r>
      <w:proofErr w:type="spellEnd"/>
      <w:r>
        <w:t xml:space="preserve"> and Karl, 1991). A state may impose restrictions through its domestic legislation, such as anti-blasphemy laws (ABL)</w:t>
      </w:r>
      <w:r>
        <w:rPr>
          <w:rStyle w:val="FootnoteReference"/>
        </w:rPr>
        <w:footnoteReference w:id="14"/>
      </w:r>
      <w:r>
        <w:t>.</w:t>
      </w:r>
    </w:p>
    <w:p w14:paraId="24A62BBD" w14:textId="1D7B4D26" w:rsidR="00A51029" w:rsidRDefault="00A51029" w:rsidP="00A51029">
      <w:pPr>
        <w:pStyle w:val="ParagraphNormal"/>
      </w:pPr>
      <w:r>
        <w:t xml:space="preserve">C. Durham and </w:t>
      </w:r>
      <w:proofErr w:type="spellStart"/>
      <w:r>
        <w:t>Scharffs</w:t>
      </w:r>
      <w:proofErr w:type="spellEnd"/>
      <w:r>
        <w:t xml:space="preserve"> (2019) elaborate on four stages that the court must undertake in limiting the right to FoRB and </w:t>
      </w:r>
      <w:proofErr w:type="spellStart"/>
      <w:r>
        <w:t>FoE</w:t>
      </w:r>
      <w:proofErr w:type="spellEnd"/>
      <w:r>
        <w:t>, based on Article 19 (3), the Syracuse principles, and UNGC No. 22</w:t>
      </w:r>
      <w:r>
        <w:rPr>
          <w:rStyle w:val="FootnoteReference"/>
        </w:rPr>
        <w:footnoteReference w:id="15"/>
      </w:r>
      <w:r>
        <w:t>. These stages must be thoroughly applied in limiting the policy, and if the policy fails the test, the defendant must be set free according to the law.</w:t>
      </w:r>
    </w:p>
    <w:p w14:paraId="2D993E10" w14:textId="61C8B49B" w:rsidR="00A51029" w:rsidRDefault="00A51029" w:rsidP="00A51029">
      <w:pPr>
        <w:pStyle w:val="ParagraphNormal"/>
      </w:pPr>
      <w:r>
        <w:t>Stage I: The restrictions must be properly outlined in the law. This requirement has two elements, a formal and qualitative one. The formal element requires that the State's interference is legally authorized (W. Durham, 2011). This means that the law is enacted by the appropriate legal body through a legitimate process and does not contradict the respective State's Constitution. The most crucial element is that the limitation on the right must be compatible with the objects and purpose of the Covenant</w:t>
      </w:r>
      <w:r>
        <w:rPr>
          <w:rStyle w:val="FootnoteReference"/>
        </w:rPr>
        <w:footnoteReference w:id="16"/>
      </w:r>
      <w:r>
        <w:t>.</w:t>
      </w:r>
    </w:p>
    <w:p w14:paraId="0BCC6764" w14:textId="1716881C" w:rsidR="00A51029" w:rsidRDefault="00A51029" w:rsidP="00A51029">
      <w:pPr>
        <w:pStyle w:val="ParagraphNormal"/>
      </w:pPr>
      <w:r>
        <w:t>Stage II: The restrictions apply solely to violations committed in public. The Rabat Plan of Action (RPA)</w:t>
      </w:r>
      <w:r>
        <w:rPr>
          <w:rStyle w:val="FootnoteReference"/>
        </w:rPr>
        <w:footnoteReference w:id="17"/>
      </w:r>
      <w:r>
        <w:t xml:space="preserve"> explains this aspect. The RPA (2011) recommends that the court first considers the speaker's status or position in society, particularly when the individual speaks in public and whether the speech is intentionally targeted towards specific groups. Second, the court looks at the speaker's intention, which necessitates a relationship between the object, speech subject, and the audience. Third, it looks at whether there is a likelihood or imminence of incitement, which implies that there must be some level of risk of harm</w:t>
      </w:r>
      <w:r>
        <w:rPr>
          <w:rStyle w:val="FootnoteReference"/>
        </w:rPr>
        <w:footnoteReference w:id="18"/>
      </w:r>
      <w:r>
        <w:t>. Fourth, the speaker cannot be prosecuted if the expression is conducted in a private setting. Fifth, the speech must be classified as public, meaning that the statements should be circulated in a restricted or widely accessible environment to the general public. Lastly, the court considers the context's social and political conditions when the speech was made and publicized.</w:t>
      </w:r>
    </w:p>
    <w:p w14:paraId="2AD9FEF3" w14:textId="5DF9A79F" w:rsidR="00A51029" w:rsidRDefault="00A51029" w:rsidP="00A51029">
      <w:pPr>
        <w:pStyle w:val="ParagraphNormal"/>
      </w:pPr>
      <w:r>
        <w:lastRenderedPageBreak/>
        <w:t>Stage III: The restrictions must pass the "necessity test" with at least one of the following objectives: (a) maintaining public order; (b) protecting people's morality; (c) protecting public health; or (d) protecting and respecting the rights of others. Durham notes that although limitations should be evaluated on a case-by-case basis when implementing such restrictions, the state may not violate the fundamental right of "freedom of thought, conscience, and religion," and the state cannot prioritize protecting a particular religion by imposing arbitrary punishments to restrict the right to manifest that religion (W. Durham, 2011). The most critical aspect is that the limitation grounds must be strictly linked only to the enumerated grounds and with precise interpretation</w:t>
      </w:r>
      <w:r>
        <w:rPr>
          <w:rStyle w:val="FootnoteReference"/>
        </w:rPr>
        <w:footnoteReference w:id="19"/>
      </w:r>
      <w:r>
        <w:t>. Additional limitation grounds that are not specified in Art. 19 (3) or 20 (2) may not be cited to justify a restriction</w:t>
      </w:r>
      <w:r>
        <w:rPr>
          <w:rStyle w:val="FootnoteReference"/>
        </w:rPr>
        <w:footnoteReference w:id="20"/>
      </w:r>
      <w:r>
        <w:t>.</w:t>
      </w:r>
    </w:p>
    <w:p w14:paraId="33302402" w14:textId="08167F55" w:rsidR="00A51029" w:rsidRPr="00A51029" w:rsidRDefault="00A51029" w:rsidP="00A51029">
      <w:pPr>
        <w:pStyle w:val="ParagraphNormal"/>
      </w:pPr>
      <w:r>
        <w:t>Stage IV: The restrictions must pass the "proportionality test," which means that the restrictions must ensure equal treatment to all individuals, considering the proportional punishment and not being susceptible to discrimination against other minority groups.</w:t>
      </w:r>
    </w:p>
    <w:p w14:paraId="6A978B87" w14:textId="69FCE378" w:rsidR="00C704C4" w:rsidRDefault="00A51029" w:rsidP="00E67F55">
      <w:pPr>
        <w:spacing w:line="360" w:lineRule="auto"/>
        <w:ind w:firstLine="540"/>
        <w:jc w:val="both"/>
        <w:rPr>
          <w:rFonts w:eastAsia="Times New Roman" w:cs="Linux Libertine"/>
          <w:szCs w:val="32"/>
          <w:lang w:val="en-GB" w:bidi="th-TH"/>
          <w14:numSpacing w14:val="proportional"/>
        </w:rPr>
      </w:pPr>
      <w:r w:rsidRPr="00A51029">
        <w:rPr>
          <w:rFonts w:eastAsia="Times New Roman" w:cs="Linux Libertine"/>
          <w:szCs w:val="32"/>
          <w:lang w:val="en-GB" w:bidi="th-TH"/>
          <w14:numSpacing w14:val="proportional"/>
        </w:rPr>
        <w:t xml:space="preserve">To evaluate the effects of implementing Indonesia's Anti-Blasphemy Law based on the rule of law principles, an assessment of how the law impacts the right to FoRB and </w:t>
      </w:r>
      <w:proofErr w:type="spellStart"/>
      <w:r w:rsidRPr="00A51029">
        <w:rPr>
          <w:rFonts w:eastAsia="Times New Roman" w:cs="Linux Libertine"/>
          <w:szCs w:val="32"/>
          <w:lang w:val="en-GB" w:bidi="th-TH"/>
          <w14:numSpacing w14:val="proportional"/>
        </w:rPr>
        <w:t>FoE</w:t>
      </w:r>
      <w:proofErr w:type="spellEnd"/>
      <w:r w:rsidRPr="00A51029">
        <w:rPr>
          <w:rFonts w:eastAsia="Times New Roman" w:cs="Linux Libertine"/>
          <w:szCs w:val="32"/>
          <w:lang w:val="en-GB" w:bidi="th-TH"/>
          <w14:numSpacing w14:val="proportional"/>
        </w:rPr>
        <w:t xml:space="preserve"> is crucial. This requires ensuring that any restriction imposed is precisely necessary, serves a specific purpose, does not discriminate against others, complies with the reasonable limitations on legitimate restrictions under International Human Rights Law and the Indonesian Constitution, and does not undermine the fundamental rights safeguarded under Articles 18, 19, and 20 of the International Covenant on Civil and Political Rights.</w:t>
      </w:r>
    </w:p>
    <w:p w14:paraId="56E50D01" w14:textId="77777777" w:rsidR="00A51029" w:rsidRDefault="00A51029" w:rsidP="00E67F55">
      <w:pPr>
        <w:spacing w:line="360" w:lineRule="auto"/>
        <w:ind w:firstLine="540"/>
        <w:jc w:val="both"/>
        <w:rPr>
          <w:rFonts w:eastAsia="Times New Roman" w:cs="Linux Libertine"/>
          <w:szCs w:val="32"/>
          <w:lang w:val="en-GB" w:bidi="th-TH"/>
          <w14:numSpacing w14:val="proportional"/>
        </w:rPr>
      </w:pPr>
    </w:p>
    <w:p w14:paraId="6637BACD" w14:textId="77777777" w:rsidR="00A51029" w:rsidRPr="00A51029" w:rsidRDefault="00A51029" w:rsidP="00E67F55">
      <w:pPr>
        <w:spacing w:line="360" w:lineRule="auto"/>
        <w:ind w:firstLine="540"/>
        <w:jc w:val="both"/>
        <w:rPr>
          <w:rFonts w:cs="Linux Libertine"/>
        </w:rPr>
      </w:pPr>
    </w:p>
    <w:p w14:paraId="0BAA74F9" w14:textId="4BE87209" w:rsidR="00116002" w:rsidRPr="00A51029" w:rsidRDefault="00116002" w:rsidP="00116002">
      <w:pPr>
        <w:spacing w:line="360" w:lineRule="auto"/>
        <w:jc w:val="both"/>
        <w:rPr>
          <w:rFonts w:cs="Linux Libertine"/>
          <w:b/>
          <w:bCs/>
        </w:rPr>
      </w:pPr>
      <w:r w:rsidRPr="00A51029">
        <w:rPr>
          <w:rFonts w:cs="Linux Libertine"/>
          <w:b/>
          <w:bCs/>
        </w:rPr>
        <w:lastRenderedPageBreak/>
        <w:t>2.2.</w:t>
      </w:r>
      <w:r w:rsidR="00C704C4" w:rsidRPr="00A51029">
        <w:rPr>
          <w:rFonts w:cs="Linux Libertine"/>
          <w:b/>
          <w:bCs/>
        </w:rPr>
        <w:t>3</w:t>
      </w:r>
      <w:r w:rsidRPr="00A51029">
        <w:rPr>
          <w:rFonts w:cs="Linux Libertine"/>
          <w:b/>
          <w:bCs/>
        </w:rPr>
        <w:t xml:space="preserve"> Factors shaped the Enforcement of Anti Blasphemy Law in the world </w:t>
      </w:r>
    </w:p>
    <w:p w14:paraId="67785EBA" w14:textId="77777777" w:rsidR="00A51029" w:rsidRPr="00A51029" w:rsidRDefault="00A51029" w:rsidP="00A51029">
      <w:pPr>
        <w:spacing w:line="360" w:lineRule="auto"/>
        <w:ind w:firstLine="720"/>
        <w:jc w:val="both"/>
        <w:rPr>
          <w:rFonts w:cs="Linux Libertine"/>
        </w:rPr>
      </w:pPr>
      <w:r w:rsidRPr="00A51029">
        <w:rPr>
          <w:rFonts w:cs="Linux Libertine"/>
        </w:rPr>
        <w:t xml:space="preserve">Anti-blasphemy laws are legal provisions that prohibit speech or actions that are perceived as contemptuous towards God or people or objects deemed sacred. Such laws have often been used as tools by political and religious authorities to stifle opposition and marginalize minorities. One instance of religious populism and anti-blasphemy laws can be witnessed in Pakistan, a country with a Muslim majority that possesses some of the most stringent blasphemy laws globally, following Iran. These laws were inherited from British colonial rule and have been enforced by successive military regimes and civilian governments to appease Islamist groups and mobilize religious sentiments among the masses. Since 1986, blasphemy has been punishable by death for insulting the Prophet Muhammad, and in 2023, the blasphemy law was extended further to include insults to the Prophet's companions, which could discriminate against Shiite Muslims who criticize early Muslims. Blasphemy laws have been utilized to persecute religious minorities such as Christians and Ahmadis, in addition to secular activists, journalists, academics, and artists. Accusations of blasphemy have also led to mob violence and extrajudicial killings by vigilantes who purport to defend the dignity of Islam (Villa, 2022; Kuru, 2023). </w:t>
      </w:r>
    </w:p>
    <w:p w14:paraId="0BDB3480" w14:textId="0FD6E183" w:rsidR="007B5411" w:rsidRPr="00A51029" w:rsidRDefault="00A51029" w:rsidP="00A51029">
      <w:pPr>
        <w:spacing w:line="360" w:lineRule="auto"/>
        <w:ind w:firstLine="720"/>
        <w:jc w:val="both"/>
        <w:rPr>
          <w:rFonts w:cs="Linux Libertine"/>
        </w:rPr>
      </w:pPr>
      <w:r w:rsidRPr="00A51029">
        <w:rPr>
          <w:rFonts w:cs="Linux Libertine"/>
        </w:rPr>
        <w:t>Another example of religious populism and anti-blasphemy laws is Italy, a predominantly Catholic nation with one of the strictest blasphemy laws among non-Muslim-majority countries. Italy's blasphemy law dates back to 1930, when it was introduced by the fascist regime of Benito Mussolini as part of an agreement with the Vatican. The law prohibits any public offense to the "Deity" or to any religion recognized by the state and carries a maximum penalty of two years imprisonment. Despite the law's rare enforcement, it has been cited by populist politicians and conservative groups claiming to safeguard Italy's Catholic identity and values from secularization and multiculturalism. Blasphemy laws have been employed to target comedians, singers, writers, and activists who have criticized or ridiculed the Catholic Church or religion in general (The Conversation, 2017).</w:t>
      </w:r>
    </w:p>
    <w:p w14:paraId="7ABD570C" w14:textId="6DF4A324" w:rsidR="007B5411" w:rsidRPr="00A51029" w:rsidRDefault="00A51029" w:rsidP="007B5411">
      <w:pPr>
        <w:spacing w:line="360" w:lineRule="auto"/>
        <w:ind w:firstLine="720"/>
        <w:jc w:val="both"/>
        <w:rPr>
          <w:rFonts w:cs="Linux Libertine"/>
        </w:rPr>
      </w:pPr>
      <w:r w:rsidRPr="00A51029">
        <w:rPr>
          <w:rFonts w:cs="Linux Libertine"/>
        </w:rPr>
        <w:t xml:space="preserve">These two instances highlight how in different historical and cultural settings, religious populism and anti-blasphemy laws have been interrelated. Blasphemy laws are not only linked to religious doctrine or personal beliefs; they can also be leveraged as a means of political power and social regulation. Blasphemy laws infringe upon </w:t>
      </w:r>
      <w:r w:rsidRPr="00A51029">
        <w:rPr>
          <w:rFonts w:cs="Linux Libertine"/>
        </w:rPr>
        <w:lastRenderedPageBreak/>
        <w:t>essential human rights, including the freedom of expression and the freedom of religion or belief. These laws have the potential to propagate bigotry, discrimination, and violence against those who maintain varying or divergent opinions.</w:t>
      </w:r>
    </w:p>
    <w:p w14:paraId="4CC15B33" w14:textId="77777777" w:rsidR="007B5411" w:rsidRPr="00A51029" w:rsidRDefault="007B5411" w:rsidP="007B5411">
      <w:pPr>
        <w:rPr>
          <w:rFonts w:cs="Linux Libertine"/>
        </w:rPr>
      </w:pPr>
    </w:p>
    <w:p w14:paraId="30D48679" w14:textId="6A430156" w:rsidR="007B5411" w:rsidRPr="00A51029" w:rsidRDefault="007B5411" w:rsidP="007B5411">
      <w:pPr>
        <w:pStyle w:val="Heading3"/>
        <w:rPr>
          <w:rFonts w:cs="Linux Libertine"/>
        </w:rPr>
      </w:pPr>
      <w:r w:rsidRPr="00A51029">
        <w:rPr>
          <w:rFonts w:cs="Linux Libertine"/>
        </w:rPr>
        <w:t>2.2.</w:t>
      </w:r>
      <w:r w:rsidR="00116002" w:rsidRPr="00A51029">
        <w:rPr>
          <w:rFonts w:cs="Linux Libertine"/>
        </w:rPr>
        <w:t>2</w:t>
      </w:r>
      <w:r w:rsidRPr="00A51029">
        <w:rPr>
          <w:rFonts w:cs="Linux Libertine"/>
        </w:rPr>
        <w:t xml:space="preserve"> </w:t>
      </w:r>
      <w:r w:rsidRPr="00A51029">
        <w:rPr>
          <w:rFonts w:cs="Linux Libertine"/>
        </w:rPr>
        <w:tab/>
        <w:t>The Impacts of ABL's enforcement towards society</w:t>
      </w:r>
    </w:p>
    <w:p w14:paraId="203FD2ED" w14:textId="77777777" w:rsidR="00A51029" w:rsidRPr="00A51029" w:rsidRDefault="00A51029" w:rsidP="00A51029">
      <w:pPr>
        <w:spacing w:line="360" w:lineRule="auto"/>
        <w:ind w:firstLine="720"/>
        <w:jc w:val="both"/>
        <w:rPr>
          <w:rFonts w:cs="Linux Libertine"/>
        </w:rPr>
      </w:pPr>
      <w:r w:rsidRPr="00A51029">
        <w:rPr>
          <w:rFonts w:cs="Linux Libertine"/>
        </w:rPr>
        <w:t>Anti-blasphemy laws can have considerable effects on society, both positive and negative, depending on their interpretation and implementation. One potential effect of anti-blasphemy laws is that they can safeguard the beliefs and sentiments of the majority group and avert the social disorder or violence that can arise from religious provocation. For instance, some Muslim-majority nations have stringent anti-blasphemy laws that aim to preserve the dignity and honor of Islam and its Prophet Muhammad. Such laws may act as a deterrent, preventing individuals from expressing opinions or producing materials that could incite frustration or resentment among Muslims, thereby fostering peace and social order. Nevertheless, the impact of these laws may depend on the level of diversity and tolerance in society, as well as on the availability of alternative pathways for dialogue and debate.</w:t>
      </w:r>
    </w:p>
    <w:p w14:paraId="47485701" w14:textId="4B8B82FF" w:rsidR="007B5411" w:rsidRPr="00A51029" w:rsidRDefault="00A51029" w:rsidP="00A51029">
      <w:pPr>
        <w:spacing w:line="360" w:lineRule="auto"/>
        <w:ind w:firstLine="720"/>
        <w:jc w:val="both"/>
        <w:rPr>
          <w:rFonts w:cs="Linux Libertine"/>
        </w:rPr>
      </w:pPr>
      <w:r w:rsidRPr="00A51029">
        <w:rPr>
          <w:rFonts w:cs="Linux Libertine"/>
        </w:rPr>
        <w:t>Another potential impact of anti-blasphemy laws is that they can restrain the freedom of expression and religion of the minority groups, and violate their human rights. For example, in some Christian-minority countries, anti-blasphemy laws have resulted in persecution and partiality towards the majority religion or ideology. These laws may reduce the ability of Christians to practice their religion, voice their opinions, or criticize the authorities. Additionally, these laws could be exploited or misused by extremists or opportunists who attempt to quell dissent or settle personal scores. In certain instances, anti-blasphemy laws have led to death penalties or extrajudicial killings of alleged blasphemer(s).</w:t>
      </w:r>
    </w:p>
    <w:p w14:paraId="4DE8EC27" w14:textId="77777777" w:rsidR="00A51029" w:rsidRPr="00A51029" w:rsidRDefault="00A51029" w:rsidP="00A51029">
      <w:pPr>
        <w:spacing w:line="360" w:lineRule="auto"/>
        <w:ind w:firstLine="720"/>
        <w:jc w:val="both"/>
        <w:rPr>
          <w:rFonts w:cs="Linux Libertine"/>
        </w:rPr>
      </w:pPr>
      <w:r w:rsidRPr="00A51029">
        <w:rPr>
          <w:rFonts w:cs="Linux Libertine"/>
        </w:rPr>
        <w:t xml:space="preserve">One historical example of anti-blasphemy laws is the case of England and Wales, where blasphemy against Christianity was a common law offence until 2008. These laws originated from medieval canon law, which authorized bishops to imprison and execute heretics, often by burning them alive. The common law crimes of blasphemy and blasphemous libel, declared by the Court of King's Bench in the 17th century, were punishable by fines, imprisonment, or corporal punishment. However, </w:t>
      </w:r>
      <w:r w:rsidRPr="00A51029">
        <w:rPr>
          <w:rFonts w:cs="Linux Libertine"/>
        </w:rPr>
        <w:lastRenderedPageBreak/>
        <w:t>these laws were seldom enforced in recent times and were eventually revoked by the Criminal Justice and Immigration Act 2008.</w:t>
      </w:r>
    </w:p>
    <w:p w14:paraId="1DB9949E" w14:textId="7BB8842F" w:rsidR="007B5411" w:rsidRPr="00A51029" w:rsidRDefault="00A51029" w:rsidP="00A51029">
      <w:pPr>
        <w:spacing w:line="360" w:lineRule="auto"/>
        <w:ind w:firstLine="720"/>
        <w:jc w:val="both"/>
        <w:rPr>
          <w:rFonts w:cs="Linux Libertine"/>
        </w:rPr>
      </w:pPr>
      <w:r w:rsidRPr="00A51029">
        <w:rPr>
          <w:rFonts w:cs="Linux Libertine"/>
        </w:rPr>
        <w:t>A modern example of anti-blasphemy laws is the case of Pakistan, where blasphemy against Islam is a criminal offense under section 295-C of the Penal Code. This law was introduced in 1986 by General Zia-</w:t>
      </w:r>
      <w:proofErr w:type="spellStart"/>
      <w:r w:rsidRPr="00A51029">
        <w:rPr>
          <w:rFonts w:cs="Linux Libertine"/>
        </w:rPr>
        <w:t>ul</w:t>
      </w:r>
      <w:proofErr w:type="spellEnd"/>
      <w:r w:rsidRPr="00A51029">
        <w:rPr>
          <w:rFonts w:cs="Linux Libertine"/>
        </w:rPr>
        <w:t>-</w:t>
      </w:r>
      <w:proofErr w:type="spellStart"/>
      <w:r w:rsidRPr="00A51029">
        <w:rPr>
          <w:rFonts w:cs="Linux Libertine"/>
        </w:rPr>
        <w:t>Haq</w:t>
      </w:r>
      <w:proofErr w:type="spellEnd"/>
      <w:r w:rsidRPr="00A51029">
        <w:rPr>
          <w:rFonts w:cs="Linux Libertine"/>
        </w:rPr>
        <w:t xml:space="preserve"> as a component of his Islamization initiative, and it carries a mandatory death penalty for those insulting Prophet Muhammad. This law has been extensively criticized by human rights groups and activists for being ambiguous, arbitrary, and susceptible to abuse. According to a Pew Research Center study (2022), in Pakistan, at least 17 individuals were sentenced to death on blasphemy charges in 2019; however, none of them were actually executed. Asia Bibi, a Christian woman, became the most well-known blasphemy case in Pakistan's history when she was accused of blasphemy by her Muslim colleagues in 2009. After spending eight years on death row, Bibi was acquitted by the Supreme Court in 2019.</w:t>
      </w:r>
    </w:p>
    <w:p w14:paraId="4C7F0B86" w14:textId="5B041ADA" w:rsidR="00CB68F4" w:rsidRPr="00A51029" w:rsidRDefault="00A51029" w:rsidP="00CB68F4">
      <w:pPr>
        <w:spacing w:line="360" w:lineRule="auto"/>
        <w:ind w:firstLine="720"/>
        <w:jc w:val="both"/>
        <w:rPr>
          <w:rFonts w:cs="Linux Libertine"/>
        </w:rPr>
      </w:pPr>
      <w:r w:rsidRPr="00A51029">
        <w:rPr>
          <w:rFonts w:cs="Linux Libertine"/>
        </w:rPr>
        <w:t>To sum up, certain consequences of anti-blasphemy laws may be favorable, such as safeguarding religious sentiments and preventing social turmoil; however, others may be detrimental, including abridging freedom of expression and religion and risking human lives. As a result, it is critical to scrutinize these laws thoroughly and cautiously, while balancing deference for diversity with deference for human rights. Law reform and human rights are connected, with law reform serving as a potent tool for promoting and safeguarding human rights. The relationship between law reform and human rights is highlighted in various sources. According to the Law Society, law reform is essential to ensure that laws align with global human rights standards and that they are implemented in a manner that respects human rights. Furthermore, law reform can be employed to enhance legal protections for underprivileged groups, which can aid in preventing human rights abuses.</w:t>
      </w:r>
    </w:p>
    <w:p w14:paraId="6CDAF09E" w14:textId="77777777" w:rsidR="004D24CC" w:rsidRPr="00A51029" w:rsidRDefault="004D24CC" w:rsidP="00CB68F4">
      <w:pPr>
        <w:spacing w:line="360" w:lineRule="auto"/>
        <w:ind w:firstLine="720"/>
        <w:jc w:val="both"/>
        <w:rPr>
          <w:rFonts w:cs="Linux Libertine"/>
        </w:rPr>
      </w:pPr>
    </w:p>
    <w:p w14:paraId="709C8248" w14:textId="558892A1" w:rsidR="00CB68F4" w:rsidRPr="00A51029" w:rsidRDefault="00CB68F4" w:rsidP="00CB68F4">
      <w:pPr>
        <w:spacing w:line="360" w:lineRule="auto"/>
        <w:jc w:val="both"/>
        <w:rPr>
          <w:rFonts w:cs="Linux Libertine"/>
          <w:b/>
          <w:bCs/>
        </w:rPr>
      </w:pPr>
      <w:r w:rsidRPr="00A51029">
        <w:rPr>
          <w:rFonts w:cs="Linux Libertine"/>
          <w:b/>
          <w:bCs/>
        </w:rPr>
        <w:t>2.3. Reformation of Anti Blasphemy Law in the World</w:t>
      </w:r>
    </w:p>
    <w:p w14:paraId="5EF30684" w14:textId="77777777"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Although various countries still retain anti-blasphemy laws, some have successfully altered and aligned these laws with international human rights law (IHRL) norms. However, Indonesia is still grappling with this issue. For instance, there is inadequate research on how to eliminate the ambiguity of anti-blasphemy laws and </w:t>
      </w:r>
      <w:r w:rsidRPr="00A51029">
        <w:rPr>
          <w:rFonts w:cs="Linux Libertine"/>
        </w:rPr>
        <w:lastRenderedPageBreak/>
        <w:t xml:space="preserve">impose strict restrictive standards in compliance with IHRL. If IHRL permits states to enforce restrictive standards on free speech and religion, then the presence of anti-blasphemy laws should be acceptable as long as the norms accord with IHRL. </w:t>
      </w:r>
    </w:p>
    <w:p w14:paraId="03B40020" w14:textId="2C4DE094" w:rsidR="00CB68F4"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Secondly, the literature demonstrates that some nations have managed to amend their anti-blasphemy laws to conform to IHRL. For example, instead of abolishing anti-blasphemy laws, some Australian states - such as New South Wales and Melbourne - have revised the elements of the law relating to blasphemous offenses, replaced the kind of penalties imposed, and altered criminal procedures in order to protect all religions rather than concentrating on Christianity, thereby attenuating the law rather than reinforcing it and resulting in it being enforced less frequently (</w:t>
      </w:r>
      <w:proofErr w:type="spellStart"/>
      <w:r w:rsidRPr="00A51029">
        <w:rPr>
          <w:rFonts w:cs="Linux Libertine"/>
        </w:rPr>
        <w:t>Blitt</w:t>
      </w:r>
      <w:proofErr w:type="spellEnd"/>
      <w:r w:rsidRPr="00A51029">
        <w:rPr>
          <w:rFonts w:cs="Linux Libertine"/>
        </w:rPr>
        <w:t xml:space="preserve">, 2010, p. 7-9; Doe and Sandberg, 2008). In another instance, </w:t>
      </w:r>
      <w:proofErr w:type="spellStart"/>
      <w:r w:rsidRPr="00A51029">
        <w:rPr>
          <w:rFonts w:cs="Linux Libertine"/>
        </w:rPr>
        <w:t>Hillgruber</w:t>
      </w:r>
      <w:proofErr w:type="spellEnd"/>
      <w:r w:rsidRPr="00A51029">
        <w:rPr>
          <w:rFonts w:cs="Linux Libertine"/>
        </w:rPr>
        <w:t xml:space="preserve"> (2016) argues that Germany's law on blasphemy has been amended to be more responsive to local contexts, specifically, by recognizing that insulting any religion may disrupt public order. Additionally, in Ireland, blasphemy qualifications have been revised to focus on banning hate speech with the threat of sanctions that are not always directed at criminal punishment but can also include administrative sanctions (Rollinson, 2011).</w:t>
      </w:r>
    </w:p>
    <w:p w14:paraId="0981F443" w14:textId="77777777" w:rsidR="00A51029" w:rsidRPr="00A51029" w:rsidRDefault="00A51029" w:rsidP="00A51029">
      <w:pPr>
        <w:spacing w:line="360" w:lineRule="auto"/>
        <w:ind w:right="80" w:firstLine="720"/>
        <w:jc w:val="both"/>
        <w:rPr>
          <w:rFonts w:cs="Linux Libertine"/>
        </w:rPr>
      </w:pPr>
      <w:r w:rsidRPr="00A51029">
        <w:rPr>
          <w:rFonts w:cs="Linux Libertine"/>
        </w:rPr>
        <w:t>It is also important to consider IHRL's view on insulting other religions as an act or expression of hate. Although IHRL does not prohibit the "right to insult," it does recommend the norm of "the obligation not to insult others." Respecting other religions by prohibiting "defamation of religion" through blasphemy law with strict restrictions or high norms in accordance with IHRL is crucial to creating a middle ground that fosters harmonious religious relations, prevents incitement to religious hatred (</w:t>
      </w:r>
      <w:proofErr w:type="spellStart"/>
      <w:r w:rsidRPr="00A51029">
        <w:rPr>
          <w:rFonts w:cs="Linux Libertine"/>
        </w:rPr>
        <w:t>Danchin</w:t>
      </w:r>
      <w:proofErr w:type="spellEnd"/>
      <w:r w:rsidRPr="00A51029">
        <w:rPr>
          <w:rFonts w:cs="Linux Libertine"/>
        </w:rPr>
        <w:t xml:space="preserve">, 2010), upholds public morality, avoids horizontal conflicts (Cox, 2014), and eliminates discrimination against minority religions. </w:t>
      </w:r>
    </w:p>
    <w:p w14:paraId="5671706B" w14:textId="59845EBE" w:rsidR="00CB68F4" w:rsidRPr="00A51029" w:rsidRDefault="00A51029" w:rsidP="00A51029">
      <w:pPr>
        <w:spacing w:line="360" w:lineRule="auto"/>
        <w:ind w:right="80" w:firstLine="720"/>
        <w:jc w:val="both"/>
        <w:rPr>
          <w:rFonts w:cs="Linux Libertine"/>
          <w:color w:val="FF0000"/>
        </w:rPr>
      </w:pPr>
      <w:r w:rsidRPr="00A51029">
        <w:rPr>
          <w:rFonts w:cs="Linux Libertine"/>
        </w:rPr>
        <w:t xml:space="preserve">Furthermore, learning from other countries' experiences, whether through amending or abolishing anti-blasphemy laws, it is vital to ensure that future laws align with the principles of the rule of law and human rights. Every new law should be developed with high legal standards, avoiding multiple interpretations, observing legitimate limitations, and adhering to the principle of proportional necessity. It should be oriented towards protecting individual rights rather than concentrating </w:t>
      </w:r>
      <w:r w:rsidRPr="00A51029">
        <w:rPr>
          <w:rFonts w:cs="Linux Libertine"/>
        </w:rPr>
        <w:lastRenderedPageBreak/>
        <w:t>solely on protecting the religious system, creating an accommodative state-religion relationship for all religions.</w:t>
      </w:r>
      <w:r w:rsidR="00CB68F4" w:rsidRPr="00A51029">
        <w:rPr>
          <w:rFonts w:cs="Linux Libertine"/>
        </w:rPr>
        <w:t xml:space="preserve"> </w:t>
      </w:r>
    </w:p>
    <w:p w14:paraId="3770F6AC" w14:textId="77777777" w:rsidR="00CB68F4" w:rsidRPr="00A51029" w:rsidRDefault="00CB68F4" w:rsidP="00CB68F4">
      <w:pPr>
        <w:spacing w:line="360" w:lineRule="auto"/>
        <w:jc w:val="both"/>
        <w:rPr>
          <w:rFonts w:cs="Linux Libertine"/>
        </w:rPr>
      </w:pPr>
    </w:p>
    <w:p w14:paraId="165A1E4F" w14:textId="4CB1AFF4" w:rsidR="00373E09" w:rsidRPr="00A51029" w:rsidRDefault="00EF69DE" w:rsidP="00373E09">
      <w:pPr>
        <w:pStyle w:val="Heading3"/>
        <w:rPr>
          <w:rFonts w:cs="Linux Libertine"/>
        </w:rPr>
      </w:pPr>
      <w:r w:rsidRPr="00A51029">
        <w:rPr>
          <w:rFonts w:cs="Linux Libertine"/>
        </w:rPr>
        <w:t>2.</w:t>
      </w:r>
      <w:r w:rsidR="00CB68F4" w:rsidRPr="00A51029">
        <w:rPr>
          <w:rFonts w:cs="Linux Libertine"/>
        </w:rPr>
        <w:t>4</w:t>
      </w:r>
      <w:r w:rsidRPr="00A51029">
        <w:rPr>
          <w:rFonts w:cs="Linux Libertine"/>
        </w:rPr>
        <w:tab/>
        <w:t xml:space="preserve">History of </w:t>
      </w:r>
      <w:r w:rsidR="00EC7DF9" w:rsidRPr="00A51029">
        <w:rPr>
          <w:rFonts w:cs="Linux Libertine"/>
        </w:rPr>
        <w:t xml:space="preserve">the </w:t>
      </w:r>
      <w:r w:rsidRPr="00A51029">
        <w:rPr>
          <w:rFonts w:cs="Linux Libertine"/>
        </w:rPr>
        <w:t xml:space="preserve">ABL </w:t>
      </w:r>
      <w:r w:rsidR="00EC7DF9" w:rsidRPr="00A51029">
        <w:rPr>
          <w:rFonts w:cs="Linux Libertine"/>
        </w:rPr>
        <w:t xml:space="preserve">in Indonesia </w:t>
      </w:r>
      <w:r w:rsidR="00373E09" w:rsidRPr="00A51029">
        <w:rPr>
          <w:rFonts w:cs="Linux Libertine"/>
        </w:rPr>
        <w:t xml:space="preserve"> </w:t>
      </w:r>
    </w:p>
    <w:p w14:paraId="6B2D8264" w14:textId="7598A792" w:rsidR="00116002" w:rsidRPr="00A51029" w:rsidRDefault="00A51029" w:rsidP="00A51029">
      <w:pPr>
        <w:spacing w:line="360" w:lineRule="auto"/>
        <w:ind w:firstLine="720"/>
        <w:jc w:val="both"/>
        <w:rPr>
          <w:rFonts w:cs="Linux Libertine"/>
        </w:rPr>
      </w:pPr>
      <w:r w:rsidRPr="00A51029">
        <w:rPr>
          <w:rFonts w:cs="Linux Libertine"/>
        </w:rPr>
        <w:t>Indonesia, being predominantly a Muslim country, has enforced the Anti-Blasphemy Law (ABL) since the Guided Democracy period under Soekarno's leadership (1965). The law continued to be enforced during the New Order era of Soeharto (1965-1998) and the Reformasi period until before President Jokowi's administration in 2019. However, this study focuses on the evolution of the ABL during the presidency of Jokowi and beyond, which will be detailed in Chapter Four and beyond.</w:t>
      </w:r>
    </w:p>
    <w:p w14:paraId="56C89017" w14:textId="41A1ECE5" w:rsidR="00EC7DF9" w:rsidRPr="00A51029" w:rsidRDefault="00116002" w:rsidP="00EC7DF9">
      <w:pPr>
        <w:pStyle w:val="Heading3"/>
        <w:spacing w:line="360" w:lineRule="auto"/>
        <w:ind w:left="0" w:firstLine="0"/>
        <w:rPr>
          <w:rFonts w:cs="Linux Libertine"/>
          <w:b w:val="0"/>
          <w:bCs/>
          <w:cs/>
        </w:rPr>
      </w:pPr>
      <w:bookmarkStart w:id="0" w:name="_Toc121200560"/>
      <w:r w:rsidRPr="00A51029">
        <w:rPr>
          <w:rFonts w:cs="Linux Libertine"/>
          <w:b w:val="0"/>
          <w:bCs/>
        </w:rPr>
        <w:t xml:space="preserve">2.3.1 </w:t>
      </w:r>
      <w:r w:rsidR="00D957B0" w:rsidRPr="00A51029">
        <w:rPr>
          <w:rFonts w:cs="Linux Libertine"/>
          <w:b w:val="0"/>
          <w:bCs/>
          <w:cs/>
        </w:rPr>
        <w:t xml:space="preserve"> </w:t>
      </w:r>
      <w:r w:rsidR="00EC7DF9" w:rsidRPr="00A51029">
        <w:rPr>
          <w:rFonts w:cs="Linux Libertine"/>
          <w:b w:val="0"/>
          <w:bCs/>
          <w:cs/>
        </w:rPr>
        <w:t xml:space="preserve"> </w:t>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the</w:t>
      </w:r>
      <w:proofErr w:type="spellEnd"/>
      <w:r w:rsidR="00EC7DF9" w:rsidRPr="00A51029">
        <w:rPr>
          <w:rFonts w:cs="Linux Libertine"/>
          <w:b w:val="0"/>
          <w:bCs/>
          <w:cs/>
        </w:rPr>
        <w:t xml:space="preserve"> </w:t>
      </w:r>
      <w:proofErr w:type="spellStart"/>
      <w:r w:rsidR="00EC7DF9" w:rsidRPr="00A51029">
        <w:rPr>
          <w:rFonts w:cs="Linux Libertine"/>
          <w:b w:val="0"/>
          <w:bCs/>
          <w:cs/>
        </w:rPr>
        <w:t>Guided</w:t>
      </w:r>
      <w:proofErr w:type="spellEnd"/>
      <w:r w:rsidR="00EC7DF9" w:rsidRPr="00A51029">
        <w:rPr>
          <w:rFonts w:cs="Linux Libertine"/>
          <w:b w:val="0"/>
          <w:bCs/>
          <w:cs/>
        </w:rPr>
        <w:t xml:space="preserve"> </w:t>
      </w:r>
      <w:proofErr w:type="spellStart"/>
      <w:r w:rsidR="00EC7DF9" w:rsidRPr="00A51029">
        <w:rPr>
          <w:rFonts w:cs="Linux Libertine"/>
          <w:b w:val="0"/>
          <w:bCs/>
          <w:cs/>
        </w:rPr>
        <w:t>Democracy</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Soekarno</w:t>
      </w:r>
      <w:proofErr w:type="spellEnd"/>
      <w:r w:rsidR="00EC7DF9" w:rsidRPr="00A51029">
        <w:rPr>
          <w:rFonts w:cs="Linux Libertine"/>
          <w:b w:val="0"/>
          <w:bCs/>
          <w:cs/>
        </w:rPr>
        <w:t xml:space="preserve"> (19</w:t>
      </w:r>
      <w:r w:rsidRPr="00A51029">
        <w:rPr>
          <w:rFonts w:cs="Linux Libertine"/>
          <w:b w:val="0"/>
          <w:bCs/>
          <w:cs/>
        </w:rPr>
        <w:t>65</w:t>
      </w:r>
      <w:r w:rsidR="00EC7DF9" w:rsidRPr="00A51029">
        <w:rPr>
          <w:rFonts w:cs="Linux Libertine"/>
          <w:b w:val="0"/>
          <w:bCs/>
          <w:cs/>
        </w:rPr>
        <w:t>)</w:t>
      </w:r>
      <w:bookmarkEnd w:id="0"/>
    </w:p>
    <w:p w14:paraId="1695CED8" w14:textId="047F6C5F" w:rsidR="00A51029" w:rsidRPr="00A51029" w:rsidRDefault="00A51029" w:rsidP="00A51029">
      <w:pPr>
        <w:pStyle w:val="ParagraphafSubheader"/>
        <w:ind w:firstLine="540"/>
        <w:rPr>
          <w:rFonts w:cs="Linux Libertine"/>
          <w:lang w:val="en-US"/>
        </w:rPr>
      </w:pPr>
      <w:r w:rsidRPr="00A51029">
        <w:rPr>
          <w:rFonts w:cs="Linux Libertine"/>
          <w:lang w:val="en-US"/>
        </w:rPr>
        <w:t>The Anti-Blasphemy Law (ABL) in Indonesia has a historical background that dates back to the period of guided democracy</w:t>
      </w:r>
      <w:r>
        <w:rPr>
          <w:rStyle w:val="FootnoteReference"/>
          <w:rFonts w:cs="Linux Libertine"/>
          <w:lang w:val="en-US"/>
        </w:rPr>
        <w:footnoteReference w:id="21"/>
      </w:r>
      <w:r w:rsidRPr="00A51029">
        <w:rPr>
          <w:rFonts w:cs="Linux Libertine"/>
          <w:lang w:val="en-US"/>
        </w:rPr>
        <w:t xml:space="preserve"> under President Soekarno. On January 20, 1965, Presidential Decree No. 1/PNPS/1956 was signed, intending to minimize social conflicts between conservative citizens and non-religious groups, including atheists. The government considered these groups to be opposed to Pancasila, Indonesia's founding ideology, and believed that their existence could threaten protected religions, national security, and the unity of the nation</w:t>
      </w:r>
      <w:r>
        <w:rPr>
          <w:rStyle w:val="FootnoteReference"/>
          <w:rFonts w:cs="Linux Libertine"/>
          <w:lang w:val="en-US"/>
        </w:rPr>
        <w:footnoteReference w:id="22"/>
      </w:r>
      <w:r w:rsidRPr="00A51029">
        <w:rPr>
          <w:rFonts w:cs="Linux Libertine"/>
          <w:lang w:val="en-US"/>
        </w:rPr>
        <w:t xml:space="preserve"> (</w:t>
      </w:r>
      <w:proofErr w:type="spellStart"/>
      <w:r w:rsidRPr="00A51029">
        <w:rPr>
          <w:rFonts w:cs="Linux Libertine"/>
          <w:lang w:val="en-US"/>
        </w:rPr>
        <w:t>Sihombing</w:t>
      </w:r>
      <w:proofErr w:type="spellEnd"/>
      <w:r w:rsidRPr="00A51029">
        <w:rPr>
          <w:rFonts w:cs="Linux Libertine"/>
          <w:lang w:val="en-US"/>
        </w:rPr>
        <w:t xml:space="preserve">, 2008). </w:t>
      </w:r>
    </w:p>
    <w:p w14:paraId="25B29151" w14:textId="5D99FC0A" w:rsidR="00A51029" w:rsidRDefault="00A51029" w:rsidP="00A51029">
      <w:pPr>
        <w:pStyle w:val="ParagraphafSubheader"/>
        <w:ind w:firstLine="540"/>
        <w:rPr>
          <w:rFonts w:cs="Linux Libertine"/>
          <w:lang w:val="en-US"/>
        </w:rPr>
      </w:pPr>
      <w:r w:rsidRPr="00A51029">
        <w:rPr>
          <w:rFonts w:cs="Linux Libertine"/>
          <w:lang w:val="en-US"/>
        </w:rPr>
        <w:t xml:space="preserve">At the time, Indonesia was following President Soekarno's Decree of July 5, 1959, during a period of guided democracy. Presidential Decree No. 150 of 1959 further strengthened this period by ordering the return to the 1945 Constitution and the </w:t>
      </w:r>
      <w:r w:rsidRPr="00A51029">
        <w:rPr>
          <w:rFonts w:cs="Linux Libertine"/>
          <w:lang w:val="en-US"/>
        </w:rPr>
        <w:lastRenderedPageBreak/>
        <w:t>formation of a Provisional Consultative Assembly and Provisional Supreme Advisory Council</w:t>
      </w:r>
      <w:r>
        <w:rPr>
          <w:rStyle w:val="FootnoteReference"/>
          <w:rFonts w:cs="Linux Libertine"/>
          <w:lang w:val="en-US"/>
        </w:rPr>
        <w:footnoteReference w:id="23"/>
      </w:r>
      <w:r w:rsidRPr="00A51029">
        <w:rPr>
          <w:rFonts w:cs="Linux Libertine"/>
          <w:lang w:val="en-US"/>
        </w:rPr>
        <w:t xml:space="preserve"> as soon as possible.</w:t>
      </w:r>
    </w:p>
    <w:p w14:paraId="39A68C29" w14:textId="77777777" w:rsidR="00A51029" w:rsidRPr="00A51029" w:rsidRDefault="00A51029" w:rsidP="00A51029">
      <w:pPr>
        <w:pStyle w:val="ParagraphNormal"/>
        <w:rPr>
          <w:lang w:val="en-US"/>
        </w:rPr>
      </w:pPr>
      <w:r w:rsidRPr="00A51029">
        <w:rPr>
          <w:lang w:val="en-US"/>
        </w:rPr>
        <w:t>The 1965 communist revolution in Indonesia created a sense of fear among its people who did not want a recurrence of similar incidents (</w:t>
      </w:r>
      <w:proofErr w:type="spellStart"/>
      <w:r w:rsidRPr="00A51029">
        <w:rPr>
          <w:lang w:val="en-US"/>
        </w:rPr>
        <w:t>Arief</w:t>
      </w:r>
      <w:proofErr w:type="spellEnd"/>
      <w:r w:rsidRPr="00A51029">
        <w:rPr>
          <w:lang w:val="en-US"/>
        </w:rPr>
        <w:t xml:space="preserve">, 2012; Crouch, 2011). This led to the Provisional People's Consultative Assembly of the Republic of Indonesia's issuance of No. XXV/MPRS/1966, which prohibits the teachings of communism, Leninism, and Marxism as they promote non-religious ideology and can be considered as blasphemy of religion. </w:t>
      </w:r>
    </w:p>
    <w:p w14:paraId="08F08CAD" w14:textId="39BB545F" w:rsidR="00A51029" w:rsidRDefault="00A51029" w:rsidP="00A51029">
      <w:pPr>
        <w:pStyle w:val="ParagraphNormal"/>
        <w:rPr>
          <w:lang w:val="en-US"/>
        </w:rPr>
      </w:pPr>
      <w:r w:rsidRPr="00A51029">
        <w:rPr>
          <w:lang w:val="en-US"/>
        </w:rPr>
        <w:t>Presidential Decree No. 1/PNPS/1956 subsequently changed its title to Law No. 1/PNPS/1965, also known as the Indonesian Blasphemy Law (IABL). The law remains the same, despite the changes in its title. It is worth noting that Indonesia, Malaysia, and Pakistan are predominantly Muslim nations</w:t>
      </w:r>
      <w:r>
        <w:rPr>
          <w:rStyle w:val="FootnoteReference"/>
          <w:lang w:val="en-US"/>
        </w:rPr>
        <w:footnoteReference w:id="24"/>
      </w:r>
      <w:r w:rsidRPr="00A51029">
        <w:rPr>
          <w:lang w:val="en-US"/>
        </w:rPr>
        <w:t>, and their blasphemy laws are not original, as they have different historical contexts.</w:t>
      </w:r>
    </w:p>
    <w:p w14:paraId="4A8A1304" w14:textId="747DA274" w:rsidR="00A51029" w:rsidRPr="00A51029" w:rsidRDefault="00A51029" w:rsidP="00A51029">
      <w:pPr>
        <w:pStyle w:val="ParagraphNormal"/>
        <w:rPr>
          <w:lang w:val="en-US"/>
        </w:rPr>
      </w:pPr>
      <w:r w:rsidRPr="00A51029">
        <w:rPr>
          <w:lang w:val="en-US"/>
        </w:rPr>
        <w:t>In Indonesia, the blasphemy laws consist of two components. President Soekarno signed the first component, President Stipulation No. 1/PNPS/1965 concerning the Prevention of Abuse and/or Defamation of Religion (Law No. 1/PNPS/1965), on January 20, 1965</w:t>
      </w:r>
      <w:r>
        <w:rPr>
          <w:rStyle w:val="FootnoteReference"/>
          <w:lang w:val="en-US"/>
        </w:rPr>
        <w:footnoteReference w:id="25"/>
      </w:r>
      <w:r w:rsidRPr="00A51029">
        <w:rPr>
          <w:lang w:val="en-US"/>
        </w:rPr>
        <w:t xml:space="preserve">. The second component is the corporation law, Indonesia's Criminal Code Article 156a, which adopted its concepts from the colonizing country, the Netherlands. </w:t>
      </w:r>
    </w:p>
    <w:p w14:paraId="4A426C8E" w14:textId="70DB00DF" w:rsidR="00EC7DF9" w:rsidRPr="00A51029" w:rsidRDefault="00A51029" w:rsidP="00A51029">
      <w:pPr>
        <w:pStyle w:val="ParagraphNormal"/>
        <w:rPr>
          <w:lang w:val="en-US"/>
        </w:rPr>
      </w:pPr>
      <w:r w:rsidRPr="00A51029">
        <w:rPr>
          <w:lang w:val="en-US"/>
        </w:rPr>
        <w:t xml:space="preserve">Soekarno's decision to declare Indonesia in a state of emergency was motivated by two conditions. First, the fall of Ali </w:t>
      </w:r>
      <w:proofErr w:type="spellStart"/>
      <w:r w:rsidRPr="00A51029">
        <w:rPr>
          <w:lang w:val="en-US"/>
        </w:rPr>
        <w:t>Sastroamidjojo's</w:t>
      </w:r>
      <w:proofErr w:type="spellEnd"/>
      <w:r w:rsidRPr="00A51029">
        <w:rPr>
          <w:lang w:val="en-US"/>
        </w:rPr>
        <w:t xml:space="preserve"> Cabinet prompted him to use martial law as a reference basis to form a new cabinet and appoint himself as the supreme commander of the armed forces (</w:t>
      </w:r>
      <w:proofErr w:type="spellStart"/>
      <w:r w:rsidRPr="00A51029">
        <w:rPr>
          <w:lang w:val="en-US"/>
        </w:rPr>
        <w:t>Mardani</w:t>
      </w:r>
      <w:proofErr w:type="spellEnd"/>
      <w:r w:rsidRPr="00A51029">
        <w:rPr>
          <w:lang w:val="en-US"/>
        </w:rPr>
        <w:t xml:space="preserve">, 2019). The cabinet that Soekarno formed was known as the Gotong Royong Cabinet and consisted of major parties such as PNI, </w:t>
      </w:r>
      <w:proofErr w:type="spellStart"/>
      <w:r w:rsidRPr="00A51029">
        <w:rPr>
          <w:lang w:val="en-US"/>
        </w:rPr>
        <w:t>Masyumi</w:t>
      </w:r>
      <w:proofErr w:type="spellEnd"/>
      <w:r w:rsidRPr="00A51029">
        <w:rPr>
          <w:lang w:val="en-US"/>
        </w:rPr>
        <w:t xml:space="preserve">, NU, and PKI. </w:t>
      </w:r>
      <w:proofErr w:type="spellStart"/>
      <w:r w:rsidRPr="00A51029">
        <w:rPr>
          <w:lang w:val="en-US"/>
        </w:rPr>
        <w:t>Djuanda</w:t>
      </w:r>
      <w:proofErr w:type="spellEnd"/>
      <w:r w:rsidRPr="00A51029">
        <w:rPr>
          <w:lang w:val="en-US"/>
        </w:rPr>
        <w:t xml:space="preserve"> </w:t>
      </w:r>
      <w:proofErr w:type="spellStart"/>
      <w:r w:rsidRPr="00A51029">
        <w:rPr>
          <w:lang w:val="en-US"/>
        </w:rPr>
        <w:t>Kartawijaya</w:t>
      </w:r>
      <w:proofErr w:type="spellEnd"/>
      <w:r w:rsidRPr="00A51029">
        <w:rPr>
          <w:lang w:val="en-US"/>
        </w:rPr>
        <w:t xml:space="preserve"> was appointed as chairman, with several non-party figures becoming ministers (</w:t>
      </w:r>
      <w:proofErr w:type="spellStart"/>
      <w:r w:rsidRPr="00A51029">
        <w:rPr>
          <w:lang w:val="en-US"/>
        </w:rPr>
        <w:t>Fealy</w:t>
      </w:r>
      <w:proofErr w:type="spellEnd"/>
      <w:r w:rsidRPr="00A51029">
        <w:rPr>
          <w:lang w:val="en-US"/>
        </w:rPr>
        <w:t xml:space="preserve">, 1998). However, the Gotong </w:t>
      </w:r>
      <w:r w:rsidRPr="00A51029">
        <w:rPr>
          <w:lang w:val="en-US"/>
        </w:rPr>
        <w:lastRenderedPageBreak/>
        <w:t xml:space="preserve">Royong Cabinet did not receive support from some political parties, such as </w:t>
      </w:r>
      <w:proofErr w:type="spellStart"/>
      <w:r w:rsidRPr="00A51029">
        <w:rPr>
          <w:lang w:val="en-US"/>
        </w:rPr>
        <w:t>Masyumi</w:t>
      </w:r>
      <w:proofErr w:type="spellEnd"/>
      <w:r w:rsidRPr="00A51029">
        <w:rPr>
          <w:lang w:val="en-US"/>
        </w:rPr>
        <w:t>, the Catholic Party, and the Indonesian People's Party.</w:t>
      </w:r>
    </w:p>
    <w:p w14:paraId="59283E56" w14:textId="77777777" w:rsidR="00A51029" w:rsidRPr="00A51029" w:rsidRDefault="00A51029" w:rsidP="00A51029">
      <w:pPr>
        <w:pStyle w:val="ParagraphNormal"/>
        <w:rPr>
          <w:rFonts w:cs="Linux Libertine"/>
          <w:lang w:val="en-US"/>
        </w:rPr>
      </w:pPr>
      <w:r w:rsidRPr="00A51029">
        <w:rPr>
          <w:rFonts w:cs="Linux Libertine"/>
          <w:lang w:val="en-US"/>
        </w:rPr>
        <w:t xml:space="preserve">The emergency situation arose due to 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aiming to establish an Islamic state. The idea of establishing the Islamic State of Indonesia (NII) came to fruition during the Conference of Muslims in West Java in 1948. It was motivated by the Islamic fighters' disappointment over the Renville agreement (</w:t>
      </w:r>
      <w:proofErr w:type="spellStart"/>
      <w:r w:rsidRPr="00A51029">
        <w:rPr>
          <w:rFonts w:cs="Linux Libertine"/>
          <w:lang w:val="en-US"/>
        </w:rPr>
        <w:t>Dewanto</w:t>
      </w:r>
      <w:proofErr w:type="spellEnd"/>
      <w:r w:rsidRPr="00A51029">
        <w:rPr>
          <w:rFonts w:cs="Linux Libertine"/>
          <w:lang w:val="en-US"/>
        </w:rPr>
        <w:t xml:space="preserve">, 2011). The rebellion began when the Dutch invaded Yogyakarta, announced the fall of the Unitary State of the Republic of Indonesia (NKRI), and simultaneously proclaimed the birth of the NII, making West Java the NII's de facto area. </w:t>
      </w:r>
      <w:proofErr w:type="spellStart"/>
      <w:r w:rsidRPr="00A51029">
        <w:rPr>
          <w:rFonts w:cs="Linux Libertine"/>
          <w:lang w:val="en-US"/>
        </w:rPr>
        <w:t>Kartosoewirjo</w:t>
      </w:r>
      <w:proofErr w:type="spellEnd"/>
      <w:r w:rsidRPr="00A51029">
        <w:rPr>
          <w:rFonts w:cs="Linux Libertine"/>
          <w:lang w:val="en-US"/>
        </w:rPr>
        <w:t xml:space="preserve">, the leader of the rebellion, encouraged the proliferation of religious sects to hundreds of groups and was a follower of traditional Islam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xml:space="preserve">, 2011). </w:t>
      </w:r>
    </w:p>
    <w:p w14:paraId="77EC3FA2" w14:textId="77777777" w:rsidR="00A51029" w:rsidRPr="00A51029" w:rsidRDefault="00A51029" w:rsidP="00A51029">
      <w:pPr>
        <w:pStyle w:val="ParagraphNormal"/>
        <w:rPr>
          <w:rFonts w:cs="Linux Libertine"/>
          <w:lang w:val="en-US"/>
        </w:rPr>
      </w:pPr>
      <w:r w:rsidRPr="00A51029">
        <w:rPr>
          <w:rFonts w:cs="Linux Libertine"/>
          <w:lang w:val="en-US"/>
        </w:rPr>
        <w:t>The government was apprehensive about the increase in traditional beliefs as it viewed them as contrary to the Pancasila Precepts I "Belief in One the Only God" and Article 29 of the 1945 Constitution, "A State based on One the Only God" (</w:t>
      </w:r>
      <w:proofErr w:type="spellStart"/>
      <w:r w:rsidRPr="00A51029">
        <w:rPr>
          <w:rFonts w:cs="Linux Libertine"/>
          <w:lang w:val="en-US"/>
        </w:rPr>
        <w:t>Kahin</w:t>
      </w:r>
      <w:proofErr w:type="spellEnd"/>
      <w:r w:rsidRPr="00A51029">
        <w:rPr>
          <w:rFonts w:cs="Linux Libertine"/>
          <w:lang w:val="en-US"/>
        </w:rPr>
        <w:t xml:space="preserve">, 1952). The </w:t>
      </w:r>
      <w:proofErr w:type="spellStart"/>
      <w:r w:rsidRPr="00A51029">
        <w:rPr>
          <w:rFonts w:cs="Linux Libertine"/>
          <w:lang w:val="en-US"/>
        </w:rPr>
        <w:t>Kartosuwirjo</w:t>
      </w:r>
      <w:proofErr w:type="spellEnd"/>
      <w:r w:rsidRPr="00A51029">
        <w:rPr>
          <w:rFonts w:cs="Linux Libertine"/>
          <w:lang w:val="en-US"/>
        </w:rPr>
        <w:t xml:space="preserve"> rebellion, which was finally quelled in 1962, killed 22,895 people, destroyed 115,822 houses, and caused state losses of more than Rp. 650 million (</w:t>
      </w:r>
      <w:proofErr w:type="spellStart"/>
      <w:r w:rsidRPr="00A51029">
        <w:rPr>
          <w:rFonts w:cs="Linux Libertine"/>
          <w:lang w:val="en-US"/>
        </w:rPr>
        <w:t>Fealy</w:t>
      </w:r>
      <w:proofErr w:type="spellEnd"/>
      <w:r w:rsidRPr="00A51029">
        <w:rPr>
          <w:rFonts w:cs="Linux Libertine"/>
          <w:lang w:val="en-US"/>
        </w:rPr>
        <w:t xml:space="preserve">, 1998). </w:t>
      </w:r>
    </w:p>
    <w:p w14:paraId="376793CC" w14:textId="3D521440" w:rsidR="00EC7DF9" w:rsidRDefault="00A51029" w:rsidP="00A51029">
      <w:pPr>
        <w:pStyle w:val="ParagraphNormal"/>
        <w:rPr>
          <w:rFonts w:cs="Linux Libertine"/>
          <w:lang w:val="en-US"/>
        </w:rPr>
      </w:pPr>
      <w:r w:rsidRPr="00A51029">
        <w:rPr>
          <w:rFonts w:cs="Linux Libertine"/>
          <w:lang w:val="en-US"/>
        </w:rPr>
        <w:t>Soekarno issued Presidential Decree PNPS No. 1/PNPS/1965 to protect the country from rebellions caused by deviations or misunderstandings in interpreting a particular religion in Indonesia. This decree aimed to prevent the rise of traditional beliefs and maintain the state's foundation based on the belief in one and only God (</w:t>
      </w:r>
      <w:proofErr w:type="spellStart"/>
      <w:r w:rsidRPr="00A51029">
        <w:rPr>
          <w:rFonts w:cs="Linux Libertine"/>
          <w:lang w:val="en-US"/>
        </w:rPr>
        <w:t>Mardani</w:t>
      </w:r>
      <w:proofErr w:type="spellEnd"/>
      <w:r w:rsidRPr="00A51029">
        <w:rPr>
          <w:rFonts w:cs="Linux Libertine"/>
          <w:lang w:val="en-US"/>
        </w:rPr>
        <w:t>, 2019).</w:t>
      </w:r>
    </w:p>
    <w:p w14:paraId="7F046A2E" w14:textId="77777777" w:rsidR="00A51029" w:rsidRPr="00A51029" w:rsidRDefault="00A51029" w:rsidP="00A51029">
      <w:pPr>
        <w:pStyle w:val="ParagraphNormal"/>
        <w:rPr>
          <w:rFonts w:cs="Linux Libertine"/>
          <w:lang w:val="en-US"/>
        </w:rPr>
      </w:pPr>
      <w:r w:rsidRPr="00A51029">
        <w:rPr>
          <w:rFonts w:cs="Linux Libertine"/>
          <w:lang w:val="en-US"/>
        </w:rPr>
        <w:t xml:space="preserve">In 1957, Indonesia faced two significant political crises, prompting President Sukarno to declare a state of emergency. The first crisis was the fall of the Ali </w:t>
      </w:r>
      <w:proofErr w:type="spellStart"/>
      <w:r w:rsidRPr="00A51029">
        <w:rPr>
          <w:rFonts w:cs="Linux Libertine"/>
          <w:lang w:val="en-US"/>
        </w:rPr>
        <w:t>Sastroamidjojo</w:t>
      </w:r>
      <w:proofErr w:type="spellEnd"/>
      <w:r w:rsidRPr="00A51029">
        <w:rPr>
          <w:rFonts w:cs="Linux Libertine"/>
          <w:lang w:val="en-US"/>
        </w:rPr>
        <w:t xml:space="preserve"> Cabinet, leading to Sukarno's appointment as the supreme commander of the armed forces and a member of the board formation to create a new cabinet under martial law. The newly formed cabinet was known as the Gotong Royong Cabinet and consisted of major political parties such as PNI, </w:t>
      </w:r>
      <w:proofErr w:type="spellStart"/>
      <w:r w:rsidRPr="00A51029">
        <w:rPr>
          <w:rFonts w:cs="Linux Libertine"/>
          <w:lang w:val="en-US"/>
        </w:rPr>
        <w:t>Masyumi</w:t>
      </w:r>
      <w:proofErr w:type="spellEnd"/>
      <w:r w:rsidRPr="00A51029">
        <w:rPr>
          <w:rFonts w:cs="Linux Libertine"/>
          <w:lang w:val="en-US"/>
        </w:rPr>
        <w:t>, NU, and PKI. However, other political parties, including the Catholic Party and the Indonesian People's Party, did not support it (</w:t>
      </w:r>
      <w:proofErr w:type="spellStart"/>
      <w:r w:rsidRPr="00A51029">
        <w:rPr>
          <w:rFonts w:cs="Linux Libertine"/>
          <w:lang w:val="en-US"/>
        </w:rPr>
        <w:t>Dewanto</w:t>
      </w:r>
      <w:proofErr w:type="spellEnd"/>
      <w:r w:rsidRPr="00A51029">
        <w:rPr>
          <w:rFonts w:cs="Linux Libertine"/>
          <w:lang w:val="en-US"/>
        </w:rPr>
        <w:t xml:space="preserve">, 2011). </w:t>
      </w:r>
    </w:p>
    <w:p w14:paraId="522A8D31" w14:textId="72065D64" w:rsidR="00A51029" w:rsidRDefault="00A51029" w:rsidP="00A51029">
      <w:pPr>
        <w:pStyle w:val="ParagraphNormal"/>
        <w:rPr>
          <w:rFonts w:cs="Linux Libertine"/>
          <w:lang w:val="en-US"/>
        </w:rPr>
      </w:pPr>
      <w:r w:rsidRPr="00A51029">
        <w:rPr>
          <w:rFonts w:cs="Linux Libertine"/>
          <w:lang w:val="en-US"/>
        </w:rPr>
        <w:lastRenderedPageBreak/>
        <w:t xml:space="preserve">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in Indonesia aimed to establish an Islamic state and was a significant crisis. The rebellion was triggered by the Islamic fighters' dissatisfaction with the Renville agreement, which they felt did not safeguard the citizens of West Java. In 1948, the Conference of Muslims in West Java gave birth to the idea of establishing the Islamic State of Indonesia (NII)</w:t>
      </w:r>
      <w:r>
        <w:rPr>
          <w:rStyle w:val="FootnoteReference"/>
          <w:rFonts w:cs="Linux Libertine"/>
          <w:lang w:val="en-US"/>
        </w:rPr>
        <w:footnoteReference w:id="26"/>
      </w:r>
      <w:r w:rsidRPr="00A51029">
        <w:rPr>
          <w:rFonts w:cs="Linux Libertine"/>
          <w:lang w:val="en-US"/>
        </w:rPr>
        <w:t xml:space="preserve">. The rebellion was led by </w:t>
      </w:r>
      <w:proofErr w:type="spellStart"/>
      <w:r w:rsidRPr="00A51029">
        <w:rPr>
          <w:rFonts w:cs="Linux Libertine"/>
          <w:lang w:val="en-US"/>
        </w:rPr>
        <w:t>Kartosuwirjo</w:t>
      </w:r>
      <w:proofErr w:type="spellEnd"/>
      <w:r w:rsidRPr="00A51029">
        <w:rPr>
          <w:rFonts w:cs="Linux Libertine"/>
          <w:lang w:val="en-US"/>
        </w:rPr>
        <w:t>, a follower of traditional Islam who believed in mysticism. He successfully encouraged the proliferation of religious sects and established hundreds of groups</w:t>
      </w:r>
      <w:r>
        <w:rPr>
          <w:rStyle w:val="FootnoteReference"/>
          <w:rFonts w:cs="Linux Libertine"/>
          <w:lang w:val="en-US"/>
        </w:rPr>
        <w:footnoteReference w:id="27"/>
      </w:r>
      <w:r w:rsidRPr="00A51029">
        <w:rPr>
          <w:rFonts w:cs="Linux Libertine"/>
          <w:lang w:val="en-US"/>
        </w:rPr>
        <w:t xml:space="preserve">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2011).</w:t>
      </w:r>
    </w:p>
    <w:p w14:paraId="0984DFB9" w14:textId="1BAF4A42" w:rsidR="00A51029" w:rsidRPr="00A51029" w:rsidRDefault="00A51029" w:rsidP="00A51029">
      <w:pPr>
        <w:pStyle w:val="ParagraphNormal"/>
        <w:rPr>
          <w:rFonts w:cs="Linux Libertine"/>
          <w:lang w:val="en-US"/>
        </w:rPr>
      </w:pPr>
      <w:r w:rsidRPr="00A51029">
        <w:rPr>
          <w:rFonts w:cs="Linux Libertine"/>
          <w:lang w:val="en-US"/>
        </w:rPr>
        <w:t>The DI/TII rebellion gained momentum when the Dutch invaded Yogyakarta, the capital of Indonesia, and declared the fall of the Unitary State of the Republic of Indonesia (NKRI) while announcing the birth of the NII, making West Java the NII's de facto area. The Soekarno government was deeply concerned about the DI/TII rebellion, which inflicted significant losses on the state, including the deaths of 22,895 people, the destruction of 115,822 homes, and losses exceeding Rp. 650 million</w:t>
      </w:r>
      <w:r>
        <w:rPr>
          <w:rStyle w:val="FootnoteReference"/>
          <w:rFonts w:cs="Linux Libertine"/>
          <w:lang w:val="en-US"/>
        </w:rPr>
        <w:footnoteReference w:id="28"/>
      </w:r>
      <w:r w:rsidRPr="00A51029">
        <w:rPr>
          <w:rFonts w:cs="Linux Libertine"/>
          <w:lang w:val="en-US"/>
        </w:rPr>
        <w:t>. In response, President Sukarno issued a Presidential Decree (PNPS No. 1/PNPS/1965) aimed at securing the country from rebellions caused by deviations or misunderstandings in the interpretation of a particular religion in Indonesia (</w:t>
      </w:r>
      <w:proofErr w:type="spellStart"/>
      <w:r w:rsidRPr="00A51029">
        <w:rPr>
          <w:rFonts w:cs="Linux Libertine"/>
          <w:lang w:val="en-US"/>
        </w:rPr>
        <w:t>Dewanto</w:t>
      </w:r>
      <w:proofErr w:type="spellEnd"/>
      <w:r w:rsidRPr="00A51029">
        <w:rPr>
          <w:rFonts w:cs="Linux Libertine"/>
          <w:lang w:val="en-US"/>
        </w:rPr>
        <w:t xml:space="preserve">, 2011). </w:t>
      </w:r>
    </w:p>
    <w:p w14:paraId="589EDD04" w14:textId="49877946" w:rsidR="00A51029" w:rsidRPr="00A51029" w:rsidRDefault="00A51029" w:rsidP="00A51029">
      <w:pPr>
        <w:pStyle w:val="ParagraphNormal"/>
        <w:rPr>
          <w:rFonts w:cs="Linux Libertine"/>
          <w:lang w:val="en-US"/>
        </w:rPr>
      </w:pPr>
      <w:r w:rsidRPr="00A51029">
        <w:rPr>
          <w:rFonts w:cs="Linux Libertine"/>
          <w:lang w:val="en-US"/>
        </w:rPr>
        <w:t>The Soekarno government viewed the rise of traditional beliefs as being contrary to the Pancasila Precepts I, "Belief in One the Only God," and Article 29 of the 1945 Constitution, "A State based on One the Only God". The Presidential Decree allowed the government to take measures to curb the spread of these beliefs and maintain Indonesia's unity. The state of emergency was lifted in 1962 after the DI/TII rebellion was quelled, but its impact on Indonesia's political and social landscape persisted for many years (</w:t>
      </w:r>
      <w:proofErr w:type="spellStart"/>
      <w:r w:rsidRPr="00A51029">
        <w:rPr>
          <w:rFonts w:cs="Linux Libertine"/>
          <w:lang w:val="en-US"/>
        </w:rPr>
        <w:t>Dewanto</w:t>
      </w:r>
      <w:proofErr w:type="spellEnd"/>
      <w:r w:rsidRPr="00A51029">
        <w:rPr>
          <w:rFonts w:cs="Linux Libertine"/>
          <w:lang w:val="en-US"/>
        </w:rPr>
        <w:t>, 2011).</w:t>
      </w:r>
    </w:p>
    <w:p w14:paraId="5390C0EC" w14:textId="77777777" w:rsidR="00A51029" w:rsidRPr="00A51029" w:rsidRDefault="00A51029" w:rsidP="00A51029">
      <w:pPr>
        <w:pStyle w:val="ParagraphNormal"/>
        <w:rPr>
          <w:rFonts w:cs="Linux Libertine"/>
          <w:lang w:val="en-US"/>
        </w:rPr>
      </w:pPr>
      <w:r w:rsidRPr="00A51029">
        <w:rPr>
          <w:rFonts w:cs="Linux Libertine"/>
          <w:lang w:val="en-US"/>
        </w:rPr>
        <w:t xml:space="preserve">The DI/TII rebellion had significant implications for religious-based movements in Indonesia, underscoring the need for the Indonesian government to prioritize religious harmony and maintain the country's unity. The rebellion had a lasting </w:t>
      </w:r>
      <w:r w:rsidRPr="00A51029">
        <w:rPr>
          <w:rFonts w:cs="Linux Libertine"/>
          <w:lang w:val="en-US"/>
        </w:rPr>
        <w:lastRenderedPageBreak/>
        <w:t>influence on Indonesia's social and political environment, further highlighting the importance of addressing sources of dissatisfaction and ensuring equal protection for all citizens in the country. An appreciation of the historical context and factors that led to the DI/TII rebellion is necessary in developing strategies that will mitigate the likelihood of similar crises.</w:t>
      </w:r>
    </w:p>
    <w:p w14:paraId="10CF1CB5" w14:textId="77777777" w:rsidR="00A51029" w:rsidRDefault="00A51029" w:rsidP="00A51029">
      <w:pPr>
        <w:pStyle w:val="ParagraphNormal"/>
        <w:rPr>
          <w:rFonts w:cs="Linux Libertine"/>
          <w:lang w:val="en-US"/>
        </w:rPr>
      </w:pPr>
      <w:r w:rsidRPr="00A51029">
        <w:rPr>
          <w:rFonts w:cs="Linux Libertine"/>
          <w:lang w:val="en-US"/>
        </w:rPr>
        <w:t xml:space="preserve">President Soekarno utilized the 1965 Presidential Decree on the Prevention of Abuse and Blasphemy of Religion (PNPS) as a tool to control belief systems that posed a potential threat to the existence and power of the Republic of Indonesia, drawing upon the First Principle of Pancasila and Article 29 of the 1945 Constitution. PNPS was enacted to prevent the abuse and blasphemy of religion and safeguard public peace, but its fundamental purpose was not to safeguard religions. It was instead used as a means of suppressing belief systems that threatened the unity of Indonesia. The decree remained in effect even after the state of emergency imposed in 1962 to suppress </w:t>
      </w:r>
      <w:proofErr w:type="spellStart"/>
      <w:r w:rsidRPr="00A51029">
        <w:rPr>
          <w:rFonts w:cs="Linux Libertine"/>
          <w:lang w:val="en-US"/>
        </w:rPr>
        <w:t>Kartosoewirjo</w:t>
      </w:r>
      <w:proofErr w:type="spellEnd"/>
      <w:r w:rsidRPr="00A51029">
        <w:rPr>
          <w:rFonts w:cs="Linux Libertine"/>
          <w:lang w:val="en-US"/>
        </w:rPr>
        <w:t xml:space="preserve"> (DI/TII) was lifted.</w:t>
      </w:r>
    </w:p>
    <w:p w14:paraId="61B0C04B" w14:textId="610ED35A" w:rsidR="00EC7DF9" w:rsidRPr="00A51029" w:rsidRDefault="00EC7DF9" w:rsidP="00A51029">
      <w:pPr>
        <w:pStyle w:val="ParagraphNormal"/>
        <w:rPr>
          <w:rFonts w:cs="Linux Libertine"/>
          <w:lang w:val="en-US"/>
        </w:rPr>
      </w:pPr>
      <w:r w:rsidRPr="00A51029">
        <w:rPr>
          <w:rFonts w:cs="Linux Libertine"/>
          <w:lang w:val="en-US"/>
        </w:rPr>
        <w:t xml:space="preserve"> </w:t>
      </w:r>
    </w:p>
    <w:p w14:paraId="3C32B32C" w14:textId="29249EB8" w:rsidR="00EC7DF9" w:rsidRPr="00A51029" w:rsidRDefault="00D957B0" w:rsidP="00D957B0">
      <w:pPr>
        <w:pStyle w:val="Heading3"/>
        <w:spacing w:before="0" w:after="0" w:line="360" w:lineRule="auto"/>
        <w:rPr>
          <w:rFonts w:cs="Linux Libertine"/>
          <w:b w:val="0"/>
          <w:bCs/>
        </w:rPr>
      </w:pPr>
      <w:bookmarkStart w:id="1" w:name="_Toc121200561"/>
      <w:r w:rsidRPr="00A51029">
        <w:rPr>
          <w:rFonts w:cs="Linux Libertine"/>
          <w:b w:val="0"/>
          <w:bCs/>
        </w:rPr>
        <w:t>2.2.7</w:t>
      </w:r>
      <w:r w:rsidRPr="00A51029">
        <w:rPr>
          <w:rFonts w:cs="Linux Libertine"/>
          <w:b w:val="0"/>
          <w:bCs/>
        </w:rPr>
        <w:tab/>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New</w:t>
      </w:r>
      <w:proofErr w:type="spellEnd"/>
      <w:r w:rsidR="00EC7DF9" w:rsidRPr="00A51029">
        <w:rPr>
          <w:rFonts w:cs="Linux Libertine"/>
          <w:b w:val="0"/>
          <w:bCs/>
          <w:cs/>
        </w:rPr>
        <w:t xml:space="preserve"> </w:t>
      </w:r>
      <w:proofErr w:type="spellStart"/>
      <w:r w:rsidR="00EC7DF9" w:rsidRPr="00A51029">
        <w:rPr>
          <w:rFonts w:cs="Linux Libertine"/>
          <w:b w:val="0"/>
          <w:bCs/>
          <w:cs/>
        </w:rPr>
        <w:t>Order</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Soerharto</w:t>
      </w:r>
      <w:proofErr w:type="spellEnd"/>
      <w:r w:rsidR="00EC7DF9" w:rsidRPr="00A51029">
        <w:rPr>
          <w:rFonts w:cs="Linux Libertine"/>
          <w:b w:val="0"/>
          <w:bCs/>
          <w:cs/>
        </w:rPr>
        <w:t xml:space="preserve"> (1965-1998)</w:t>
      </w:r>
      <w:bookmarkEnd w:id="1"/>
    </w:p>
    <w:p w14:paraId="3A2ECF1C" w14:textId="46A9D451" w:rsidR="00A5102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Under Soekarno's guided democracy, the 1965 PNPS's status was elevated to law and significantly strengthened by various legislative measures. Nonetheless, the legitimacy of the PNPS was called into question due to its origin as a decree made solely by the President. This led to the MPRS Decree Number XIX/MPRS/1966, which provided the review of legislative products not aligned with the 1945 Constitution, such as the 1965 PNPS. This decree required that the DPR conduct a comprehensive review of all legislative products that were intended to improve the 1945 Constitution. Presidential Decrees and Regulations that aligned with the public conscience and the national revolution were deemed valid laws, while those that failed to meet these requirements were declared invalid</w:t>
      </w:r>
      <w:r>
        <w:rPr>
          <w:rStyle w:val="FootnoteReference"/>
          <w:rFonts w:cs="Linux Libertine"/>
          <w:color w:val="000000" w:themeColor="text1"/>
          <w:lang w:val="en-US"/>
        </w:rPr>
        <w:footnoteReference w:id="29"/>
      </w:r>
      <w:r w:rsidRPr="00A51029">
        <w:rPr>
          <w:rFonts w:cs="Linux Libertine"/>
          <w:color w:val="000000" w:themeColor="text1"/>
          <w:lang w:val="en-US"/>
        </w:rPr>
        <w:t>. The DPR was obligated to conclude this review process within two years (</w:t>
      </w:r>
      <w:proofErr w:type="spellStart"/>
      <w:r w:rsidRPr="00A51029">
        <w:rPr>
          <w:rFonts w:cs="Linux Libertine"/>
          <w:color w:val="000000" w:themeColor="text1"/>
          <w:lang w:val="en-US"/>
        </w:rPr>
        <w:t>Dewanto</w:t>
      </w:r>
      <w:proofErr w:type="spellEnd"/>
      <w:r w:rsidRPr="00A51029">
        <w:rPr>
          <w:rFonts w:cs="Linux Libertine"/>
          <w:color w:val="000000" w:themeColor="text1"/>
          <w:lang w:val="en-US"/>
        </w:rPr>
        <w:t xml:space="preserve">, 2011). </w:t>
      </w:r>
    </w:p>
    <w:p w14:paraId="114E9B78" w14:textId="2B196339" w:rsidR="00EC7DF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 xml:space="preserve">Between 1950 and 1965, the socio-legal and political-ideological environment in Indonesia focused on national law development, requiring a choice between legal pluralism and national law unification. The legitimacy of the 1965 PNPS was based on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proposal.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1963 National Seminar on offenses against religion argued </w:t>
      </w:r>
      <w:r w:rsidRPr="00A51029">
        <w:rPr>
          <w:rFonts w:cs="Linux Libertine"/>
          <w:color w:val="000000" w:themeColor="text1"/>
          <w:lang w:val="en-US"/>
        </w:rPr>
        <w:lastRenderedPageBreak/>
        <w:t>that all religious adherents in Indonesia had the same right to practice their religion and that everyone was obligated to respect the religious rights of others. This aspect was crucial to guarantee that Indonesia, as a pluralistic country, would avoid any religious conflict (</w:t>
      </w:r>
      <w:proofErr w:type="spellStart"/>
      <w:r w:rsidRPr="00A51029">
        <w:rPr>
          <w:rFonts w:cs="Linux Libertine"/>
          <w:color w:val="000000" w:themeColor="text1"/>
          <w:lang w:val="en-US"/>
        </w:rPr>
        <w:t>Wignjosoebroto</w:t>
      </w:r>
      <w:proofErr w:type="spellEnd"/>
      <w:r w:rsidRPr="00A51029">
        <w:rPr>
          <w:rFonts w:cs="Linux Libertine"/>
          <w:color w:val="000000" w:themeColor="text1"/>
          <w:lang w:val="en-US"/>
        </w:rPr>
        <w:t>, 1994).</w:t>
      </w:r>
    </w:p>
    <w:p w14:paraId="0FAEF9BA" w14:textId="77777777" w:rsidR="00EC7DF9" w:rsidRPr="00A51029" w:rsidRDefault="00EC7DF9" w:rsidP="00EC7DF9">
      <w:pPr>
        <w:pStyle w:val="Quote"/>
        <w:ind w:left="540"/>
        <w:rPr>
          <w:rFonts w:cs="Linux Libertine"/>
          <w:lang w:val="en-US"/>
        </w:rPr>
      </w:pPr>
      <w:r w:rsidRPr="00A51029">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6771E982" w:rsidR="00EC7DF9" w:rsidRPr="00A51029" w:rsidRDefault="00A51029" w:rsidP="00EC7DF9">
      <w:pPr>
        <w:pStyle w:val="ParagraphNormal"/>
        <w:rPr>
          <w:rFonts w:cs="Linux Libertine"/>
          <w:lang w:val="en-US"/>
        </w:rPr>
      </w:pPr>
      <w:proofErr w:type="spellStart"/>
      <w:r w:rsidRPr="00A51029">
        <w:rPr>
          <w:rFonts w:cs="Linux Libertine"/>
          <w:lang w:val="en-US"/>
        </w:rPr>
        <w:t>Oemar's</w:t>
      </w:r>
      <w:proofErr w:type="spellEnd"/>
      <w:r w:rsidRPr="00A51029">
        <w:rPr>
          <w:rFonts w:cs="Linux Libertine"/>
          <w:lang w:val="en-US"/>
        </w:rPr>
        <w:t xml:space="preserve"> idea aimed to ensure that the State properly implemented Pancasila's precepts and Article 29 of the 1945 Constitution to maintain the rule of law. The rationale was to prevent Indonesia from becoming a secular state that separates religion from the state, similar to the scenario in liberal countries.</w:t>
      </w:r>
      <w:r w:rsidR="00EC7DF9" w:rsidRPr="00A51029">
        <w:rPr>
          <w:rFonts w:cs="Linux Libertine"/>
          <w:lang w:val="en-US"/>
        </w:rPr>
        <w:t xml:space="preserve"> In terms of line </w:t>
      </w:r>
      <w:proofErr w:type="spellStart"/>
      <w:r w:rsidR="00EC7DF9" w:rsidRPr="00A51029">
        <w:rPr>
          <w:rFonts w:cs="Linux Libertine"/>
          <w:lang w:val="en-US"/>
        </w:rPr>
        <w:t>Oemar</w:t>
      </w:r>
      <w:proofErr w:type="spellEnd"/>
      <w:r w:rsidR="00EC7DF9" w:rsidRPr="00A51029">
        <w:rPr>
          <w:rFonts w:cs="Linux Libertine"/>
          <w:lang w:val="en-US"/>
        </w:rPr>
        <w:t xml:space="preserve"> views as follows:</w:t>
      </w:r>
    </w:p>
    <w:p w14:paraId="475335C7" w14:textId="77777777" w:rsidR="00EC7DF9" w:rsidRPr="00A51029" w:rsidRDefault="00EC7DF9" w:rsidP="00EC7DF9">
      <w:pPr>
        <w:pStyle w:val="Quote"/>
        <w:ind w:left="540"/>
        <w:rPr>
          <w:rFonts w:cs="Linux Libertine"/>
          <w:lang w:val="en-US"/>
        </w:rPr>
      </w:pPr>
      <w:r w:rsidRPr="00A51029">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A51029">
        <w:rPr>
          <w:rFonts w:cs="Linux Libertine"/>
          <w:lang w:val="en-US"/>
        </w:rPr>
        <w:t>Adji</w:t>
      </w:r>
      <w:proofErr w:type="spellEnd"/>
      <w:r w:rsidRPr="00A51029">
        <w:rPr>
          <w:rFonts w:cs="Linux Libertine"/>
          <w:lang w:val="en-US"/>
        </w:rPr>
        <w:t>, O., 1983: 50).</w:t>
      </w:r>
    </w:p>
    <w:p w14:paraId="3A164B1F" w14:textId="77777777" w:rsidR="00A51029" w:rsidRPr="00A51029" w:rsidRDefault="00A51029" w:rsidP="00A51029">
      <w:pPr>
        <w:pStyle w:val="ParagraphNormal"/>
        <w:rPr>
          <w:rFonts w:cs="Linux Libertine"/>
          <w:lang w:val="en-US"/>
        </w:rPr>
      </w:pPr>
      <w:proofErr w:type="spellStart"/>
      <w:r w:rsidRPr="00A51029">
        <w:rPr>
          <w:rFonts w:cs="Linux Libertine"/>
          <w:lang w:val="en-US"/>
        </w:rPr>
        <w:t>Oemar</w:t>
      </w:r>
      <w:proofErr w:type="spellEnd"/>
      <w:r w:rsidRPr="00A51029">
        <w:rPr>
          <w:rFonts w:cs="Linux Libertine"/>
          <w:lang w:val="en-US"/>
        </w:rPr>
        <w:t xml:space="preserve"> underscored the importance of safeguarding religion for three reasons. Firstly, as per the </w:t>
      </w:r>
      <w:proofErr w:type="spellStart"/>
      <w:r w:rsidRPr="00A51029">
        <w:rPr>
          <w:rFonts w:cs="Linux Libertine"/>
          <w:lang w:val="en-US"/>
        </w:rPr>
        <w:t>Friedensschutz</w:t>
      </w:r>
      <w:proofErr w:type="spellEnd"/>
      <w:r w:rsidRPr="00A51029">
        <w:rPr>
          <w:rFonts w:cs="Linux Libertine"/>
          <w:lang w:val="en-US"/>
        </w:rPr>
        <w:t xml:space="preserve"> theory or the "religious interconfessional joy," religion is a legal interest that must be protected. Secondly, the </w:t>
      </w:r>
      <w:proofErr w:type="spellStart"/>
      <w:r w:rsidRPr="00A51029">
        <w:rPr>
          <w:rFonts w:cs="Linux Libertine"/>
          <w:lang w:val="en-US"/>
        </w:rPr>
        <w:t>Gefühlsschutz</w:t>
      </w:r>
      <w:proofErr w:type="spellEnd"/>
      <w:r w:rsidRPr="00A51029">
        <w:rPr>
          <w:rFonts w:cs="Linux Libertine"/>
          <w:lang w:val="en-US"/>
        </w:rPr>
        <w:t xml:space="preserve"> theory or "holiest inner life of the community" reinforces that protecting religion aims to secure citizens' sense of security. Finally, the </w:t>
      </w:r>
      <w:proofErr w:type="spellStart"/>
      <w:r w:rsidRPr="00A51029">
        <w:rPr>
          <w:rFonts w:cs="Linux Libertine"/>
          <w:lang w:val="en-US"/>
        </w:rPr>
        <w:t>Religionschutz</w:t>
      </w:r>
      <w:proofErr w:type="spellEnd"/>
      <w:r w:rsidRPr="00A51029">
        <w:rPr>
          <w:rFonts w:cs="Linux Libertine"/>
          <w:lang w:val="en-US"/>
        </w:rPr>
        <w:t xml:space="preserve"> theory or the "cultural property of religion and the immense idealism that emerges from it for a large number of people" highlights the state's responsibility to safeguard religion as a legal interest (p.50).</w:t>
      </w:r>
    </w:p>
    <w:p w14:paraId="4A4D8EFA" w14:textId="044CB15E" w:rsidR="00EC7DF9" w:rsidRPr="00A51029" w:rsidRDefault="00A51029" w:rsidP="00A51029">
      <w:pPr>
        <w:pStyle w:val="ParagraphNormal"/>
        <w:rPr>
          <w:rFonts w:cs="Linux Libertine"/>
          <w:lang w:val="en-US"/>
        </w:rPr>
      </w:pPr>
      <w:r w:rsidRPr="00A51029">
        <w:rPr>
          <w:rFonts w:cs="Linux Libertine"/>
          <w:lang w:val="en-US"/>
        </w:rPr>
        <w:t xml:space="preserve">The TAP MPRS No. XIX provisions and </w:t>
      </w:r>
      <w:proofErr w:type="spellStart"/>
      <w:r w:rsidRPr="00A51029">
        <w:rPr>
          <w:rFonts w:cs="Linux Libertine"/>
          <w:lang w:val="en-US"/>
        </w:rPr>
        <w:t>Oemar's</w:t>
      </w:r>
      <w:proofErr w:type="spellEnd"/>
      <w:r w:rsidRPr="00A51029">
        <w:rPr>
          <w:rFonts w:cs="Linux Libertine"/>
          <w:lang w:val="en-US"/>
        </w:rPr>
        <w:t xml:space="preserve"> ideas led to the conversion of Presidential Decree No. 1/1965 into Law No. 5/1969, with the requirement that there must be modifications, changes, or additional material added to the content for the succeeding law's development. However, Law No. 1/PNPS/1965 has not been altered, expanded, or modified to date. Although the law received formal approval from the </w:t>
      </w:r>
      <w:r w:rsidRPr="00A51029">
        <w:rPr>
          <w:rFonts w:cs="Linux Libertine"/>
          <w:lang w:val="en-US"/>
        </w:rPr>
        <w:lastRenderedPageBreak/>
        <w:t>President and the DPR, the two authorized institutions for drafting laws, it has not yet been perfected as mandated by Law Number 5 of 1969.</w:t>
      </w:r>
    </w:p>
    <w:p w14:paraId="1C72F3A0" w14:textId="00812C43" w:rsidR="00EC7DF9" w:rsidRPr="00A51029" w:rsidRDefault="00A51029" w:rsidP="00EC7DF9">
      <w:pPr>
        <w:pStyle w:val="ParagraphNormal"/>
        <w:rPr>
          <w:rFonts w:cs="Linux Libertine"/>
          <w:lang w:val="en-US"/>
        </w:rPr>
      </w:pPr>
      <w:r w:rsidRPr="00A51029">
        <w:rPr>
          <w:rFonts w:cs="Linux Libertine"/>
          <w:lang w:val="en-US"/>
        </w:rPr>
        <w:t>Under the New Order period, Suharto's administration continued to enforce the IABL and reinforced it by introducing Article 156a to the Indonesian Criminal Code.</w:t>
      </w:r>
      <w:r w:rsidR="00EC7DF9" w:rsidRPr="00A51029">
        <w:rPr>
          <w:rFonts w:cs="Linux Libertine"/>
          <w:lang w:val="en-US"/>
        </w:rPr>
        <w:t xml:space="preserve">  Article 4 of the IABL, in conjunction with Article 156a of the 1981 ICC, states:</w:t>
      </w:r>
    </w:p>
    <w:p w14:paraId="00F8FCB2" w14:textId="77777777" w:rsidR="00EC7DF9" w:rsidRPr="00A51029" w:rsidRDefault="00EC7DF9" w:rsidP="00EC7DF9">
      <w:pPr>
        <w:pStyle w:val="Quote"/>
        <w:rPr>
          <w:rFonts w:cs="Linux Libertine"/>
          <w:lang w:val="en-US"/>
        </w:rPr>
      </w:pPr>
      <w:r w:rsidRPr="00A51029">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719BF114" w14:textId="6D1C780B" w:rsidR="00A51029" w:rsidRDefault="00A51029" w:rsidP="00116002">
      <w:pPr>
        <w:pStyle w:val="ParagraphNormal"/>
        <w:rPr>
          <w:rFonts w:cs="Linux Libertine"/>
          <w:lang w:val="en-US"/>
        </w:rPr>
      </w:pPr>
      <w:r w:rsidRPr="00A51029">
        <w:rPr>
          <w:rFonts w:cs="Linux Libertine"/>
          <w:lang w:val="en-US"/>
        </w:rPr>
        <w:t xml:space="preserve">The enactment of Law No. 1/PNPS/1965 aimed to address social conflicts between conservative religious groups and non-religious, belief groups, and atheists in conflict with the First </w:t>
      </w:r>
      <w:proofErr w:type="spellStart"/>
      <w:r w:rsidRPr="00A51029">
        <w:rPr>
          <w:rFonts w:cs="Linux Libertine"/>
          <w:lang w:val="en-US"/>
        </w:rPr>
        <w:t>Sila</w:t>
      </w:r>
      <w:proofErr w:type="spellEnd"/>
      <w:r w:rsidRPr="00A51029">
        <w:rPr>
          <w:rFonts w:cs="Linux Libertine"/>
          <w:lang w:val="en-US"/>
        </w:rPr>
        <w:t xml:space="preserve"> of Pancasila</w:t>
      </w:r>
      <w:r>
        <w:rPr>
          <w:rStyle w:val="FootnoteReference"/>
          <w:rFonts w:cs="Linux Libertine"/>
          <w:lang w:val="en-US"/>
        </w:rPr>
        <w:footnoteReference w:id="30"/>
      </w:r>
      <w:r w:rsidRPr="00A51029">
        <w:rPr>
          <w:rFonts w:cs="Linux Libertine"/>
          <w:lang w:val="en-US"/>
        </w:rPr>
        <w:t>, which were perceived as threats to the established religion, national security, or the country's integrity (</w:t>
      </w:r>
      <w:proofErr w:type="spellStart"/>
      <w:r w:rsidRPr="00A51029">
        <w:rPr>
          <w:rFonts w:cs="Linux Libertine"/>
          <w:lang w:val="en-US"/>
        </w:rPr>
        <w:t>Densmoor</w:t>
      </w:r>
      <w:proofErr w:type="spellEnd"/>
      <w:r w:rsidRPr="00A51029">
        <w:rPr>
          <w:rFonts w:cs="Linux Libertine"/>
          <w:lang w:val="en-US"/>
        </w:rPr>
        <w:t>, 2013)</w:t>
      </w:r>
      <w:r>
        <w:rPr>
          <w:rStyle w:val="FootnoteReference"/>
          <w:rFonts w:cs="Linux Libertine"/>
          <w:lang w:val="en-US"/>
        </w:rPr>
        <w:footnoteReference w:id="31"/>
      </w:r>
      <w:r w:rsidRPr="00A51029">
        <w:rPr>
          <w:rFonts w:cs="Linux Libertine"/>
          <w:lang w:val="en-US"/>
        </w:rPr>
        <w:t>. The 1965 communist revolution remained a dark episode that haunted Indonesian society, prompting them to avoid a similar incident from occurring again (</w:t>
      </w:r>
      <w:proofErr w:type="spellStart"/>
      <w:r w:rsidRPr="00A51029">
        <w:rPr>
          <w:rFonts w:cs="Linux Libertine"/>
          <w:lang w:val="en-US"/>
        </w:rPr>
        <w:t>Arief</w:t>
      </w:r>
      <w:proofErr w:type="spellEnd"/>
      <w:r w:rsidRPr="00A51029">
        <w:rPr>
          <w:rFonts w:cs="Linux Libertine"/>
          <w:lang w:val="en-US"/>
        </w:rPr>
        <w:t>, 2012). Consequently, the Provisional People's Consultative Assembly of the Republic of Indonesia issued No. XXV/MPRS/1966, which prohibited the teachings of communism, Leninism, and Marxism</w:t>
      </w:r>
      <w:r>
        <w:rPr>
          <w:rStyle w:val="FootnoteReference"/>
          <w:rFonts w:cs="Linux Libertine"/>
          <w:lang w:val="en-US"/>
        </w:rPr>
        <w:footnoteReference w:id="32"/>
      </w:r>
      <w:r w:rsidRPr="00A51029">
        <w:rPr>
          <w:rFonts w:cs="Linux Libertine"/>
          <w:lang w:val="en-US"/>
        </w:rPr>
        <w:t>. The resulting revolution led to President Soekarno's resignation</w:t>
      </w:r>
      <w:r>
        <w:rPr>
          <w:rStyle w:val="FootnoteReference"/>
          <w:rFonts w:cs="Linux Libertine"/>
          <w:lang w:val="en-US"/>
        </w:rPr>
        <w:footnoteReference w:id="33"/>
      </w:r>
      <w:r w:rsidRPr="00A51029">
        <w:rPr>
          <w:rFonts w:cs="Linux Libertine"/>
          <w:lang w:val="en-US"/>
        </w:rPr>
        <w:t xml:space="preserve"> and mandated Soeharto to take his place, marking a drastic shift in the administration's law under President </w:t>
      </w:r>
      <w:proofErr w:type="spellStart"/>
      <w:r w:rsidRPr="00A51029">
        <w:rPr>
          <w:rFonts w:cs="Linux Libertine"/>
          <w:lang w:val="en-US"/>
        </w:rPr>
        <w:t>Soeharto's</w:t>
      </w:r>
      <w:proofErr w:type="spellEnd"/>
      <w:r w:rsidRPr="00A51029">
        <w:rPr>
          <w:rFonts w:cs="Linux Libertine"/>
          <w:lang w:val="en-US"/>
        </w:rPr>
        <w:t xml:space="preserve"> administration, or the "New Order."</w:t>
      </w:r>
    </w:p>
    <w:p w14:paraId="04ACC1E7" w14:textId="54D0F0B2" w:rsidR="00D957B0" w:rsidRPr="00A51029" w:rsidRDefault="00D957B0" w:rsidP="00116002">
      <w:pPr>
        <w:pStyle w:val="ParagraphNormal"/>
        <w:rPr>
          <w:rFonts w:cs="Linux Libertine"/>
          <w:lang w:val="en-US"/>
        </w:rPr>
      </w:pPr>
    </w:p>
    <w:p w14:paraId="5648753F" w14:textId="0E68A7E9" w:rsidR="00EC7DF9" w:rsidRPr="00A51029" w:rsidRDefault="00D957B0" w:rsidP="00EC7DF9">
      <w:pPr>
        <w:pStyle w:val="Heading3"/>
        <w:ind w:left="0" w:firstLine="0"/>
        <w:rPr>
          <w:rFonts w:cs="Linux Libertine"/>
        </w:rPr>
      </w:pPr>
      <w:r w:rsidRPr="00A51029">
        <w:rPr>
          <w:rFonts w:cs="Linux Libertine"/>
          <w:b w:val="0"/>
          <w:bCs/>
        </w:rPr>
        <w:t>2.</w:t>
      </w:r>
      <w:r w:rsidR="00116002" w:rsidRPr="00A51029">
        <w:rPr>
          <w:rFonts w:cs="Linux Libertine"/>
          <w:b w:val="0"/>
          <w:bCs/>
        </w:rPr>
        <w:t xml:space="preserve">3.4. </w:t>
      </w:r>
      <w:r w:rsidR="00EC7DF9" w:rsidRPr="00A51029">
        <w:rPr>
          <w:rFonts w:cs="Linux Libertine"/>
        </w:rPr>
        <w:t xml:space="preserve">During </w:t>
      </w:r>
      <w:r w:rsidR="00894684" w:rsidRPr="00A51029">
        <w:rPr>
          <w:rFonts w:cs="Linux Libertine"/>
        </w:rPr>
        <w:t xml:space="preserve">Early </w:t>
      </w:r>
      <w:r w:rsidR="00EC7DF9" w:rsidRPr="00A51029">
        <w:rPr>
          <w:rFonts w:cs="Linux Libertine"/>
        </w:rPr>
        <w:t>Reformation Era (1998 –</w:t>
      </w:r>
      <w:r w:rsidR="00151845" w:rsidRPr="00A51029">
        <w:rPr>
          <w:rFonts w:cs="Linux Libertine"/>
        </w:rPr>
        <w:t xml:space="preserve"> before Jokowi’s Era of 201</w:t>
      </w:r>
      <w:r w:rsidR="00B05E2C" w:rsidRPr="00A51029">
        <w:rPr>
          <w:rFonts w:cs="Linux Libertine"/>
        </w:rPr>
        <w:t>4</w:t>
      </w:r>
      <w:r w:rsidR="00151845" w:rsidRPr="00A51029">
        <w:rPr>
          <w:rFonts w:cs="Linux Libertine"/>
        </w:rPr>
        <w:t>)</w:t>
      </w:r>
      <w:r w:rsidR="00EC7DF9" w:rsidRPr="00A51029">
        <w:rPr>
          <w:rFonts w:cs="Linux Libertine"/>
        </w:rPr>
        <w:t xml:space="preserve"> </w:t>
      </w:r>
    </w:p>
    <w:p w14:paraId="0EAD0875" w14:textId="77777777" w:rsidR="00A51029" w:rsidRPr="00A51029" w:rsidRDefault="00A51029" w:rsidP="00A51029">
      <w:pPr>
        <w:spacing w:line="360" w:lineRule="auto"/>
        <w:ind w:firstLine="720"/>
        <w:jc w:val="both"/>
        <w:rPr>
          <w:rFonts w:cs="Linux Libertine"/>
        </w:rPr>
      </w:pPr>
      <w:r w:rsidRPr="00A51029">
        <w:rPr>
          <w:rFonts w:cs="Linux Libertine"/>
        </w:rPr>
        <w:t xml:space="preserve">During the Reform era in Indonesia, which spanned from 1998 until the beginning of the Jokowi administration, the Anti-Blasphemy Law did not experience </w:t>
      </w:r>
      <w:r w:rsidRPr="00A51029">
        <w:rPr>
          <w:rFonts w:cs="Linux Libertine"/>
        </w:rPr>
        <w:lastRenderedPageBreak/>
        <w:t>significant changes, remaining similar to the law during the Soeharto era. However, during this period, which included the presidencies of Habibie, Susilo Bambang Yudhoyono, and Megawati, the Anti-Blasphemy Law was seldom used to punish religious minority groups.</w:t>
      </w:r>
    </w:p>
    <w:p w14:paraId="21141A14" w14:textId="1F2A2E8C" w:rsidR="008C1605" w:rsidRPr="00A51029" w:rsidRDefault="00A51029" w:rsidP="00A51029">
      <w:pPr>
        <w:spacing w:line="360" w:lineRule="auto"/>
        <w:ind w:firstLine="720"/>
        <w:jc w:val="both"/>
        <w:rPr>
          <w:rFonts w:cs="Linux Libertine"/>
          <w:color w:val="70AD47" w:themeColor="accent6"/>
        </w:rPr>
      </w:pPr>
      <w:r w:rsidRPr="00A51029">
        <w:rPr>
          <w:rFonts w:cs="Linux Libertine"/>
        </w:rPr>
        <w:t>As such, the development of the Anti-Blasphemy Law in Indonesia exhibited significant changes throughout the Old Order (post-Indonesia's independence), New Order, and early Reform. During the Old Order, the Anti-Blasphemy Law focused on preventing religious-based movements that could disrupt national stability, reflecting Sukarno's priority of national unity. Interestingly, although the Constitution used during the Old Order lacked articles on human rights, the Anti-Blasphemy Law lacked criminal sanctions and was not yet linked to the Criminal Code. This differed from the New Order era when the Anti-Blasphemy Law was used to criminalize political opponents deemed blasphemous to Islam to maintain national stability and protect the established religion (Islam) to encourage support from the majority Muslim population. During the early Reformation era, when the Indonesian Constitution amended human rights articles, instances of blasphemy were infrequent.</w:t>
      </w:r>
      <w:r w:rsidR="008C531A" w:rsidRPr="00A51029">
        <w:rPr>
          <w:rFonts w:cs="Linux Libertine"/>
          <w:color w:val="70AD47" w:themeColor="accent6"/>
        </w:rPr>
        <w:t xml:space="preserve"> </w:t>
      </w:r>
    </w:p>
    <w:p w14:paraId="50AB3310" w14:textId="46947B0E" w:rsidR="008C1605" w:rsidRPr="00A51029" w:rsidRDefault="00A51029" w:rsidP="008C1605">
      <w:pPr>
        <w:spacing w:line="360" w:lineRule="auto"/>
        <w:ind w:firstLine="720"/>
        <w:jc w:val="both"/>
        <w:rPr>
          <w:rFonts w:cs="Linux Libertine"/>
          <w:color w:val="70AD47" w:themeColor="accent6"/>
        </w:rPr>
      </w:pPr>
      <w:r w:rsidRPr="00A51029">
        <w:rPr>
          <w:rFonts w:cs="Linux Libertine"/>
        </w:rPr>
        <w:t>During the Joko Widodo administration, the number of Anti-Blasphemy Law cases significantly increased. This study aims to examine (</w:t>
      </w:r>
      <w:proofErr w:type="spellStart"/>
      <w:r w:rsidRPr="00A51029">
        <w:rPr>
          <w:rFonts w:cs="Linux Libertine"/>
        </w:rPr>
        <w:t>i</w:t>
      </w:r>
      <w:proofErr w:type="spellEnd"/>
      <w:r w:rsidRPr="00A51029">
        <w:rPr>
          <w:rFonts w:cs="Linux Libertine"/>
        </w:rPr>
        <w:t>) the extent to which the enforcement of Indonesia's ABL erodes the rule of law, (ii) the factors and actors that shape court decisions regarding the ABL's enforcement, and whether political manipulation of religions influences its enforcement. The study will also analyze the impacts of its enforcement on society and whether it effectively upholds justice, as well as (iii) if the court's decisions lead to a substantive relationship between the state and religion in Indonesia, and the nature of such a relationship. The following chapters will systematically address all of these questions.</w:t>
      </w:r>
      <w:r w:rsidR="008C1605" w:rsidRPr="00A51029">
        <w:rPr>
          <w:rFonts w:cs="Linux Libertine"/>
        </w:rPr>
        <w:t xml:space="preserve"> </w:t>
      </w:r>
    </w:p>
    <w:p w14:paraId="07472FB9" w14:textId="77777777" w:rsidR="00441CCC" w:rsidRPr="00A51029" w:rsidRDefault="00441CCC" w:rsidP="00441CCC">
      <w:pPr>
        <w:rPr>
          <w:rFonts w:cs="Linux Libertine"/>
        </w:rPr>
      </w:pPr>
    </w:p>
    <w:p w14:paraId="4EF6886D" w14:textId="77777777" w:rsidR="00441CCC" w:rsidRPr="00A51029" w:rsidRDefault="00441CCC" w:rsidP="00441CCC">
      <w:pPr>
        <w:rPr>
          <w:rFonts w:cs="Linux Libertine"/>
        </w:rPr>
      </w:pPr>
    </w:p>
    <w:p w14:paraId="448D8B25" w14:textId="77777777" w:rsidR="00441CCC" w:rsidRPr="00A51029" w:rsidRDefault="00441CCC" w:rsidP="00441CCC">
      <w:pPr>
        <w:rPr>
          <w:rFonts w:cs="Linux Libertine"/>
        </w:rPr>
      </w:pPr>
    </w:p>
    <w:p w14:paraId="30A870CF" w14:textId="77777777" w:rsidR="00441CCC" w:rsidRPr="00A51029" w:rsidRDefault="00441CCC" w:rsidP="00441CCC">
      <w:pPr>
        <w:rPr>
          <w:rFonts w:cs="Linux Libertine"/>
        </w:rPr>
      </w:pPr>
    </w:p>
    <w:p w14:paraId="18790D4E" w14:textId="77777777" w:rsidR="00441CCC" w:rsidRPr="00A51029" w:rsidRDefault="00441CCC" w:rsidP="00441CCC">
      <w:pPr>
        <w:rPr>
          <w:rFonts w:cs="Linux Libertine"/>
        </w:rPr>
      </w:pPr>
    </w:p>
    <w:p w14:paraId="76B4EE8B" w14:textId="77777777" w:rsidR="00441CCC" w:rsidRPr="00A51029" w:rsidRDefault="00441CCC" w:rsidP="00441CCC">
      <w:pPr>
        <w:rPr>
          <w:rFonts w:cs="Linux Libertine"/>
        </w:rPr>
      </w:pPr>
    </w:p>
    <w:p w14:paraId="551ECD3D" w14:textId="77777777" w:rsidR="00441CCC" w:rsidRPr="00A51029" w:rsidRDefault="00441CCC" w:rsidP="00441CCC">
      <w:pPr>
        <w:rPr>
          <w:rFonts w:cs="Linux Libertine"/>
        </w:rPr>
      </w:pPr>
    </w:p>
    <w:p w14:paraId="3E6248D9" w14:textId="77777777" w:rsidR="00441CCC" w:rsidRPr="00A51029" w:rsidRDefault="00441CCC" w:rsidP="00441CCC">
      <w:pPr>
        <w:rPr>
          <w:rFonts w:cs="Linux Libertine"/>
        </w:rPr>
      </w:pPr>
    </w:p>
    <w:p w14:paraId="7A3E56C3" w14:textId="77777777" w:rsidR="00441CCC" w:rsidRPr="00A51029" w:rsidRDefault="00441CCC" w:rsidP="00441CCC">
      <w:pPr>
        <w:rPr>
          <w:rFonts w:cs="Linux Libertine"/>
        </w:rPr>
      </w:pPr>
    </w:p>
    <w:p w14:paraId="69788516" w14:textId="77777777" w:rsidR="00441CCC" w:rsidRPr="00A51029" w:rsidRDefault="00441CCC" w:rsidP="00441CCC">
      <w:pPr>
        <w:rPr>
          <w:rFonts w:cs="Linux Libertine"/>
        </w:rPr>
      </w:pPr>
    </w:p>
    <w:p w14:paraId="5E6D0C1B" w14:textId="77777777" w:rsidR="00441CCC" w:rsidRPr="00A51029" w:rsidRDefault="00441CCC" w:rsidP="00441CCC">
      <w:pPr>
        <w:rPr>
          <w:rFonts w:cs="Linux Libertine"/>
        </w:rPr>
      </w:pPr>
    </w:p>
    <w:p w14:paraId="472C688A"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F9A7ABC" w14:textId="77777777" w:rsidR="00441CCC" w:rsidRPr="00A51029" w:rsidRDefault="00441CCC" w:rsidP="00D043F5">
      <w:pPr>
        <w:pStyle w:val="Heading1"/>
        <w:rPr>
          <w:rFonts w:cs="Linux Libertine"/>
        </w:rPr>
      </w:pPr>
      <w:r w:rsidRPr="00A51029">
        <w:rPr>
          <w:rFonts w:cs="Linux Libertine"/>
        </w:rPr>
        <w:lastRenderedPageBreak/>
        <w:t xml:space="preserve">CHAPTER III </w:t>
      </w:r>
    </w:p>
    <w:p w14:paraId="0BB8AF5E" w14:textId="4B58F364" w:rsidR="00441CCC" w:rsidRPr="00A51029" w:rsidRDefault="00117785" w:rsidP="00D043F5">
      <w:pPr>
        <w:pStyle w:val="Heading1"/>
        <w:rPr>
          <w:rFonts w:cs="Linux Libertine"/>
        </w:rPr>
      </w:pPr>
      <w:r w:rsidRPr="00A51029">
        <w:rPr>
          <w:rFonts w:cs="Linux Libertine"/>
        </w:rPr>
        <w:t>METHODOLOGY AND RESEARCH DESIGN</w:t>
      </w:r>
    </w:p>
    <w:p w14:paraId="10F86AD7" w14:textId="77777777" w:rsidR="00441CCC" w:rsidRPr="00A51029" w:rsidRDefault="00441CCC" w:rsidP="00441CCC">
      <w:pPr>
        <w:rPr>
          <w:rFonts w:cs="Linux Libertine"/>
        </w:rPr>
      </w:pPr>
    </w:p>
    <w:p w14:paraId="6AA7F358" w14:textId="03B49523" w:rsidR="00441CCC" w:rsidRPr="00A51029" w:rsidRDefault="00D043F5" w:rsidP="00D043F5">
      <w:pPr>
        <w:pStyle w:val="Heading2"/>
        <w:rPr>
          <w:rFonts w:cs="Linux Libertine"/>
        </w:rPr>
      </w:pPr>
      <w:r w:rsidRPr="00A51029">
        <w:rPr>
          <w:rFonts w:cs="Linux Libertine"/>
        </w:rPr>
        <w:t>3.1</w:t>
      </w:r>
      <w:r w:rsidRPr="00A51029">
        <w:rPr>
          <w:rFonts w:cs="Linux Libertine"/>
        </w:rPr>
        <w:tab/>
        <w:t>Introduction</w:t>
      </w:r>
    </w:p>
    <w:p w14:paraId="7B09AC0C" w14:textId="0037E31A" w:rsidR="0025471E" w:rsidRPr="00A51029" w:rsidRDefault="00117785" w:rsidP="007B5411">
      <w:pPr>
        <w:spacing w:line="360" w:lineRule="auto"/>
        <w:jc w:val="both"/>
        <w:rPr>
          <w:rFonts w:cs="Linux Libertine"/>
          <w:color w:val="00B050"/>
        </w:rPr>
      </w:pPr>
      <w:r w:rsidRPr="00A51029">
        <w:rPr>
          <w:rFonts w:cs="Linux Libertine"/>
          <w:color w:val="00B050"/>
        </w:rPr>
        <w:tab/>
      </w:r>
      <w:r w:rsidR="00BE1014" w:rsidRPr="00BE1014">
        <w:rPr>
          <w:rFonts w:cs="Linux Libertine"/>
        </w:rPr>
        <w:t>This chapter details the methodology and research design implemented for this study. As previously stated, this study employs a socio-legal research approach, which is presented in this chapter along with the rationale for its selection. The chapter explains the significance of the study, research tools, data collection methods, study period, data analysis, and research ethics. As diverse data were utilized, including statutes, case studies, interview results, and other secondary data, this chapter details the types of data used to ensure a clear and systematic description.</w:t>
      </w:r>
      <w:r w:rsidRPr="00A51029">
        <w:rPr>
          <w:rFonts w:cs="Linux Libertine"/>
          <w:color w:val="00B050"/>
        </w:rPr>
        <w:t xml:space="preserve"> </w:t>
      </w:r>
    </w:p>
    <w:p w14:paraId="65AB6FB5" w14:textId="0E02AD85" w:rsidR="00117785" w:rsidRPr="00A51029" w:rsidRDefault="00117785" w:rsidP="007B5411">
      <w:pPr>
        <w:spacing w:line="360" w:lineRule="auto"/>
        <w:jc w:val="both"/>
        <w:rPr>
          <w:rFonts w:cs="Linux Libertine"/>
          <w:color w:val="00B050"/>
        </w:rPr>
      </w:pPr>
      <w:r w:rsidRPr="00A51029">
        <w:rPr>
          <w:rFonts w:cs="Linux Libertine"/>
          <w:color w:val="00B050"/>
        </w:rPr>
        <w:tab/>
      </w:r>
    </w:p>
    <w:p w14:paraId="1B608710" w14:textId="5A77F1D0" w:rsidR="00117785" w:rsidRPr="00A51029" w:rsidRDefault="00D043F5" w:rsidP="007B5411">
      <w:pPr>
        <w:pStyle w:val="Heading2"/>
        <w:spacing w:line="360" w:lineRule="auto"/>
        <w:jc w:val="both"/>
        <w:rPr>
          <w:rFonts w:cs="Linux Libertine"/>
        </w:rPr>
      </w:pPr>
      <w:r w:rsidRPr="00A51029">
        <w:rPr>
          <w:rFonts w:cs="Linux Libertine"/>
        </w:rPr>
        <w:t>3.</w:t>
      </w:r>
      <w:r w:rsidR="00117785" w:rsidRPr="00A51029">
        <w:rPr>
          <w:rFonts w:cs="Linux Libertine"/>
        </w:rPr>
        <w:t>2.</w:t>
      </w:r>
      <w:r w:rsidRPr="00A51029">
        <w:rPr>
          <w:rFonts w:cs="Linux Libertine"/>
        </w:rPr>
        <w:t xml:space="preserve"> </w:t>
      </w:r>
      <w:r w:rsidRPr="00A51029">
        <w:rPr>
          <w:rFonts w:cs="Linux Libertine"/>
        </w:rPr>
        <w:tab/>
        <w:t>Rational for cho</w:t>
      </w:r>
      <w:r w:rsidR="00117785" w:rsidRPr="00A51029">
        <w:rPr>
          <w:rFonts w:cs="Linux Libertine"/>
        </w:rPr>
        <w:t>o</w:t>
      </w:r>
      <w:r w:rsidRPr="00A51029">
        <w:rPr>
          <w:rFonts w:cs="Linux Libertine"/>
        </w:rPr>
        <w:t>s</w:t>
      </w:r>
      <w:r w:rsidR="00117785" w:rsidRPr="00A51029">
        <w:rPr>
          <w:rFonts w:cs="Linux Libertine"/>
        </w:rPr>
        <w:t>i</w:t>
      </w:r>
      <w:r w:rsidRPr="00A51029">
        <w:rPr>
          <w:rFonts w:cs="Linux Libertine"/>
        </w:rPr>
        <w:t>n</w:t>
      </w:r>
      <w:r w:rsidR="00117785" w:rsidRPr="00A51029">
        <w:rPr>
          <w:rFonts w:cs="Linux Libertine"/>
        </w:rPr>
        <w:t>g</w:t>
      </w:r>
      <w:r w:rsidRPr="00A51029">
        <w:rPr>
          <w:rFonts w:cs="Linux Libertine"/>
        </w:rPr>
        <w:t xml:space="preserve"> methodology of socio-legal study approach</w:t>
      </w:r>
    </w:p>
    <w:p w14:paraId="798C8AF5" w14:textId="77777777" w:rsidR="00BE1014" w:rsidRPr="00BE1014" w:rsidRDefault="00BE1014" w:rsidP="00BE1014">
      <w:pPr>
        <w:spacing w:line="360" w:lineRule="auto"/>
        <w:ind w:firstLine="720"/>
        <w:jc w:val="both"/>
        <w:rPr>
          <w:rFonts w:cs="Linux Libertine"/>
        </w:rPr>
      </w:pPr>
      <w:r w:rsidRPr="00BE1014">
        <w:rPr>
          <w:rFonts w:cs="Linux Libertine"/>
        </w:rPr>
        <w:t>The socio-legal study approach is a suitable methodology for researching anti-blasphemy laws because it enables researchers to examine the law as a social construct that interacts with various aspects of society, such as culture, religion, politics, and human rights. This interdisciplinary approach can draw on perspectives and methods from the humanities and social sciences, such as sociology, anthropology, political science, and economics. As such, the researcher can explore the origins, functions, effects, and challenges of anti-blasphemy laws in different contexts and jurisdictions.</w:t>
      </w:r>
    </w:p>
    <w:p w14:paraId="1FBBD922" w14:textId="77777777" w:rsidR="00BE1014" w:rsidRPr="00BE1014" w:rsidRDefault="00BE1014" w:rsidP="00BE1014">
      <w:pPr>
        <w:spacing w:line="360" w:lineRule="auto"/>
        <w:ind w:firstLine="720"/>
        <w:jc w:val="both"/>
        <w:rPr>
          <w:rFonts w:cs="Linux Libertine"/>
        </w:rPr>
      </w:pPr>
      <w:r w:rsidRPr="00BE1014">
        <w:rPr>
          <w:rFonts w:cs="Linux Libertine"/>
        </w:rPr>
        <w:t xml:space="preserve">The socio-legal approach employs a variety of qualitative and quantitative methods to collect and analyze data, such as participant observation, interviews, surveys, document analysis, case studies, and comparative analysis. These methods can help the researcher gain a deeper understanding of the views, experiences, and </w:t>
      </w:r>
      <w:proofErr w:type="spellStart"/>
      <w:r w:rsidRPr="00BE1014">
        <w:rPr>
          <w:rFonts w:cs="Linux Libertine"/>
        </w:rPr>
        <w:t>behaviours</w:t>
      </w:r>
      <w:proofErr w:type="spellEnd"/>
      <w:r w:rsidRPr="00BE1014">
        <w:rPr>
          <w:rFonts w:cs="Linux Libertine"/>
        </w:rPr>
        <w:t xml:space="preserve"> of various actors involved or affected by anti-blasphemy laws, such as lawmakers, judges, lawyers, religious leaders, activists, victims, and offenders. The researcher can also use these methods to examine legal texts, doctrines, principles, and precedents that shape and constrain anti-blasphemy laws (</w:t>
      </w:r>
      <w:proofErr w:type="spellStart"/>
      <w:r w:rsidRPr="00BE1014">
        <w:rPr>
          <w:rFonts w:cs="Linux Libertine"/>
        </w:rPr>
        <w:t>Banakar</w:t>
      </w:r>
      <w:proofErr w:type="spellEnd"/>
      <w:r w:rsidRPr="00BE1014">
        <w:rPr>
          <w:rFonts w:cs="Linux Libertine"/>
        </w:rPr>
        <w:t xml:space="preserve"> &amp; Travers, 2005).</w:t>
      </w:r>
    </w:p>
    <w:p w14:paraId="0485B835" w14:textId="77777777" w:rsidR="00BE1014" w:rsidRPr="00BE1014" w:rsidRDefault="00BE1014" w:rsidP="00BE1014">
      <w:pPr>
        <w:spacing w:line="360" w:lineRule="auto"/>
        <w:ind w:firstLine="720"/>
        <w:jc w:val="both"/>
        <w:rPr>
          <w:rFonts w:cs="Linux Libertine"/>
        </w:rPr>
      </w:pPr>
      <w:r w:rsidRPr="00BE1014">
        <w:rPr>
          <w:rFonts w:cs="Linux Libertine"/>
        </w:rPr>
        <w:t xml:space="preserve">Moreover, the socio-legal study approach permits researchers to critically evaluate anti-blasphemy laws from different theoretical and normative perspectives, such as legal pluralism, human rights, democracy, secularism, and religious freedom. </w:t>
      </w:r>
      <w:r w:rsidRPr="00BE1014">
        <w:rPr>
          <w:rFonts w:cs="Linux Libertine"/>
        </w:rPr>
        <w:lastRenderedPageBreak/>
        <w:t>Such perspectives enable questioning of the assumptions, values, and interests underlying anti-blasphemy laws and assessing their implications for justice and social change (Sussex University, n.d.).</w:t>
      </w:r>
    </w:p>
    <w:p w14:paraId="75145DCA" w14:textId="18F88E57" w:rsidR="00117785" w:rsidRPr="00A51029" w:rsidRDefault="00BE1014" w:rsidP="00BE1014">
      <w:pPr>
        <w:spacing w:line="360" w:lineRule="auto"/>
        <w:ind w:firstLine="720"/>
        <w:jc w:val="both"/>
        <w:rPr>
          <w:rFonts w:cs="Linux Libertine"/>
        </w:rPr>
      </w:pPr>
      <w:r w:rsidRPr="00BE1014">
        <w:rPr>
          <w:rFonts w:cs="Linux Libertine"/>
        </w:rPr>
        <w:t xml:space="preserve">Therefore, the socio-legal study approach is a credible methodology to examine anti-blasphemy laws, providing a comprehensive, contextualized, and critical framework to </w:t>
      </w:r>
      <w:proofErr w:type="spellStart"/>
      <w:r w:rsidRPr="00BE1014">
        <w:rPr>
          <w:rFonts w:cs="Linux Libertine"/>
        </w:rPr>
        <w:t>analyse</w:t>
      </w:r>
      <w:proofErr w:type="spellEnd"/>
      <w:r w:rsidRPr="00BE1014">
        <w:rPr>
          <w:rFonts w:cs="Linux Libertine"/>
        </w:rPr>
        <w:t xml:space="preserve"> and interpret these laws as social phenomena with multiple dimensions and impacts on society.</w:t>
      </w:r>
    </w:p>
    <w:p w14:paraId="295F1268" w14:textId="77777777" w:rsidR="00117785" w:rsidRPr="00A51029" w:rsidRDefault="00117785" w:rsidP="007B5411">
      <w:pPr>
        <w:spacing w:line="360" w:lineRule="auto"/>
        <w:jc w:val="both"/>
        <w:rPr>
          <w:rFonts w:cs="Linux Libertine"/>
        </w:rPr>
      </w:pPr>
    </w:p>
    <w:p w14:paraId="77F0A23E" w14:textId="248DBAF1" w:rsidR="00D043F5" w:rsidRPr="00A51029" w:rsidRDefault="00D043F5" w:rsidP="00D043F5">
      <w:pPr>
        <w:pStyle w:val="Heading2"/>
        <w:rPr>
          <w:rFonts w:cs="Linux Libertine"/>
        </w:rPr>
      </w:pPr>
      <w:r w:rsidRPr="00A51029">
        <w:rPr>
          <w:rFonts w:cs="Linux Libertine"/>
        </w:rPr>
        <w:t>3.</w:t>
      </w:r>
      <w:r w:rsidR="00117785" w:rsidRPr="00A51029">
        <w:rPr>
          <w:rFonts w:cs="Linux Libertine"/>
        </w:rPr>
        <w:t xml:space="preserve">3 </w:t>
      </w:r>
      <w:r w:rsidRPr="00A51029">
        <w:rPr>
          <w:rFonts w:cs="Linux Libertine"/>
        </w:rPr>
        <w:t>Significance of the study</w:t>
      </w:r>
    </w:p>
    <w:p w14:paraId="316192AC" w14:textId="77777777" w:rsidR="00BE1014" w:rsidRDefault="00117785" w:rsidP="00BE1014">
      <w:pPr>
        <w:pStyle w:val="ParagraphafSubheader"/>
        <w:rPr>
          <w:rFonts w:cs="Linux Libertine"/>
          <w:lang w:val="en-US"/>
        </w:rPr>
      </w:pPr>
      <w:r w:rsidRPr="00A51029">
        <w:rPr>
          <w:rFonts w:cs="Linux Libertine"/>
        </w:rPr>
        <w:tab/>
      </w:r>
      <w:r w:rsidR="00BE1014" w:rsidRPr="00BE1014">
        <w:rPr>
          <w:rFonts w:cs="Linux Libertine"/>
          <w:lang w:val="en-US"/>
        </w:rPr>
        <w:t>The objective of this study is to contribute to the comprehension of the sociopolitical context of Indonesia's Anti-Blasphemy Law (IABL) application in relation to the right to freedom of religion or belief (FoRB). The study expands upon current knowledge in this field by adopting a socio-legal approach that analyzes the factors and actors responsible for influencing the law's enforcement.</w:t>
      </w:r>
    </w:p>
    <w:p w14:paraId="3631CA60" w14:textId="77777777" w:rsidR="00BE1014" w:rsidRDefault="00BE1014" w:rsidP="00BE1014">
      <w:pPr>
        <w:pStyle w:val="ParagraphafSubheader"/>
        <w:ind w:firstLine="720"/>
        <w:rPr>
          <w:rFonts w:cs="Linux Libertine"/>
          <w:lang w:val="en-US"/>
        </w:rPr>
      </w:pPr>
      <w:r w:rsidRPr="00BE1014">
        <w:rPr>
          <w:rFonts w:cs="Linux Libertine"/>
          <w:lang w:val="en-US"/>
        </w:rPr>
        <w:t>Existing studies on IABL have primarily taken a top-down normative perspective of Human Rights Law. However, this study provides an additional understanding of the gap between the IABL and its enforcement by examining the sociopolitical context that shapes the application of the law.</w:t>
      </w:r>
    </w:p>
    <w:p w14:paraId="79575CEA" w14:textId="77777777" w:rsidR="00BE1014" w:rsidRDefault="00BE1014" w:rsidP="00BE1014">
      <w:pPr>
        <w:pStyle w:val="ParagraphafSubheader"/>
        <w:ind w:firstLine="720"/>
        <w:rPr>
          <w:rFonts w:cs="Linux Libertine"/>
          <w:lang w:val="en-US"/>
        </w:rPr>
      </w:pPr>
      <w:r w:rsidRPr="00BE1014">
        <w:rPr>
          <w:rFonts w:cs="Linux Libertine"/>
          <w:lang w:val="en-US"/>
        </w:rPr>
        <w:t>The data and findings from this study can be valuable to law enforcers examining blasphemy cases. It emphasizes the potential for the misapplication of the IABL, which may deprive citizens of their fundamental rights, and the importance of courts prioritizing the rule of law, protecting rights, and upholding justice that fosters humanity in blasphemy cases. Moreover, this study may also contribute to the field of social science by enhancing legal system performance.</w:t>
      </w:r>
    </w:p>
    <w:p w14:paraId="14E21947" w14:textId="77777777" w:rsidR="00BE1014" w:rsidRDefault="00BE1014" w:rsidP="00BE1014">
      <w:pPr>
        <w:pStyle w:val="ParagraphafSubheader"/>
        <w:ind w:firstLine="720"/>
        <w:rPr>
          <w:rFonts w:cs="Linux Libertine"/>
          <w:lang w:val="en-US"/>
        </w:rPr>
      </w:pPr>
      <w:r w:rsidRPr="00BE1014">
        <w:rPr>
          <w:rFonts w:cs="Linux Libertine"/>
          <w:lang w:val="en-US"/>
        </w:rPr>
        <w:t xml:space="preserve">Regarding legislative impact, the findings of this study can enable legislators to comprehend that the vague concept of IABL significantly impacts legal certainty and justice in its enforcement. This study argues that reforming the cryptic, repressive, and discriminatory anti-blasphemy law can prevent Indonesia from evolving into an authoritarian regime that infringes on citizens' rights. The data, findings, and results from this study can enrich academic studies and facilitate the formulation of legal norms that meet high standards and provide a complete picture of blasphemy law </w:t>
      </w:r>
      <w:r w:rsidRPr="00BE1014">
        <w:rPr>
          <w:rFonts w:cs="Linux Libertine"/>
          <w:lang w:val="en-US"/>
        </w:rPr>
        <w:lastRenderedPageBreak/>
        <w:t>development and its enforcement. Doing so can prevent public debate or vigilante justice from threatening democratization.</w:t>
      </w:r>
    </w:p>
    <w:p w14:paraId="6728EBB1" w14:textId="079FB4A7" w:rsidR="0025471E" w:rsidRPr="00A51029" w:rsidRDefault="00BE1014" w:rsidP="00BE1014">
      <w:pPr>
        <w:pStyle w:val="ParagraphafSubheader"/>
        <w:ind w:firstLine="720"/>
        <w:rPr>
          <w:rFonts w:cs="Linux Libertine"/>
          <w:lang w:val="en-US"/>
        </w:rPr>
      </w:pPr>
      <w:r w:rsidRPr="00BE1014">
        <w:rPr>
          <w:rFonts w:cs="Linux Libertine"/>
          <w:lang w:val="en-US"/>
        </w:rPr>
        <w:t>This study aims to enrich the knowledge base on the sociopolitical context surrounding the IABL's enforcement and its impact on FoRB. It aspires to provide insights for law enforcers and legislators promoting human rights and upholding the rule of law while enhancing legal certainty and justice in Indonesia.</w:t>
      </w:r>
    </w:p>
    <w:p w14:paraId="7E3B068A" w14:textId="77777777" w:rsidR="00D043F5" w:rsidRPr="00A51029" w:rsidRDefault="00D043F5" w:rsidP="00D043F5">
      <w:pPr>
        <w:rPr>
          <w:rFonts w:cs="Linux Libertine"/>
        </w:rPr>
      </w:pPr>
    </w:p>
    <w:p w14:paraId="7333D423" w14:textId="7AE8525B" w:rsidR="00117785" w:rsidRPr="00A51029" w:rsidRDefault="00D957B0" w:rsidP="00D957B0">
      <w:pPr>
        <w:pStyle w:val="Heading2"/>
        <w:numPr>
          <w:ilvl w:val="1"/>
          <w:numId w:val="341"/>
        </w:numPr>
        <w:rPr>
          <w:rFonts w:cs="Linux Libertine"/>
        </w:rPr>
      </w:pPr>
      <w:r w:rsidRPr="00A51029">
        <w:rPr>
          <w:rFonts w:cs="Linux Libertine"/>
        </w:rPr>
        <w:tab/>
      </w:r>
      <w:r w:rsidR="00D043F5" w:rsidRPr="00A51029">
        <w:rPr>
          <w:rFonts w:cs="Linux Libertine"/>
        </w:rPr>
        <w:t>The research tools</w:t>
      </w:r>
      <w:r w:rsidR="00117785" w:rsidRPr="00A51029">
        <w:rPr>
          <w:rFonts w:cs="Linux Libertine"/>
        </w:rPr>
        <w:t xml:space="preserve"> and data collection</w:t>
      </w:r>
    </w:p>
    <w:p w14:paraId="6C4D7BF8" w14:textId="58D19B39" w:rsidR="00117785" w:rsidRPr="00BE1014" w:rsidRDefault="00BE1014" w:rsidP="008C1605">
      <w:pPr>
        <w:spacing w:line="360" w:lineRule="auto"/>
        <w:jc w:val="both"/>
        <w:rPr>
          <w:rFonts w:cs="Linux Libertine"/>
        </w:rPr>
      </w:pPr>
      <w:r w:rsidRPr="00BE1014">
        <w:rPr>
          <w:rFonts w:cs="Linux Libertine"/>
        </w:rPr>
        <w:t>To answer the research questions comprehensively, this study employed diverse research tools and methods to collect data</w:t>
      </w:r>
      <w:r w:rsidR="00F257F5" w:rsidRPr="00BE1014">
        <w:rPr>
          <w:rFonts w:cs="Linux Libertine"/>
        </w:rPr>
        <w:t>, including:</w:t>
      </w:r>
    </w:p>
    <w:p w14:paraId="337C8659" w14:textId="289DA732" w:rsidR="00117785" w:rsidRPr="00A51029" w:rsidRDefault="00D957B0" w:rsidP="00D957B0">
      <w:pPr>
        <w:pStyle w:val="Heading2"/>
        <w:spacing w:line="360" w:lineRule="auto"/>
        <w:jc w:val="both"/>
        <w:rPr>
          <w:rFonts w:cs="Linux Libertine"/>
        </w:rPr>
      </w:pPr>
      <w:r w:rsidRPr="00A51029">
        <w:rPr>
          <w:rFonts w:cs="Linux Libertine"/>
        </w:rPr>
        <w:t>3.4.</w:t>
      </w:r>
      <w:r w:rsidR="00127E31" w:rsidRPr="00A51029">
        <w:rPr>
          <w:rFonts w:cs="Linux Libertine"/>
        </w:rPr>
        <w:t>1</w:t>
      </w:r>
      <w:r w:rsidRPr="00A51029">
        <w:rPr>
          <w:rFonts w:cs="Linux Libertine"/>
        </w:rPr>
        <w:t xml:space="preserve"> </w:t>
      </w:r>
      <w:r w:rsidRPr="00A51029">
        <w:rPr>
          <w:rFonts w:cs="Linux Libertine"/>
        </w:rPr>
        <w:tab/>
      </w:r>
      <w:r w:rsidR="00127E31" w:rsidRPr="00A51029">
        <w:rPr>
          <w:rFonts w:cs="Linux Libertine"/>
        </w:rPr>
        <w:t>Constitutio</w:t>
      </w:r>
      <w:r w:rsidR="008C1605" w:rsidRPr="00A51029">
        <w:rPr>
          <w:rFonts w:cs="Linux Libertine"/>
        </w:rPr>
        <w:t>nal Court Decisions</w:t>
      </w:r>
      <w:r w:rsidR="00127E31" w:rsidRPr="00A51029">
        <w:rPr>
          <w:rFonts w:cs="Linux Libertine"/>
        </w:rPr>
        <w:t xml:space="preserve"> and </w:t>
      </w:r>
      <w:r w:rsidR="00117785" w:rsidRPr="00A51029">
        <w:rPr>
          <w:rFonts w:cs="Linux Libertine"/>
        </w:rPr>
        <w:t xml:space="preserve">Statutes </w:t>
      </w:r>
      <w:r w:rsidR="00127E31" w:rsidRPr="00A51029">
        <w:rPr>
          <w:rFonts w:cs="Linux Libertine"/>
        </w:rPr>
        <w:t>s</w:t>
      </w:r>
      <w:r w:rsidR="00117785" w:rsidRPr="00A51029">
        <w:rPr>
          <w:rFonts w:cs="Linux Libertine"/>
        </w:rPr>
        <w:t>tudies</w:t>
      </w:r>
    </w:p>
    <w:p w14:paraId="15DB68FC" w14:textId="77777777" w:rsidR="00BE1014" w:rsidRPr="00BE1014" w:rsidRDefault="00BE1014" w:rsidP="00BE1014">
      <w:pPr>
        <w:spacing w:line="360" w:lineRule="auto"/>
        <w:ind w:firstLine="720"/>
        <w:jc w:val="both"/>
        <w:rPr>
          <w:rFonts w:cs="Linux Libertine"/>
        </w:rPr>
      </w:pPr>
      <w:r w:rsidRPr="00BE1014">
        <w:rPr>
          <w:rFonts w:cs="Linux Libertine"/>
        </w:rPr>
        <w:t>To evaluate the present state of legal politics surrounding the Anti-Blasphemy Law (ABL) and its impact on the rule of law and human rights, it is crucial to investigate the legal-political developments of the anti-blasphemy regime, particularly following the issuance of several Constitutional Court decisions related to the judicial review of the 1965 ABL, such as Decision Numbers 140/PUU-VII/2009, 140/PUU-VII/2010, 76/PUU-XVI/2018, and 84/PUU-X/2012. This study also examines the contents of Law No. 1/PNPS/1965 regarding the Prevention and Eradication of Religious Abuse and/or Defamation (hereafter the 1965 ABL), Article 156a of the 1981 Criminal Code of Indonesia (hereafter the 1981 CCI), Law No. 11 Year 2008 concerning Information and Electronic Transactions (hereafter the IET Law), and other related regulations and public policies supporting the blasphemy law.</w:t>
      </w:r>
    </w:p>
    <w:p w14:paraId="63B59312" w14:textId="1D57549B" w:rsidR="008C1605" w:rsidRPr="00A51029" w:rsidRDefault="00BE1014" w:rsidP="00BE1014">
      <w:pPr>
        <w:spacing w:line="360" w:lineRule="auto"/>
        <w:ind w:firstLine="720"/>
        <w:jc w:val="both"/>
        <w:rPr>
          <w:rFonts w:cs="Linux Libertine"/>
        </w:rPr>
      </w:pPr>
      <w:r w:rsidRPr="00BE1014">
        <w:rPr>
          <w:rFonts w:cs="Linux Libertine"/>
        </w:rPr>
        <w:t xml:space="preserve">This study investigates the Constitutional Court judges' reasons and considerations on the judicial review of the ABL by referring to the Indonesia Constitution </w:t>
      </w:r>
      <w:proofErr w:type="spellStart"/>
      <w:r w:rsidRPr="00BE1014">
        <w:rPr>
          <w:rFonts w:cs="Linux Libertine"/>
        </w:rPr>
        <w:t>Pasca</w:t>
      </w:r>
      <w:proofErr w:type="spellEnd"/>
      <w:r w:rsidRPr="00BE1014">
        <w:rPr>
          <w:rFonts w:cs="Linux Libertine"/>
        </w:rPr>
        <w:t xml:space="preserve"> </w:t>
      </w:r>
      <w:proofErr w:type="spellStart"/>
      <w:r w:rsidRPr="00BE1014">
        <w:rPr>
          <w:rFonts w:cs="Linux Libertine"/>
        </w:rPr>
        <w:t>Amandemen</w:t>
      </w:r>
      <w:proofErr w:type="spellEnd"/>
      <w:r w:rsidRPr="00BE1014">
        <w:rPr>
          <w:rFonts w:cs="Linux Libertine"/>
        </w:rPr>
        <w:t>, particularly Chapter X article 28 A-J and 29, as well as the human rights treaties ratified by Indonesia, such as the International Covenant on Civil and Political Rights, and other related statutes, such as the Law Number 39 Year 1999 concerning Human Rights. All current statutes and regulations concerning anti-blasphemy are critically analyzed for their meanings, implications, and impacts on the rule of law and justice, particularly the human rights of citizens.</w:t>
      </w:r>
      <w:r w:rsidR="00117785" w:rsidRPr="00A51029">
        <w:rPr>
          <w:rFonts w:cs="Linux Libertine"/>
        </w:rPr>
        <w:t xml:space="preserve"> </w:t>
      </w:r>
    </w:p>
    <w:p w14:paraId="0705741F" w14:textId="4CD1C8DE" w:rsidR="00127E31" w:rsidRPr="00A51029" w:rsidRDefault="00127E31" w:rsidP="00127E31">
      <w:pPr>
        <w:pStyle w:val="Heading2"/>
        <w:rPr>
          <w:rFonts w:cs="Linux Libertine"/>
        </w:rPr>
      </w:pPr>
      <w:r w:rsidRPr="00A51029">
        <w:rPr>
          <w:rFonts w:cs="Linux Libertine"/>
        </w:rPr>
        <w:lastRenderedPageBreak/>
        <w:t xml:space="preserve">3.4.2  </w:t>
      </w:r>
      <w:r w:rsidR="008C1605" w:rsidRPr="00A51029">
        <w:rPr>
          <w:rFonts w:cs="Linux Libertine"/>
        </w:rPr>
        <w:t xml:space="preserve">Criminal </w:t>
      </w:r>
      <w:r w:rsidRPr="00A51029">
        <w:rPr>
          <w:rFonts w:cs="Linux Libertine"/>
        </w:rPr>
        <w:t>Court Decisions studies</w:t>
      </w:r>
    </w:p>
    <w:p w14:paraId="36EB96D0" w14:textId="67F8AC6B" w:rsidR="00127E31" w:rsidRPr="00A51029" w:rsidRDefault="00BE1014" w:rsidP="00F257F5">
      <w:pPr>
        <w:spacing w:line="360" w:lineRule="auto"/>
        <w:ind w:firstLine="720"/>
        <w:jc w:val="both"/>
        <w:rPr>
          <w:rFonts w:cs="Linux Libertine"/>
          <w:color w:val="C00000"/>
        </w:rPr>
      </w:pPr>
      <w:r w:rsidRPr="00BE1014">
        <w:rPr>
          <w:rFonts w:cs="Linux Libertine"/>
        </w:rPr>
        <w:t>To illustrate the legal politics encompassing Indonesia's Anti-Blasphemy Law's current developments and their impact on human rights, we conducted a comprehensive analysis of criminal court decisions in blasphemy cases spanning from 2008 to 2020. The aim of this analysis is to reveal trends in court verdicts, such as the demographics of the religious groups that most frequently utilize the blasphemy law as plaintiffs, the types of blasphemy accusations most frequently imposed on defendants, the length of prison sentences handed out by the courts, as well as the individuals or religious groups most frequently targeted for punishment.</w:t>
      </w:r>
      <w:r w:rsidR="008C1605" w:rsidRPr="00A51029">
        <w:rPr>
          <w:rFonts w:cs="Linux Libertine"/>
          <w:color w:val="C00000"/>
        </w:rPr>
        <w:t xml:space="preserve"> </w:t>
      </w:r>
    </w:p>
    <w:p w14:paraId="3CB32C59" w14:textId="77777777" w:rsidR="00127E31" w:rsidRPr="00A51029" w:rsidRDefault="00127E31" w:rsidP="00127E31">
      <w:pPr>
        <w:rPr>
          <w:rFonts w:cs="Linux Libertine"/>
        </w:rPr>
      </w:pPr>
    </w:p>
    <w:p w14:paraId="28537061" w14:textId="5797C3E1" w:rsidR="00127E31" w:rsidRPr="00A51029" w:rsidRDefault="00127E31" w:rsidP="00127E31">
      <w:pPr>
        <w:pStyle w:val="Heading2"/>
        <w:rPr>
          <w:rFonts w:cs="Linux Libertine"/>
        </w:rPr>
      </w:pPr>
      <w:r w:rsidRPr="00A51029">
        <w:rPr>
          <w:rFonts w:cs="Linux Libertine"/>
        </w:rPr>
        <w:t>3.4.2 In-depth interview and semi structured interview</w:t>
      </w:r>
    </w:p>
    <w:p w14:paraId="026ED92E" w14:textId="77777777" w:rsidR="00BE1014" w:rsidRPr="00BE1014" w:rsidRDefault="00BE1014" w:rsidP="00BE1014">
      <w:pPr>
        <w:spacing w:line="360" w:lineRule="auto"/>
        <w:ind w:firstLine="720"/>
        <w:jc w:val="both"/>
        <w:rPr>
          <w:rFonts w:cs="Linux Libertine"/>
        </w:rPr>
      </w:pPr>
      <w:r w:rsidRPr="00BE1014">
        <w:rPr>
          <w:rFonts w:cs="Linux Libertine"/>
        </w:rPr>
        <w:t xml:space="preserve">This study aims to provide valuable insights into the enforcement of Indonesia's Anti-Blasphemy Law, its impact on justice, and related issues. To achieve this goal, we conducted interviews with two types of respondents: experts and informants. A total of 42 respondents were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Open-ended questionnaires were used to interview experts to explore their experiences with the cases that shaped ABL enforcement, identify the actors who push for strengthening blasphemy laws, and examine public views for defending, revising, or deleting the ABL. Due to the Covid-19 pandemic, these in-depth interviews were conducted face-to-face or through online media such as Zoom, Skype, email, or other related applications. </w:t>
      </w:r>
    </w:p>
    <w:p w14:paraId="58B4E4C0" w14:textId="718E6817" w:rsidR="008C1605" w:rsidRPr="00A51029" w:rsidRDefault="00BE1014" w:rsidP="00BE1014">
      <w:pPr>
        <w:spacing w:line="360" w:lineRule="auto"/>
        <w:ind w:firstLine="720"/>
        <w:jc w:val="both"/>
        <w:rPr>
          <w:rFonts w:cs="Linux Libertine"/>
        </w:rPr>
      </w:pPr>
      <w:r w:rsidRPr="00BE1014">
        <w:rPr>
          <w:rFonts w:cs="Linux Libertine"/>
        </w:rPr>
        <w:t>Additionally, this study also interviewed informants and victims who have experienced or been involved in blasphemy cases, including perpetrators or victims of religious minority groups as the target of blasphemy cases. Due to various reasons, data from government officers, lawyers, and members of minority religious groups regarding law enforcement were extracted from various secondary sources, such as documentary videos published by mass media, interviews with the parties involved and published societies by various media, including YouTube channel officials and news from Islamic organizations, FPI, and others.</w:t>
      </w:r>
    </w:p>
    <w:p w14:paraId="31FBFD65" w14:textId="0F18B497" w:rsidR="00D043F5" w:rsidRPr="00A51029" w:rsidRDefault="00D957B0" w:rsidP="00D957B0">
      <w:pPr>
        <w:pStyle w:val="Heading2"/>
        <w:rPr>
          <w:rFonts w:cs="Linux Libertine"/>
        </w:rPr>
      </w:pPr>
      <w:r w:rsidRPr="00A51029">
        <w:rPr>
          <w:rFonts w:cs="Linux Libertine"/>
        </w:rPr>
        <w:lastRenderedPageBreak/>
        <w:t xml:space="preserve">3.4.3 </w:t>
      </w:r>
      <w:r w:rsidRPr="00A51029">
        <w:rPr>
          <w:rFonts w:cs="Linux Libertine"/>
        </w:rPr>
        <w:tab/>
      </w:r>
      <w:r w:rsidR="00D043F5" w:rsidRPr="00A51029">
        <w:rPr>
          <w:rFonts w:cs="Linux Libertine"/>
        </w:rPr>
        <w:t>Case studies</w:t>
      </w:r>
    </w:p>
    <w:p w14:paraId="29FD097B" w14:textId="69EC695B" w:rsidR="00BE1014" w:rsidRPr="00BE1014" w:rsidRDefault="00BE1014" w:rsidP="00BE1014">
      <w:pPr>
        <w:pStyle w:val="ParagraphNormal"/>
        <w:rPr>
          <w:rFonts w:cs="Linux Libertine"/>
          <w:lang w:val="en-US"/>
        </w:rPr>
      </w:pPr>
      <w:r w:rsidRPr="00BE1014">
        <w:rPr>
          <w:rFonts w:cs="Linux Libertine"/>
          <w:lang w:val="en-US"/>
        </w:rPr>
        <w:t>This study adopts a case study approach, examining a selected number of blasphemy cases, specifically the Ahok case, the Meiliana case, the Gafatar (</w:t>
      </w:r>
      <w:proofErr w:type="spellStart"/>
      <w:r w:rsidRPr="00BE1014">
        <w:rPr>
          <w:rFonts w:cs="Linux Libertine"/>
          <w:lang w:val="en-US"/>
        </w:rPr>
        <w:t>Millah</w:t>
      </w:r>
      <w:proofErr w:type="spellEnd"/>
      <w:r w:rsidRPr="00BE1014">
        <w:rPr>
          <w:rFonts w:cs="Linux Libertine"/>
          <w:lang w:val="en-US"/>
        </w:rPr>
        <w:t xml:space="preserve"> Abraham) case, the Ahmadiyya case</w:t>
      </w:r>
      <w:r w:rsidRPr="00F51B23">
        <w:rPr>
          <w:rFonts w:cs="Linux Libertine"/>
          <w:color w:val="000000" w:themeColor="text1"/>
          <w:lang w:val="en-US"/>
        </w:rPr>
        <w:t>.</w:t>
      </w:r>
      <w:r w:rsidRPr="00BE1014">
        <w:rPr>
          <w:rFonts w:cs="Linux Libertine"/>
          <w:lang w:val="en-US"/>
        </w:rPr>
        <w:t xml:space="preserve"> Each case is explored in-depth to support the arguments provided in each chapter, providing a comprehensive understanding of the socio-political dynamics of IABL enforcement, including factors and actors that shaped blasphemy prosecutions, the vigilante actions against religious minority groups that occurred during law enforcement, and the state's preferential treatment of certain religious groups. </w:t>
      </w:r>
    </w:p>
    <w:p w14:paraId="10D2B649" w14:textId="6B61722C" w:rsidR="00BE1014" w:rsidRDefault="00BE1014" w:rsidP="00BE1014">
      <w:pPr>
        <w:pStyle w:val="ParagraphNormal"/>
        <w:rPr>
          <w:rFonts w:cs="Linux Libertine"/>
          <w:lang w:val="en-US"/>
        </w:rPr>
      </w:pPr>
      <w:r w:rsidRPr="00BE1014">
        <w:rPr>
          <w:rFonts w:cs="Linux Libertine"/>
          <w:lang w:val="en-US"/>
        </w:rPr>
        <w:t>Although there are similarities in certain aspects, each of the four cases is unique and distinguished by its own set of distinctive features. The following is an overview of the four cases under consideration:</w:t>
      </w:r>
    </w:p>
    <w:p w14:paraId="1F4A063F" w14:textId="7F051B4A" w:rsidR="008C1605" w:rsidRPr="00A51029" w:rsidRDefault="00117785" w:rsidP="008C1605">
      <w:pPr>
        <w:pStyle w:val="ParagraphNormal"/>
        <w:rPr>
          <w:rFonts w:cs="Linux Libertine"/>
          <w:lang w:val="en-US"/>
        </w:rPr>
      </w:pPr>
      <w:r w:rsidRPr="00A51029">
        <w:rPr>
          <w:rFonts w:cs="Linux Libertine"/>
          <w:lang w:val="en-US"/>
        </w:rPr>
        <w:t>This study uses a case studies approach of a selected number of blasphemy cases, namely the Ahok case,</w:t>
      </w:r>
      <w:r w:rsidRPr="00A51029">
        <w:rPr>
          <w:rStyle w:val="FootnoteReference"/>
          <w:rFonts w:cs="Linux Libertine"/>
          <w:lang w:val="en-US"/>
        </w:rPr>
        <w:footnoteReference w:id="34"/>
      </w:r>
      <w:r w:rsidRPr="00A51029">
        <w:rPr>
          <w:rFonts w:cs="Linux Libertine"/>
          <w:lang w:val="en-US"/>
        </w:rPr>
        <w:t xml:space="preserve"> the Meiliana case,</w:t>
      </w:r>
      <w:r w:rsidRPr="00A51029">
        <w:rPr>
          <w:rStyle w:val="FootnoteReference"/>
          <w:rFonts w:cs="Linux Libertine"/>
          <w:lang w:val="en-US"/>
        </w:rPr>
        <w:footnoteReference w:id="35"/>
      </w:r>
      <w:r w:rsidRPr="00A51029">
        <w:rPr>
          <w:rFonts w:cs="Linux Libertine"/>
          <w:lang w:val="en-US"/>
        </w:rPr>
        <w:t xml:space="preserve"> the Gafatar (</w:t>
      </w:r>
      <w:proofErr w:type="spellStart"/>
      <w:r w:rsidRPr="00A51029">
        <w:rPr>
          <w:rFonts w:cs="Linux Libertine"/>
          <w:lang w:val="en-US"/>
        </w:rPr>
        <w:t>Millah</w:t>
      </w:r>
      <w:proofErr w:type="spellEnd"/>
      <w:r w:rsidRPr="00A51029">
        <w:rPr>
          <w:rFonts w:cs="Linux Libertine"/>
          <w:lang w:val="en-US"/>
        </w:rPr>
        <w:t xml:space="preserve"> Abraham) case,</w:t>
      </w:r>
      <w:r w:rsidRPr="00A51029">
        <w:rPr>
          <w:rStyle w:val="FootnoteReference"/>
          <w:rFonts w:cs="Linux Libertine"/>
          <w:lang w:val="en-US"/>
        </w:rPr>
        <w:footnoteReference w:id="36"/>
      </w:r>
      <w:r w:rsidRPr="00A51029">
        <w:rPr>
          <w:rFonts w:cs="Linux Libertine"/>
          <w:lang w:val="en-US"/>
        </w:rPr>
        <w:t xml:space="preserve"> </w:t>
      </w:r>
      <w:r w:rsidR="00740A63">
        <w:rPr>
          <w:rFonts w:cs="Linux Libertine"/>
          <w:lang w:val="en-US"/>
        </w:rPr>
        <w:t xml:space="preserve">and </w:t>
      </w:r>
      <w:r w:rsidRPr="00A51029">
        <w:rPr>
          <w:rFonts w:cs="Linux Libertine"/>
          <w:lang w:val="en-US"/>
        </w:rPr>
        <w:t>the case of Ahmadiyya</w:t>
      </w:r>
      <w:r w:rsidR="00740A63">
        <w:rPr>
          <w:rFonts w:cs="Linux Libertine"/>
          <w:lang w:val="en-US"/>
        </w:rPr>
        <w:t>.</w:t>
      </w:r>
      <w:r w:rsidRPr="00A51029">
        <w:rPr>
          <w:rFonts w:cs="Linux Libertine"/>
          <w:lang w:val="en-US"/>
        </w:rPr>
        <w:t xml:space="preserve">  Each case </w:t>
      </w:r>
      <w:r w:rsidR="008C1605" w:rsidRPr="00A51029">
        <w:rPr>
          <w:rFonts w:cs="Linux Libertine"/>
          <w:lang w:val="en-US"/>
        </w:rPr>
        <w:t>are</w:t>
      </w:r>
      <w:r w:rsidRPr="00A51029">
        <w:rPr>
          <w:rFonts w:cs="Linux Libertine"/>
          <w:lang w:val="en-US"/>
        </w:rPr>
        <w:t xml:space="preserve"> discussed in depth to support the arguments provided in each chapter</w:t>
      </w:r>
      <w:r w:rsidR="008C1605" w:rsidRPr="00A51029">
        <w:rPr>
          <w:rFonts w:cs="Linux Libertine"/>
          <w:lang w:val="en-US"/>
        </w:rPr>
        <w:t xml:space="preserve"> to explain a complete picture of the socio-political dynamic of the enforcement of the IABL, 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A51029" w:rsidRDefault="00F257F5" w:rsidP="00F257F5">
      <w:pPr>
        <w:pStyle w:val="ParagraphNormal"/>
        <w:rPr>
          <w:rFonts w:cs="Linux Libertine"/>
          <w:lang w:val="en-US"/>
        </w:rPr>
      </w:pPr>
      <w:r w:rsidRPr="00A51029">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Ahok Case</w:t>
      </w:r>
    </w:p>
    <w:p w14:paraId="707FD56A" w14:textId="1D7D6337"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 xml:space="preserve">Basuki Tjahaja </w:t>
      </w:r>
      <w:proofErr w:type="spellStart"/>
      <w:r w:rsidRPr="00F832DC">
        <w:rPr>
          <w:rFonts w:cs="Linux Libertine"/>
          <w:color w:val="000000" w:themeColor="text1"/>
          <w:lang w:val="en-US"/>
        </w:rPr>
        <w:t>Purnama</w:t>
      </w:r>
      <w:proofErr w:type="spellEnd"/>
      <w:r w:rsidRPr="00F832DC">
        <w:rPr>
          <w:rFonts w:cs="Linux Libertine"/>
          <w:color w:val="000000" w:themeColor="text1"/>
          <w:lang w:val="en-US"/>
        </w:rPr>
        <w:t>, commonly known as Ahok</w:t>
      </w:r>
      <w:r>
        <w:rPr>
          <w:rStyle w:val="FootnoteReference"/>
          <w:rFonts w:cs="Linux Libertine"/>
          <w:color w:val="000000" w:themeColor="text1"/>
          <w:lang w:val="en-US"/>
        </w:rPr>
        <w:footnoteReference w:id="37"/>
      </w:r>
      <w:r w:rsidRPr="00F832DC">
        <w:rPr>
          <w:rFonts w:cs="Linux Libertine"/>
          <w:color w:val="000000" w:themeColor="text1"/>
          <w:lang w:val="en-US"/>
        </w:rPr>
        <w:t xml:space="preserve">, is a Chinese Christian politician who represented the Jakarta area, Indonesia's capital city, which is known for its multicultural and highly educated population. The case of Ahok contains strong political nuances where Islamist groups mobilized the masses and utilized the issue of blasphemy to confront Ahok during the 2019-2024 Governor election. As a result, </w:t>
      </w:r>
      <w:r w:rsidRPr="00F832DC">
        <w:rPr>
          <w:rFonts w:cs="Linux Libertine"/>
          <w:color w:val="000000" w:themeColor="text1"/>
          <w:lang w:val="en-US"/>
        </w:rPr>
        <w:lastRenderedPageBreak/>
        <w:t>Ahok was convicted and sentenced to two years in prison, eventually losing in the 2019 local election.</w:t>
      </w:r>
    </w:p>
    <w:p w14:paraId="2B4E30E5" w14:textId="41C1034A" w:rsidR="009C7DB5" w:rsidRPr="00F832DC" w:rsidRDefault="00F832DC" w:rsidP="00F832DC">
      <w:pPr>
        <w:pStyle w:val="ParagraphNormal"/>
        <w:rPr>
          <w:rFonts w:cs="Linux Libertine"/>
          <w:color w:val="000000" w:themeColor="text1"/>
          <w:lang w:val="en-US"/>
        </w:rPr>
      </w:pP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which carried a prison sentence</w:t>
      </w:r>
      <w:r>
        <w:rPr>
          <w:rStyle w:val="FootnoteReference"/>
          <w:rFonts w:cs="Linux Libertine"/>
          <w:color w:val="000000" w:themeColor="text1"/>
          <w:lang w:val="en-US"/>
        </w:rPr>
        <w:footnoteReference w:id="38"/>
      </w:r>
      <w:r w:rsidRPr="00F832DC">
        <w:rPr>
          <w:rFonts w:cs="Linux Libertine"/>
          <w:color w:val="000000" w:themeColor="text1"/>
          <w:lang w:val="en-US"/>
        </w:rPr>
        <w:t xml:space="preserve"> of up to five years. This was followed by a report from the Muhammadiyah Youth</w:t>
      </w:r>
      <w:r>
        <w:rPr>
          <w:rStyle w:val="FootnoteReference"/>
          <w:rFonts w:cs="Linux Libertine"/>
          <w:color w:val="000000" w:themeColor="text1"/>
          <w:lang w:val="en-US"/>
        </w:rPr>
        <w:footnoteReference w:id="39"/>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w:t>
      </w:r>
      <w:r w:rsidR="009C7DB5" w:rsidRPr="00A51029">
        <w:rPr>
          <w:rFonts w:cs="Linux Libertine"/>
          <w:lang w:val="en-US"/>
        </w:rPr>
        <w:t>Ahok was accused of blaspheming Islam because of his statement:</w:t>
      </w:r>
    </w:p>
    <w:p w14:paraId="6C203996" w14:textId="2CA2F0BA" w:rsidR="009C7DB5" w:rsidRPr="0069209E" w:rsidRDefault="009C7DB5" w:rsidP="0069209E">
      <w:pPr>
        <w:pStyle w:val="Quote"/>
        <w:rPr>
          <w:rFonts w:cs="Linux Libertine"/>
          <w:lang w:val="en-US"/>
        </w:rPr>
      </w:pPr>
      <w:r w:rsidRPr="00A51029">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lang w:val="en-US"/>
        </w:rPr>
        <w:t>Ahok's</w:t>
      </w:r>
      <w:proofErr w:type="spellEnd"/>
      <w:r w:rsidRPr="00A51029">
        <w:rPr>
          <w:rFonts w:cs="Linux Libertine"/>
          <w:lang w:val="en-US"/>
        </w:rPr>
        <w:t xml:space="preserve"> program will be disbanded, no... I'm until October 2017, so don't trust people, you can just in your heart you can't choose me, right? right, being lied to using Al-</w:t>
      </w:r>
      <w:proofErr w:type="spellStart"/>
      <w:r w:rsidRPr="00A51029">
        <w:rPr>
          <w:rFonts w:cs="Linux Libertine"/>
          <w:lang w:val="en-US"/>
        </w:rPr>
        <w:t>Maidah</w:t>
      </w:r>
      <w:proofErr w:type="spellEnd"/>
      <w:r w:rsidRPr="00A51029">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5CBEC31" w14:textId="196C6F74"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Ahmadiyya Case</w:t>
      </w:r>
    </w:p>
    <w:p w14:paraId="1DDACB62" w14:textId="3C14CE82"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t>The Ahmadiyya case</w:t>
      </w:r>
      <w:r>
        <w:rPr>
          <w:rStyle w:val="FootnoteReference"/>
          <w:rFonts w:cs="Linux Libertine"/>
          <w:color w:val="000000" w:themeColor="text1"/>
          <w:lang w:val="en-US"/>
        </w:rPr>
        <w:footnoteReference w:id="40"/>
      </w:r>
      <w:r w:rsidRPr="00F832DC">
        <w:rPr>
          <w:rFonts w:cs="Linux Libertine"/>
          <w:color w:val="000000" w:themeColor="text1"/>
          <w:lang w:val="en-US"/>
        </w:rPr>
        <w:t xml:space="preserve"> in </w:t>
      </w:r>
      <w:proofErr w:type="spellStart"/>
      <w:r w:rsidRPr="00F832DC">
        <w:rPr>
          <w:rFonts w:cs="Linux Libertine"/>
          <w:color w:val="000000" w:themeColor="text1"/>
          <w:lang w:val="en-US"/>
        </w:rPr>
        <w:t>Cikeusik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Pandeglang</w:t>
      </w:r>
      <w:proofErr w:type="spellEnd"/>
      <w:r w:rsidRPr="00F832DC">
        <w:rPr>
          <w:rFonts w:cs="Linux Libertine"/>
          <w:color w:val="000000" w:themeColor="text1"/>
          <w:lang w:val="en-US"/>
        </w:rPr>
        <w:t>, Banten of West Java involves a new religious movement in a conservative religious society. Ahmadiyya followers faced different forms of violence from vigilantes, and hardliner groups were supported by local and central governments to enact public policies that stigmatized Ahmadiyya as a deviant group, although formally Ahmadiyya is a legitimate religious organization. Eventually, the court sentenced the Ahmadiyya leader to several years in prison and continued to ban the activities of his followers.</w:t>
      </w:r>
    </w:p>
    <w:p w14:paraId="395BDBC2" w14:textId="6DB936FB"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lastRenderedPageBreak/>
        <w:t>Ahmadiyya is a legal entity founded by the Indonesian Islamic Community approved by the Ministry of Law in 1953. However, since 1980 Ahmadiyya has been declared heretical by the Indonesian Council of Ulema, following several fatwas. Therefore, Ahmadiyya adherents have often been victims of vigilantism in various parts of Indonesia, such as in Lombok, West Nusa Tenggara, Tangerang, Bogor, East Java, and others, including expulsion, death threats, and burning of places of worship. Prior to the MUI Fatwa declaring Ahmadiyya heretical, Ahmadiyya adherents lived peacefully side by side with other Muslims since its establishment in 1953. However, the MUI considered Mirza Gulam Ahmad as the last prophet and claimed to have a holy book other than the Qur'an, leading to the declaration of Ahmadiyya as heretical.</w:t>
      </w:r>
    </w:p>
    <w:p w14:paraId="44AB4025" w14:textId="49B7ED8F" w:rsidR="009C7DB5" w:rsidRPr="00A51029" w:rsidRDefault="00F832DC" w:rsidP="009C7DB5">
      <w:pPr>
        <w:pStyle w:val="ParagraphafSubheader"/>
        <w:ind w:firstLine="720"/>
        <w:rPr>
          <w:rFonts w:cs="Linux Libertine"/>
          <w:lang w:val="en-US"/>
        </w:rPr>
      </w:pPr>
      <w:r w:rsidRPr="00F832DC">
        <w:rPr>
          <w:rFonts w:cs="Linux Libertine"/>
          <w:lang w:val="en-US"/>
        </w:rPr>
        <w:t xml:space="preserve">The former chairman of the MUI, who once issued a heretical fatwa against Ahmadiyya and currently serves as Vice President of the Republic of Indonesia, </w:t>
      </w:r>
      <w:proofErr w:type="spellStart"/>
      <w:r w:rsidRPr="00F832DC">
        <w:rPr>
          <w:rFonts w:cs="Linux Libertine"/>
          <w:lang w:val="en-US"/>
        </w:rPr>
        <w:t>Ma'ruf</w:t>
      </w:r>
      <w:proofErr w:type="spellEnd"/>
      <w:r w:rsidRPr="00F832DC">
        <w:rPr>
          <w:rFonts w:cs="Linux Libertine"/>
          <w:lang w:val="en-US"/>
        </w:rPr>
        <w:t xml:space="preserve"> Amin, stated the following to the BBC:</w:t>
      </w:r>
    </w:p>
    <w:p w14:paraId="78C8AC9F" w14:textId="77777777" w:rsidR="009C7DB5" w:rsidRPr="00A51029" w:rsidRDefault="009C7DB5" w:rsidP="009C7DB5">
      <w:pPr>
        <w:pStyle w:val="Quote"/>
        <w:rPr>
          <w:rFonts w:cs="Linux Libertine"/>
          <w:lang w:val="en-US"/>
        </w:rPr>
      </w:pPr>
      <w:r w:rsidRPr="00A51029">
        <w:rPr>
          <w:rFonts w:cs="Linux Libertine"/>
          <w:lang w:val="en-US"/>
        </w:rPr>
        <w:t xml:space="preserve">''Because Ahmadiyya considers there is a prophet after Prophet Muhammad. It's an opinion that can't be disputed anymore. In the agreement of all Muslims in the world, </w:t>
      </w:r>
      <w:proofErr w:type="spellStart"/>
      <w:r w:rsidRPr="00A51029">
        <w:rPr>
          <w:rFonts w:cs="Linux Libertine"/>
          <w:lang w:val="en-US"/>
        </w:rPr>
        <w:t>tajdid</w:t>
      </w:r>
      <w:proofErr w:type="spellEnd"/>
      <w:r w:rsidRPr="00A51029">
        <w:rPr>
          <w:rFonts w:cs="Linux Libertine"/>
          <w:lang w:val="en-US"/>
        </w:rPr>
        <w:t xml:space="preserve"> (reform) is allowed but it is a movement. But if the </w:t>
      </w:r>
      <w:proofErr w:type="spellStart"/>
      <w:r w:rsidRPr="00A51029">
        <w:rPr>
          <w:rFonts w:cs="Linux Libertine"/>
          <w:lang w:val="en-US"/>
        </w:rPr>
        <w:t>tajdid</w:t>
      </w:r>
      <w:proofErr w:type="spellEnd"/>
      <w:r w:rsidRPr="00A51029">
        <w:rPr>
          <w:rFonts w:cs="Linux Libertine"/>
          <w:lang w:val="en-US"/>
        </w:rPr>
        <w:t xml:space="preserve"> then says there was a prophet after the Prophet Muhammad, it is a deviant. It goes beyond the definition of </w:t>
      </w:r>
      <w:proofErr w:type="spellStart"/>
      <w:r w:rsidRPr="00A51029">
        <w:rPr>
          <w:rFonts w:cs="Linux Libertine"/>
          <w:lang w:val="en-US"/>
        </w:rPr>
        <w:t>tajdid</w:t>
      </w:r>
      <w:proofErr w:type="spellEnd"/>
      <w:r w:rsidRPr="00A51029">
        <w:rPr>
          <w:rFonts w:cs="Linux Libertine"/>
          <w:lang w:val="en-US"/>
        </w:rPr>
        <w:t>. carry the name of Islam.”</w:t>
      </w:r>
      <w:r w:rsidRPr="00A51029">
        <w:rPr>
          <w:rStyle w:val="FootnoteReference"/>
          <w:rFonts w:cs="Linux Libertine"/>
          <w:lang w:val="en-US"/>
        </w:rPr>
        <w:footnoteReference w:id="41"/>
      </w:r>
    </w:p>
    <w:p w14:paraId="45934027" w14:textId="754206A4" w:rsidR="009C7DB5" w:rsidRPr="00A51029" w:rsidRDefault="00F832DC" w:rsidP="009C7DB5">
      <w:pPr>
        <w:pStyle w:val="ParagraphNormal"/>
        <w:rPr>
          <w:rFonts w:cs="Linux Libertine"/>
          <w:lang w:val="en-US"/>
        </w:rPr>
      </w:pPr>
      <w:r w:rsidRPr="00F832DC">
        <w:rPr>
          <w:rFonts w:cs="Linux Libertine"/>
          <w:lang w:val="en-US"/>
        </w:rPr>
        <w:t>The Ahmadiyya has denied this claim, yet, MUI continues to declare Ahmadiyya as a heretical religion. Ahmadiyya adherents argue that mainstream Muslims misunderstand Ahmadiyya and there is a misinterpretation of Ahmadiyya's beliefs.</w:t>
      </w:r>
      <w:r w:rsidR="009C7DB5" w:rsidRPr="00A51029">
        <w:rPr>
          <w:rFonts w:cs="Linux Libertine"/>
          <w:lang w:val="en-US"/>
        </w:rPr>
        <w:t xml:space="preserve"> This is as stated by JAI spokesman, </w:t>
      </w:r>
      <w:proofErr w:type="spellStart"/>
      <w:r w:rsidR="009C7DB5" w:rsidRPr="00A51029">
        <w:rPr>
          <w:rFonts w:cs="Linux Libertine"/>
          <w:lang w:val="en-US"/>
        </w:rPr>
        <w:t>Yendra</w:t>
      </w:r>
      <w:proofErr w:type="spellEnd"/>
      <w:r w:rsidR="009C7DB5" w:rsidRPr="00A51029">
        <w:rPr>
          <w:rFonts w:cs="Linux Libertine"/>
          <w:lang w:val="en-US"/>
        </w:rPr>
        <w:t xml:space="preserve"> </w:t>
      </w:r>
      <w:proofErr w:type="spellStart"/>
      <w:r w:rsidR="009C7DB5" w:rsidRPr="00A51029">
        <w:rPr>
          <w:rFonts w:cs="Linux Libertine"/>
          <w:lang w:val="en-US"/>
        </w:rPr>
        <w:t>Budiandra</w:t>
      </w:r>
      <w:proofErr w:type="spellEnd"/>
      <w:r w:rsidR="009C7DB5" w:rsidRPr="00A51029">
        <w:rPr>
          <w:rFonts w:cs="Linux Libertine"/>
          <w:lang w:val="en-US"/>
        </w:rPr>
        <w:t>:</w:t>
      </w:r>
    </w:p>
    <w:p w14:paraId="3D1103B1" w14:textId="77777777" w:rsidR="009C7DB5" w:rsidRPr="00A51029" w:rsidRDefault="009C7DB5" w:rsidP="009C7DB5">
      <w:pPr>
        <w:pStyle w:val="Quote"/>
        <w:rPr>
          <w:rFonts w:cs="Linux Libertine"/>
          <w:lang w:val="en-US"/>
        </w:rPr>
      </w:pPr>
      <w:r w:rsidRPr="00A51029">
        <w:rPr>
          <w:rFonts w:cs="Linux Libertine"/>
          <w:lang w:val="en-US"/>
        </w:rPr>
        <w:t xml:space="preserve">“The Qur'an is the holy book of the Ahmadiyya Muslim community that must be read and is a guide for life, while the </w:t>
      </w:r>
      <w:proofErr w:type="spellStart"/>
      <w:r w:rsidRPr="00A51029">
        <w:rPr>
          <w:rFonts w:cs="Linux Libertine"/>
          <w:lang w:val="en-US"/>
        </w:rPr>
        <w:t>Tazdkirah</w:t>
      </w:r>
      <w:proofErr w:type="spellEnd"/>
      <w:r w:rsidRPr="00A51029">
        <w:rPr>
          <w:rFonts w:cs="Linux Libertine"/>
          <w:lang w:val="en-US"/>
        </w:rPr>
        <w:t xml:space="preserve"> is like other books of </w:t>
      </w:r>
      <w:proofErr w:type="spellStart"/>
      <w:r w:rsidRPr="00A51029">
        <w:rPr>
          <w:rFonts w:cs="Linux Libertine"/>
          <w:lang w:val="en-US"/>
        </w:rPr>
        <w:t>Hazrat</w:t>
      </w:r>
      <w:proofErr w:type="spellEnd"/>
      <w:r w:rsidRPr="00A51029">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A51029">
        <w:rPr>
          <w:rStyle w:val="FootnoteReference"/>
          <w:rFonts w:cs="Linux Libertine"/>
          <w:lang w:val="en-US"/>
        </w:rPr>
        <w:footnoteReference w:id="42"/>
      </w:r>
    </w:p>
    <w:p w14:paraId="50C769E0" w14:textId="4F6EC48A" w:rsidR="009C7DB5" w:rsidRPr="00A51029" w:rsidRDefault="00F832DC" w:rsidP="009C7DB5">
      <w:pPr>
        <w:pStyle w:val="ParagraphNormal"/>
        <w:rPr>
          <w:rFonts w:cs="Linux Libertine"/>
          <w:b/>
          <w:bCs/>
          <w:sz w:val="27"/>
          <w:szCs w:val="27"/>
          <w:lang w:val="en-US" w:bidi="ar-SA"/>
          <w14:ligatures w14:val="none"/>
          <w14:numSpacing w14:val="default"/>
        </w:rPr>
      </w:pPr>
      <w:r w:rsidRPr="00F832DC">
        <w:rPr>
          <w:rFonts w:cs="Linux Libertine"/>
          <w:lang w:val="en-US"/>
        </w:rPr>
        <w:t>The MUI's recommendation that advocates for Ahmadiyya to leave Islam is viewed as an inadequate solution that is unlikely to be accepted since Ahmadiyya adherents adhere to Islamic teachings and practice them.</w:t>
      </w:r>
      <w:r w:rsidR="009C7DB5" w:rsidRPr="00A51029">
        <w:rPr>
          <w:rFonts w:cs="Linux Libertine"/>
          <w:lang w:val="en-US"/>
        </w:rPr>
        <w:t xml:space="preserve"> This was stated by an expert </w:t>
      </w:r>
      <w:r w:rsidR="009C7DB5" w:rsidRPr="00A51029">
        <w:rPr>
          <w:rFonts w:cs="Linux Libertine"/>
          <w:lang w:val="en-US"/>
        </w:rPr>
        <w:lastRenderedPageBreak/>
        <w:t xml:space="preserve">and explained by </w:t>
      </w:r>
      <w:proofErr w:type="spellStart"/>
      <w:r w:rsidR="009C7DB5" w:rsidRPr="00A51029">
        <w:rPr>
          <w:rFonts w:cs="Linux Libertine"/>
          <w:lang w:val="en-US"/>
        </w:rPr>
        <w:t>Alauddin</w:t>
      </w:r>
      <w:proofErr w:type="spellEnd"/>
      <w:r w:rsidR="009C7DB5" w:rsidRPr="00A51029">
        <w:rPr>
          <w:rFonts w:cs="Linux Libertine"/>
          <w:lang w:val="en-US"/>
        </w:rPr>
        <w:t xml:space="preserve"> Makassar, Professor DR. </w:t>
      </w:r>
      <w:proofErr w:type="spellStart"/>
      <w:r w:rsidR="009C7DB5" w:rsidRPr="00A51029">
        <w:rPr>
          <w:rFonts w:cs="Linux Libertine"/>
          <w:lang w:val="en-US"/>
        </w:rPr>
        <w:t>Qasim</w:t>
      </w:r>
      <w:proofErr w:type="spellEnd"/>
      <w:r w:rsidR="009C7DB5" w:rsidRPr="00A51029">
        <w:rPr>
          <w:rFonts w:cs="Linux Libertine"/>
          <w:lang w:val="en-US"/>
        </w:rPr>
        <w:t xml:space="preserve"> </w:t>
      </w:r>
      <w:proofErr w:type="spellStart"/>
      <w:r w:rsidR="009C7DB5" w:rsidRPr="00A51029">
        <w:rPr>
          <w:rFonts w:cs="Linux Libertine"/>
          <w:lang w:val="en-US"/>
        </w:rPr>
        <w:t>Mathar</w:t>
      </w:r>
      <w:proofErr w:type="spellEnd"/>
      <w:r w:rsidR="009C7DB5" w:rsidRPr="00A51029">
        <w:rPr>
          <w:rFonts w:cs="Linux Libertine"/>
          <w:lang w:val="en-US"/>
        </w:rPr>
        <w:t>, a theology lecturer at the State Islamic University (UIN), who stated that:</w:t>
      </w:r>
    </w:p>
    <w:p w14:paraId="6CCE6E79" w14:textId="4252239C" w:rsidR="00117785" w:rsidRPr="00A51029" w:rsidRDefault="009C7DB5" w:rsidP="009C7DB5">
      <w:pPr>
        <w:pStyle w:val="Quote"/>
        <w:rPr>
          <w:rFonts w:cs="Linux Libertine"/>
          <w:lang w:val="en-US"/>
        </w:rPr>
      </w:pPr>
      <w:r w:rsidRPr="00A51029">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A51029">
        <w:rPr>
          <w:rStyle w:val="FootnoteReference"/>
          <w:rFonts w:cs="Linux Libertine"/>
          <w:lang w:val="en-US"/>
        </w:rPr>
        <w:footnoteReference w:id="43"/>
      </w:r>
    </w:p>
    <w:p w14:paraId="25A5C92E" w14:textId="67A4FAD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The rejection of Ahmadiyya as part of the Muslim community in Indonesia was influenced by similar rejection in other countries, including Pakistan, Malaysia, and among members of the Organization of Islamic Cooperation (OIC). Ahmadiyya is a religious sect of Islam that is often targeted by </w:t>
      </w:r>
      <w:r>
        <w:rPr>
          <w:rFonts w:cs="Linux Libertine"/>
          <w:lang w:val="en-US" w:eastAsia="en-GB" w:bidi="ar-SA"/>
        </w:rPr>
        <w:t>vigilante justice</w:t>
      </w:r>
      <w:r w:rsidRPr="00F832DC">
        <w:rPr>
          <w:rFonts w:cs="Linux Libertine"/>
          <w:lang w:val="en-US" w:eastAsia="en-GB" w:bidi="ar-SA"/>
        </w:rPr>
        <w:t>, especially following the enforcement of the ABL against them.</w:t>
      </w:r>
    </w:p>
    <w:p w14:paraId="5311660E" w14:textId="6423A474"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In the case of Ahmadiyya, various MUI's fatwas declared Ahmadiyya as a heretical religion and elicited reactions from a </w:t>
      </w:r>
      <w:proofErr w:type="spellStart"/>
      <w:r w:rsidRPr="00F832DC">
        <w:rPr>
          <w:rFonts w:cs="Linux Libertine"/>
          <w:lang w:val="en-US" w:eastAsia="en-GB" w:bidi="ar-SA"/>
        </w:rPr>
        <w:t>hard-line</w:t>
      </w:r>
      <w:proofErr w:type="spellEnd"/>
      <w:r w:rsidRPr="00F832DC">
        <w:rPr>
          <w:rFonts w:cs="Linux Libertine"/>
          <w:lang w:val="en-US" w:eastAsia="en-GB" w:bidi="ar-SA"/>
        </w:rPr>
        <w:t xml:space="preserve"> Islamic group calling itself the Islamic Defenders Front. According to Table 6, vigilante actions against Ahmadiyya have resulted in damage to houses of worship and buildings, victims suffering minor and serious injuries, the death of some victims, and the expulsion of Ahmadiyya followers from their homes.</w:t>
      </w:r>
    </w:p>
    <w:p w14:paraId="5D85014C" w14:textId="753F9BBE"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w:t>
      </w:r>
      <w:r w:rsidRPr="00A51029">
        <w:rPr>
          <w:rFonts w:cs="Linux Libertine"/>
          <w:noProof/>
          <w:lang w:val="en-US"/>
        </w:rPr>
        <w:fldChar w:fldCharType="end"/>
      </w:r>
      <w:r w:rsidRPr="00A51029">
        <w:rPr>
          <w:rFonts w:cs="Linux Libertine"/>
          <w:lang w:val="en-US"/>
        </w:rPr>
        <w:t xml:space="preserve">. Main Hakim </w:t>
      </w:r>
      <w:proofErr w:type="spellStart"/>
      <w:r w:rsidRPr="00A51029">
        <w:rPr>
          <w:rFonts w:cs="Linux Libertine"/>
          <w:lang w:val="en-US"/>
        </w:rPr>
        <w:t>Sendiri</w:t>
      </w:r>
      <w:proofErr w:type="spellEnd"/>
      <w:r w:rsidRPr="00A51029">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A51029"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A51029" w:rsidRDefault="00C8473A" w:rsidP="00ED0FE2">
            <w:pPr>
              <w:spacing w:line="360" w:lineRule="auto"/>
              <w:ind w:right="53"/>
              <w:jc w:val="center"/>
              <w:rPr>
                <w:rFonts w:cs="Linux Libertine"/>
                <w:sz w:val="20"/>
                <w:szCs w:val="20"/>
              </w:rPr>
            </w:pPr>
            <w:r w:rsidRPr="00A51029">
              <w:rPr>
                <w:rFonts w:cs="Linux Libertine"/>
                <w:sz w:val="20"/>
                <w:szCs w:val="20"/>
              </w:rPr>
              <w:t>No</w:t>
            </w:r>
          </w:p>
        </w:tc>
        <w:tc>
          <w:tcPr>
            <w:tcW w:w="1878" w:type="dxa"/>
          </w:tcPr>
          <w:p w14:paraId="6E245168" w14:textId="77777777" w:rsidR="00C8473A" w:rsidRPr="00A51029"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&amp; Place</w:t>
            </w:r>
          </w:p>
        </w:tc>
        <w:tc>
          <w:tcPr>
            <w:tcW w:w="5952" w:type="dxa"/>
          </w:tcPr>
          <w:p w14:paraId="0253F93F" w14:textId="77777777" w:rsidR="00C8473A" w:rsidRPr="00A51029"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Forms of Vigilantism Violence </w:t>
            </w:r>
          </w:p>
        </w:tc>
      </w:tr>
      <w:tr w:rsidR="00C8473A" w:rsidRPr="00A51029"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A51029" w:rsidRDefault="00C8473A" w:rsidP="00ED0FE2">
            <w:pPr>
              <w:ind w:right="51"/>
              <w:jc w:val="both"/>
              <w:rPr>
                <w:rFonts w:cs="Linux Libertine"/>
                <w:sz w:val="20"/>
                <w:szCs w:val="20"/>
              </w:rPr>
            </w:pPr>
            <w:r w:rsidRPr="00A51029">
              <w:rPr>
                <w:rFonts w:cs="Linux Libertine"/>
                <w:sz w:val="20"/>
                <w:szCs w:val="20"/>
              </w:rPr>
              <w:t>1</w:t>
            </w:r>
          </w:p>
        </w:tc>
        <w:tc>
          <w:tcPr>
            <w:tcW w:w="1878" w:type="dxa"/>
          </w:tcPr>
          <w:p w14:paraId="0B5FF10F" w14:textId="77777777" w:rsidR="00C8473A" w:rsidRPr="00A51029"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In </w:t>
            </w:r>
            <w:proofErr w:type="spellStart"/>
            <w:r w:rsidRPr="00A51029">
              <w:rPr>
                <w:rFonts w:cs="Linux Libertine"/>
                <w:sz w:val="20"/>
                <w:szCs w:val="20"/>
              </w:rPr>
              <w:t>Cisalada</w:t>
            </w:r>
            <w:proofErr w:type="spellEnd"/>
            <w:r w:rsidRPr="00A51029">
              <w:rPr>
                <w:rFonts w:cs="Linux Libertine"/>
                <w:sz w:val="20"/>
                <w:szCs w:val="20"/>
              </w:rPr>
              <w:t>, West Java, in October 2010</w:t>
            </w:r>
          </w:p>
        </w:tc>
        <w:tc>
          <w:tcPr>
            <w:tcW w:w="5952" w:type="dxa"/>
          </w:tcPr>
          <w:p w14:paraId="3BBFA244" w14:textId="046F691E" w:rsidR="00C8473A" w:rsidRPr="00A51029" w:rsidRDefault="00F832DC"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burned down the An Nur mosque belonging to the Ahmadiyya congregation. In 2007, a Joint Decree was issued at the district level in </w:t>
            </w:r>
            <w:proofErr w:type="spellStart"/>
            <w:r w:rsidRPr="00F832DC">
              <w:rPr>
                <w:rFonts w:cs="Linux Libertine"/>
                <w:sz w:val="20"/>
                <w:szCs w:val="20"/>
              </w:rPr>
              <w:t>Ciampea</w:t>
            </w:r>
            <w:proofErr w:type="spellEnd"/>
            <w:r w:rsidRPr="00F832DC">
              <w:rPr>
                <w:rFonts w:cs="Linux Libertine"/>
                <w:sz w:val="20"/>
                <w:szCs w:val="20"/>
              </w:rPr>
              <w:t xml:space="preserve">, signed by the </w:t>
            </w:r>
            <w:proofErr w:type="spellStart"/>
            <w:r w:rsidRPr="00F832DC">
              <w:rPr>
                <w:rFonts w:cs="Linux Libertine"/>
                <w:sz w:val="20"/>
                <w:szCs w:val="20"/>
              </w:rPr>
              <w:t>Camat</w:t>
            </w:r>
            <w:proofErr w:type="spellEnd"/>
            <w:r w:rsidRPr="00F832DC">
              <w:rPr>
                <w:rFonts w:cs="Linux Libertine"/>
                <w:sz w:val="20"/>
                <w:szCs w:val="20"/>
              </w:rPr>
              <w:t xml:space="preserve">, MUI, and KUA, which prohibited Ahmadiyya congregational activities. On July 12, 2010, thousands of residents in </w:t>
            </w:r>
            <w:proofErr w:type="spellStart"/>
            <w:r w:rsidRPr="00F832DC">
              <w:rPr>
                <w:rFonts w:cs="Linux Libertine"/>
                <w:sz w:val="20"/>
                <w:szCs w:val="20"/>
              </w:rPr>
              <w:t>Cisalada</w:t>
            </w:r>
            <w:proofErr w:type="spellEnd"/>
            <w:r w:rsidRPr="00F832DC">
              <w:rPr>
                <w:rFonts w:cs="Linux Libertine"/>
                <w:sz w:val="20"/>
                <w:szCs w:val="20"/>
              </w:rPr>
              <w:t xml:space="preserve"> visited the location of Ahmadiyya followers and opposed the construction of several buildings. The group demanded the demolition of Ahmadiyya places of worship, schools, and mosque foundations. The foundations of buildings belonging to Ahmadiyya were dismantled by the local Civil Service Police Unit. On August 9, 2010, a child of an Ahmadiyya follower was stoned.</w:t>
            </w:r>
            <w:r w:rsidR="00C8473A" w:rsidRPr="00A51029">
              <w:rPr>
                <w:rStyle w:val="FootnoteReference"/>
                <w:rFonts w:cs="Linux Libertine"/>
              </w:rPr>
              <w:footnoteReference w:id="44"/>
            </w:r>
          </w:p>
        </w:tc>
      </w:tr>
      <w:tr w:rsidR="00C8473A" w:rsidRPr="00A51029" w14:paraId="3922B144" w14:textId="77777777" w:rsidTr="00ED0FE2">
        <w:tc>
          <w:tcPr>
            <w:tcW w:w="540" w:type="dxa"/>
          </w:tcPr>
          <w:p w14:paraId="21C16683"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2</w:t>
            </w:r>
          </w:p>
        </w:tc>
        <w:tc>
          <w:tcPr>
            <w:tcW w:w="1878" w:type="dxa"/>
          </w:tcPr>
          <w:p w14:paraId="13867C65"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6 February 2011 in </w:t>
            </w:r>
            <w:proofErr w:type="spellStart"/>
            <w:r w:rsidRPr="00A51029">
              <w:rPr>
                <w:rFonts w:cs="Linux Libertine"/>
                <w:sz w:val="20"/>
                <w:szCs w:val="20"/>
              </w:rPr>
              <w:t>Cikeusik</w:t>
            </w:r>
            <w:proofErr w:type="spellEnd"/>
            <w:r w:rsidRPr="00A51029">
              <w:rPr>
                <w:rFonts w:cs="Linux Libertine"/>
                <w:sz w:val="20"/>
                <w:szCs w:val="20"/>
              </w:rPr>
              <w:t>, Bogor, West Java.</w:t>
            </w:r>
          </w:p>
        </w:tc>
        <w:tc>
          <w:tcPr>
            <w:tcW w:w="5952" w:type="dxa"/>
          </w:tcPr>
          <w:p w14:paraId="295EE923" w14:textId="5A688254" w:rsidR="00C8473A" w:rsidRPr="00A51029" w:rsidRDefault="00F832DC" w:rsidP="00F832DC">
            <w:pPr>
              <w:ind w:right="29"/>
              <w:jc w:val="both"/>
              <w:rPr>
                <w:rFonts w:cs="Linux Libertine"/>
                <w:sz w:val="20"/>
                <w:szCs w:val="20"/>
              </w:rPr>
            </w:pPr>
            <w:r w:rsidRPr="00F832DC">
              <w:rPr>
                <w:rFonts w:cs="Linux Libertine"/>
                <w:sz w:val="20"/>
                <w:szCs w:val="20"/>
              </w:rPr>
              <w:t>Hundreds of individuals attacked and killed three members of JAI while injuring five others. In 2000, violence against Ahmadiyya residents escalated in West Java. The MUI issued a "heretical" fatwa against Ahmadiyya in 2005. Hardline Islamic groups attacked the Ahmadiyya Congregation in Bogor. In 2008, FPI committed violent acts against Ahmadiyya residents who rejected the Three Ministers Decree prohibiting Ahmadiyya from carrying out activities deemed as deviant in public. The decree was issued on June 9, 2008.</w:t>
            </w:r>
            <w:r>
              <w:rPr>
                <w:rFonts w:cs="Linux Libertine"/>
                <w:sz w:val="20"/>
                <w:szCs w:val="20"/>
              </w:rPr>
              <w:t xml:space="preserve"> </w:t>
            </w:r>
            <w:r w:rsidRPr="00F832DC">
              <w:rPr>
                <w:rFonts w:cs="Linux Libertine"/>
                <w:sz w:val="20"/>
                <w:szCs w:val="20"/>
              </w:rPr>
              <w:t xml:space="preserve">In February 2011, three FPI members were killed and five injured. Twelve criminals were </w:t>
            </w:r>
            <w:r w:rsidRPr="00F832DC">
              <w:rPr>
                <w:rFonts w:cs="Linux Libertine"/>
                <w:sz w:val="20"/>
                <w:szCs w:val="20"/>
              </w:rPr>
              <w:lastRenderedPageBreak/>
              <w:t>sentenced to 3-6 months in prison, while Ahmadiyya followers who defended themselves were given a six-month sentence.</w:t>
            </w:r>
            <w:r w:rsidR="00C8473A" w:rsidRPr="00A51029">
              <w:rPr>
                <w:rStyle w:val="FootnoteReference"/>
                <w:rFonts w:cs="Linux Libertine"/>
              </w:rPr>
              <w:footnoteReference w:id="45"/>
            </w:r>
          </w:p>
        </w:tc>
      </w:tr>
      <w:tr w:rsidR="00C8473A" w:rsidRPr="00A51029"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A51029" w:rsidRDefault="00C8473A" w:rsidP="00ED0FE2">
            <w:pPr>
              <w:ind w:right="51"/>
              <w:jc w:val="both"/>
              <w:rPr>
                <w:rFonts w:cs="Linux Libertine"/>
                <w:sz w:val="20"/>
                <w:szCs w:val="20"/>
              </w:rPr>
            </w:pPr>
            <w:r w:rsidRPr="00A51029">
              <w:rPr>
                <w:rFonts w:cs="Linux Libertine"/>
                <w:sz w:val="20"/>
                <w:szCs w:val="20"/>
              </w:rPr>
              <w:lastRenderedPageBreak/>
              <w:t>3.</w:t>
            </w:r>
          </w:p>
        </w:tc>
        <w:tc>
          <w:tcPr>
            <w:tcW w:w="1878" w:type="dxa"/>
          </w:tcPr>
          <w:p w14:paraId="65E3614C"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Friday, February 17, 2012, </w:t>
            </w:r>
            <w:proofErr w:type="spellStart"/>
            <w:r w:rsidRPr="00A51029">
              <w:rPr>
                <w:rFonts w:cs="Linux Libertine"/>
                <w:sz w:val="20"/>
                <w:szCs w:val="20"/>
              </w:rPr>
              <w:t>Cianjur</w:t>
            </w:r>
            <w:proofErr w:type="spellEnd"/>
            <w:r w:rsidRPr="00A51029">
              <w:rPr>
                <w:rFonts w:cs="Linux Libertine"/>
                <w:sz w:val="20"/>
                <w:szCs w:val="20"/>
              </w:rPr>
              <w:t xml:space="preserve"> Regency, West Java.</w:t>
            </w:r>
          </w:p>
        </w:tc>
        <w:tc>
          <w:tcPr>
            <w:tcW w:w="5952" w:type="dxa"/>
          </w:tcPr>
          <w:p w14:paraId="5F187E1F" w14:textId="0CC8B798" w:rsidR="00C8473A" w:rsidRPr="00A51029" w:rsidRDefault="00F832DC"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Twenty individuals caused damage to the </w:t>
            </w:r>
            <w:proofErr w:type="spellStart"/>
            <w:r w:rsidRPr="00F832DC">
              <w:rPr>
                <w:rFonts w:cs="Linux Libertine"/>
                <w:sz w:val="20"/>
                <w:szCs w:val="20"/>
              </w:rPr>
              <w:t>Nurhidaya</w:t>
            </w:r>
            <w:proofErr w:type="spellEnd"/>
            <w:r w:rsidRPr="00F832DC">
              <w:rPr>
                <w:rFonts w:cs="Linux Libertine"/>
                <w:sz w:val="20"/>
                <w:szCs w:val="20"/>
              </w:rPr>
              <w:t xml:space="preserve"> Mosque belonging to the Indonesian Ahmadiyya Congregation. The </w:t>
            </w:r>
            <w:proofErr w:type="spellStart"/>
            <w:r w:rsidRPr="00F832DC">
              <w:rPr>
                <w:rFonts w:cs="Linux Libertine"/>
                <w:sz w:val="20"/>
                <w:szCs w:val="20"/>
              </w:rPr>
              <w:t>Cianjur</w:t>
            </w:r>
            <w:proofErr w:type="spellEnd"/>
            <w:r w:rsidRPr="00F832DC">
              <w:rPr>
                <w:rFonts w:cs="Linux Libertine"/>
                <w:sz w:val="20"/>
                <w:szCs w:val="20"/>
              </w:rPr>
              <w:t xml:space="preserve"> Resort Police have identified 20 suspects, who are residents of </w:t>
            </w:r>
            <w:proofErr w:type="spellStart"/>
            <w:r w:rsidRPr="00F832DC">
              <w:rPr>
                <w:rFonts w:cs="Linux Libertine"/>
                <w:sz w:val="20"/>
                <w:szCs w:val="20"/>
              </w:rPr>
              <w:t>Cisaar</w:t>
            </w:r>
            <w:proofErr w:type="spellEnd"/>
            <w:r w:rsidRPr="00F832DC">
              <w:rPr>
                <w:rFonts w:cs="Linux Libertine"/>
                <w:sz w:val="20"/>
                <w:szCs w:val="20"/>
              </w:rPr>
              <w:t xml:space="preserve"> Village, </w:t>
            </w:r>
            <w:proofErr w:type="spellStart"/>
            <w:r w:rsidRPr="00F832DC">
              <w:rPr>
                <w:rFonts w:cs="Linux Libertine"/>
                <w:sz w:val="20"/>
                <w:szCs w:val="20"/>
              </w:rPr>
              <w:t>Cipeuyeum</w:t>
            </w:r>
            <w:proofErr w:type="spellEnd"/>
            <w:r w:rsidRPr="00F832DC">
              <w:rPr>
                <w:rFonts w:cs="Linux Libertine"/>
                <w:sz w:val="20"/>
                <w:szCs w:val="20"/>
              </w:rPr>
              <w:t xml:space="preserve"> Village, </w:t>
            </w:r>
            <w:proofErr w:type="spellStart"/>
            <w:r w:rsidRPr="00F832DC">
              <w:rPr>
                <w:rFonts w:cs="Linux Libertine"/>
                <w:sz w:val="20"/>
                <w:szCs w:val="20"/>
              </w:rPr>
              <w:t>Haurwangi</w:t>
            </w:r>
            <w:proofErr w:type="spellEnd"/>
            <w:r w:rsidRPr="00F832DC">
              <w:rPr>
                <w:rFonts w:cs="Linux Libertine"/>
                <w:sz w:val="20"/>
                <w:szCs w:val="20"/>
              </w:rPr>
              <w:t xml:space="preserve"> District, </w:t>
            </w:r>
            <w:proofErr w:type="spellStart"/>
            <w:r w:rsidRPr="00F832DC">
              <w:rPr>
                <w:rFonts w:cs="Linux Libertine"/>
                <w:sz w:val="20"/>
                <w:szCs w:val="20"/>
              </w:rPr>
              <w:t>Cianjur</w:t>
            </w:r>
            <w:proofErr w:type="spellEnd"/>
            <w:r w:rsidRPr="00F832DC">
              <w:rPr>
                <w:rFonts w:cs="Linux Libertine"/>
                <w:sz w:val="20"/>
                <w:szCs w:val="20"/>
              </w:rPr>
              <w:t xml:space="preserve"> Regency, West Java.</w:t>
            </w:r>
            <w:r w:rsidR="00C8473A" w:rsidRPr="00A51029">
              <w:rPr>
                <w:rStyle w:val="FootnoteReference"/>
                <w:rFonts w:cs="Linux Libertine"/>
              </w:rPr>
              <w:footnoteReference w:id="46"/>
            </w:r>
          </w:p>
        </w:tc>
      </w:tr>
      <w:tr w:rsidR="00C8473A" w:rsidRPr="00A51029" w14:paraId="1C90DA2C" w14:textId="77777777" w:rsidTr="00ED0FE2">
        <w:tc>
          <w:tcPr>
            <w:tcW w:w="540" w:type="dxa"/>
          </w:tcPr>
          <w:p w14:paraId="4C2D551B"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4. </w:t>
            </w:r>
          </w:p>
        </w:tc>
        <w:tc>
          <w:tcPr>
            <w:tcW w:w="1878" w:type="dxa"/>
          </w:tcPr>
          <w:p w14:paraId="0226CE38" w14:textId="77777777" w:rsidR="00C8473A" w:rsidRPr="00A51029" w:rsidRDefault="00C8473A" w:rsidP="00ED0FE2">
            <w:pPr>
              <w:ind w:right="65"/>
              <w:rPr>
                <w:rFonts w:cs="Linux Libertine"/>
                <w:sz w:val="20"/>
                <w:szCs w:val="20"/>
              </w:rPr>
            </w:pPr>
            <w:r w:rsidRPr="00A51029">
              <w:rPr>
                <w:rFonts w:cs="Linux Libertine"/>
                <w:sz w:val="20"/>
                <w:szCs w:val="20"/>
              </w:rPr>
              <w:t>May 23rd, 2016, in Kendal, Central Java</w:t>
            </w:r>
          </w:p>
        </w:tc>
        <w:tc>
          <w:tcPr>
            <w:tcW w:w="5952" w:type="dxa"/>
          </w:tcPr>
          <w:p w14:paraId="25C1F2EB" w14:textId="04BD9A00" w:rsidR="00C8473A" w:rsidRPr="00A51029" w:rsidRDefault="00F832DC" w:rsidP="00ED0FE2">
            <w:pPr>
              <w:ind w:right="98"/>
              <w:jc w:val="both"/>
              <w:rPr>
                <w:rFonts w:cs="Linux Libertine"/>
                <w:sz w:val="20"/>
                <w:szCs w:val="20"/>
              </w:rPr>
            </w:pPr>
            <w:r w:rsidRPr="00F832DC">
              <w:rPr>
                <w:rFonts w:cs="Linux Libertine"/>
                <w:sz w:val="20"/>
                <w:szCs w:val="20"/>
              </w:rPr>
              <w:t>A group of people caused damage to the Al-</w:t>
            </w:r>
            <w:proofErr w:type="spellStart"/>
            <w:r w:rsidRPr="00F832DC">
              <w:rPr>
                <w:rFonts w:cs="Linux Libertine"/>
                <w:sz w:val="20"/>
                <w:szCs w:val="20"/>
              </w:rPr>
              <w:t>Kautsar</w:t>
            </w:r>
            <w:proofErr w:type="spellEnd"/>
            <w:r w:rsidRPr="00F832DC">
              <w:rPr>
                <w:rFonts w:cs="Linux Libertine"/>
                <w:sz w:val="20"/>
                <w:szCs w:val="20"/>
              </w:rPr>
              <w:t xml:space="preserve"> Mosque, which belongs to the Indonesian Ahmadiyya Community in </w:t>
            </w:r>
            <w:proofErr w:type="spellStart"/>
            <w:r w:rsidRPr="00F832DC">
              <w:rPr>
                <w:rFonts w:cs="Linux Libertine"/>
                <w:sz w:val="20"/>
                <w:szCs w:val="20"/>
              </w:rPr>
              <w:t>Purworejo</w:t>
            </w:r>
            <w:proofErr w:type="spellEnd"/>
            <w:r w:rsidRPr="00F832DC">
              <w:rPr>
                <w:rFonts w:cs="Linux Libertine"/>
                <w:sz w:val="20"/>
                <w:szCs w:val="20"/>
              </w:rPr>
              <w:t xml:space="preserve"> Village, even though the mosque had obtained a certificate and building permit (IMB) since its construction in 2004.</w:t>
            </w:r>
            <w:r w:rsidR="00C8473A" w:rsidRPr="00A51029">
              <w:rPr>
                <w:rStyle w:val="FootnoteReference"/>
                <w:rFonts w:cs="Linux Libertine"/>
              </w:rPr>
              <w:footnoteReference w:id="47"/>
            </w:r>
          </w:p>
        </w:tc>
      </w:tr>
      <w:tr w:rsidR="00C8473A" w:rsidRPr="00A51029"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A51029" w:rsidRDefault="00C8473A" w:rsidP="00ED0FE2">
            <w:pPr>
              <w:ind w:right="51"/>
              <w:jc w:val="both"/>
              <w:rPr>
                <w:rFonts w:cs="Linux Libertine"/>
                <w:sz w:val="20"/>
                <w:szCs w:val="20"/>
              </w:rPr>
            </w:pPr>
            <w:r w:rsidRPr="00A51029">
              <w:rPr>
                <w:rFonts w:cs="Linux Libertine"/>
                <w:sz w:val="20"/>
                <w:szCs w:val="20"/>
              </w:rPr>
              <w:t>5.</w:t>
            </w:r>
          </w:p>
        </w:tc>
        <w:tc>
          <w:tcPr>
            <w:tcW w:w="1878" w:type="dxa"/>
          </w:tcPr>
          <w:p w14:paraId="5490B6C9"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On May 19-20, 2018, in East Lombok Regency, West Nusa Tenggara.</w:t>
            </w:r>
          </w:p>
        </w:tc>
        <w:tc>
          <w:tcPr>
            <w:tcW w:w="5952" w:type="dxa"/>
          </w:tcPr>
          <w:p w14:paraId="4EC126BE" w14:textId="1B048D3F" w:rsidR="00C8473A" w:rsidRPr="00A51029" w:rsidRDefault="00F832DC" w:rsidP="00F832DC">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attacked, vandalized and expelled members of the Ahmadiyya Congregation in </w:t>
            </w:r>
            <w:proofErr w:type="spellStart"/>
            <w:r w:rsidRPr="00F832DC">
              <w:rPr>
                <w:rFonts w:cs="Linux Libertine"/>
                <w:sz w:val="20"/>
                <w:szCs w:val="20"/>
              </w:rPr>
              <w:t>Grepek</w:t>
            </w:r>
            <w:proofErr w:type="spellEnd"/>
            <w:r w:rsidRPr="00F832DC">
              <w:rPr>
                <w:rFonts w:cs="Linux Libertine"/>
                <w:sz w:val="20"/>
                <w:szCs w:val="20"/>
              </w:rPr>
              <w:t xml:space="preserve"> </w:t>
            </w:r>
            <w:proofErr w:type="spellStart"/>
            <w:r w:rsidRPr="00F832DC">
              <w:rPr>
                <w:rFonts w:cs="Linux Libertine"/>
                <w:sz w:val="20"/>
                <w:szCs w:val="20"/>
              </w:rPr>
              <w:t>Tanak</w:t>
            </w:r>
            <w:proofErr w:type="spellEnd"/>
            <w:r w:rsidRPr="00F832DC">
              <w:rPr>
                <w:rFonts w:cs="Linux Libertine"/>
                <w:sz w:val="20"/>
                <w:szCs w:val="20"/>
              </w:rPr>
              <w:t xml:space="preserve"> Eat Hamlet, </w:t>
            </w:r>
            <w:proofErr w:type="spellStart"/>
            <w:r w:rsidRPr="00F832DC">
              <w:rPr>
                <w:rFonts w:cs="Linux Libertine"/>
                <w:sz w:val="20"/>
                <w:szCs w:val="20"/>
              </w:rPr>
              <w:t>Greneng</w:t>
            </w:r>
            <w:proofErr w:type="spellEnd"/>
            <w:r w:rsidRPr="00F832DC">
              <w:rPr>
                <w:rFonts w:cs="Linux Libertine"/>
                <w:sz w:val="20"/>
                <w:szCs w:val="20"/>
              </w:rPr>
              <w:t xml:space="preserve"> Village, East </w:t>
            </w:r>
            <w:proofErr w:type="spellStart"/>
            <w:r w:rsidRPr="00F832DC">
              <w:rPr>
                <w:rFonts w:cs="Linux Libertine"/>
                <w:sz w:val="20"/>
                <w:szCs w:val="20"/>
              </w:rPr>
              <w:t>Sakra</w:t>
            </w:r>
            <w:proofErr w:type="spellEnd"/>
            <w:r w:rsidRPr="00F832DC">
              <w:rPr>
                <w:rFonts w:cs="Linux Libertine"/>
                <w:sz w:val="20"/>
                <w:szCs w:val="20"/>
              </w:rPr>
              <w:t xml:space="preserve"> District. The destruction was carried out for two consecutive days. The initial act of vandalism was reported by JAI to the local police, but no action was taken, which resulted in a second act on May 20, 2018. On October 1, 2010, the Ahmadiyya Mosque in </w:t>
            </w:r>
            <w:proofErr w:type="spellStart"/>
            <w:r w:rsidRPr="00F832DC">
              <w:rPr>
                <w:rFonts w:cs="Linux Libertine"/>
                <w:sz w:val="20"/>
                <w:szCs w:val="20"/>
              </w:rPr>
              <w:t>Cisalada</w:t>
            </w:r>
            <w:proofErr w:type="spellEnd"/>
            <w:r w:rsidRPr="00F832DC">
              <w:rPr>
                <w:rFonts w:cs="Linux Libertine"/>
                <w:sz w:val="20"/>
                <w:szCs w:val="20"/>
              </w:rPr>
              <w:t xml:space="preserve"> was attacked and completely destroyed by arson.</w:t>
            </w:r>
            <w:r w:rsidR="00C8473A" w:rsidRPr="00A51029">
              <w:rPr>
                <w:rStyle w:val="FootnoteReference"/>
                <w:rFonts w:cs="Linux Libertine"/>
              </w:rPr>
              <w:footnoteReference w:id="48"/>
            </w:r>
          </w:p>
        </w:tc>
      </w:tr>
      <w:tr w:rsidR="00C8473A" w:rsidRPr="00A51029" w14:paraId="6D1F16D7" w14:textId="77777777" w:rsidTr="00ED0FE2">
        <w:tc>
          <w:tcPr>
            <w:tcW w:w="540" w:type="dxa"/>
          </w:tcPr>
          <w:p w14:paraId="65C39C6D"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6.</w:t>
            </w:r>
          </w:p>
        </w:tc>
        <w:tc>
          <w:tcPr>
            <w:tcW w:w="1878" w:type="dxa"/>
          </w:tcPr>
          <w:p w14:paraId="1C54F8E3"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September 3rd, 2021, in </w:t>
            </w:r>
            <w:proofErr w:type="spellStart"/>
            <w:r w:rsidRPr="00A51029">
              <w:rPr>
                <w:rFonts w:cs="Linux Libertine"/>
                <w:sz w:val="20"/>
                <w:szCs w:val="20"/>
              </w:rPr>
              <w:t>Sintang</w:t>
            </w:r>
            <w:proofErr w:type="spellEnd"/>
            <w:r w:rsidRPr="00A51029">
              <w:rPr>
                <w:rFonts w:cs="Linux Libertine"/>
                <w:sz w:val="20"/>
                <w:szCs w:val="20"/>
              </w:rPr>
              <w:t xml:space="preserve"> Regency, West Kalimantan.</w:t>
            </w:r>
          </w:p>
        </w:tc>
        <w:tc>
          <w:tcPr>
            <w:tcW w:w="5952" w:type="dxa"/>
          </w:tcPr>
          <w:p w14:paraId="02DCD68A" w14:textId="34BE1DB8" w:rsidR="00C8473A" w:rsidRPr="00A51029" w:rsidRDefault="00F832DC" w:rsidP="00F832DC">
            <w:pPr>
              <w:ind w:right="147"/>
              <w:jc w:val="both"/>
              <w:rPr>
                <w:rFonts w:cs="Linux Libertine"/>
                <w:sz w:val="20"/>
                <w:szCs w:val="20"/>
              </w:rPr>
            </w:pPr>
            <w:r w:rsidRPr="00F832DC">
              <w:rPr>
                <w:rFonts w:cs="Linux Libertine"/>
                <w:sz w:val="20"/>
                <w:szCs w:val="20"/>
              </w:rPr>
              <w:t xml:space="preserve">Various acts of violence were committed against the Ahmadiyya Congregation, including the destruction of mosques and burning of buildings in </w:t>
            </w:r>
            <w:proofErr w:type="spellStart"/>
            <w:r w:rsidRPr="00F832DC">
              <w:rPr>
                <w:rFonts w:cs="Linux Libertine"/>
                <w:sz w:val="20"/>
                <w:szCs w:val="20"/>
              </w:rPr>
              <w:t>Balai</w:t>
            </w:r>
            <w:proofErr w:type="spellEnd"/>
            <w:r w:rsidRPr="00F832DC">
              <w:rPr>
                <w:rFonts w:cs="Linux Libertine"/>
                <w:sz w:val="20"/>
                <w:szCs w:val="20"/>
              </w:rPr>
              <w:t xml:space="preserve"> Harapan Village, </w:t>
            </w:r>
            <w:proofErr w:type="spellStart"/>
            <w:r w:rsidRPr="00F832DC">
              <w:rPr>
                <w:rFonts w:cs="Linux Libertine"/>
                <w:sz w:val="20"/>
                <w:szCs w:val="20"/>
              </w:rPr>
              <w:t>Temunak</w:t>
            </w:r>
            <w:proofErr w:type="spellEnd"/>
            <w:r w:rsidRPr="00F832DC">
              <w:rPr>
                <w:rFonts w:cs="Linux Libertine"/>
                <w:sz w:val="20"/>
                <w:szCs w:val="20"/>
              </w:rPr>
              <w:t xml:space="preserve"> District, </w:t>
            </w:r>
            <w:proofErr w:type="spellStart"/>
            <w:r w:rsidRPr="00F832DC">
              <w:rPr>
                <w:rFonts w:cs="Linux Libertine"/>
                <w:sz w:val="20"/>
                <w:szCs w:val="20"/>
              </w:rPr>
              <w:t>Sintang</w:t>
            </w:r>
            <w:proofErr w:type="spellEnd"/>
            <w:r w:rsidRPr="00F832DC">
              <w:rPr>
                <w:rFonts w:cs="Linux Libertine"/>
                <w:sz w:val="20"/>
                <w:szCs w:val="20"/>
              </w:rPr>
              <w:t xml:space="preserve"> Regency. In order to protect themselves, twenty heads of families and seventy-four members of JAI were relocated to a safer location.</w:t>
            </w:r>
            <w:r>
              <w:rPr>
                <w:rFonts w:cs="Linux Libertine"/>
                <w:sz w:val="20"/>
                <w:szCs w:val="20"/>
              </w:rPr>
              <w:t xml:space="preserve"> </w:t>
            </w:r>
            <w:r w:rsidRPr="00F832DC">
              <w:rPr>
                <w:rFonts w:cs="Linux Libertine"/>
                <w:sz w:val="20"/>
                <w:szCs w:val="20"/>
              </w:rPr>
              <w:t xml:space="preserve">Two hundred individuals who carried out vigilante justice in the name of </w:t>
            </w:r>
            <w:proofErr w:type="spellStart"/>
            <w:r w:rsidRPr="00F832DC">
              <w:rPr>
                <w:rFonts w:cs="Linux Libertine"/>
                <w:sz w:val="20"/>
                <w:szCs w:val="20"/>
              </w:rPr>
              <w:t>Aliansi</w:t>
            </w:r>
            <w:proofErr w:type="spellEnd"/>
            <w:r w:rsidRPr="00F832DC">
              <w:rPr>
                <w:rFonts w:cs="Linux Libertine"/>
                <w:sz w:val="20"/>
                <w:szCs w:val="20"/>
              </w:rPr>
              <w:t xml:space="preserve"> </w:t>
            </w:r>
            <w:proofErr w:type="spellStart"/>
            <w:r w:rsidRPr="00F832DC">
              <w:rPr>
                <w:rFonts w:cs="Linux Libertine"/>
                <w:sz w:val="20"/>
                <w:szCs w:val="20"/>
              </w:rPr>
              <w:t>Umat</w:t>
            </w:r>
            <w:proofErr w:type="spellEnd"/>
            <w:r w:rsidRPr="00F832DC">
              <w:rPr>
                <w:rFonts w:cs="Linux Libertine"/>
                <w:sz w:val="20"/>
                <w:szCs w:val="20"/>
              </w:rPr>
              <w:t xml:space="preserve"> Islam were taken into custody by the Indonesian National Police.</w:t>
            </w:r>
            <w:r w:rsidR="00C8473A" w:rsidRPr="00A51029">
              <w:rPr>
                <w:rFonts w:cs="Linux Libertine"/>
                <w:sz w:val="20"/>
                <w:szCs w:val="20"/>
              </w:rPr>
              <w:t>.</w:t>
            </w:r>
            <w:r w:rsidR="00C8473A" w:rsidRPr="00A51029">
              <w:rPr>
                <w:rStyle w:val="FootnoteReference"/>
                <w:rFonts w:cs="Linux Libertine"/>
              </w:rPr>
              <w:footnoteReference w:id="49"/>
            </w:r>
            <w:r>
              <w:rPr>
                <w:rFonts w:cs="Linux Libertine"/>
                <w:sz w:val="20"/>
                <w:szCs w:val="20"/>
              </w:rPr>
              <w:t>,</w:t>
            </w:r>
            <w:r w:rsidR="00C8473A" w:rsidRPr="00A51029">
              <w:rPr>
                <w:rStyle w:val="FootnoteReference"/>
                <w:rFonts w:cs="Linux Libertine"/>
              </w:rPr>
              <w:footnoteReference w:id="50"/>
            </w:r>
          </w:p>
        </w:tc>
      </w:tr>
    </w:tbl>
    <w:p w14:paraId="11FEE60A" w14:textId="77777777" w:rsidR="001F5938" w:rsidRPr="00A51029" w:rsidRDefault="001F5938" w:rsidP="001F5938">
      <w:pPr>
        <w:pStyle w:val="ParagraphNormal"/>
        <w:ind w:firstLine="0"/>
        <w:rPr>
          <w:rFonts w:cs="Linux Libertine"/>
          <w:lang w:val="en-US" w:eastAsia="en-GB" w:bidi="ar-SA"/>
        </w:rPr>
      </w:pPr>
    </w:p>
    <w:p w14:paraId="49BE8DE0" w14:textId="5CA58D1A" w:rsidR="009C7DB5" w:rsidRPr="00F832DC" w:rsidRDefault="009C7DB5"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Gafatar Case</w:t>
      </w:r>
    </w:p>
    <w:p w14:paraId="67116B95" w14:textId="3E8BE48F"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The Gafatar case</w:t>
      </w:r>
      <w:r>
        <w:rPr>
          <w:rStyle w:val="FootnoteReference"/>
          <w:rFonts w:cs="Linux Libertine"/>
          <w:color w:val="000000" w:themeColor="text1"/>
          <w:lang w:val="en-US"/>
        </w:rPr>
        <w:footnoteReference w:id="51"/>
      </w:r>
      <w:r w:rsidRPr="00F832DC">
        <w:rPr>
          <w:rFonts w:cs="Linux Libertine"/>
          <w:color w:val="000000" w:themeColor="text1"/>
          <w:lang w:val="en-US"/>
        </w:rPr>
        <w:t xml:space="preserve"> in Kalimantan involved members from various regions of Indonesia with middle to lower economies. This case is similar to the Ahmadiyya case, which is also characterized by numerous incidents of violence carried out by vigilante justice groups. Initially, Gafatar invited its followers to be independent, which was supported by many parties. However, the organization was later accused of being affiliated with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 whose leader, once considered a heretic, was still serving time when the Gafatar case emerged.</w:t>
      </w:r>
    </w:p>
    <w:p w14:paraId="225918A9" w14:textId="77777777" w:rsidR="00F832DC" w:rsidRPr="00F832DC" w:rsidRDefault="00F832DC" w:rsidP="00F832DC">
      <w:pPr>
        <w:pStyle w:val="ParagraphNormal"/>
        <w:ind w:left="360" w:firstLine="360"/>
        <w:rPr>
          <w:rFonts w:cs="Linux Libertine"/>
          <w:color w:val="000000" w:themeColor="text1"/>
          <w:lang w:val="en-US"/>
        </w:rPr>
      </w:pPr>
    </w:p>
    <w:p w14:paraId="44435A89" w14:textId="613DF91B"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During the ongoing process of criminalizing the Ahmadiyya, new allegations emerged in 2017 involving five members of the </w:t>
      </w:r>
      <w:proofErr w:type="spellStart"/>
      <w:r w:rsidRPr="00F832DC">
        <w:rPr>
          <w:rFonts w:cs="Linux Libertine"/>
          <w:color w:val="000000" w:themeColor="text1"/>
          <w:lang w:val="en-US"/>
        </w:rPr>
        <w:t>Fajar</w:t>
      </w:r>
      <w:proofErr w:type="spellEnd"/>
      <w:r w:rsidRPr="00F832DC">
        <w:rPr>
          <w:rFonts w:cs="Linux Libertine"/>
          <w:color w:val="000000" w:themeColor="text1"/>
          <w:lang w:val="en-US"/>
        </w:rPr>
        <w:t xml:space="preserve"> Nusantara Movement (Gafatar) who were accused of using the organization to revive the heretical teachings of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w:t>
      </w:r>
      <w:r>
        <w:rPr>
          <w:rStyle w:val="FootnoteReference"/>
          <w:rFonts w:cs="Linux Libertine"/>
          <w:color w:val="000000" w:themeColor="text1"/>
          <w:lang w:val="en-US"/>
        </w:rPr>
        <w:footnoteReference w:id="52"/>
      </w:r>
      <w:r w:rsidRPr="00F832DC">
        <w:rPr>
          <w:rFonts w:cs="Linux Libertine"/>
          <w:color w:val="000000" w:themeColor="text1"/>
          <w:lang w:val="en-US"/>
        </w:rPr>
        <w:t xml:space="preserve">. Consequently,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followers became targets of vigilante justice conducted by two villages, Moton Panjang Village and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Pasir</w:t>
      </w:r>
      <w:proofErr w:type="spellEnd"/>
      <w:r w:rsidRPr="00F832DC">
        <w:rPr>
          <w:rFonts w:cs="Linux Libertine"/>
          <w:color w:val="000000" w:themeColor="text1"/>
          <w:lang w:val="en-US"/>
        </w:rPr>
        <w:t xml:space="preserve"> Village, in East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District,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Regency, West Kalimantan, which they founded by clearing forests.</w:t>
      </w:r>
    </w:p>
    <w:p w14:paraId="607A741B" w14:textId="39DBDA16" w:rsidR="00C8473A"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According to Adam, a member of Gafatar, the organization was established in January 2012 in Jakarta, with a membership of 55,000 and branches in 34 provinces across Indonesia. The Gafatar organization received a permit from the Ministry of Home Affairs. However, the Ministry refused to extend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permit in 2015, causing the organization to disband.</w:t>
      </w:r>
      <w:r>
        <w:rPr>
          <w:rFonts w:cs="Linux Libertine"/>
          <w:color w:val="000000" w:themeColor="text1"/>
          <w:lang w:val="en-US"/>
        </w:rPr>
        <w:t xml:space="preserve"> </w:t>
      </w:r>
      <w:r w:rsidR="00C8473A" w:rsidRPr="00A51029">
        <w:rPr>
          <w:rFonts w:cs="Linux Libertine"/>
          <w:lang w:val="en-US"/>
        </w:rPr>
        <w:t>In the interview, AD explained that:</w:t>
      </w:r>
    </w:p>
    <w:p w14:paraId="54C50BD2" w14:textId="77777777" w:rsidR="00C8473A" w:rsidRPr="00A51029" w:rsidRDefault="00C8473A" w:rsidP="00C8473A">
      <w:pPr>
        <w:pStyle w:val="Quote"/>
        <w:ind w:left="1080"/>
        <w:rPr>
          <w:rFonts w:cs="Linux Libertine"/>
          <w:lang w:val="en-US"/>
        </w:rPr>
      </w:pPr>
      <w:r w:rsidRPr="00A51029">
        <w:rPr>
          <w:rFonts w:cs="Linux Libertine"/>
          <w:lang w:val="en-US"/>
        </w:rPr>
        <w:t>“Gafatar is not a religious organization, members of Gafatar go to West Kalimantan to farm, make Kalimantan a national food barn, we plant rice, vegetables, so that our members have food sovereignty.”</w:t>
      </w:r>
      <w:r w:rsidRPr="00A51029">
        <w:rPr>
          <w:rStyle w:val="FootnoteReference"/>
          <w:rFonts w:cs="Linux Libertine"/>
          <w:lang w:val="en-US"/>
        </w:rPr>
        <w:footnoteReference w:id="53"/>
      </w:r>
    </w:p>
    <w:p w14:paraId="4B7CAD0A" w14:textId="231F788B" w:rsidR="00C8473A" w:rsidRPr="00A51029" w:rsidRDefault="00C8473A" w:rsidP="00C8473A">
      <w:pPr>
        <w:pStyle w:val="Caption"/>
        <w:keepNext/>
        <w:numPr>
          <w:ilvl w:val="0"/>
          <w:numId w:val="342"/>
        </w:numPr>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2</w:t>
      </w:r>
      <w:r w:rsidRPr="00A51029">
        <w:rPr>
          <w:rFonts w:cs="Linux Libertine"/>
          <w:noProof/>
          <w:lang w:val="en-US"/>
        </w:rPr>
        <w:fldChar w:fldCharType="end"/>
      </w:r>
      <w:r w:rsidRPr="00A51029">
        <w:rPr>
          <w:rFonts w:cs="Linux Libertine"/>
          <w:lang w:val="en-US"/>
        </w:rPr>
        <w:t xml:space="preserve">. </w:t>
      </w:r>
      <w:r w:rsidR="00F832DC">
        <w:rPr>
          <w:rFonts w:cs="Linux Libertine"/>
          <w:lang w:val="en-US"/>
        </w:rPr>
        <w:t>Vigilante violence</w:t>
      </w:r>
      <w:r w:rsidRPr="00A51029">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A51029"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A51029" w:rsidRDefault="00C8473A" w:rsidP="00ED0FE2">
            <w:pPr>
              <w:spacing w:line="360" w:lineRule="auto"/>
              <w:ind w:right="-161"/>
              <w:jc w:val="both"/>
              <w:rPr>
                <w:rFonts w:cs="Linux Libertine"/>
                <w:sz w:val="20"/>
                <w:szCs w:val="20"/>
              </w:rPr>
            </w:pPr>
            <w:r w:rsidRPr="00A51029">
              <w:rPr>
                <w:rFonts w:cs="Linux Libertine"/>
                <w:sz w:val="20"/>
                <w:szCs w:val="20"/>
              </w:rPr>
              <w:t>No</w:t>
            </w:r>
          </w:p>
        </w:tc>
        <w:tc>
          <w:tcPr>
            <w:tcW w:w="1732" w:type="dxa"/>
            <w:tcBorders>
              <w:top w:val="single" w:sz="4" w:space="0" w:color="auto"/>
            </w:tcBorders>
          </w:tcPr>
          <w:p w14:paraId="740B5EEB" w14:textId="77777777" w:rsidR="00C8473A" w:rsidRPr="00A51029"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and Place</w:t>
            </w:r>
          </w:p>
        </w:tc>
        <w:tc>
          <w:tcPr>
            <w:tcW w:w="5670" w:type="dxa"/>
            <w:tcBorders>
              <w:top w:val="single" w:sz="4" w:space="0" w:color="auto"/>
            </w:tcBorders>
          </w:tcPr>
          <w:p w14:paraId="73455FF8" w14:textId="77777777" w:rsidR="00C8473A" w:rsidRPr="00A51029"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 of Vigilantism Violence </w:t>
            </w:r>
          </w:p>
        </w:tc>
      </w:tr>
      <w:tr w:rsidR="00C8473A" w:rsidRPr="00A51029"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A51029" w:rsidRDefault="00C8473A" w:rsidP="00ED0FE2">
            <w:pPr>
              <w:tabs>
                <w:tab w:val="left" w:pos="611"/>
              </w:tabs>
              <w:ind w:right="136"/>
              <w:jc w:val="both"/>
              <w:rPr>
                <w:rFonts w:cs="Linux Libertine"/>
                <w:sz w:val="20"/>
                <w:szCs w:val="20"/>
              </w:rPr>
            </w:pPr>
            <w:r w:rsidRPr="00A51029">
              <w:rPr>
                <w:rFonts w:cs="Linux Libertine"/>
                <w:sz w:val="20"/>
                <w:szCs w:val="20"/>
              </w:rPr>
              <w:t>1.</w:t>
            </w:r>
          </w:p>
        </w:tc>
        <w:tc>
          <w:tcPr>
            <w:tcW w:w="1732" w:type="dxa"/>
          </w:tcPr>
          <w:p w14:paraId="239F37B9" w14:textId="77777777" w:rsidR="00C8473A" w:rsidRPr="00A51029"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Wednesday on 15-18</w:t>
            </w:r>
            <w:r w:rsidRPr="00A51029">
              <w:rPr>
                <w:rFonts w:cs="Linux Libertine"/>
                <w:sz w:val="20"/>
                <w:szCs w:val="20"/>
                <w:vertAlign w:val="superscript"/>
              </w:rPr>
              <w:t>th</w:t>
            </w:r>
            <w:r w:rsidRPr="00A51029">
              <w:rPr>
                <w:rFonts w:cs="Linux Libertine"/>
                <w:sz w:val="20"/>
                <w:szCs w:val="20"/>
              </w:rPr>
              <w:t xml:space="preserve"> January 2016 </w:t>
            </w:r>
          </w:p>
        </w:tc>
        <w:tc>
          <w:tcPr>
            <w:tcW w:w="5670" w:type="dxa"/>
          </w:tcPr>
          <w:p w14:paraId="2E297E9D" w14:textId="65EA8D2E" w:rsidR="00C8473A" w:rsidRPr="00A51029" w:rsidRDefault="00F832DC" w:rsidP="00F832DC">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Between January 15 and 18, 2016, an armed mob consisting of baton and machete-wielding individuals approached the Gafatar farmer group located in </w:t>
            </w:r>
            <w:proofErr w:type="spellStart"/>
            <w:r w:rsidRPr="00F832DC">
              <w:rPr>
                <w:rFonts w:cs="Linux Libertine"/>
                <w:sz w:val="20"/>
                <w:szCs w:val="20"/>
              </w:rPr>
              <w:t>Mempawah</w:t>
            </w:r>
            <w:proofErr w:type="spellEnd"/>
            <w:r w:rsidRPr="00F832DC">
              <w:rPr>
                <w:rFonts w:cs="Linux Libertine"/>
                <w:sz w:val="20"/>
                <w:szCs w:val="20"/>
              </w:rPr>
              <w:t xml:space="preserve"> District, West Kalimantan, demanding their evacuation from the area. As many as 700 members of the Gafatar farmer group had their homes destroyed by thousands of local residents on January 20, 2016. This act of arson also caused women and children to become victims. It is noteworthy that Gafatar members had already sold their homes and property in their hometowns and decided to improve their fate by farming in the Kalimantan region, which led them to acquire the land.</w:t>
            </w:r>
          </w:p>
        </w:tc>
      </w:tr>
      <w:tr w:rsidR="00C8473A" w:rsidRPr="00A51029" w14:paraId="74036F62" w14:textId="77777777" w:rsidTr="00ED0FE2">
        <w:tc>
          <w:tcPr>
            <w:tcW w:w="968" w:type="dxa"/>
            <w:tcBorders>
              <w:bottom w:val="single" w:sz="4" w:space="0" w:color="auto"/>
            </w:tcBorders>
          </w:tcPr>
          <w:p w14:paraId="3C9EBAD2" w14:textId="77777777" w:rsidR="00C8473A" w:rsidRPr="00A51029"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2. </w:t>
            </w:r>
          </w:p>
        </w:tc>
        <w:tc>
          <w:tcPr>
            <w:tcW w:w="1732" w:type="dxa"/>
            <w:tcBorders>
              <w:bottom w:val="single" w:sz="4" w:space="0" w:color="auto"/>
            </w:tcBorders>
          </w:tcPr>
          <w:p w14:paraId="3071D811" w14:textId="77777777" w:rsidR="00C8473A" w:rsidRPr="00A51029" w:rsidRDefault="00C8473A" w:rsidP="00ED0FE2">
            <w:pPr>
              <w:rPr>
                <w:rFonts w:cs="Linux Libertine"/>
                <w:sz w:val="20"/>
                <w:szCs w:val="20"/>
              </w:rPr>
            </w:pPr>
            <w:r w:rsidRPr="00A51029">
              <w:rPr>
                <w:rFonts w:cs="Linux Libertine"/>
                <w:sz w:val="20"/>
                <w:szCs w:val="20"/>
              </w:rPr>
              <w:t>January 19</w:t>
            </w:r>
            <w:r w:rsidRPr="00A51029">
              <w:rPr>
                <w:rFonts w:cs="Linux Libertine"/>
                <w:sz w:val="20"/>
                <w:szCs w:val="20"/>
                <w:vertAlign w:val="superscript"/>
              </w:rPr>
              <w:t>th</w:t>
            </w:r>
            <w:r w:rsidRPr="00A51029">
              <w:rPr>
                <w:rFonts w:cs="Linux Libertine"/>
                <w:sz w:val="20"/>
                <w:szCs w:val="20"/>
              </w:rPr>
              <w:t>, 2016.</w:t>
            </w:r>
          </w:p>
        </w:tc>
        <w:tc>
          <w:tcPr>
            <w:tcW w:w="5670" w:type="dxa"/>
            <w:tcBorders>
              <w:bottom w:val="single" w:sz="4" w:space="0" w:color="auto"/>
            </w:tcBorders>
          </w:tcPr>
          <w:p w14:paraId="1A7ACC7C" w14:textId="10551916" w:rsidR="00C8473A" w:rsidRPr="00A51029" w:rsidRDefault="00F832DC" w:rsidP="00ED0FE2">
            <w:pPr>
              <w:ind w:right="98"/>
              <w:jc w:val="both"/>
              <w:rPr>
                <w:rFonts w:cs="Linux Libertine"/>
                <w:sz w:val="20"/>
                <w:szCs w:val="20"/>
              </w:rPr>
            </w:pPr>
            <w:r w:rsidRPr="00F832DC">
              <w:rPr>
                <w:rFonts w:cs="Linux Libertine"/>
                <w:sz w:val="20"/>
                <w:szCs w:val="20"/>
              </w:rPr>
              <w:t xml:space="preserve">Following the torching of numerous Gafatar houses, 1,124 members of Gafatar, who stated their disassociation from the organization, were nonetheless forced out of their residences in two villages of </w:t>
            </w:r>
            <w:proofErr w:type="spellStart"/>
            <w:r w:rsidRPr="00F832DC">
              <w:rPr>
                <w:rFonts w:cs="Linux Libertine"/>
                <w:sz w:val="20"/>
                <w:szCs w:val="20"/>
              </w:rPr>
              <w:t>Mempawah</w:t>
            </w:r>
            <w:proofErr w:type="spellEnd"/>
            <w:r w:rsidRPr="00F832DC">
              <w:rPr>
                <w:rFonts w:cs="Linux Libertine"/>
                <w:sz w:val="20"/>
                <w:szCs w:val="20"/>
              </w:rPr>
              <w:t xml:space="preserve"> Regency, West Kalimantan. The local government permitted this act of eviction. These displaced individuals were relocated to the </w:t>
            </w:r>
            <w:proofErr w:type="spellStart"/>
            <w:r w:rsidRPr="00F832DC">
              <w:rPr>
                <w:rFonts w:cs="Linux Libertine"/>
                <w:sz w:val="20"/>
                <w:szCs w:val="20"/>
              </w:rPr>
              <w:t>Bekangdam</w:t>
            </w:r>
            <w:proofErr w:type="spellEnd"/>
            <w:r w:rsidRPr="00F832DC">
              <w:rPr>
                <w:rFonts w:cs="Linux Libertine"/>
                <w:sz w:val="20"/>
                <w:szCs w:val="20"/>
              </w:rPr>
              <w:t xml:space="preserve"> Supply and Transportation Complex of </w:t>
            </w:r>
            <w:proofErr w:type="spellStart"/>
            <w:r w:rsidRPr="00F832DC">
              <w:rPr>
                <w:rFonts w:cs="Linux Libertine"/>
                <w:sz w:val="20"/>
                <w:szCs w:val="20"/>
              </w:rPr>
              <w:t>Kodam</w:t>
            </w:r>
            <w:proofErr w:type="spellEnd"/>
            <w:r w:rsidRPr="00F832DC">
              <w:rPr>
                <w:rFonts w:cs="Linux Libertine"/>
                <w:sz w:val="20"/>
                <w:szCs w:val="20"/>
              </w:rPr>
              <w:t xml:space="preserve"> XII/</w:t>
            </w:r>
            <w:proofErr w:type="spellStart"/>
            <w:r w:rsidRPr="00F832DC">
              <w:rPr>
                <w:rFonts w:cs="Linux Libertine"/>
                <w:sz w:val="20"/>
                <w:szCs w:val="20"/>
              </w:rPr>
              <w:t>Tanjungpura</w:t>
            </w:r>
            <w:proofErr w:type="spellEnd"/>
            <w:r w:rsidRPr="00F832DC">
              <w:rPr>
                <w:rFonts w:cs="Linux Libertine"/>
                <w:sz w:val="20"/>
                <w:szCs w:val="20"/>
              </w:rPr>
              <w:t xml:space="preserve"> in Pontianak, West Kalimantan.</w:t>
            </w:r>
            <w:r w:rsidR="00C8473A" w:rsidRPr="00A51029">
              <w:rPr>
                <w:rStyle w:val="FootnoteReference"/>
                <w:rFonts w:cs="Linux Libertine"/>
              </w:rPr>
              <w:footnoteReference w:id="54"/>
            </w:r>
          </w:p>
        </w:tc>
      </w:tr>
    </w:tbl>
    <w:p w14:paraId="24F1DF81" w14:textId="77777777" w:rsidR="00F832DC" w:rsidRDefault="00F832DC" w:rsidP="00C8473A">
      <w:pPr>
        <w:pStyle w:val="ParagraphNormal"/>
        <w:rPr>
          <w:rFonts w:cs="Linux Libertine"/>
          <w:lang w:val="en-US" w:eastAsia="en-GB" w:bidi="ar-SA"/>
        </w:rPr>
      </w:pPr>
    </w:p>
    <w:p w14:paraId="038A5F6A" w14:textId="30CEF4B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Similar to the Ahmadiyya community, members of the Gerakan </w:t>
      </w:r>
      <w:proofErr w:type="spellStart"/>
      <w:r w:rsidRPr="00F832DC">
        <w:rPr>
          <w:rFonts w:cs="Linux Libertine"/>
          <w:lang w:val="en-US" w:eastAsia="en-GB" w:bidi="ar-SA"/>
        </w:rPr>
        <w:t>Fajar</w:t>
      </w:r>
      <w:proofErr w:type="spellEnd"/>
      <w:r w:rsidRPr="00F832DC">
        <w:rPr>
          <w:rFonts w:cs="Linux Libertine"/>
          <w:lang w:val="en-US" w:eastAsia="en-GB" w:bidi="ar-SA"/>
        </w:rPr>
        <w:t xml:space="preserve"> Nusantara (Nusantara Sunrise Movement) or Gafatar, were subjected to various forms of violence. Although defendants T. Abdullah Fattah, </w:t>
      </w:r>
      <w:proofErr w:type="spellStart"/>
      <w:r w:rsidRPr="00F832DC">
        <w:rPr>
          <w:rFonts w:cs="Linux Libertine"/>
          <w:lang w:val="en-US" w:eastAsia="en-GB" w:bidi="ar-SA"/>
        </w:rPr>
        <w:t>Fuadi</w:t>
      </w:r>
      <w:proofErr w:type="spellEnd"/>
      <w:r w:rsidRPr="00F832DC">
        <w:rPr>
          <w:rFonts w:cs="Linux Libertine"/>
          <w:lang w:val="en-US" w:eastAsia="en-GB" w:bidi="ar-SA"/>
        </w:rPr>
        <w:t xml:space="preserve"> </w:t>
      </w:r>
      <w:proofErr w:type="spellStart"/>
      <w:r w:rsidRPr="00F832DC">
        <w:rPr>
          <w:rFonts w:cs="Linux Libertine"/>
          <w:lang w:val="en-US" w:eastAsia="en-GB" w:bidi="ar-SA"/>
        </w:rPr>
        <w:t>Mardhathilla</w:t>
      </w:r>
      <w:proofErr w:type="spellEnd"/>
      <w:r w:rsidRPr="00F832DC">
        <w:rPr>
          <w:rFonts w:cs="Linux Libertine"/>
          <w:lang w:val="en-US" w:eastAsia="en-GB" w:bidi="ar-SA"/>
        </w:rPr>
        <w:t xml:space="preserve">, </w:t>
      </w:r>
      <w:proofErr w:type="spellStart"/>
      <w:r w:rsidRPr="00F832DC">
        <w:rPr>
          <w:rFonts w:cs="Linux Libertine"/>
          <w:lang w:val="en-US" w:eastAsia="en-GB" w:bidi="ar-SA"/>
        </w:rPr>
        <w:t>Ridha</w:t>
      </w:r>
      <w:proofErr w:type="spellEnd"/>
      <w:r w:rsidRPr="00F832DC">
        <w:rPr>
          <w:rFonts w:cs="Linux Libertine"/>
          <w:lang w:val="en-US" w:eastAsia="en-GB" w:bidi="ar-SA"/>
        </w:rPr>
        <w:t xml:space="preserve"> </w:t>
      </w:r>
      <w:proofErr w:type="spellStart"/>
      <w:r w:rsidRPr="00F832DC">
        <w:rPr>
          <w:rFonts w:cs="Linux Libertine"/>
          <w:lang w:val="en-US" w:eastAsia="en-GB" w:bidi="ar-SA"/>
        </w:rPr>
        <w:t>Hidayat</w:t>
      </w:r>
      <w:proofErr w:type="spellEnd"/>
      <w:r w:rsidRPr="00F832DC">
        <w:rPr>
          <w:rFonts w:cs="Linux Libertine"/>
          <w:lang w:val="en-US" w:eastAsia="en-GB" w:bidi="ar-SA"/>
        </w:rPr>
        <w:t xml:space="preserve">, and </w:t>
      </w:r>
      <w:proofErr w:type="spellStart"/>
      <w:r w:rsidRPr="00F832DC">
        <w:rPr>
          <w:rFonts w:cs="Linux Libertine"/>
          <w:lang w:val="en-US" w:eastAsia="en-GB" w:bidi="ar-SA"/>
        </w:rPr>
        <w:t>Althaf</w:t>
      </w:r>
      <w:proofErr w:type="spellEnd"/>
      <w:r w:rsidRPr="00F832DC">
        <w:rPr>
          <w:rFonts w:cs="Linux Libertine"/>
          <w:lang w:val="en-US" w:eastAsia="en-GB" w:bidi="ar-SA"/>
        </w:rPr>
        <w:t xml:space="preserve"> </w:t>
      </w:r>
      <w:proofErr w:type="spellStart"/>
      <w:r w:rsidRPr="00F832DC">
        <w:rPr>
          <w:rFonts w:cs="Linux Libertine"/>
          <w:lang w:val="en-US" w:eastAsia="en-GB" w:bidi="ar-SA"/>
        </w:rPr>
        <w:t>Mauliyul</w:t>
      </w:r>
      <w:proofErr w:type="spellEnd"/>
      <w:r w:rsidRPr="00F832DC">
        <w:rPr>
          <w:rFonts w:cs="Linux Libertine"/>
          <w:lang w:val="en-US" w:eastAsia="en-GB" w:bidi="ar-SA"/>
        </w:rPr>
        <w:t xml:space="preserve"> Islam were found guilty under Article 156a of the Indonesian Criminal Code for mixing the teachings of Islam, Judaism, and Christianity, the Indonesian government's pressure against Gafatar continued. On January 14, the Minister of Home Affairs, Tjahjo Kumolo, instructed the local government to close all Gafatar offices. On March 24, Attorney General Muhammad </w:t>
      </w:r>
      <w:proofErr w:type="spellStart"/>
      <w:r w:rsidRPr="00F832DC">
        <w:rPr>
          <w:rFonts w:cs="Linux Libertine"/>
          <w:lang w:val="en-US" w:eastAsia="en-GB" w:bidi="ar-SA"/>
        </w:rPr>
        <w:t>Prasetyo</w:t>
      </w:r>
      <w:proofErr w:type="spellEnd"/>
      <w:r w:rsidRPr="00F832DC">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involved in "dissemination, interpretation, and activities that deviate from the main teachings of Islam" may face up to five years in prison, based on the 1965 blasphemy crime article</w:t>
      </w:r>
      <w:r>
        <w:rPr>
          <w:rStyle w:val="FootnoteReference"/>
          <w:rFonts w:cs="Linux Libertine"/>
          <w:lang w:val="en-US" w:eastAsia="en-GB" w:bidi="ar-SA"/>
        </w:rPr>
        <w:footnoteReference w:id="55"/>
      </w:r>
      <w:r w:rsidRPr="00F832DC">
        <w:rPr>
          <w:rFonts w:cs="Linux Libertine"/>
          <w:lang w:val="en-US" w:eastAsia="en-GB" w:bidi="ar-SA"/>
        </w:rPr>
        <w:t>.</w:t>
      </w:r>
    </w:p>
    <w:p w14:paraId="47ABB07E" w14:textId="347CEF52"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 Additionally, the Human Rights Watch reported that from January to the end of February, 2,422 families, comprising a total of 7,916 individuals including children, were expelled from West and East Kalimantan. The Indonesian government detained over 6,000 Gafatar members who were forcibly expelled from Kalimantan to six illegal detention centers in Jakarta, Yogyakarta, Bekasi, </w:t>
      </w:r>
      <w:proofErr w:type="spellStart"/>
      <w:r w:rsidRPr="00F832DC">
        <w:rPr>
          <w:rFonts w:cs="Linux Libertine"/>
          <w:lang w:val="en-US" w:eastAsia="en-GB" w:bidi="ar-SA"/>
        </w:rPr>
        <w:t>Boyolali</w:t>
      </w:r>
      <w:proofErr w:type="spellEnd"/>
      <w:r w:rsidRPr="00F832DC">
        <w:rPr>
          <w:rFonts w:cs="Linux Libertine"/>
          <w:lang w:val="en-US" w:eastAsia="en-GB" w:bidi="ar-SA"/>
        </w:rPr>
        <w:t>, and Surabaya</w:t>
      </w:r>
      <w:r>
        <w:rPr>
          <w:rStyle w:val="FootnoteReference"/>
          <w:rFonts w:cs="Linux Libertine"/>
          <w:lang w:val="en-US" w:eastAsia="en-GB" w:bidi="ar-SA"/>
        </w:rPr>
        <w:footnoteReference w:id="56"/>
      </w:r>
      <w:r w:rsidRPr="00F832DC">
        <w:rPr>
          <w:rFonts w:cs="Linux Libertine"/>
          <w:lang w:val="en-US" w:eastAsia="en-GB" w:bidi="ar-SA"/>
        </w:rPr>
        <w:t xml:space="preserve">. Subsequently, these members were evacuated to the </w:t>
      </w:r>
      <w:proofErr w:type="spellStart"/>
      <w:r w:rsidRPr="00F832DC">
        <w:rPr>
          <w:rFonts w:cs="Linux Libertine"/>
          <w:lang w:val="en-US" w:eastAsia="en-GB" w:bidi="ar-SA"/>
        </w:rPr>
        <w:t>Bekangdam</w:t>
      </w:r>
      <w:proofErr w:type="spellEnd"/>
      <w:r w:rsidRPr="00F832DC">
        <w:rPr>
          <w:rFonts w:cs="Linux Libertine"/>
          <w:lang w:val="en-US" w:eastAsia="en-GB" w:bidi="ar-SA"/>
        </w:rPr>
        <w:t xml:space="preserve"> Supply and Transportation Complex of the </w:t>
      </w:r>
      <w:proofErr w:type="spellStart"/>
      <w:r w:rsidRPr="00F832DC">
        <w:rPr>
          <w:rFonts w:cs="Linux Libertine"/>
          <w:lang w:val="en-US" w:eastAsia="en-GB" w:bidi="ar-SA"/>
        </w:rPr>
        <w:t>Tanjungpura</w:t>
      </w:r>
      <w:proofErr w:type="spellEnd"/>
      <w:r w:rsidRPr="00F832DC">
        <w:rPr>
          <w:rFonts w:cs="Linux Libertine"/>
          <w:lang w:val="en-US" w:eastAsia="en-GB" w:bidi="ar-SA"/>
        </w:rPr>
        <w:t xml:space="preserve"> Military Command XII in Pontianak, West Kalimantan.</w:t>
      </w:r>
      <w:r>
        <w:rPr>
          <w:rFonts w:cs="Linux Libertine"/>
          <w:lang w:val="en-US" w:eastAsia="en-GB" w:bidi="ar-SA"/>
        </w:rPr>
        <w:t xml:space="preserve"> </w:t>
      </w:r>
      <w:r w:rsidR="00C8473A" w:rsidRPr="00A51029">
        <w:rPr>
          <w:rFonts w:cs="Linux Libertine"/>
          <w:lang w:val="en-US"/>
        </w:rPr>
        <w:t xml:space="preserve">The former chairman of Gafatar, </w:t>
      </w:r>
      <w:proofErr w:type="spellStart"/>
      <w:r w:rsidR="00C8473A" w:rsidRPr="00A51029">
        <w:rPr>
          <w:rFonts w:cs="Linux Libertine"/>
          <w:lang w:val="en-US"/>
        </w:rPr>
        <w:t>Mahful</w:t>
      </w:r>
      <w:proofErr w:type="spellEnd"/>
      <w:r w:rsidR="00C8473A" w:rsidRPr="00A51029">
        <w:rPr>
          <w:rFonts w:cs="Linux Libertine"/>
          <w:lang w:val="en-US"/>
        </w:rPr>
        <w:t xml:space="preserve"> M </w:t>
      </w:r>
      <w:proofErr w:type="spellStart"/>
      <w:r w:rsidR="00C8473A" w:rsidRPr="00A51029">
        <w:rPr>
          <w:rFonts w:cs="Linux Libertine"/>
          <w:lang w:val="en-US"/>
        </w:rPr>
        <w:t>Tumanurung</w:t>
      </w:r>
      <w:proofErr w:type="spellEnd"/>
      <w:r w:rsidR="00C8473A" w:rsidRPr="00A51029">
        <w:rPr>
          <w:rFonts w:cs="Linux Libertine"/>
          <w:lang w:val="en-US"/>
        </w:rPr>
        <w:t xml:space="preserve"> stated that: </w:t>
      </w:r>
    </w:p>
    <w:p w14:paraId="26799241" w14:textId="04E61E74" w:rsidR="00C8473A" w:rsidRPr="00A51029" w:rsidRDefault="00C8473A" w:rsidP="00C8473A">
      <w:pPr>
        <w:pStyle w:val="ParagraphNormal"/>
        <w:ind w:left="1080" w:firstLine="0"/>
        <w:rPr>
          <w:rFonts w:cs="Linux Libertine"/>
          <w:i/>
          <w:iCs/>
          <w:lang w:val="en-US"/>
        </w:rPr>
      </w:pPr>
      <w:r w:rsidRPr="00A51029">
        <w:rPr>
          <w:rFonts w:cs="Linux Libertine"/>
          <w:i/>
          <w:iCs/>
          <w:lang w:val="en-US"/>
        </w:rPr>
        <w:t>“We, ex-Gafatar members, deeply regret and strongly condemn actions in the form of systematic forced evictions, destruction of fires and looting of assets on land that we legally own.”</w:t>
      </w:r>
      <w:r w:rsidRPr="00A51029">
        <w:rPr>
          <w:rStyle w:val="FootnoteReference"/>
          <w:rFonts w:cs="Linux Libertine"/>
          <w:i/>
          <w:iCs/>
          <w:lang w:val="en-US"/>
        </w:rPr>
        <w:footnoteReference w:id="57"/>
      </w:r>
    </w:p>
    <w:p w14:paraId="430820AF" w14:textId="77777777" w:rsidR="00660AB6" w:rsidRDefault="00660AB6" w:rsidP="00660AB6">
      <w:pPr>
        <w:pStyle w:val="ParagraphNormal"/>
        <w:ind w:firstLine="0"/>
        <w:rPr>
          <w:rFonts w:cs="Linux Libertine"/>
          <w:b/>
          <w:bCs/>
          <w:color w:val="00B050"/>
          <w:lang w:val="en-US"/>
        </w:rPr>
      </w:pPr>
    </w:p>
    <w:p w14:paraId="3AA1A47F" w14:textId="77777777" w:rsidR="00660AB6" w:rsidRPr="00A51029" w:rsidRDefault="00660AB6" w:rsidP="00660AB6">
      <w:pPr>
        <w:pStyle w:val="ParagraphNormal"/>
        <w:ind w:firstLine="567"/>
        <w:rPr>
          <w:rFonts w:cs="Linux Libertine"/>
          <w:b/>
          <w:bCs/>
          <w:color w:val="00B050"/>
          <w:lang w:val="en-US"/>
        </w:rPr>
      </w:pPr>
    </w:p>
    <w:p w14:paraId="631FF923" w14:textId="612AF366" w:rsidR="001F5938" w:rsidRPr="00F832DC" w:rsidRDefault="001F5938"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lastRenderedPageBreak/>
        <w:t>Meiliana Case</w:t>
      </w:r>
    </w:p>
    <w:p w14:paraId="19BF5B6D" w14:textId="3663642F"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Meiliana</w:t>
      </w:r>
      <w:r>
        <w:rPr>
          <w:rStyle w:val="FootnoteReference"/>
          <w:rFonts w:cs="Linux Libertine"/>
          <w:color w:val="000000" w:themeColor="text1"/>
          <w:lang w:val="en-US"/>
        </w:rPr>
        <w:footnoteReference w:id="58"/>
      </w:r>
      <w:r w:rsidRPr="00F832DC">
        <w:rPr>
          <w:rFonts w:cs="Linux Libertine"/>
          <w:color w:val="000000" w:themeColor="text1"/>
          <w:lang w:val="en-US"/>
        </w:rPr>
        <w:t xml:space="preserve">, a Chinese Buddhist resident of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Balai</w:t>
      </w:r>
      <w:proofErr w:type="spellEnd"/>
      <w:r w:rsidRPr="00F832DC">
        <w:rPr>
          <w:rFonts w:cs="Linux Libertine"/>
          <w:color w:val="000000" w:themeColor="text1"/>
          <w:lang w:val="en-US"/>
        </w:rPr>
        <w:t xml:space="preserve"> Medan, where the people have a strong Malay culture and uphold customary principles known as "Adat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Kitabullah</w:t>
      </w:r>
      <w:proofErr w:type="spellEnd"/>
      <w:r w:rsidRPr="00F832DC">
        <w:rPr>
          <w:rFonts w:cs="Linux Libertine"/>
          <w:color w:val="000000" w:themeColor="text1"/>
          <w:lang w:val="en-US"/>
        </w:rPr>
        <w:t xml:space="preserve">" or "the tradition is based on Sharia, and the Sharia is based on the Koran," was accused of blasphemy against Islam for protesting a nearby mosque's loud call to prayer. This case, involving a hardliner Islamic group's accusation of Meiliana representing identity politics, exemplifies the politicization of religion and economic sentiment. The case was further tainted by vigilante justice's attack on the Vihara Temple, blaming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actions as insulting to Islam and attacking the temple under the guise of protecting religion.</w:t>
      </w:r>
    </w:p>
    <w:p w14:paraId="233CE390" w14:textId="2AAFFFAD"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The court's decision can shed light on to what extent religion and identity politics influenced it. Before the case was processed by law enforcement, vigilante justice targeted Meiliana and her family. During the mediation process, vigilante groups provoked residents and spread the narrative that "Meiliana forbade the Adhan</w:t>
      </w:r>
      <w:r>
        <w:rPr>
          <w:rFonts w:cs="Linux Libertine"/>
          <w:color w:val="000000" w:themeColor="text1"/>
          <w:lang w:val="en-US"/>
        </w:rPr>
        <w:t xml:space="preserve"> calls</w:t>
      </w:r>
      <w:r w:rsidRPr="00F832DC">
        <w:rPr>
          <w:rFonts w:cs="Linux Libertine"/>
          <w:color w:val="000000" w:themeColor="text1"/>
          <w:lang w:val="en-US"/>
        </w:rPr>
        <w:t xml:space="preserve">," stoking their anger. However,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legal advocate argued in her defense that she had merely conveyed to a shop owner, in a low tone on July 22, 2016, "Sis, the voice of our mosque was not that big, now it's a bit bigger, right?"</w:t>
      </w:r>
      <w:r>
        <w:rPr>
          <w:rStyle w:val="FootnoteReference"/>
          <w:rFonts w:cs="Linux Libertine"/>
          <w:color w:val="000000" w:themeColor="text1"/>
          <w:lang w:val="en-US"/>
        </w:rPr>
        <w:footnoteReference w:id="59"/>
      </w:r>
      <w:r>
        <w:rPr>
          <w:rFonts w:cs="Linux Libertine"/>
          <w:color w:val="000000" w:themeColor="text1"/>
          <w:lang w:val="en-US"/>
        </w:rPr>
        <w:t xml:space="preserve"> </w:t>
      </w:r>
    </w:p>
    <w:p w14:paraId="2C12CAC7" w14:textId="24416FEC" w:rsidR="009C7DB5" w:rsidRPr="00A51029" w:rsidRDefault="00F832DC" w:rsidP="009C7DB5">
      <w:pPr>
        <w:pStyle w:val="ParagraphNormal"/>
        <w:rPr>
          <w:rFonts w:cs="Linux Libertine"/>
          <w:szCs w:val="24"/>
          <w:lang w:val="en-US" w:eastAsia="en-GB" w:bidi="ar-SA"/>
          <w14:ligatures w14:val="none"/>
          <w14:numSpacing w14:val="default"/>
        </w:rPr>
      </w:pP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Muslim neighbors resorted to vigilantism, damaging not only her home but also several Buddhist temples such as the Tri </w:t>
      </w:r>
      <w:proofErr w:type="spellStart"/>
      <w:r w:rsidRPr="00F832DC">
        <w:rPr>
          <w:rFonts w:cs="Linux Libertine"/>
          <w:szCs w:val="24"/>
          <w:lang w:val="en-US" w:eastAsia="en-GB" w:bidi="ar-SA"/>
          <w14:ligatures w14:val="none"/>
          <w14:numSpacing w14:val="default"/>
        </w:rPr>
        <w:t>Ratna</w:t>
      </w:r>
      <w:proofErr w:type="spellEnd"/>
      <w:r w:rsidRPr="00F832DC">
        <w:rPr>
          <w:rFonts w:cs="Linux Libertine"/>
          <w:szCs w:val="24"/>
          <w:lang w:val="en-US" w:eastAsia="en-GB" w:bidi="ar-SA"/>
          <w14:ligatures w14:val="none"/>
          <w14:numSpacing w14:val="default"/>
        </w:rPr>
        <w:t xml:space="preserve"> Temple and the </w:t>
      </w:r>
      <w:proofErr w:type="spellStart"/>
      <w:r w:rsidRPr="00F832DC">
        <w:rPr>
          <w:rFonts w:cs="Linux Libertine"/>
          <w:szCs w:val="24"/>
          <w:lang w:val="en-US" w:eastAsia="en-GB" w:bidi="ar-SA"/>
          <w14:ligatures w14:val="none"/>
          <w14:numSpacing w14:val="default"/>
        </w:rPr>
        <w:t>Dewi</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Samudera</w:t>
      </w:r>
      <w:proofErr w:type="spellEnd"/>
      <w:r w:rsidRPr="00F832DC">
        <w:rPr>
          <w:rFonts w:cs="Linux Libertine"/>
          <w:szCs w:val="24"/>
          <w:lang w:val="en-US" w:eastAsia="en-GB" w:bidi="ar-SA"/>
          <w14:ligatures w14:val="none"/>
          <w14:numSpacing w14:val="default"/>
        </w:rPr>
        <w:t xml:space="preserve"> Temple on the banks of the </w:t>
      </w:r>
      <w:proofErr w:type="spellStart"/>
      <w:r w:rsidRPr="00F832DC">
        <w:rPr>
          <w:rFonts w:cs="Linux Libertine"/>
          <w:szCs w:val="24"/>
          <w:lang w:val="en-US" w:eastAsia="en-GB" w:bidi="ar-SA"/>
          <w14:ligatures w14:val="none"/>
          <w14:numSpacing w14:val="default"/>
        </w:rPr>
        <w:t>Asahan</w:t>
      </w:r>
      <w:proofErr w:type="spellEnd"/>
      <w:r w:rsidRPr="00F832DC">
        <w:rPr>
          <w:rFonts w:cs="Linux Libertine"/>
          <w:szCs w:val="24"/>
          <w:lang w:val="en-US" w:eastAsia="en-GB" w:bidi="ar-SA"/>
          <w14:ligatures w14:val="none"/>
          <w14:numSpacing w14:val="default"/>
        </w:rPr>
        <w:t xml:space="preserve"> River. In total, three monasteries, eight temples, two Chinese foundations, a medical center, and </w:t>
      </w: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home were damaged. Consequently, the police named eight suspects for acts of violence and charged Meiliana with blasphemy against Islam. The eight suspects were tried at </w:t>
      </w:r>
      <w:proofErr w:type="spellStart"/>
      <w:r w:rsidRPr="00F832DC">
        <w:rPr>
          <w:rFonts w:cs="Linux Libertine"/>
          <w:szCs w:val="24"/>
          <w:lang w:val="en-US" w:eastAsia="en-GB" w:bidi="ar-SA"/>
          <w14:ligatures w14:val="none"/>
          <w14:numSpacing w14:val="default"/>
        </w:rPr>
        <w:t>Tanjung</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Balai</w:t>
      </w:r>
      <w:proofErr w:type="spellEnd"/>
      <w:r w:rsidRPr="00F832DC">
        <w:rPr>
          <w:rFonts w:cs="Linux Libertine"/>
          <w:szCs w:val="24"/>
          <w:lang w:val="en-US" w:eastAsia="en-GB" w:bidi="ar-SA"/>
          <w14:ligatures w14:val="none"/>
          <w14:numSpacing w14:val="default"/>
        </w:rPr>
        <w:t xml:space="preserve"> Court and received a lenient sentence of 1.5 months in prison, which was reduced from their original sentence</w:t>
      </w:r>
      <w:r>
        <w:rPr>
          <w:rStyle w:val="FootnoteReference"/>
          <w:rFonts w:cs="Linux Libertine"/>
          <w:szCs w:val="24"/>
          <w:lang w:val="en-US" w:eastAsia="en-GB" w:bidi="ar-SA"/>
          <w14:ligatures w14:val="none"/>
          <w14:numSpacing w14:val="default"/>
        </w:rPr>
        <w:footnoteReference w:id="60"/>
      </w:r>
      <w:r w:rsidRPr="00F832DC">
        <w:rPr>
          <w:rFonts w:cs="Linux Libertine"/>
          <w:szCs w:val="24"/>
          <w:lang w:val="en-US" w:eastAsia="en-GB" w:bidi="ar-SA"/>
          <w14:ligatures w14:val="none"/>
          <w14:numSpacing w14:val="default"/>
        </w:rPr>
        <w:t>. Meanwhile, Meiliana received a harsher sentence of 18 months in prison.</w:t>
      </w:r>
    </w:p>
    <w:p w14:paraId="071C318F" w14:textId="77777777" w:rsidR="00C8473A" w:rsidRPr="00A51029" w:rsidRDefault="00C8473A" w:rsidP="00F832DC">
      <w:pPr>
        <w:pStyle w:val="ParagraphNormal"/>
        <w:ind w:firstLine="0"/>
        <w:rPr>
          <w:rFonts w:cs="Linux Libertine"/>
          <w:szCs w:val="24"/>
          <w:lang w:val="en-US" w:eastAsia="en-GB" w:bidi="ar-SA"/>
          <w14:ligatures w14:val="none"/>
          <w14:numSpacing w14:val="default"/>
        </w:rPr>
      </w:pPr>
    </w:p>
    <w:p w14:paraId="5C2AC539" w14:textId="0D3EF58D" w:rsidR="00D043F5" w:rsidRPr="00A51029" w:rsidRDefault="00D043F5" w:rsidP="00D043F5">
      <w:pPr>
        <w:pStyle w:val="Heading2"/>
        <w:rPr>
          <w:rFonts w:cs="Linux Libertine"/>
        </w:rPr>
      </w:pPr>
      <w:r w:rsidRPr="00A51029">
        <w:rPr>
          <w:rFonts w:cs="Linux Libertine"/>
        </w:rPr>
        <w:lastRenderedPageBreak/>
        <w:t>3.</w:t>
      </w:r>
      <w:r w:rsidR="00D957B0" w:rsidRPr="00A51029">
        <w:rPr>
          <w:rFonts w:cs="Linux Libertine"/>
        </w:rPr>
        <w:t>4.4</w:t>
      </w:r>
      <w:r w:rsidR="00D957B0" w:rsidRPr="00A51029">
        <w:rPr>
          <w:rFonts w:cs="Linux Libertine"/>
        </w:rPr>
        <w:tab/>
      </w:r>
      <w:r w:rsidRPr="00A51029">
        <w:rPr>
          <w:rFonts w:cs="Linux Libertine"/>
        </w:rPr>
        <w:t>The period of study</w:t>
      </w:r>
    </w:p>
    <w:p w14:paraId="0FBD7805" w14:textId="3CD5AA61" w:rsidR="00D043F5" w:rsidRPr="00A51029" w:rsidRDefault="00F832DC" w:rsidP="00E3763D">
      <w:pPr>
        <w:spacing w:line="360" w:lineRule="auto"/>
        <w:ind w:firstLine="720"/>
        <w:jc w:val="both"/>
        <w:rPr>
          <w:rFonts w:cs="Linux Libertine"/>
        </w:rPr>
      </w:pPr>
      <w:r w:rsidRPr="00F832DC">
        <w:rPr>
          <w:rFonts w:cs="Linux Libertine"/>
        </w:rPr>
        <w:t>Through this multifaceted approach, the study aims to address the enforcement of Indonesia's blasphemy law (IABL) and its impact on the rule of law and justice in the last decade, while considering significant changes in legal, political, and social contexts. The study will focus on four blasphemy cases that took place during Joko Widodo's presidency (2019-2020).</w:t>
      </w:r>
      <w:r w:rsidR="008A2AB1" w:rsidRPr="00A51029">
        <w:rPr>
          <w:rFonts w:cs="Linux Libertine"/>
        </w:rPr>
        <w:t xml:space="preserve"> </w:t>
      </w:r>
    </w:p>
    <w:p w14:paraId="359B7492" w14:textId="3D363F05" w:rsidR="00D043F5" w:rsidRPr="00A51029" w:rsidRDefault="00D043F5" w:rsidP="00D043F5">
      <w:pPr>
        <w:pStyle w:val="Heading2"/>
        <w:rPr>
          <w:rFonts w:cs="Linux Libertine"/>
        </w:rPr>
      </w:pPr>
      <w:r w:rsidRPr="00A51029">
        <w:rPr>
          <w:rFonts w:cs="Linux Libertine"/>
        </w:rPr>
        <w:t>3.</w:t>
      </w:r>
      <w:r w:rsidR="00D957B0" w:rsidRPr="00A51029">
        <w:rPr>
          <w:rFonts w:cs="Linux Libertine"/>
        </w:rPr>
        <w:t>4.5</w:t>
      </w:r>
      <w:r w:rsidRPr="00A51029">
        <w:rPr>
          <w:rFonts w:cs="Linux Libertine"/>
        </w:rPr>
        <w:t xml:space="preserve"> </w:t>
      </w:r>
      <w:r w:rsidRPr="00A51029">
        <w:rPr>
          <w:rFonts w:cs="Linux Libertine"/>
        </w:rPr>
        <w:tab/>
        <w:t>Analysis of the data</w:t>
      </w:r>
    </w:p>
    <w:p w14:paraId="0BB7F2F3" w14:textId="5712E3F9" w:rsidR="00F832DC" w:rsidRPr="00F832DC" w:rsidRDefault="00F832DC" w:rsidP="00F832DC">
      <w:pPr>
        <w:spacing w:line="360" w:lineRule="auto"/>
        <w:ind w:firstLine="720"/>
        <w:jc w:val="both"/>
        <w:rPr>
          <w:rFonts w:cs="Linux Libertine"/>
        </w:rPr>
      </w:pPr>
      <w:r w:rsidRPr="00F832DC">
        <w:rPr>
          <w:rFonts w:cs="Linux Libertine"/>
        </w:rPr>
        <w:t>In a socio-legal study approach, legal analysis is conducted first to evaluate the current development of Indonesia's anti-blasphemy law (ABL). The findings from the legal analysis are then used to explore empirical data in the field. Heidegger's philosophical perspective suggests that the text must be understood in its historical context, including the circumstances under which it was written. Thus, the initial step in data analysis is to identify research questions and determine the qualitative data needed to address all questions.</w:t>
      </w:r>
    </w:p>
    <w:p w14:paraId="57B38E46" w14:textId="0AC0BD8C" w:rsidR="00F832DC" w:rsidRPr="00F832DC" w:rsidRDefault="00F832DC" w:rsidP="00F832DC">
      <w:pPr>
        <w:spacing w:line="360" w:lineRule="auto"/>
        <w:ind w:firstLine="720"/>
        <w:jc w:val="both"/>
        <w:rPr>
          <w:rFonts w:cs="Linux Libertine"/>
        </w:rPr>
      </w:pPr>
      <w:r w:rsidRPr="00F832DC">
        <w:rPr>
          <w:rFonts w:cs="Linux Libertine"/>
        </w:rPr>
        <w:t>This study aims to investigate the current development of Indonesia's anti-blasphemy law and its impact on the rule of law and justice. The legal content analysis methodology, along with a doctrinal and hermeneutic approach, is employed to collect qualitative data in the form of textual data such as constitutional court decisions, statutes, and other relevant regulations and public policies. The collected data is systematically categorized into themes and patterns to facilitate analysis and answer research questions.</w:t>
      </w:r>
    </w:p>
    <w:p w14:paraId="471B63F0" w14:textId="1F346187" w:rsidR="00F832DC" w:rsidRPr="00F832DC" w:rsidRDefault="00F832DC" w:rsidP="00F832DC">
      <w:pPr>
        <w:spacing w:line="360" w:lineRule="auto"/>
        <w:ind w:firstLine="720"/>
        <w:jc w:val="both"/>
        <w:rPr>
          <w:rFonts w:cs="Linux Libertine"/>
        </w:rPr>
      </w:pPr>
      <w:r w:rsidRPr="00F832DC">
        <w:rPr>
          <w:rFonts w:cs="Linux Libertine"/>
        </w:rPr>
        <w:t xml:space="preserve">Furthermore, correlation analysis is utilized to identify the factors and actors influencing the enforcement of the ABL and its impact on justice. </w:t>
      </w:r>
      <w:proofErr w:type="spellStart"/>
      <w:r w:rsidRPr="00F832DC">
        <w:rPr>
          <w:rFonts w:cs="Linux Libertine"/>
        </w:rPr>
        <w:t>Tamanaha</w:t>
      </w:r>
      <w:proofErr w:type="spellEnd"/>
      <w:r w:rsidRPr="00F832DC">
        <w:rPr>
          <w:rFonts w:cs="Linux Libertine"/>
        </w:rPr>
        <w:t xml:space="preserve"> (2011) underscores the importance of connectedness and the law's relationship to various societal factors such as history, culture, religion, and politics. Hence, empirical data, court experiences, and regulations are investigated to explore the sociopolitical dynamics and factors influencing the enforcement of anti-blasphemy laws in Indonesia.</w:t>
      </w:r>
    </w:p>
    <w:p w14:paraId="00D5C0EA" w14:textId="77777777" w:rsidR="00F832DC" w:rsidRPr="00F832DC" w:rsidRDefault="00F832DC" w:rsidP="00F832DC">
      <w:pPr>
        <w:spacing w:line="360" w:lineRule="auto"/>
        <w:ind w:firstLine="720"/>
        <w:jc w:val="both"/>
        <w:rPr>
          <w:rFonts w:cs="Linux Libertine"/>
        </w:rPr>
      </w:pPr>
      <w:r w:rsidRPr="00F832DC">
        <w:rPr>
          <w:rFonts w:cs="Linux Libertine"/>
        </w:rPr>
        <w:t>The study employs a case study approach to collect empirical data from various interviews and juridical experiences on different blasphemy cases. In addition, to evaluate the effectiveness of the law and understand how it is treated and applied to specific contexts, criminal court rulings on blasphemy cases are studied.</w:t>
      </w:r>
    </w:p>
    <w:p w14:paraId="473DA2BB" w14:textId="467379C2" w:rsidR="00D043F5" w:rsidRPr="00A51029" w:rsidRDefault="00F832DC" w:rsidP="00F832DC">
      <w:pPr>
        <w:spacing w:line="360" w:lineRule="auto"/>
        <w:ind w:firstLine="720"/>
        <w:jc w:val="both"/>
        <w:rPr>
          <w:rFonts w:cs="Linux Libertine"/>
        </w:rPr>
      </w:pPr>
      <w:r w:rsidRPr="00F832DC">
        <w:rPr>
          <w:rFonts w:cs="Linux Libertine"/>
        </w:rPr>
        <w:lastRenderedPageBreak/>
        <w:t>To present the research findings, the collected data is first reduced and categorized based on emerging themes, as suggested by Miles and Huberman (1994). Finally, the research findings are analyzed using theoretical concepts to draw conclusions.</w:t>
      </w:r>
    </w:p>
    <w:p w14:paraId="00FCF952" w14:textId="77777777" w:rsidR="0025471E" w:rsidRPr="00A51029" w:rsidRDefault="0025471E" w:rsidP="00D043F5">
      <w:pPr>
        <w:rPr>
          <w:rFonts w:cs="Linux Libertine"/>
        </w:rPr>
      </w:pPr>
    </w:p>
    <w:p w14:paraId="59692399" w14:textId="115A0589" w:rsidR="00D043F5" w:rsidRPr="00A51029" w:rsidRDefault="00D043F5" w:rsidP="00D043F5">
      <w:pPr>
        <w:pStyle w:val="Heading2"/>
        <w:rPr>
          <w:rFonts w:cs="Linux Libertine"/>
        </w:rPr>
      </w:pPr>
      <w:r w:rsidRPr="00A51029">
        <w:rPr>
          <w:rFonts w:cs="Linux Libertine"/>
        </w:rPr>
        <w:t>3.</w:t>
      </w:r>
      <w:r w:rsidR="00D957B0" w:rsidRPr="00A51029">
        <w:rPr>
          <w:rFonts w:cs="Linux Libertine"/>
        </w:rPr>
        <w:t>5</w:t>
      </w:r>
      <w:r w:rsidRPr="00A51029">
        <w:rPr>
          <w:rFonts w:cs="Linux Libertine"/>
        </w:rPr>
        <w:t xml:space="preserve"> </w:t>
      </w:r>
      <w:r w:rsidRPr="00A51029">
        <w:rPr>
          <w:rFonts w:cs="Linux Libertine"/>
        </w:rPr>
        <w:tab/>
        <w:t>Research ethics</w:t>
      </w:r>
    </w:p>
    <w:p w14:paraId="2EA540E3" w14:textId="77777777" w:rsidR="00F832DC" w:rsidRDefault="00F832DC" w:rsidP="00F832DC">
      <w:pPr>
        <w:pStyle w:val="ParagraphafSubheader"/>
        <w:ind w:firstLine="720"/>
        <w:rPr>
          <w:rFonts w:cs="Linux Libertine"/>
          <w:lang w:val="en-US"/>
        </w:rPr>
      </w:pPr>
      <w:r w:rsidRPr="00F832DC">
        <w:rPr>
          <w:rFonts w:cs="Linux Libertine"/>
          <w:lang w:val="en-US"/>
        </w:rPr>
        <w:t>The objectives of this study do pose a moderate risk to the researcher when conducting interviews, especially when the interview questions are not carefully formulated. The risk of the study becoming viral on social media and attracting public criticism is also present. Law enforcement officers may arrest the researcher to subdue the public's response. However, the research is possible for several reasons: scholars have discussed this issue at various forums, and most of the data is obtained from secondary data resources such as news, judge verdicts, legislation, and local regulations that are easily accessible through the Parliament's, Supreme Court's, or Constitutional Court's website</w:t>
      </w:r>
      <w:r>
        <w:rPr>
          <w:rFonts w:cs="Linux Libertine"/>
          <w:lang w:val="en-US"/>
        </w:rPr>
        <w:t xml:space="preserve">. </w:t>
      </w:r>
    </w:p>
    <w:p w14:paraId="1C01AE60" w14:textId="41928FD9" w:rsidR="00117785" w:rsidRPr="00A51029" w:rsidRDefault="00F832DC" w:rsidP="00F832DC">
      <w:pPr>
        <w:pStyle w:val="ParagraphafSubheader"/>
        <w:ind w:firstLine="720"/>
        <w:rPr>
          <w:rFonts w:cs="Linux Libertine"/>
          <w:lang w:val="en-US"/>
        </w:rPr>
      </w:pPr>
      <w:r w:rsidRPr="00F832DC">
        <w:rPr>
          <w:rFonts w:cs="Linux Libertine"/>
          <w:lang w:val="en-US"/>
        </w:rPr>
        <w:t>Nonetheless, the study could still face rejection, particularly from the respondents who belong to minority religious groups or may feel social discomfort due to prejudice or discrimination against them. To overcome this issue, the researcher must obtain voluntary participation consent from these groups before conducting any surveys.</w:t>
      </w:r>
    </w:p>
    <w:p w14:paraId="15369678" w14:textId="77777777" w:rsidR="00F832DC" w:rsidRPr="00F832DC" w:rsidRDefault="00F832DC" w:rsidP="00F832DC">
      <w:pPr>
        <w:pStyle w:val="ListNumber"/>
        <w:tabs>
          <w:tab w:val="clear" w:pos="360"/>
        </w:tabs>
        <w:ind w:left="0" w:firstLine="360"/>
        <w:rPr>
          <w:rFonts w:cs="Linux Libertine"/>
          <w:lang w:val="en-US"/>
        </w:rPr>
      </w:pPr>
      <w:r w:rsidRPr="00F832DC">
        <w:rPr>
          <w:rFonts w:cs="Linux Libertine"/>
          <w:lang w:val="en-US"/>
        </w:rPr>
        <w:t>For the success of the study, to reduce the risk and referring to the guiding principles of "do no harm", this research will be conducted based on some aspects:</w:t>
      </w:r>
    </w:p>
    <w:p w14:paraId="6A374100"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64C57ACF"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lastRenderedPageBreak/>
        <w:t xml:space="preserve">To avoid deception, the researcher will introduce herself openly, and the aims of the research will be well explained before the interview to all participants to obtain either a written and signed form of consent or verbal consent.  </w:t>
      </w:r>
    </w:p>
    <w:p w14:paraId="070540ED"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6F9882E3"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48E2208C" w:rsidR="00117785" w:rsidRPr="00A51029" w:rsidRDefault="00F832DC" w:rsidP="00F832DC">
      <w:pPr>
        <w:pStyle w:val="ListNumber"/>
        <w:numPr>
          <w:ilvl w:val="0"/>
          <w:numId w:val="326"/>
        </w:numPr>
        <w:rPr>
          <w:rFonts w:cs="Linux Libertine"/>
          <w:lang w:val="en-US"/>
        </w:rPr>
      </w:pPr>
      <w:r w:rsidRPr="00F832DC">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28A2C1E5" w14:textId="05FF6473" w:rsidR="00F832DC" w:rsidRPr="00F832DC" w:rsidRDefault="00F832DC" w:rsidP="00F832DC">
      <w:pPr>
        <w:pStyle w:val="ParagraphNormal"/>
        <w:rPr>
          <w:rFonts w:cs="Linux Libertine"/>
          <w:lang w:val="en-US"/>
        </w:rPr>
      </w:pPr>
      <w:r w:rsidRPr="00F832DC">
        <w:rPr>
          <w:rFonts w:cs="Linux Libertine"/>
          <w:lang w:val="en-US"/>
        </w:rPr>
        <w:t>To ensure the researcher's neutrality, data analysis will be free from any bias based on the researcher's background, position, or perspective. It will be based on valid and trustworthy data or evidence. Despite the risks involved, the study provides an opportunity for religious minority groups to be heard. This will facilitate a better understanding of the pressure these individuals experience and enable us to optimize the protection of FoRB in Indonesia.</w:t>
      </w:r>
    </w:p>
    <w:p w14:paraId="3ADB5BC4" w14:textId="06F527AA" w:rsidR="00117785" w:rsidRPr="00A51029" w:rsidRDefault="00F832DC" w:rsidP="00F832DC">
      <w:pPr>
        <w:pStyle w:val="ParagraphNormal"/>
        <w:rPr>
          <w:rFonts w:cs="Linux Libertine"/>
          <w:lang w:val="en-US"/>
        </w:rPr>
      </w:pPr>
      <w:r w:rsidRPr="00F832DC">
        <w:rPr>
          <w:rFonts w:cs="Linux Libertine"/>
          <w:lang w:val="en-US"/>
        </w:rPr>
        <w:t>The study also guarantees confidentiality for all participants. Any information related to their identity, such as names, addresses, and positions, will not be revealed. Instead, the study will use abbreviations, fake names, or codes to label them and ensure that nobody can be identified within the research. Interviews will be conducted at a safe and confident venue and time for the respondents, either recorded or noted down. The study will use a code system with categorization such as gender and age, without mentioning their name or address, to further protect their privacy. To ensure the safety of the respondents, the researcher will be the only person with access to the data, and all data will be destroyed after two years.</w:t>
      </w:r>
    </w:p>
    <w:p w14:paraId="40AB2A8A" w14:textId="77777777" w:rsidR="00441CCC" w:rsidRPr="00A51029" w:rsidRDefault="00441CCC" w:rsidP="00441CCC">
      <w:pPr>
        <w:rPr>
          <w:rFonts w:cs="Linux Libertine"/>
        </w:rPr>
      </w:pPr>
    </w:p>
    <w:p w14:paraId="68776228" w14:textId="77777777" w:rsidR="00441CCC" w:rsidRPr="00A51029" w:rsidRDefault="00441CCC" w:rsidP="00441CCC">
      <w:pPr>
        <w:rPr>
          <w:rFonts w:cs="Linux Libertine"/>
        </w:rPr>
      </w:pPr>
    </w:p>
    <w:p w14:paraId="06A0468E" w14:textId="77777777" w:rsidR="00441CCC" w:rsidRPr="00A51029" w:rsidRDefault="00441CCC" w:rsidP="00441CCC">
      <w:pPr>
        <w:rPr>
          <w:rFonts w:cs="Linux Libertine"/>
        </w:rPr>
      </w:pPr>
    </w:p>
    <w:p w14:paraId="40EF765A" w14:textId="77777777" w:rsidR="00441CCC" w:rsidRPr="00A51029" w:rsidRDefault="00441CCC" w:rsidP="00441CCC">
      <w:pPr>
        <w:rPr>
          <w:rFonts w:cs="Linux Libertine"/>
        </w:rPr>
      </w:pPr>
    </w:p>
    <w:p w14:paraId="26EE6268" w14:textId="77777777" w:rsidR="00441CCC" w:rsidRPr="00A51029" w:rsidRDefault="00441CCC" w:rsidP="00441CCC">
      <w:pPr>
        <w:rPr>
          <w:rFonts w:cs="Linux Libertine"/>
        </w:rPr>
      </w:pPr>
    </w:p>
    <w:p w14:paraId="673EC27D" w14:textId="77777777" w:rsidR="00441CCC" w:rsidRPr="00A51029" w:rsidRDefault="00441CCC" w:rsidP="00441CCC">
      <w:pPr>
        <w:rPr>
          <w:rFonts w:cs="Linux Libertine"/>
        </w:rPr>
      </w:pPr>
    </w:p>
    <w:p w14:paraId="4A3C0FC4" w14:textId="77777777" w:rsidR="00441CCC" w:rsidRPr="00A51029" w:rsidRDefault="00441CCC" w:rsidP="00441CCC">
      <w:pPr>
        <w:rPr>
          <w:rFonts w:cs="Linux Libertine"/>
        </w:rPr>
      </w:pPr>
    </w:p>
    <w:p w14:paraId="0E74FAEA" w14:textId="77777777" w:rsidR="00441CCC" w:rsidRPr="00A51029" w:rsidRDefault="00441CCC" w:rsidP="00441CCC">
      <w:pPr>
        <w:rPr>
          <w:rFonts w:cs="Linux Libertine"/>
        </w:rPr>
      </w:pPr>
    </w:p>
    <w:p w14:paraId="4F076433" w14:textId="77777777" w:rsidR="00441CCC" w:rsidRPr="00A51029" w:rsidRDefault="00441CCC" w:rsidP="00441CCC">
      <w:pPr>
        <w:rPr>
          <w:rFonts w:cs="Linux Libertine"/>
        </w:rPr>
      </w:pPr>
    </w:p>
    <w:p w14:paraId="1D184CD6" w14:textId="77777777" w:rsidR="00441CCC" w:rsidRPr="00A51029" w:rsidRDefault="00441CCC" w:rsidP="00441CCC">
      <w:pPr>
        <w:rPr>
          <w:rFonts w:cs="Linux Libertine"/>
        </w:rPr>
      </w:pPr>
    </w:p>
    <w:p w14:paraId="3226A120" w14:textId="77777777" w:rsidR="00441CCC" w:rsidRPr="00A51029" w:rsidRDefault="00441CCC" w:rsidP="00441CCC">
      <w:pPr>
        <w:rPr>
          <w:rFonts w:cs="Linux Libertine"/>
        </w:rPr>
      </w:pPr>
    </w:p>
    <w:p w14:paraId="7B693D2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CFFDD54" w14:textId="11CF5DDE" w:rsidR="00441CCC" w:rsidRPr="00A51029" w:rsidRDefault="00441CCC" w:rsidP="00D043F5">
      <w:pPr>
        <w:pStyle w:val="Heading1"/>
        <w:rPr>
          <w:rFonts w:cs="Linux Libertine"/>
        </w:rPr>
      </w:pPr>
      <w:r w:rsidRPr="00A51029">
        <w:rPr>
          <w:rFonts w:cs="Linux Libertine"/>
        </w:rPr>
        <w:lastRenderedPageBreak/>
        <w:t xml:space="preserve">CHAPTER </w:t>
      </w:r>
      <w:r w:rsidR="00CC45BD" w:rsidRPr="00A51029">
        <w:rPr>
          <w:rFonts w:cs="Linux Libertine"/>
        </w:rPr>
        <w:t>IV</w:t>
      </w:r>
      <w:r w:rsidRPr="00A51029">
        <w:rPr>
          <w:rFonts w:cs="Linux Libertine"/>
        </w:rPr>
        <w:t xml:space="preserve"> </w:t>
      </w:r>
    </w:p>
    <w:p w14:paraId="5C6EB6CD" w14:textId="77777777" w:rsidR="00C8473A" w:rsidRPr="00A51029" w:rsidRDefault="00441CCC" w:rsidP="00D043F5">
      <w:pPr>
        <w:pStyle w:val="Heading1"/>
        <w:rPr>
          <w:rFonts w:cs="Linux Libertine"/>
        </w:rPr>
      </w:pPr>
      <w:r w:rsidRPr="00A51029">
        <w:rPr>
          <w:rFonts w:cs="Linux Libertine"/>
        </w:rPr>
        <w:t xml:space="preserve">DEVELOPMENT OF </w:t>
      </w:r>
      <w:r w:rsidR="000F720D" w:rsidRPr="00A51029">
        <w:rPr>
          <w:rFonts w:cs="Linux Libertine"/>
        </w:rPr>
        <w:t xml:space="preserve">THE </w:t>
      </w:r>
      <w:r w:rsidR="003C7864" w:rsidRPr="00A51029">
        <w:rPr>
          <w:rFonts w:cs="Linux Libertine"/>
        </w:rPr>
        <w:t xml:space="preserve">INDONESIA’S </w:t>
      </w:r>
      <w:r w:rsidRPr="00A51029">
        <w:rPr>
          <w:rFonts w:cs="Linux Libertine"/>
        </w:rPr>
        <w:t xml:space="preserve">ANTI-BLASPHEMY LAW </w:t>
      </w:r>
      <w:r w:rsidR="00C8473A" w:rsidRPr="00A51029">
        <w:rPr>
          <w:rFonts w:cs="Linux Libertine"/>
        </w:rPr>
        <w:t xml:space="preserve">UNDER THE RULE OF LAW </w:t>
      </w:r>
    </w:p>
    <w:p w14:paraId="12344C8B" w14:textId="32E6D463" w:rsidR="00441CCC" w:rsidRPr="00A51029" w:rsidRDefault="000F720D" w:rsidP="00D043F5">
      <w:pPr>
        <w:pStyle w:val="Heading1"/>
        <w:rPr>
          <w:rFonts w:cs="Linux Libertine"/>
        </w:rPr>
      </w:pPr>
      <w:r w:rsidRPr="00A51029">
        <w:rPr>
          <w:rFonts w:cs="Linux Libertine"/>
        </w:rPr>
        <w:t xml:space="preserve">AND ITS </w:t>
      </w:r>
      <w:r w:rsidR="00D02C1C" w:rsidRPr="00A51029">
        <w:rPr>
          <w:rFonts w:cs="Linux Libertine"/>
        </w:rPr>
        <w:t>IMPACT ON HUMAN RIGHTS</w:t>
      </w:r>
    </w:p>
    <w:p w14:paraId="7DCA71CA" w14:textId="77777777" w:rsidR="00D043F5" w:rsidRPr="00A51029" w:rsidRDefault="00D043F5" w:rsidP="00441CCC">
      <w:pPr>
        <w:rPr>
          <w:rFonts w:cs="Linux Libertine"/>
        </w:rPr>
      </w:pPr>
    </w:p>
    <w:p w14:paraId="6E763671" w14:textId="77777777" w:rsidR="00D043F5" w:rsidRPr="00A51029" w:rsidRDefault="00D043F5" w:rsidP="00441CCC">
      <w:pPr>
        <w:rPr>
          <w:rFonts w:cs="Linux Libertine"/>
        </w:rPr>
      </w:pPr>
    </w:p>
    <w:p w14:paraId="75A08995" w14:textId="70462F67" w:rsidR="00151845" w:rsidRPr="00A51029" w:rsidRDefault="002C4402" w:rsidP="00151845">
      <w:pPr>
        <w:pStyle w:val="Heading2"/>
        <w:rPr>
          <w:rFonts w:cs="Linux Libertine"/>
        </w:rPr>
      </w:pPr>
      <w:r w:rsidRPr="00A51029">
        <w:rPr>
          <w:rFonts w:cs="Linux Libertine"/>
        </w:rPr>
        <w:t>4.</w:t>
      </w:r>
      <w:r w:rsidR="000F720D" w:rsidRPr="00A51029">
        <w:rPr>
          <w:rFonts w:cs="Linux Libertine"/>
        </w:rPr>
        <w:t xml:space="preserve">1 </w:t>
      </w:r>
      <w:r w:rsidRPr="00A51029">
        <w:rPr>
          <w:rFonts w:cs="Linux Libertine"/>
        </w:rPr>
        <w:tab/>
      </w:r>
      <w:r w:rsidR="000F720D" w:rsidRPr="00A51029">
        <w:rPr>
          <w:rFonts w:cs="Linux Libertine"/>
        </w:rPr>
        <w:t>Introduction</w:t>
      </w:r>
    </w:p>
    <w:p w14:paraId="23E1F54F" w14:textId="394E2AEE" w:rsidR="00DE7D8A" w:rsidRPr="00DE7D8A" w:rsidRDefault="00DE7D8A" w:rsidP="00DE7D8A">
      <w:pPr>
        <w:pStyle w:val="ParagraphNormal"/>
        <w:rPr>
          <w:rFonts w:eastAsiaTheme="minorEastAsia" w:cs="Linux Libertine"/>
          <w:color w:val="000000" w:themeColor="text1"/>
          <w:szCs w:val="24"/>
          <w:lang w:val="en-US" w:bidi="ar-SA"/>
          <w14:numSpacing w14:val="default"/>
        </w:rPr>
      </w:pPr>
      <w:r w:rsidRPr="00DE7D8A">
        <w:rPr>
          <w:rFonts w:eastAsiaTheme="minorEastAsia" w:cs="Linux Libertine"/>
          <w:color w:val="000000" w:themeColor="text1"/>
          <w:szCs w:val="24"/>
          <w:lang w:val="en-US" w:bidi="ar-SA"/>
          <w14:numSpacing w14:val="default"/>
        </w:rPr>
        <w:t>The reformation era in Indonesia, which followed the fall of Suharto in 1998, significantly influenced the development of the Anti-</w:t>
      </w:r>
      <w:r w:rsidR="00471661">
        <w:rPr>
          <w:rFonts w:eastAsiaTheme="minorEastAsia" w:cs="Linux Libertine"/>
          <w:color w:val="000000" w:themeColor="text1"/>
          <w:szCs w:val="24"/>
          <w:lang w:val="en-US" w:bidi="ar-SA"/>
          <w14:numSpacing w14:val="default"/>
        </w:rPr>
        <w:t>Blasphemy</w:t>
      </w:r>
      <w:r w:rsidRPr="00DE7D8A">
        <w:rPr>
          <w:rFonts w:eastAsiaTheme="minorEastAsia" w:cs="Linux Libertine"/>
          <w:color w:val="000000" w:themeColor="text1"/>
          <w:szCs w:val="24"/>
          <w:lang w:val="en-US" w:bidi="ar-SA"/>
          <w14:numSpacing w14:val="default"/>
        </w:rPr>
        <w:t xml:space="preserve"> Law. The legal politics of this period have had a significant impact on the law's evolution, particularly regarding the 1965 ABL. Despite the need for amendments and improvements, the ABL remained largely unchanged until the reformation era, with its norms being reinforced by new laws and public policies at the local level (</w:t>
      </w:r>
      <w:proofErr w:type="spellStart"/>
      <w:r w:rsidRPr="00DE7D8A">
        <w:rPr>
          <w:rFonts w:eastAsiaTheme="minorEastAsia" w:cs="Linux Libertine"/>
          <w:color w:val="000000" w:themeColor="text1"/>
          <w:szCs w:val="24"/>
          <w:lang w:val="en-US" w:bidi="ar-SA"/>
          <w14:numSpacing w14:val="default"/>
        </w:rPr>
        <w:t>Kusumawijaya</w:t>
      </w:r>
      <w:proofErr w:type="spellEnd"/>
      <w:r w:rsidRPr="00DE7D8A">
        <w:rPr>
          <w:rFonts w:eastAsiaTheme="minorEastAsia" w:cs="Linux Libertine"/>
          <w:color w:val="000000" w:themeColor="text1"/>
          <w:szCs w:val="24"/>
          <w:lang w:val="en-US" w:bidi="ar-SA"/>
          <w14:numSpacing w14:val="default"/>
        </w:rPr>
        <w:t xml:space="preserve"> &amp; </w:t>
      </w:r>
      <w:proofErr w:type="spellStart"/>
      <w:r w:rsidRPr="00DE7D8A">
        <w:rPr>
          <w:rFonts w:eastAsiaTheme="minorEastAsia" w:cs="Linux Libertine"/>
          <w:color w:val="000000" w:themeColor="text1"/>
          <w:szCs w:val="24"/>
          <w:lang w:val="en-US" w:bidi="ar-SA"/>
          <w14:numSpacing w14:val="default"/>
        </w:rPr>
        <w:t>Chozin</w:t>
      </w:r>
      <w:proofErr w:type="spellEnd"/>
      <w:r w:rsidRPr="00DE7D8A">
        <w:rPr>
          <w:rFonts w:eastAsiaTheme="minorEastAsia" w:cs="Linux Libertine"/>
          <w:color w:val="000000" w:themeColor="text1"/>
          <w:szCs w:val="24"/>
          <w:lang w:val="en-US" w:bidi="ar-SA"/>
          <w14:numSpacing w14:val="default"/>
        </w:rPr>
        <w:t>, 2018). During President Joko Widodo's administration, the ABL legal politics have continued to be implemented, reinforced by Article 156a of the Criminal Code and various related regulations, such as the EIT Law of 2008, which was later revised in 2016, culminating in the approval of the New Criminal Code in 2022.</w:t>
      </w:r>
    </w:p>
    <w:p w14:paraId="6A3EA8F8" w14:textId="2E8C955E" w:rsidR="00245C51" w:rsidRPr="00A51029" w:rsidRDefault="00DE7D8A" w:rsidP="00DE7D8A">
      <w:pPr>
        <w:pStyle w:val="ParagraphNormal"/>
        <w:rPr>
          <w:rFonts w:cs="Linux Libertine"/>
          <w:color w:val="FF0000"/>
        </w:rPr>
      </w:pPr>
      <w:r w:rsidRPr="00DE7D8A">
        <w:rPr>
          <w:rFonts w:eastAsiaTheme="minorEastAsia" w:cs="Linux Libertine"/>
          <w:color w:val="000000" w:themeColor="text1"/>
          <w:szCs w:val="24"/>
          <w:lang w:val="en-US" w:bidi="ar-SA"/>
          <w14:numSpacing w14:val="default"/>
        </w:rPr>
        <w:t>Originally, the 1965 ABL did not define any criminal sanctions. However, after the insertion of Article 156a into the Criminal Code, the law was more widely used to prosecute individuals for religious blasphemy. The application of the blasphemy law has become more prevalent in Indonesian courts during Joko Widodo's administration following the enactment of the EIT Law and a Constitutional Court judicial review ruling affirming the constitutionality of the 1965 ABL. According to Crouch, at least 130 individuals were convicted under the ABL between 1988 and 2012, with an additional 66 cases being resolved by the courts between 2012 and 2018.</w:t>
      </w:r>
      <w:r w:rsidR="00245C51" w:rsidRPr="00A51029">
        <w:rPr>
          <w:rFonts w:cs="Linux Libertine"/>
          <w:color w:val="FF0000"/>
        </w:rPr>
        <w:t xml:space="preserve"> </w:t>
      </w:r>
    </w:p>
    <w:p w14:paraId="1BAD2AF3" w14:textId="73BE5B29" w:rsidR="00DE7D8A" w:rsidRPr="00DE7D8A" w:rsidRDefault="00DE7D8A" w:rsidP="00DE7D8A">
      <w:pPr>
        <w:spacing w:line="360" w:lineRule="auto"/>
        <w:ind w:firstLine="720"/>
        <w:jc w:val="both"/>
        <w:rPr>
          <w:rFonts w:cs="Linux Libertine"/>
        </w:rPr>
      </w:pPr>
      <w:r w:rsidRPr="00DE7D8A">
        <w:rPr>
          <w:rFonts w:cs="Linux Libertine"/>
        </w:rPr>
        <w:t xml:space="preserve">Law is not a static set of rules, but rather a dynamic system of norms, principles, and values that respond to the changing needs and circumstances of society. Culture, morals, beliefs, and norms play a significant role in law development and can affect how people and groups view law and justice. Discrimination based on factors such as gender, race, faith, and caste can limit legal rights and freedoms for certain groups. The governance framework and effectiveness of a nation also shape law development, which impacts legal decision-making and execution. Additionally, </w:t>
      </w:r>
      <w:r w:rsidRPr="00DE7D8A">
        <w:rPr>
          <w:rFonts w:cs="Linux Libertine"/>
        </w:rPr>
        <w:lastRenderedPageBreak/>
        <w:t>political turmoil and violence may weaken the rule of law and public faith in legal institutions.</w:t>
      </w:r>
    </w:p>
    <w:p w14:paraId="334F325C" w14:textId="1A90F370" w:rsidR="00DE7D8A" w:rsidRPr="00DE7D8A" w:rsidRDefault="00DE7D8A" w:rsidP="00DE7D8A">
      <w:pPr>
        <w:spacing w:line="360" w:lineRule="auto"/>
        <w:ind w:firstLine="720"/>
        <w:jc w:val="both"/>
        <w:rPr>
          <w:rFonts w:cs="Linux Libertine"/>
        </w:rPr>
      </w:pPr>
      <w:r w:rsidRPr="00DE7D8A">
        <w:rPr>
          <w:rFonts w:cs="Linux Libertine"/>
        </w:rPr>
        <w:t xml:space="preserve">The </w:t>
      </w:r>
      <w:r>
        <w:rPr>
          <w:rFonts w:cs="Linux Libertine"/>
        </w:rPr>
        <w:t xml:space="preserve">Anti </w:t>
      </w:r>
      <w:r w:rsidRPr="00DE7D8A">
        <w:rPr>
          <w:rFonts w:cs="Linux Libertine"/>
        </w:rPr>
        <w:t xml:space="preserve">Blasphemy Law (ABL) used during Jokowi's administration, from 2019 until the time of writing this thesis, is the same law that has been implemented since 1965 with no significant amendments to date. In addition to the 1965 ABL, other related laws used by the government when charging someone with blasphemy include the Information and Electronic Transactions Law (ITE Law) of 2008 and 2016, as well as the Criminal Code. The Constitutional Court of the Republic of Indonesia (CCRI), responsible for determining whether law provisions are inconsistent with those of the 1945 Constitution, reviewed Indonesia's 1965 ABL in 2009. This study focuses on at least four requests for additional investigation, namely Decision Numbers 140/PUU-VII/2009, 140/PUU-VII/2010, 76/PUU-XVI/2018, and 84/PUU-X/2012. The Constitutional Court's various decisions provide guidance on the legal status of the ABL 1965, which subsequently led to the creation of new provisions on religious offenses in the Criminal Code. </w:t>
      </w:r>
    </w:p>
    <w:p w14:paraId="4DA9498E" w14:textId="004BB729" w:rsidR="005D7A02" w:rsidRPr="00A51029" w:rsidRDefault="00DE7D8A" w:rsidP="00DE7D8A">
      <w:pPr>
        <w:spacing w:line="360" w:lineRule="auto"/>
        <w:ind w:firstLine="720"/>
        <w:jc w:val="both"/>
        <w:rPr>
          <w:rFonts w:cs="Linux Libertine"/>
          <w:color w:val="70AD47" w:themeColor="accent6"/>
        </w:rPr>
      </w:pPr>
      <w:r w:rsidRPr="00DE7D8A">
        <w:rPr>
          <w:rFonts w:cs="Linux Libertine"/>
        </w:rPr>
        <w:t>This chapter examines how current developments in Indonesia's ABL and its related laws and regulations degrade the rule of law and the extent to which law development impacts human rights.</w:t>
      </w:r>
      <w:r w:rsidR="00D02C1C" w:rsidRPr="00A51029">
        <w:rPr>
          <w:rFonts w:cs="Linux Libertine"/>
          <w:color w:val="70AD47" w:themeColor="accent6"/>
        </w:rPr>
        <w:t xml:space="preserve"> </w:t>
      </w:r>
    </w:p>
    <w:p w14:paraId="785EA962" w14:textId="77777777" w:rsidR="00D02C1C" w:rsidRPr="00A51029" w:rsidRDefault="00D02C1C" w:rsidP="00C704C4">
      <w:pPr>
        <w:spacing w:line="360" w:lineRule="auto"/>
        <w:ind w:firstLine="720"/>
        <w:jc w:val="both"/>
        <w:rPr>
          <w:rFonts w:cs="Linux Libertine"/>
          <w:color w:val="70AD47" w:themeColor="accent6"/>
        </w:rPr>
      </w:pPr>
    </w:p>
    <w:p w14:paraId="78A5D5DE" w14:textId="00813C0F" w:rsidR="00DC0B47" w:rsidRPr="00A51029" w:rsidRDefault="00DC0B47" w:rsidP="00DC0B47">
      <w:pPr>
        <w:spacing w:line="360" w:lineRule="auto"/>
        <w:jc w:val="both"/>
        <w:rPr>
          <w:rFonts w:cs="Linux Libertine"/>
          <w:b/>
          <w:bCs/>
          <w:color w:val="FF0000"/>
        </w:rPr>
      </w:pPr>
      <w:r w:rsidRPr="00A51029">
        <w:rPr>
          <w:rFonts w:cs="Linux Libertine"/>
          <w:b/>
          <w:bCs/>
          <w:color w:val="FF0000"/>
        </w:rPr>
        <w:t xml:space="preserve">4.2. </w:t>
      </w:r>
      <w:r w:rsidR="00DC748E" w:rsidRPr="00A51029">
        <w:rPr>
          <w:rFonts w:cs="Linux Libertine"/>
          <w:b/>
          <w:bCs/>
          <w:color w:val="FF0000"/>
        </w:rPr>
        <w:t xml:space="preserve">The Current </w:t>
      </w:r>
      <w:r w:rsidRPr="00A51029">
        <w:rPr>
          <w:rFonts w:cs="Linux Libertine"/>
          <w:b/>
          <w:bCs/>
          <w:color w:val="FF0000"/>
        </w:rPr>
        <w:t xml:space="preserve">Development of the </w:t>
      </w:r>
      <w:r w:rsidR="00DC748E" w:rsidRPr="00A51029">
        <w:rPr>
          <w:rFonts w:cs="Linux Libertine"/>
          <w:b/>
          <w:bCs/>
          <w:color w:val="FF0000"/>
        </w:rPr>
        <w:t xml:space="preserve">Indonesia’s ABL </w:t>
      </w:r>
    </w:p>
    <w:p w14:paraId="6238F338" w14:textId="77777777" w:rsidR="00F10F58" w:rsidRPr="00A51029" w:rsidRDefault="00F10F58" w:rsidP="00DC0B47">
      <w:pPr>
        <w:spacing w:line="360" w:lineRule="auto"/>
        <w:jc w:val="both"/>
        <w:rPr>
          <w:rFonts w:cs="Linux Libertine"/>
          <w:b/>
          <w:bCs/>
          <w:color w:val="FF0000"/>
        </w:rPr>
      </w:pPr>
    </w:p>
    <w:p w14:paraId="428FE396" w14:textId="42644514" w:rsidR="00151845" w:rsidRPr="00A51029" w:rsidRDefault="00151845" w:rsidP="00DC0B47">
      <w:pPr>
        <w:jc w:val="both"/>
        <w:rPr>
          <w:rFonts w:cs="Linux Libertine"/>
          <w:b/>
          <w:bCs/>
        </w:rPr>
      </w:pPr>
      <w:r w:rsidRPr="00A51029">
        <w:rPr>
          <w:rFonts w:cs="Linux Libertine"/>
          <w:b/>
          <w:bCs/>
        </w:rPr>
        <w:t xml:space="preserve">4.2.1.  The </w:t>
      </w:r>
      <w:r w:rsidR="00D02C1C" w:rsidRPr="00A51029">
        <w:rPr>
          <w:rFonts w:cs="Linux Libertine"/>
          <w:b/>
          <w:bCs/>
        </w:rPr>
        <w:t>Prolong Application</w:t>
      </w:r>
      <w:r w:rsidRPr="00A51029">
        <w:rPr>
          <w:rFonts w:cs="Linux Libertine"/>
          <w:b/>
          <w:bCs/>
        </w:rPr>
        <w:t xml:space="preserve"> of the </w:t>
      </w:r>
      <w:r w:rsidR="00D02C1C" w:rsidRPr="00A51029">
        <w:rPr>
          <w:rFonts w:cs="Linux Libertine"/>
          <w:b/>
          <w:bCs/>
        </w:rPr>
        <w:t>Law Number 1/PNPS/ Year 1965</w:t>
      </w:r>
    </w:p>
    <w:p w14:paraId="19734BFB" w14:textId="77777777" w:rsidR="00DC0B47" w:rsidRPr="00A51029" w:rsidRDefault="00DC0B47" w:rsidP="00DC0B47">
      <w:pPr>
        <w:jc w:val="both"/>
        <w:rPr>
          <w:rFonts w:cs="Linux Libertine"/>
          <w:b/>
          <w:bCs/>
        </w:rPr>
      </w:pPr>
    </w:p>
    <w:p w14:paraId="70C82740" w14:textId="38584655" w:rsidR="00DE7D8A" w:rsidRPr="00DE7D8A" w:rsidRDefault="00DE7D8A" w:rsidP="00DE7D8A">
      <w:pPr>
        <w:pStyle w:val="ParagraphNormal"/>
        <w:rPr>
          <w:rFonts w:cs="Linux Libertine"/>
          <w:lang w:val="en-US"/>
        </w:rPr>
      </w:pPr>
      <w:r w:rsidRPr="00DE7D8A">
        <w:rPr>
          <w:rFonts w:cs="Linux Libertine"/>
          <w:lang w:val="en-US"/>
        </w:rPr>
        <w:t xml:space="preserve">As previously stated, the 1965 Anti-Blasphemy Law in Indonesia has not undergone significant revisions since it was validated. This study indicates that during Joko Widodo's administration, the ABL has continued to be enforced and reinforced through several related laws and public policies. Consequently, the ABL remains active under Joko Widodo's administration. </w:t>
      </w:r>
    </w:p>
    <w:p w14:paraId="52D56B66" w14:textId="4996C6DF" w:rsidR="00DC748E" w:rsidRPr="00A51029" w:rsidRDefault="00DE7D8A" w:rsidP="00DE7D8A">
      <w:pPr>
        <w:pStyle w:val="ParagraphNormal"/>
        <w:rPr>
          <w:rFonts w:cs="Linux Libertine"/>
          <w:lang w:val="en-US"/>
        </w:rPr>
      </w:pPr>
      <w:r w:rsidRPr="00DE7D8A">
        <w:rPr>
          <w:rFonts w:cs="Linux Libertine"/>
          <w:lang w:val="en-US"/>
        </w:rPr>
        <w:t>The law comprises four articles, with Article 1 stipulating that actions that are considered blasphemy of religion are prohibited.</w:t>
      </w:r>
      <w:r w:rsidR="00151845" w:rsidRPr="00A51029">
        <w:rPr>
          <w:rFonts w:cs="Linux Libertine"/>
          <w:lang w:val="en-US"/>
        </w:rPr>
        <w:t xml:space="preserve"> </w:t>
      </w:r>
      <w:r w:rsidR="00DC748E" w:rsidRPr="00A51029">
        <w:rPr>
          <w:rFonts w:cs="Linux Libertine"/>
          <w:lang w:val="en-US"/>
        </w:rPr>
        <w:t xml:space="preserve">Article 1 states: </w:t>
      </w:r>
    </w:p>
    <w:p w14:paraId="448DBA8B" w14:textId="51643BE8"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7AA68460" w14:textId="77777777" w:rsidR="00DE7D8A" w:rsidRPr="00DE7D8A" w:rsidRDefault="00DE7D8A" w:rsidP="00DE7D8A">
      <w:pPr>
        <w:pStyle w:val="ParagraphNormal"/>
        <w:rPr>
          <w:rFonts w:cs="Linux Libertine"/>
          <w:lang w:val="en-US"/>
        </w:rPr>
      </w:pPr>
      <w:r w:rsidRPr="00DE7D8A">
        <w:rPr>
          <w:rFonts w:cs="Linux Libertine"/>
          <w:lang w:val="en-US"/>
        </w:rPr>
        <w:lastRenderedPageBreak/>
        <w:t>As stated in Article 1, the use of the term "everyone" implies that this law aims to prohibit all individuals, regardless of their religion or beliefs. However, the subsequent sentence, "religion adhered to in Indonesia or to carry out religious activities that resemble religious activities from the main points of religious teachings," suggests that the law only provides protection for religions practiced in Indonesia. Furthermore, the term "religion" used here is narrow in meaning, omitting "traditional beliefs" or "new religions" that are not within the definition of religion intended to be protected by this law.</w:t>
      </w:r>
    </w:p>
    <w:p w14:paraId="3ACA0454" w14:textId="77777777" w:rsidR="00DE7D8A" w:rsidRPr="00DE7D8A" w:rsidRDefault="00DE7D8A" w:rsidP="00DE7D8A">
      <w:pPr>
        <w:pStyle w:val="ParagraphNormal"/>
        <w:rPr>
          <w:rFonts w:cs="Linux Libertine"/>
          <w:lang w:val="en-US"/>
        </w:rPr>
      </w:pPr>
      <w:r w:rsidRPr="00DE7D8A">
        <w:rPr>
          <w:rFonts w:cs="Linux Libertine"/>
          <w:lang w:val="en-US"/>
        </w:rPr>
        <w:t>The scope of defiling religion is extensive in Indonesia and includes, but not limited to:</w:t>
      </w:r>
    </w:p>
    <w:p w14:paraId="7314CC00" w14:textId="57A03C62" w:rsidR="00DE7D8A" w:rsidRPr="00DE7D8A" w:rsidRDefault="00DE7D8A" w:rsidP="00DE7D8A">
      <w:pPr>
        <w:pStyle w:val="ParagraphNormal"/>
        <w:numPr>
          <w:ilvl w:val="1"/>
          <w:numId w:val="352"/>
        </w:numPr>
        <w:rPr>
          <w:rFonts w:cs="Linux Libertine"/>
          <w:lang w:val="en-US"/>
        </w:rPr>
      </w:pPr>
      <w:r w:rsidRPr="00DE7D8A">
        <w:rPr>
          <w:rFonts w:cs="Linux Libertine"/>
          <w:lang w:val="en-US"/>
        </w:rPr>
        <w:t>publicly interpreting a religion practiced in Indonesia;</w:t>
      </w:r>
    </w:p>
    <w:p w14:paraId="7FE312C2" w14:textId="0C0D1FCE" w:rsidR="00DE7D8A" w:rsidRPr="00DE7D8A" w:rsidRDefault="00DE7D8A" w:rsidP="00DE7D8A">
      <w:pPr>
        <w:pStyle w:val="ParagraphNormal"/>
        <w:numPr>
          <w:ilvl w:val="1"/>
          <w:numId w:val="352"/>
        </w:numPr>
        <w:rPr>
          <w:rFonts w:cs="Linux Libertine"/>
          <w:lang w:val="en-US"/>
        </w:rPr>
      </w:pPr>
      <w:r w:rsidRPr="00DE7D8A">
        <w:rPr>
          <w:rFonts w:cs="Linux Libertine"/>
          <w:lang w:val="en-US"/>
        </w:rPr>
        <w:t>recommending and seeking public support to interpret a religion adhered to in Indonesia; and</w:t>
      </w:r>
    </w:p>
    <w:p w14:paraId="455398EF" w14:textId="6E89DFF3" w:rsidR="00DE7D8A" w:rsidRPr="00DE7D8A" w:rsidRDefault="00DE7D8A" w:rsidP="00DE7D8A">
      <w:pPr>
        <w:pStyle w:val="ParagraphNormal"/>
        <w:numPr>
          <w:ilvl w:val="1"/>
          <w:numId w:val="352"/>
        </w:numPr>
        <w:rPr>
          <w:rFonts w:cs="Linux Libertine"/>
          <w:lang w:val="en-US"/>
        </w:rPr>
      </w:pPr>
      <w:r w:rsidRPr="00DE7D8A">
        <w:rPr>
          <w:rFonts w:cs="Linux Libertine"/>
          <w:lang w:val="en-US"/>
        </w:rPr>
        <w:t>carrying out religious activities that resemble religious activities from the main points of religious teachings.</w:t>
      </w:r>
    </w:p>
    <w:p w14:paraId="3FB6583F" w14:textId="413B38D4" w:rsidR="00DC748E" w:rsidRPr="00DE7D8A" w:rsidRDefault="00DE7D8A" w:rsidP="00DE7D8A">
      <w:pPr>
        <w:pStyle w:val="ParagraphNormal"/>
        <w:rPr>
          <w:rFonts w:cs="Linux Libertine"/>
          <w:lang w:val="en-US"/>
        </w:rPr>
      </w:pPr>
      <w:r w:rsidRPr="00DE7D8A">
        <w:rPr>
          <w:rFonts w:cs="Linux Libertine"/>
          <w:lang w:val="en-US"/>
        </w:rPr>
        <w:t>With the qualification of blasphemy as stated in Article 1, teachings of religions that differ from those practiced in Indonesia can be classified as "blasphemy." This may potentially infringe upon the right to freedom of religion, which is an internal freedom. The use of the term "intentionally" indicates that the prohibited actions must be deliberately committed, with the perpetrators consciously aware of their intention to commit them.</w:t>
      </w:r>
    </w:p>
    <w:p w14:paraId="4A754AFD" w14:textId="398EB06B" w:rsidR="00DC748E" w:rsidRPr="00A51029" w:rsidRDefault="00DE7D8A" w:rsidP="00DC748E">
      <w:pPr>
        <w:pStyle w:val="ParagraphNormal"/>
        <w:rPr>
          <w:rFonts w:cs="Linux Libertine"/>
          <w:lang w:val="en-US"/>
        </w:rPr>
      </w:pPr>
      <w:r w:rsidRPr="00DE7D8A">
        <w:rPr>
          <w:rFonts w:cs="Linux Libertine"/>
          <w:lang w:val="en-US"/>
        </w:rPr>
        <w:t>Articles 2 and 3 provide for administrative sanctions in the event that blasphemy is committed by an organization or a sect of belief.</w:t>
      </w:r>
      <w:r>
        <w:rPr>
          <w:rFonts w:cs="Linux Libertine"/>
          <w:lang w:val="en-US"/>
        </w:rPr>
        <w:t xml:space="preserve"> </w:t>
      </w:r>
      <w:r w:rsidR="00DC748E" w:rsidRPr="00A51029">
        <w:rPr>
          <w:rFonts w:cs="Linux Libertine"/>
          <w:lang w:val="en-US"/>
        </w:rPr>
        <w:t>Article 2 paragraph (1) and (2):</w:t>
      </w:r>
    </w:p>
    <w:p w14:paraId="16B31A35" w14:textId="732EA24B" w:rsidR="00DC748E" w:rsidRPr="00A51029" w:rsidRDefault="00DC748E" w:rsidP="00410DA6">
      <w:pPr>
        <w:pStyle w:val="ParagraphNormal"/>
        <w:spacing w:line="240" w:lineRule="auto"/>
        <w:ind w:left="540" w:firstLine="60"/>
        <w:rPr>
          <w:rFonts w:cs="Linux Libertine"/>
          <w:i/>
          <w:iCs/>
          <w:lang w:val="en-US"/>
        </w:rPr>
      </w:pPr>
      <w:r w:rsidRPr="00A51029">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Pr="00A51029" w:rsidRDefault="00DC748E" w:rsidP="00DC748E">
      <w:pPr>
        <w:pStyle w:val="ParagraphNormal"/>
        <w:spacing w:line="240" w:lineRule="auto"/>
        <w:ind w:firstLine="0"/>
        <w:rPr>
          <w:rFonts w:cs="Linux Libertine"/>
          <w:i/>
          <w:iCs/>
          <w:lang w:val="en-US"/>
        </w:rPr>
      </w:pPr>
    </w:p>
    <w:p w14:paraId="465B0491" w14:textId="7001318D"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Pr="00A51029" w:rsidRDefault="00DC748E" w:rsidP="00DC748E">
      <w:pPr>
        <w:pStyle w:val="ParagraphNormal"/>
        <w:spacing w:line="240" w:lineRule="auto"/>
        <w:ind w:firstLine="0"/>
        <w:rPr>
          <w:rFonts w:cs="Linux Libertine"/>
          <w:i/>
          <w:iCs/>
          <w:lang w:val="en-US"/>
        </w:rPr>
      </w:pPr>
    </w:p>
    <w:p w14:paraId="76714EAB" w14:textId="77777777" w:rsidR="00DC748E" w:rsidRPr="00A51029" w:rsidRDefault="00DC748E" w:rsidP="00DC748E">
      <w:pPr>
        <w:pStyle w:val="ParagraphNormal"/>
        <w:spacing w:line="240" w:lineRule="auto"/>
        <w:ind w:firstLine="0"/>
        <w:rPr>
          <w:rFonts w:cs="Linux Libertine"/>
          <w:lang w:val="en-US"/>
        </w:rPr>
      </w:pPr>
      <w:r w:rsidRPr="00A51029">
        <w:rPr>
          <w:rFonts w:cs="Linux Libertine"/>
          <w:lang w:val="en-US"/>
        </w:rPr>
        <w:t xml:space="preserve">Article 3: </w:t>
      </w:r>
    </w:p>
    <w:p w14:paraId="1DCF816E" w14:textId="77777777" w:rsidR="00410DA6" w:rsidRPr="00A51029" w:rsidRDefault="00410DA6" w:rsidP="00DC748E">
      <w:pPr>
        <w:pStyle w:val="ParagraphNormal"/>
        <w:spacing w:line="240" w:lineRule="auto"/>
        <w:ind w:firstLine="0"/>
        <w:rPr>
          <w:rFonts w:cs="Linux Libertine"/>
          <w:lang w:val="en-US"/>
        </w:rPr>
      </w:pPr>
    </w:p>
    <w:p w14:paraId="29F3DFD3" w14:textId="77777777" w:rsidR="00410DA6" w:rsidRPr="00A51029" w:rsidRDefault="00DC748E" w:rsidP="00410DA6">
      <w:pPr>
        <w:pStyle w:val="ParagraphNormal"/>
        <w:spacing w:line="240" w:lineRule="auto"/>
        <w:ind w:left="720" w:firstLine="0"/>
        <w:rPr>
          <w:rFonts w:cs="Linux Libertine"/>
          <w:i/>
          <w:iCs/>
          <w:lang w:val="en-US"/>
        </w:rPr>
      </w:pPr>
      <w:r w:rsidRPr="00A51029">
        <w:rPr>
          <w:rFonts w:cs="Linux Libertine"/>
          <w:i/>
          <w:iCs/>
          <w:lang w:val="en-US"/>
        </w:rPr>
        <w:t xml:space="preserve">“If, after taking action by the Minister of Religion together with the Minister/Prosecutor General and the Minister of Home Affairs or the President of </w:t>
      </w:r>
      <w:r w:rsidRPr="00A51029">
        <w:rPr>
          <w:rFonts w:cs="Linux Libertine"/>
          <w:i/>
          <w:iCs/>
          <w:lang w:val="en-US"/>
        </w:rPr>
        <w:lastRenderedPageBreak/>
        <w:t>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Pr="00A51029" w:rsidRDefault="00410DA6" w:rsidP="00410DA6">
      <w:pPr>
        <w:pStyle w:val="ParagraphNormal"/>
        <w:spacing w:line="240" w:lineRule="auto"/>
        <w:ind w:firstLine="0"/>
        <w:rPr>
          <w:rFonts w:cs="Linux Libertine"/>
          <w:i/>
          <w:iCs/>
          <w:lang w:val="en-US"/>
        </w:rPr>
      </w:pPr>
    </w:p>
    <w:p w14:paraId="662D3AE5"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fact, the ABL prioritizes the use of administrative sanctions over criminal sanctions, as stipulated in Articles 1, 2, and 3 of the law. The prohibited actions include advocating or seeking general support for carrying out religious interpretations or activities that are considered deviant. </w:t>
      </w:r>
    </w:p>
    <w:p w14:paraId="63BE15D6"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Bagir</w:t>
      </w:r>
      <w:proofErr w:type="spellEnd"/>
      <w:r w:rsidRPr="00DE7D8A">
        <w:rPr>
          <w:rFonts w:cs="Linux Libertine"/>
          <w:color w:val="000000" w:themeColor="text1"/>
          <w:lang w:val="en-US"/>
        </w:rPr>
        <w:t xml:space="preserve"> Manan emphasizes the need for a non-violent approach in dealing with violators, with warnings being the first resort and criminal sanctions being imposed only if violations persist. If an organization violates the ABL, it can be dissolved, and members of the management or adherents of the organization can be punished with a maximum of five years imprisonment. However, in practice, administrative sanctions are rarely pursued. </w:t>
      </w:r>
    </w:p>
    <w:p w14:paraId="7A0F9404"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Mudzakir</w:t>
      </w:r>
      <w:proofErr w:type="spellEnd"/>
      <w:r w:rsidRPr="00DE7D8A">
        <w:rPr>
          <w:rFonts w:cs="Linux Libertine"/>
          <w:color w:val="000000" w:themeColor="text1"/>
          <w:lang w:val="en-US"/>
        </w:rPr>
        <w:t xml:space="preserve"> emphasizes that the application of Articles 1, 2, and 3 of this law emphasizes gradual development and efforts, which means that administrative sanctions are more commonly sought if there are interpretations or activities that deviate from the religions adhered to in Indonesia. Thus, a gentle approach is taken, where violators are first warned. If they continue to violate, criminal sanctions may be imposed. Second, if the violation is committed by an organization, the organization can be dissolved, and if the violation persists, the person(s) or members of the management/adherents of the concerned organization may be punished with imprisonment for a maximum of five years.</w:t>
      </w:r>
    </w:p>
    <w:p w14:paraId="31269E30" w14:textId="36124A5E" w:rsidR="00410DA6"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Therefore, law enforcers should only apply Article 4 if the act seriously endangers state security and has undergone the administrative procedures regulated in Articles 2 and 3.</w:t>
      </w:r>
    </w:p>
    <w:p w14:paraId="11FE0C48" w14:textId="7F7E739F" w:rsidR="00DC748E" w:rsidRPr="00A51029" w:rsidRDefault="00151845" w:rsidP="00245C51">
      <w:pPr>
        <w:pStyle w:val="ParagraphNormal"/>
        <w:rPr>
          <w:rFonts w:cs="Linux Libertine"/>
          <w:lang w:val="en-US"/>
        </w:rPr>
      </w:pPr>
      <w:r w:rsidRPr="00A51029">
        <w:rPr>
          <w:rFonts w:cs="Linux Libertine"/>
          <w:lang w:val="en-US"/>
        </w:rPr>
        <w:t>Article 4 orders a new article, Article 156a, to be added to the criminal code (</w:t>
      </w:r>
      <w:proofErr w:type="spellStart"/>
      <w:r w:rsidRPr="00A51029">
        <w:rPr>
          <w:rFonts w:cs="Linux Libertine"/>
          <w:lang w:val="en-US"/>
        </w:rPr>
        <w:t>Kusumawijaya</w:t>
      </w:r>
      <w:proofErr w:type="spellEnd"/>
      <w:r w:rsidRPr="00A51029">
        <w:rPr>
          <w:rFonts w:cs="Linux Libertine"/>
          <w:lang w:val="en-US"/>
        </w:rPr>
        <w:t xml:space="preserve"> &amp; </w:t>
      </w:r>
      <w:proofErr w:type="spellStart"/>
      <w:r w:rsidRPr="00A51029">
        <w:rPr>
          <w:rFonts w:cs="Linux Libertine"/>
          <w:lang w:val="en-US"/>
        </w:rPr>
        <w:t>Chozin</w:t>
      </w:r>
      <w:proofErr w:type="spellEnd"/>
      <w:r w:rsidRPr="00A51029">
        <w:rPr>
          <w:rFonts w:cs="Linux Libertine"/>
          <w:lang w:val="en-US"/>
        </w:rPr>
        <w:t>, 2018). Article 4</w:t>
      </w:r>
      <w:r w:rsidR="00DC748E" w:rsidRPr="00A51029">
        <w:rPr>
          <w:rFonts w:cs="Linux Libertine"/>
          <w:lang w:val="en-US"/>
        </w:rPr>
        <w:t xml:space="preserve"> states</w:t>
      </w:r>
      <w:r w:rsidRPr="00A51029">
        <w:rPr>
          <w:rFonts w:cs="Linux Libertine"/>
          <w:lang w:val="en-US"/>
        </w:rPr>
        <w:t>:</w:t>
      </w:r>
    </w:p>
    <w:p w14:paraId="09B5FABF" w14:textId="77777777" w:rsidR="00410DA6" w:rsidRPr="00A51029" w:rsidRDefault="00410DA6" w:rsidP="00410DA6">
      <w:pPr>
        <w:pStyle w:val="ParagraphNormal"/>
        <w:spacing w:line="240" w:lineRule="auto"/>
        <w:ind w:firstLine="0"/>
        <w:rPr>
          <w:rFonts w:cs="Linux Libertine"/>
          <w:i/>
          <w:iCs/>
          <w:lang w:val="en-US"/>
        </w:rPr>
      </w:pPr>
    </w:p>
    <w:p w14:paraId="2FEDC10F" w14:textId="3A20A8F2" w:rsidR="00151845" w:rsidRPr="00A51029" w:rsidRDefault="00151845" w:rsidP="00410DA6">
      <w:pPr>
        <w:pStyle w:val="ParagraphNormal"/>
        <w:spacing w:line="240" w:lineRule="auto"/>
        <w:ind w:left="540" w:firstLine="0"/>
        <w:rPr>
          <w:rFonts w:cs="Linux Libertine"/>
          <w:i/>
          <w:iCs/>
          <w:lang w:val="en-US"/>
        </w:rPr>
      </w:pPr>
      <w:r w:rsidRPr="00A51029">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A51029" w:rsidRDefault="00DC748E" w:rsidP="00DC748E">
      <w:pPr>
        <w:pStyle w:val="ParagraphNormal"/>
        <w:spacing w:line="240" w:lineRule="auto"/>
        <w:ind w:firstLine="0"/>
        <w:rPr>
          <w:rFonts w:cs="Linux Libertine"/>
          <w:i/>
          <w:iCs/>
          <w:lang w:val="en-US"/>
        </w:rPr>
      </w:pPr>
    </w:p>
    <w:p w14:paraId="32B90C01"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Article 4 provides the basis for the insertion of Article 156a in the Criminal Code, which states that a violation of Article 1 resulting in the impact described in Article 4 is a criminal offense. This impact involves:</w:t>
      </w:r>
    </w:p>
    <w:p w14:paraId="3F87247F" w14:textId="77E9C813"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 xml:space="preserve">being hostile, abusing, or blaspheming against a religion practiced in Indonesia; </w:t>
      </w:r>
    </w:p>
    <w:p w14:paraId="3E8FFD52" w14:textId="1B39AE04"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intending to influence people to not follow any religion based on belief in the One God.</w:t>
      </w:r>
    </w:p>
    <w:p w14:paraId="5DBAC9E9" w14:textId="5DFBF1E9" w:rsidR="00245C51" w:rsidRPr="00A51029" w:rsidRDefault="00DE7D8A" w:rsidP="00DE7D8A">
      <w:pPr>
        <w:pStyle w:val="ParagraphNormal"/>
        <w:ind w:firstLine="720"/>
        <w:rPr>
          <w:rFonts w:cs="Linux Libertine"/>
          <w:color w:val="FF0000"/>
          <w:lang w:val="en-US"/>
        </w:rPr>
      </w:pPr>
      <w:r w:rsidRPr="00DE7D8A">
        <w:rPr>
          <w:rFonts w:cs="Linux Libertine"/>
          <w:color w:val="000000" w:themeColor="text1"/>
        </w:rPr>
        <w:t>Article 4 does not provide a detailed explanation of what constitutes "hostile, abusing, or blaspheming", therefore, its definition is wholly left to the subjective interpretation of law enforcement.</w:t>
      </w:r>
    </w:p>
    <w:p w14:paraId="41F7E28B" w14:textId="77777777" w:rsidR="00245C51" w:rsidRPr="00A51029" w:rsidRDefault="00245C51" w:rsidP="00410DA6">
      <w:pPr>
        <w:pStyle w:val="ParagraphNormal"/>
        <w:ind w:firstLine="0"/>
        <w:rPr>
          <w:rFonts w:cs="Linux Libertine"/>
          <w:color w:val="FF0000"/>
        </w:rPr>
      </w:pPr>
    </w:p>
    <w:p w14:paraId="68403EE9" w14:textId="56EFA8F6" w:rsidR="00DC0B47" w:rsidRPr="00A51029" w:rsidRDefault="00DC0B47" w:rsidP="00DC0B47">
      <w:pPr>
        <w:rPr>
          <w:rFonts w:cs="Linux Libertine"/>
          <w:b/>
          <w:bCs/>
        </w:rPr>
      </w:pPr>
      <w:r w:rsidRPr="00A51029">
        <w:rPr>
          <w:rFonts w:cs="Linux Libertine"/>
          <w:b/>
          <w:bCs/>
        </w:rPr>
        <w:t xml:space="preserve">4.2.2.   The </w:t>
      </w:r>
      <w:r w:rsidR="00C704C4" w:rsidRPr="00A51029">
        <w:rPr>
          <w:rFonts w:cs="Linux Libertine"/>
          <w:b/>
          <w:bCs/>
        </w:rPr>
        <w:t>Problematic</w:t>
      </w:r>
      <w:r w:rsidRPr="00A51029">
        <w:rPr>
          <w:rFonts w:cs="Linux Libertine"/>
          <w:b/>
          <w:bCs/>
        </w:rPr>
        <w:t xml:space="preserve"> </w:t>
      </w:r>
      <w:r w:rsidR="00C704C4" w:rsidRPr="00A51029">
        <w:rPr>
          <w:rFonts w:cs="Linux Libertine"/>
          <w:b/>
          <w:bCs/>
        </w:rPr>
        <w:t>Extended Regulations</w:t>
      </w:r>
    </w:p>
    <w:p w14:paraId="0CEE505B" w14:textId="446E8C2B" w:rsidR="00C172FE" w:rsidRPr="00A51029" w:rsidRDefault="00C704C4" w:rsidP="006F2583">
      <w:pPr>
        <w:rPr>
          <w:rFonts w:cs="Linux Libertine"/>
        </w:rPr>
      </w:pPr>
      <w:r w:rsidRPr="00A51029">
        <w:rPr>
          <w:rFonts w:cs="Linux Libertine"/>
        </w:rPr>
        <w:tab/>
      </w:r>
    </w:p>
    <w:p w14:paraId="1F23ED90" w14:textId="505FB31A" w:rsidR="00DC0B47" w:rsidRPr="00A51029" w:rsidRDefault="00DC0B47" w:rsidP="006F2583">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02C1C" w:rsidRPr="00A51029">
        <w:rPr>
          <w:rFonts w:cs="Linux Libertine"/>
          <w:b/>
          <w:bCs/>
        </w:rPr>
        <w:t xml:space="preserve">Insertion of Article 156a on Indonesia </w:t>
      </w:r>
      <w:r w:rsidRPr="00A51029">
        <w:rPr>
          <w:rFonts w:cs="Linux Libertine"/>
          <w:b/>
          <w:bCs/>
        </w:rPr>
        <w:t>Criminal Code</w:t>
      </w:r>
      <w:r w:rsidR="00C172FE" w:rsidRPr="00A51029">
        <w:rPr>
          <w:rFonts w:cs="Linux Libertine"/>
          <w:b/>
          <w:bCs/>
        </w:rPr>
        <w:t xml:space="preserve"> </w:t>
      </w:r>
    </w:p>
    <w:p w14:paraId="6B912B5E" w14:textId="77777777" w:rsidR="00C172FE" w:rsidRPr="00A51029" w:rsidRDefault="00C172FE" w:rsidP="00DC0B47">
      <w:pPr>
        <w:pStyle w:val="ParagraphNormal"/>
        <w:rPr>
          <w:rFonts w:cs="Linux Libertine"/>
          <w:lang w:val="en-US"/>
        </w:rPr>
      </w:pPr>
    </w:p>
    <w:p w14:paraId="458556C8"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Prior to the enactment of Law No. 1/PNPS/1965 or the 1965 ABL, the Criminal Code did not recognize the crime of "blasphemy." Crimes against religion were regulated in various other articles such as Articles 156, 175, 176, 177, 503, 530, 545, 546, and 547. However, after the enactment of the 1965 ABL, Article 4 ordered the legislature to insert a new crime known as "blasphemy" into Article 156a of the Criminal Code (</w:t>
      </w:r>
      <w:proofErr w:type="spellStart"/>
      <w:r w:rsidRPr="00DE7D8A">
        <w:rPr>
          <w:rFonts w:cs="Linux Libertine"/>
          <w:color w:val="000000" w:themeColor="text1"/>
        </w:rPr>
        <w:t>Sidharta</w:t>
      </w:r>
      <w:proofErr w:type="spellEnd"/>
      <w:r w:rsidRPr="00DE7D8A">
        <w:rPr>
          <w:rFonts w:cs="Linux Libertine"/>
          <w:color w:val="000000" w:themeColor="text1"/>
        </w:rPr>
        <w:t>, 2007).</w:t>
      </w:r>
    </w:p>
    <w:p w14:paraId="4F9C1B16" w14:textId="05D1E0C2" w:rsidR="00245C51" w:rsidRPr="00A51029" w:rsidRDefault="00DE7D8A" w:rsidP="00DE7D8A">
      <w:pPr>
        <w:pStyle w:val="ParagraphNormal"/>
        <w:rPr>
          <w:rFonts w:cs="Linux Libertine"/>
          <w:color w:val="FF0000"/>
        </w:rPr>
      </w:pPr>
      <w:r w:rsidRPr="00DE7D8A">
        <w:rPr>
          <w:rFonts w:cs="Linux Libertine"/>
          <w:color w:val="000000" w:themeColor="text1"/>
        </w:rPr>
        <w:t>It is worth noting that Article 156a was incorporated into the Criminal Code twenty years after the 1965 ABL officially became positive law in Indonesia. Therefore, the 1965 ABL cannot stand alone or apart from Article 156a of the Criminal Code. Rather, Article 156a was inserted into the Criminal Code to make the 1965 ABL more forceful.</w:t>
      </w:r>
      <w:r w:rsidR="00F257F5" w:rsidRPr="00A51029">
        <w:rPr>
          <w:rFonts w:cs="Linux Libertine"/>
        </w:rPr>
        <w:t xml:space="preserve"> Article 156a reads as follows:</w:t>
      </w:r>
    </w:p>
    <w:p w14:paraId="51D5E5CA" w14:textId="77777777" w:rsidR="00245C51" w:rsidRPr="00A51029" w:rsidRDefault="00245C51" w:rsidP="00245C51">
      <w:pPr>
        <w:pStyle w:val="Quote"/>
        <w:rPr>
          <w:rFonts w:cs="Linux Libertine"/>
        </w:rPr>
      </w:pPr>
      <w:r w:rsidRPr="00A51029">
        <w:rPr>
          <w:rFonts w:cs="Linux Libertine"/>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5AA796E5" w14:textId="096BECAD" w:rsidR="00DE7D8A" w:rsidRPr="00DE7D8A" w:rsidRDefault="00DE7D8A" w:rsidP="00DE7D8A">
      <w:pPr>
        <w:pStyle w:val="ParagraphNormal"/>
        <w:rPr>
          <w:rFonts w:cs="Linux Libertine"/>
        </w:rPr>
      </w:pPr>
      <w:r w:rsidRPr="00DE7D8A">
        <w:rPr>
          <w:rFonts w:cs="Linux Libertine"/>
        </w:rPr>
        <w:t xml:space="preserve">The ABL does not provide definitions for "hostile", "misuse", and "desecrate" of religion, despite being intended to protect only the "religions adhered to in Indonesia" from such actions. The phrase "religions adhered to in Indonesia" is defined narrowly </w:t>
      </w:r>
      <w:r w:rsidRPr="00DE7D8A">
        <w:rPr>
          <w:rFonts w:cs="Linux Libertine"/>
        </w:rPr>
        <w:lastRenderedPageBreak/>
        <w:t>as "recognized religions", namely Islam, Catholicism, Christianity, Hinduism, Buddhism, and Confucianism. Due to the combination of Article 4 and Articles 1 and 2 of the 1965 ABL and Article 156a of the Criminal Code, religions other than those six could be labelled as "heretical religions"</w:t>
      </w:r>
      <w:r>
        <w:rPr>
          <w:rStyle w:val="FootnoteReference"/>
          <w:rFonts w:cs="Linux Libertine"/>
        </w:rPr>
        <w:footnoteReference w:id="61"/>
      </w:r>
      <w:r w:rsidRPr="00DE7D8A">
        <w:rPr>
          <w:rFonts w:cs="Linux Libertine"/>
        </w:rPr>
        <w:t>.</w:t>
      </w:r>
    </w:p>
    <w:p w14:paraId="72961CBB" w14:textId="4F580D62" w:rsidR="00DE7D8A" w:rsidRDefault="00DE7D8A" w:rsidP="00DE7D8A">
      <w:pPr>
        <w:pStyle w:val="ParagraphNormal"/>
        <w:rPr>
          <w:rFonts w:cs="Linux Libertine"/>
        </w:rPr>
      </w:pPr>
      <w:r w:rsidRPr="00DE7D8A">
        <w:rPr>
          <w:rFonts w:cs="Linux Libertine"/>
        </w:rPr>
        <w:t>The insertion of Article 156a in the Indonesian Criminal Code created the concept of religious blasphemy, which was not previously present in the original provisions of Article 156. While Article 156 prohibited hostile, hateful, or insulting statements against groups in Indonesia, Article 156a specifically prohibited the interpretation of religious teachings adhered to in Indonesia. Furthermore, Article 156a only protects the six religions recognized in Indonesia: Islam, Protestant Christianity, Catholicism, Hinduism, Buddhism, and Confucianism. This means that other religions and sects of belief do not receive the same level of protection, and the provisions of this article may specifically target them.</w:t>
      </w:r>
    </w:p>
    <w:p w14:paraId="0C1328CB" w14:textId="56EC32E3" w:rsidR="00DE7D8A" w:rsidRPr="00DE7D8A" w:rsidRDefault="00DE7D8A" w:rsidP="00DE7D8A">
      <w:pPr>
        <w:pStyle w:val="ParagraphNormal"/>
        <w:rPr>
          <w:rFonts w:cs="Linux Libertine"/>
        </w:rPr>
      </w:pPr>
      <w:r w:rsidRPr="00DE7D8A">
        <w:rPr>
          <w:rFonts w:cs="Linux Libertine"/>
        </w:rPr>
        <w:t>Articles such as 156 and 156a of the Indonesian Criminal Code are open to multiple interpretations and do not provide clear limitations. It remains unclear what is meant by a statement that creates "feelings of hostility, hatred, and contempt" or "blasphemy". The principle of legality in criminal law demands that articles be clearly formulated so as to prevent the arbitrary imposition of sanctions through subjective interpretations by law enforcement officials.</w:t>
      </w:r>
    </w:p>
    <w:p w14:paraId="7492D0B9" w14:textId="24E9E365" w:rsidR="00DE7D8A" w:rsidRDefault="00DE7D8A" w:rsidP="00DE7D8A">
      <w:pPr>
        <w:pStyle w:val="ParagraphNormal"/>
        <w:rPr>
          <w:rFonts w:cs="Linux Libertine"/>
        </w:rPr>
      </w:pPr>
      <w:r w:rsidRPr="00DE7D8A">
        <w:rPr>
          <w:rFonts w:cs="Linux Libertine"/>
        </w:rPr>
        <w:t>In various blasphemy cases, Article 156a of the Indonesian Criminal Code has been applied, and the accused have been found guilty of "emitting emotions or carrying out deeds that degraded a religion in Indonesia."</w:t>
      </w:r>
      <w:r>
        <w:rPr>
          <w:rStyle w:val="FootnoteReference"/>
          <w:rFonts w:cs="Linux Libertine"/>
        </w:rPr>
        <w:footnoteReference w:id="62"/>
      </w:r>
      <w:r w:rsidRPr="00DE7D8A">
        <w:rPr>
          <w:rFonts w:cs="Linux Libertine"/>
        </w:rPr>
        <w:t xml:space="preserve"> For instance, in the case of Gafatar, if the organization was accused of disrupting public order by applying </w:t>
      </w:r>
      <w:r w:rsidRPr="00DE7D8A">
        <w:rPr>
          <w:rFonts w:cs="Linux Libertine"/>
        </w:rPr>
        <w:lastRenderedPageBreak/>
        <w:t>coercive regulations to its adherents to enforce its teachings and encourage them to renounce their previous beliefs, then the court must establish this as fact. Thus, the court would not deviate from its primary objective of "protecting the sensibilities of the majority of faiths," while neglecting to recognize "the sentiments of Gafatar adherents." In this case, the court failed to comprehend the distinction between the forum-</w:t>
      </w:r>
      <w:proofErr w:type="spellStart"/>
      <w:r w:rsidRPr="00DE7D8A">
        <w:rPr>
          <w:rFonts w:cs="Linux Libertine"/>
        </w:rPr>
        <w:t>internum</w:t>
      </w:r>
      <w:proofErr w:type="spellEnd"/>
      <w:r w:rsidRPr="00DE7D8A">
        <w:rPr>
          <w:rFonts w:cs="Linux Libertine"/>
        </w:rPr>
        <w:t xml:space="preserve"> and the forum-</w:t>
      </w:r>
      <w:proofErr w:type="spellStart"/>
      <w:r w:rsidRPr="00DE7D8A">
        <w:rPr>
          <w:rFonts w:cs="Linux Libertine"/>
        </w:rPr>
        <w:t>externum</w:t>
      </w:r>
      <w:proofErr w:type="spellEnd"/>
      <w:r w:rsidRPr="00DE7D8A">
        <w:rPr>
          <w:rFonts w:cs="Linux Libertine"/>
        </w:rPr>
        <w:t xml:space="preserve"> in relation to the right to freedom of religion or belief. The court should have concluded its investigation into this case and declared the defendant innocent. However, this has not occurred in most blasphemy trials in Indonesia, except in cases with strong political overtones, beginning with the police halting their investigation (</w:t>
      </w:r>
      <w:proofErr w:type="spellStart"/>
      <w:r w:rsidRPr="00DE7D8A">
        <w:rPr>
          <w:rFonts w:cs="Linux Libertine"/>
        </w:rPr>
        <w:t>Tehusijarana</w:t>
      </w:r>
      <w:proofErr w:type="spellEnd"/>
      <w:r w:rsidRPr="00DE7D8A">
        <w:rPr>
          <w:rFonts w:cs="Linux Libertine"/>
        </w:rPr>
        <w:t>, 2018).</w:t>
      </w:r>
    </w:p>
    <w:p w14:paraId="3BD7A8BE" w14:textId="41C6FCA0"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3</w:t>
      </w:r>
      <w:r>
        <w:fldChar w:fldCharType="end"/>
      </w:r>
      <w:r>
        <w:t>. B</w:t>
      </w:r>
      <w:r w:rsidRPr="00DE7D8A">
        <w:t>lasphemy cases sentenced under the 1965 ABL and Article 156a of the Indonesian Criminal Code</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DE7D8A" w:rsidRPr="00A51029" w14:paraId="3DF1E6AE" w14:textId="77777777" w:rsidTr="00DE7D8A">
        <w:tc>
          <w:tcPr>
            <w:tcW w:w="481" w:type="dxa"/>
            <w:shd w:val="clear" w:color="auto" w:fill="D9E2F3" w:themeFill="accent1" w:themeFillTint="33"/>
          </w:tcPr>
          <w:p w14:paraId="3A8D7CA7" w14:textId="77777777" w:rsidR="00DE7D8A" w:rsidRPr="00A51029" w:rsidRDefault="00DE7D8A" w:rsidP="00975393">
            <w:pPr>
              <w:rPr>
                <w:rFonts w:cs="Linux Libertine"/>
                <w:sz w:val="22"/>
                <w:szCs w:val="22"/>
              </w:rPr>
            </w:pPr>
            <w:r w:rsidRPr="00A51029">
              <w:rPr>
                <w:rFonts w:cs="Linux Libertine"/>
                <w:sz w:val="22"/>
                <w:szCs w:val="22"/>
              </w:rPr>
              <w:t>No</w:t>
            </w:r>
          </w:p>
        </w:tc>
        <w:tc>
          <w:tcPr>
            <w:tcW w:w="842" w:type="dxa"/>
            <w:shd w:val="clear" w:color="auto" w:fill="D9E2F3" w:themeFill="accent1" w:themeFillTint="33"/>
          </w:tcPr>
          <w:p w14:paraId="60F3F905" w14:textId="77777777" w:rsidR="00DE7D8A" w:rsidRPr="00A51029" w:rsidRDefault="00DE7D8A" w:rsidP="00975393">
            <w:pPr>
              <w:rPr>
                <w:rFonts w:cs="Linux Libertine"/>
                <w:sz w:val="22"/>
                <w:szCs w:val="22"/>
              </w:rPr>
            </w:pPr>
            <w:r w:rsidRPr="00A51029">
              <w:rPr>
                <w:rFonts w:cs="Linux Libertine"/>
                <w:sz w:val="22"/>
                <w:szCs w:val="22"/>
              </w:rPr>
              <w:t>Year</w:t>
            </w:r>
          </w:p>
        </w:tc>
        <w:tc>
          <w:tcPr>
            <w:tcW w:w="1486" w:type="dxa"/>
            <w:shd w:val="clear" w:color="auto" w:fill="D9E2F3" w:themeFill="accent1" w:themeFillTint="33"/>
          </w:tcPr>
          <w:p w14:paraId="0AA5134E" w14:textId="77777777" w:rsidR="00DE7D8A" w:rsidRPr="00A51029" w:rsidRDefault="00DE7D8A" w:rsidP="00975393">
            <w:pPr>
              <w:rPr>
                <w:rFonts w:cs="Linux Libertine"/>
                <w:sz w:val="22"/>
                <w:szCs w:val="22"/>
              </w:rPr>
            </w:pPr>
            <w:r w:rsidRPr="00A51029">
              <w:rPr>
                <w:rFonts w:cs="Linux Libertine"/>
                <w:sz w:val="22"/>
                <w:szCs w:val="22"/>
              </w:rPr>
              <w:t>Court’s Location</w:t>
            </w:r>
          </w:p>
        </w:tc>
        <w:tc>
          <w:tcPr>
            <w:tcW w:w="1471" w:type="dxa"/>
            <w:shd w:val="clear" w:color="auto" w:fill="D9E2F3" w:themeFill="accent1" w:themeFillTint="33"/>
          </w:tcPr>
          <w:p w14:paraId="79E24CAF" w14:textId="77777777" w:rsidR="00DE7D8A" w:rsidRPr="00A51029" w:rsidRDefault="00DE7D8A" w:rsidP="00975393">
            <w:pPr>
              <w:rPr>
                <w:rFonts w:cs="Linux Libertine"/>
                <w:sz w:val="22"/>
                <w:szCs w:val="22"/>
              </w:rPr>
            </w:pPr>
            <w:r w:rsidRPr="00A51029">
              <w:rPr>
                <w:rFonts w:cs="Linux Libertine"/>
                <w:sz w:val="22"/>
                <w:szCs w:val="22"/>
              </w:rPr>
              <w:t>Defendant’s Name / Religions</w:t>
            </w:r>
          </w:p>
        </w:tc>
        <w:tc>
          <w:tcPr>
            <w:tcW w:w="2340" w:type="dxa"/>
            <w:shd w:val="clear" w:color="auto" w:fill="D9E2F3" w:themeFill="accent1" w:themeFillTint="33"/>
          </w:tcPr>
          <w:p w14:paraId="79A4BBFF" w14:textId="77777777" w:rsidR="00DE7D8A" w:rsidRPr="00A51029" w:rsidRDefault="00DE7D8A" w:rsidP="00975393">
            <w:pPr>
              <w:rPr>
                <w:rFonts w:cs="Linux Libertine"/>
                <w:sz w:val="22"/>
                <w:szCs w:val="22"/>
              </w:rPr>
            </w:pPr>
            <w:r w:rsidRPr="00A51029">
              <w:rPr>
                <w:rFonts w:cs="Linux Libertine"/>
                <w:sz w:val="22"/>
                <w:szCs w:val="22"/>
              </w:rPr>
              <w:t>Allegation of Crime</w:t>
            </w:r>
          </w:p>
        </w:tc>
        <w:tc>
          <w:tcPr>
            <w:tcW w:w="1710" w:type="dxa"/>
            <w:shd w:val="clear" w:color="auto" w:fill="D9E2F3" w:themeFill="accent1" w:themeFillTint="33"/>
          </w:tcPr>
          <w:p w14:paraId="3FCD3187" w14:textId="77777777" w:rsidR="00DE7D8A" w:rsidRPr="00A51029" w:rsidRDefault="00DE7D8A" w:rsidP="00975393">
            <w:pPr>
              <w:rPr>
                <w:rFonts w:cs="Linux Libertine"/>
                <w:sz w:val="22"/>
                <w:szCs w:val="22"/>
              </w:rPr>
            </w:pPr>
            <w:r w:rsidRPr="00A51029">
              <w:rPr>
                <w:rFonts w:cs="Linux Libertine"/>
                <w:sz w:val="22"/>
                <w:szCs w:val="22"/>
              </w:rPr>
              <w:t>Charges</w:t>
            </w:r>
          </w:p>
        </w:tc>
      </w:tr>
      <w:tr w:rsidR="00DE7D8A" w:rsidRPr="00A51029" w14:paraId="7A67AE05" w14:textId="77777777" w:rsidTr="00DE7D8A">
        <w:tc>
          <w:tcPr>
            <w:tcW w:w="481" w:type="dxa"/>
          </w:tcPr>
          <w:p w14:paraId="042B6480" w14:textId="77777777" w:rsidR="00DE7D8A" w:rsidRPr="00A51029" w:rsidRDefault="00DE7D8A" w:rsidP="00975393">
            <w:pPr>
              <w:rPr>
                <w:rFonts w:cs="Linux Libertine"/>
                <w:sz w:val="22"/>
                <w:szCs w:val="22"/>
              </w:rPr>
            </w:pPr>
            <w:r w:rsidRPr="00A51029">
              <w:rPr>
                <w:rFonts w:cs="Linux Libertine"/>
                <w:sz w:val="22"/>
                <w:szCs w:val="22"/>
              </w:rPr>
              <w:t>1</w:t>
            </w:r>
          </w:p>
        </w:tc>
        <w:tc>
          <w:tcPr>
            <w:tcW w:w="842" w:type="dxa"/>
          </w:tcPr>
          <w:p w14:paraId="0FBB3A53" w14:textId="77777777" w:rsidR="00DE7D8A" w:rsidRPr="00A51029" w:rsidRDefault="00DE7D8A" w:rsidP="00975393">
            <w:pPr>
              <w:rPr>
                <w:rFonts w:cs="Linux Libertine"/>
                <w:sz w:val="22"/>
                <w:szCs w:val="22"/>
              </w:rPr>
            </w:pPr>
            <w:r w:rsidRPr="00A51029">
              <w:rPr>
                <w:rFonts w:cs="Linux Libertine"/>
                <w:sz w:val="22"/>
                <w:szCs w:val="22"/>
              </w:rPr>
              <w:t>1968</w:t>
            </w:r>
          </w:p>
        </w:tc>
        <w:tc>
          <w:tcPr>
            <w:tcW w:w="1486" w:type="dxa"/>
          </w:tcPr>
          <w:p w14:paraId="1CB941FE"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0A257DD3" w14:textId="77777777" w:rsidR="00DE7D8A" w:rsidRPr="00A51029" w:rsidRDefault="00DE7D8A" w:rsidP="00975393">
            <w:pPr>
              <w:rPr>
                <w:rFonts w:cs="Linux Libertine"/>
                <w:sz w:val="22"/>
                <w:szCs w:val="22"/>
              </w:rPr>
            </w:pPr>
            <w:r w:rsidRPr="00A51029">
              <w:rPr>
                <w:rFonts w:cs="Linux Libertine"/>
                <w:sz w:val="22"/>
                <w:szCs w:val="22"/>
              </w:rPr>
              <w:t xml:space="preserve">HB. </w:t>
            </w:r>
            <w:proofErr w:type="spellStart"/>
            <w:r w:rsidRPr="00A51029">
              <w:rPr>
                <w:rFonts w:cs="Linux Libertine"/>
                <w:sz w:val="22"/>
                <w:szCs w:val="22"/>
              </w:rPr>
              <w:t>Jassin</w:t>
            </w:r>
            <w:proofErr w:type="spellEnd"/>
            <w:r w:rsidRPr="00A51029">
              <w:rPr>
                <w:rFonts w:cs="Linux Libertine"/>
                <w:sz w:val="22"/>
                <w:szCs w:val="22"/>
              </w:rPr>
              <w:t xml:space="preserve"> / Moslem</w:t>
            </w:r>
          </w:p>
        </w:tc>
        <w:tc>
          <w:tcPr>
            <w:tcW w:w="2340" w:type="dxa"/>
          </w:tcPr>
          <w:p w14:paraId="5B58C53E" w14:textId="77777777" w:rsidR="00DE7D8A" w:rsidRPr="00A51029" w:rsidRDefault="00DE7D8A" w:rsidP="00975393">
            <w:pPr>
              <w:rPr>
                <w:rFonts w:cs="Linux Libertine"/>
                <w:sz w:val="22"/>
                <w:szCs w:val="22"/>
              </w:rPr>
            </w:pPr>
            <w:r w:rsidRPr="00A51029">
              <w:rPr>
                <w:rFonts w:cs="Linux Libertine"/>
                <w:sz w:val="22"/>
                <w:szCs w:val="22"/>
              </w:rPr>
              <w:t xml:space="preserve">As the head publisher of Sastra magazine that published the short story "The Sky is Getting Cloudy" by Ki </w:t>
            </w:r>
            <w:proofErr w:type="spellStart"/>
            <w:r w:rsidRPr="00A51029">
              <w:rPr>
                <w:rFonts w:cs="Linux Libertine"/>
                <w:sz w:val="22"/>
                <w:szCs w:val="22"/>
              </w:rPr>
              <w:t>Pandji</w:t>
            </w:r>
            <w:proofErr w:type="spellEnd"/>
            <w:r w:rsidRPr="00A51029">
              <w:rPr>
                <w:rFonts w:cs="Linux Libertine"/>
                <w:sz w:val="22"/>
                <w:szCs w:val="22"/>
              </w:rPr>
              <w:t xml:space="preserve"> </w:t>
            </w:r>
            <w:proofErr w:type="spellStart"/>
            <w:r w:rsidRPr="00A51029">
              <w:rPr>
                <w:rFonts w:cs="Linux Libertine"/>
                <w:sz w:val="22"/>
                <w:szCs w:val="22"/>
              </w:rPr>
              <w:t>Kusmin</w:t>
            </w:r>
            <w:proofErr w:type="spellEnd"/>
            <w:r w:rsidRPr="00A51029">
              <w:rPr>
                <w:rFonts w:cs="Linux Libertine"/>
                <w:sz w:val="22"/>
                <w:szCs w:val="22"/>
              </w:rPr>
              <w:t>, in the year 1968.</w:t>
            </w:r>
          </w:p>
        </w:tc>
        <w:tc>
          <w:tcPr>
            <w:tcW w:w="1710" w:type="dxa"/>
          </w:tcPr>
          <w:p w14:paraId="7793C133"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 in addition to a two-year probationary term.</w:t>
            </w:r>
          </w:p>
        </w:tc>
      </w:tr>
      <w:tr w:rsidR="00DE7D8A" w:rsidRPr="00A51029" w14:paraId="6EF48A72" w14:textId="77777777" w:rsidTr="00DE7D8A">
        <w:tc>
          <w:tcPr>
            <w:tcW w:w="481" w:type="dxa"/>
          </w:tcPr>
          <w:p w14:paraId="768BF69D" w14:textId="77777777" w:rsidR="00DE7D8A" w:rsidRPr="00A51029" w:rsidRDefault="00DE7D8A" w:rsidP="00975393">
            <w:pPr>
              <w:rPr>
                <w:rFonts w:cs="Linux Libertine"/>
                <w:sz w:val="22"/>
                <w:szCs w:val="22"/>
              </w:rPr>
            </w:pPr>
            <w:r w:rsidRPr="00A51029">
              <w:rPr>
                <w:rFonts w:cs="Linux Libertine"/>
                <w:sz w:val="22"/>
                <w:szCs w:val="22"/>
              </w:rPr>
              <w:t>2</w:t>
            </w:r>
          </w:p>
        </w:tc>
        <w:tc>
          <w:tcPr>
            <w:tcW w:w="842" w:type="dxa"/>
          </w:tcPr>
          <w:p w14:paraId="7280EE87" w14:textId="77777777" w:rsidR="00DE7D8A" w:rsidRPr="00A51029" w:rsidRDefault="00DE7D8A" w:rsidP="00975393">
            <w:pPr>
              <w:rPr>
                <w:rFonts w:cs="Linux Libertine"/>
                <w:sz w:val="22"/>
                <w:szCs w:val="22"/>
              </w:rPr>
            </w:pPr>
            <w:r w:rsidRPr="00A51029">
              <w:rPr>
                <w:rFonts w:cs="Linux Libertine"/>
                <w:sz w:val="22"/>
                <w:szCs w:val="22"/>
              </w:rPr>
              <w:t>2005</w:t>
            </w:r>
          </w:p>
        </w:tc>
        <w:tc>
          <w:tcPr>
            <w:tcW w:w="1486" w:type="dxa"/>
          </w:tcPr>
          <w:p w14:paraId="574B96DF" w14:textId="77777777" w:rsidR="00DE7D8A" w:rsidRPr="00A51029" w:rsidRDefault="00DE7D8A" w:rsidP="00975393">
            <w:pPr>
              <w:rPr>
                <w:rFonts w:cs="Linux Libertine"/>
                <w:sz w:val="22"/>
                <w:szCs w:val="22"/>
              </w:rPr>
            </w:pPr>
            <w:proofErr w:type="spellStart"/>
            <w:r w:rsidRPr="00A51029">
              <w:rPr>
                <w:rFonts w:cs="Linux Libertine"/>
                <w:sz w:val="22"/>
                <w:szCs w:val="22"/>
              </w:rPr>
              <w:t>Polewali</w:t>
            </w:r>
            <w:proofErr w:type="spellEnd"/>
            <w:r w:rsidRPr="00A51029">
              <w:rPr>
                <w:rFonts w:cs="Linux Libertine"/>
                <w:sz w:val="22"/>
                <w:szCs w:val="22"/>
              </w:rPr>
              <w:t xml:space="preserve"> Mandar District Court</w:t>
            </w:r>
          </w:p>
        </w:tc>
        <w:tc>
          <w:tcPr>
            <w:tcW w:w="1471" w:type="dxa"/>
          </w:tcPr>
          <w:p w14:paraId="09E7BD29" w14:textId="77777777" w:rsidR="00DE7D8A" w:rsidRPr="00A51029" w:rsidRDefault="00DE7D8A" w:rsidP="00975393">
            <w:pPr>
              <w:rPr>
                <w:rFonts w:cs="Linux Libertine"/>
                <w:sz w:val="22"/>
                <w:szCs w:val="22"/>
              </w:rPr>
            </w:pPr>
            <w:proofErr w:type="spellStart"/>
            <w:r w:rsidRPr="00A51029">
              <w:rPr>
                <w:rFonts w:cs="Linux Libertine"/>
                <w:sz w:val="22"/>
                <w:szCs w:val="22"/>
              </w:rPr>
              <w:t>Sumardin</w:t>
            </w:r>
            <w:proofErr w:type="spellEnd"/>
            <w:r w:rsidRPr="00A51029">
              <w:rPr>
                <w:rFonts w:cs="Linux Libertine"/>
                <w:sz w:val="22"/>
                <w:szCs w:val="22"/>
              </w:rPr>
              <w:t xml:space="preserve"> </w:t>
            </w:r>
            <w:proofErr w:type="spellStart"/>
            <w:r w:rsidRPr="00A51029">
              <w:rPr>
                <w:rFonts w:cs="Linux Libertine"/>
                <w:sz w:val="22"/>
                <w:szCs w:val="22"/>
              </w:rPr>
              <w:t>Tappayya</w:t>
            </w:r>
            <w:proofErr w:type="spellEnd"/>
            <w:r w:rsidRPr="00A51029">
              <w:rPr>
                <w:rFonts w:cs="Linux Libertine"/>
                <w:sz w:val="22"/>
                <w:szCs w:val="22"/>
              </w:rPr>
              <w:t xml:space="preserve"> / Moslem Minority</w:t>
            </w:r>
          </w:p>
        </w:tc>
        <w:tc>
          <w:tcPr>
            <w:tcW w:w="2340" w:type="dxa"/>
          </w:tcPr>
          <w:p w14:paraId="1A5080B3" w14:textId="77777777" w:rsidR="00DE7D8A" w:rsidRPr="00A51029" w:rsidRDefault="00DE7D8A" w:rsidP="00975393">
            <w:pPr>
              <w:rPr>
                <w:rFonts w:cs="Linux Libertine"/>
                <w:sz w:val="22"/>
                <w:szCs w:val="22"/>
              </w:rPr>
            </w:pPr>
            <w:r w:rsidRPr="00A51029">
              <w:rPr>
                <w:rFonts w:cs="Linux Libertine"/>
                <w:sz w:val="22"/>
                <w:szCs w:val="22"/>
              </w:rPr>
              <w:t>The village elder who practices whistle during prayer as a form of worship.</w:t>
            </w:r>
          </w:p>
        </w:tc>
        <w:tc>
          <w:tcPr>
            <w:tcW w:w="1710" w:type="dxa"/>
          </w:tcPr>
          <w:p w14:paraId="1D660C5A"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 in addition to a one year probationary term.</w:t>
            </w:r>
          </w:p>
        </w:tc>
      </w:tr>
      <w:tr w:rsidR="00DE7D8A" w:rsidRPr="00A51029" w14:paraId="173EFAB1" w14:textId="77777777" w:rsidTr="00DE7D8A">
        <w:tc>
          <w:tcPr>
            <w:tcW w:w="481" w:type="dxa"/>
          </w:tcPr>
          <w:p w14:paraId="367028A2" w14:textId="77777777" w:rsidR="00DE7D8A" w:rsidRPr="00A51029" w:rsidRDefault="00DE7D8A" w:rsidP="00975393">
            <w:pPr>
              <w:rPr>
                <w:rFonts w:cs="Linux Libertine"/>
                <w:sz w:val="22"/>
                <w:szCs w:val="22"/>
              </w:rPr>
            </w:pPr>
            <w:r w:rsidRPr="00A51029">
              <w:rPr>
                <w:rFonts w:cs="Linux Libertine"/>
                <w:sz w:val="22"/>
                <w:szCs w:val="22"/>
              </w:rPr>
              <w:t>3</w:t>
            </w:r>
          </w:p>
        </w:tc>
        <w:tc>
          <w:tcPr>
            <w:tcW w:w="842" w:type="dxa"/>
          </w:tcPr>
          <w:p w14:paraId="07D39404" w14:textId="77777777" w:rsidR="00DE7D8A" w:rsidRPr="00A51029" w:rsidRDefault="00DE7D8A" w:rsidP="00975393">
            <w:pPr>
              <w:rPr>
                <w:rFonts w:cs="Linux Libertine"/>
                <w:sz w:val="22"/>
                <w:szCs w:val="22"/>
              </w:rPr>
            </w:pPr>
            <w:r w:rsidRPr="00A51029">
              <w:rPr>
                <w:rFonts w:cs="Linux Libertine"/>
                <w:sz w:val="22"/>
                <w:szCs w:val="22"/>
              </w:rPr>
              <w:t>2008</w:t>
            </w:r>
          </w:p>
        </w:tc>
        <w:tc>
          <w:tcPr>
            <w:tcW w:w="1486" w:type="dxa"/>
          </w:tcPr>
          <w:p w14:paraId="5AE203AA" w14:textId="77777777" w:rsidR="00DE7D8A" w:rsidRPr="00A51029" w:rsidRDefault="00DE7D8A" w:rsidP="00975393">
            <w:pPr>
              <w:rPr>
                <w:rFonts w:cs="Linux Libertine"/>
                <w:sz w:val="22"/>
                <w:szCs w:val="22"/>
              </w:rPr>
            </w:pPr>
            <w:r w:rsidRPr="00A51029">
              <w:rPr>
                <w:rFonts w:cs="Linux Libertine"/>
                <w:sz w:val="22"/>
                <w:szCs w:val="22"/>
              </w:rPr>
              <w:t>Makassar District Court</w:t>
            </w:r>
          </w:p>
        </w:tc>
        <w:tc>
          <w:tcPr>
            <w:tcW w:w="1471" w:type="dxa"/>
          </w:tcPr>
          <w:p w14:paraId="2BB38306" w14:textId="77777777" w:rsidR="00DE7D8A" w:rsidRPr="00A51029" w:rsidRDefault="00DE7D8A" w:rsidP="00975393">
            <w:pPr>
              <w:rPr>
                <w:rFonts w:cs="Linux Libertine"/>
                <w:sz w:val="22"/>
                <w:szCs w:val="22"/>
              </w:rPr>
            </w:pPr>
            <w:proofErr w:type="spellStart"/>
            <w:r w:rsidRPr="00A51029">
              <w:rPr>
                <w:rFonts w:cs="Linux Libertine"/>
                <w:sz w:val="22"/>
                <w:szCs w:val="22"/>
              </w:rPr>
              <w:t>Hikmat</w:t>
            </w:r>
            <w:proofErr w:type="spellEnd"/>
            <w:r w:rsidRPr="00A51029">
              <w:rPr>
                <w:rFonts w:cs="Linux Libertine"/>
                <w:sz w:val="22"/>
                <w:szCs w:val="22"/>
              </w:rPr>
              <w:t xml:space="preserve"> </w:t>
            </w:r>
            <w:proofErr w:type="spellStart"/>
            <w:r w:rsidRPr="00A51029">
              <w:rPr>
                <w:rFonts w:cs="Linux Libertine"/>
                <w:sz w:val="22"/>
                <w:szCs w:val="22"/>
              </w:rPr>
              <w:t>Faturiddin</w:t>
            </w:r>
            <w:proofErr w:type="spellEnd"/>
            <w:r w:rsidRPr="00A51029">
              <w:rPr>
                <w:rFonts w:cs="Linux Libertine"/>
                <w:sz w:val="22"/>
                <w:szCs w:val="22"/>
              </w:rPr>
              <w:t xml:space="preserve">, Abdul Qadri, </w:t>
            </w:r>
            <w:proofErr w:type="spellStart"/>
            <w:r w:rsidRPr="00A51029">
              <w:rPr>
                <w:rFonts w:cs="Linux Libertine"/>
                <w:sz w:val="22"/>
                <w:szCs w:val="22"/>
              </w:rPr>
              <w:t>Fadli</w:t>
            </w:r>
            <w:proofErr w:type="spellEnd"/>
            <w:r w:rsidRPr="00A51029">
              <w:rPr>
                <w:rFonts w:cs="Linux Libertine"/>
                <w:sz w:val="22"/>
                <w:szCs w:val="22"/>
              </w:rPr>
              <w:t xml:space="preserve">, </w:t>
            </w:r>
            <w:proofErr w:type="spellStart"/>
            <w:r w:rsidRPr="00A51029">
              <w:rPr>
                <w:rFonts w:cs="Linux Libertine"/>
                <w:sz w:val="22"/>
                <w:szCs w:val="22"/>
              </w:rPr>
              <w:t>Maulid</w:t>
            </w:r>
            <w:proofErr w:type="spellEnd"/>
            <w:r w:rsidRPr="00A51029">
              <w:rPr>
                <w:rFonts w:cs="Linux Libertine"/>
                <w:sz w:val="22"/>
                <w:szCs w:val="22"/>
              </w:rPr>
              <w:t xml:space="preserve"> </w:t>
            </w:r>
            <w:proofErr w:type="spellStart"/>
            <w:r w:rsidRPr="00A51029">
              <w:rPr>
                <w:rFonts w:cs="Linux Libertine"/>
                <w:sz w:val="22"/>
                <w:szCs w:val="22"/>
              </w:rPr>
              <w:t>Syawal</w:t>
            </w:r>
            <w:proofErr w:type="spellEnd"/>
            <w:r w:rsidRPr="00A51029">
              <w:rPr>
                <w:rFonts w:cs="Linux Libertine"/>
                <w:sz w:val="22"/>
                <w:szCs w:val="22"/>
              </w:rPr>
              <w:t xml:space="preserve"> and </w:t>
            </w:r>
            <w:proofErr w:type="spellStart"/>
            <w:r w:rsidRPr="00A51029">
              <w:rPr>
                <w:rFonts w:cs="Linux Libertine"/>
                <w:sz w:val="22"/>
                <w:szCs w:val="22"/>
              </w:rPr>
              <w:t>Asrul</w:t>
            </w:r>
            <w:proofErr w:type="spellEnd"/>
            <w:r w:rsidRPr="00A51029">
              <w:rPr>
                <w:rFonts w:cs="Linux Libertine"/>
                <w:sz w:val="22"/>
                <w:szCs w:val="22"/>
              </w:rPr>
              <w:t xml:space="preserve"> AB / Moslem Minority</w:t>
            </w:r>
          </w:p>
        </w:tc>
        <w:tc>
          <w:tcPr>
            <w:tcW w:w="2340" w:type="dxa"/>
          </w:tcPr>
          <w:p w14:paraId="20B65719" w14:textId="77777777" w:rsidR="00DE7D8A" w:rsidRPr="00A51029" w:rsidRDefault="00DE7D8A" w:rsidP="00975393">
            <w:pPr>
              <w:rPr>
                <w:rFonts w:cs="Linux Libertine"/>
                <w:sz w:val="22"/>
                <w:szCs w:val="22"/>
              </w:rPr>
            </w:pPr>
            <w:r w:rsidRPr="00A51029">
              <w:rPr>
                <w:rFonts w:cs="Linux Libertine"/>
                <w:sz w:val="22"/>
                <w:szCs w:val="22"/>
              </w:rPr>
              <w:t>To become a member of the Al-</w:t>
            </w:r>
            <w:proofErr w:type="spellStart"/>
            <w:r w:rsidRPr="00A51029">
              <w:rPr>
                <w:rFonts w:cs="Linux Libertine"/>
                <w:sz w:val="22"/>
                <w:szCs w:val="22"/>
              </w:rPr>
              <w:t>Qiyadah</w:t>
            </w:r>
            <w:proofErr w:type="spellEnd"/>
            <w:r w:rsidRPr="00A51029">
              <w:rPr>
                <w:rFonts w:cs="Linux Libertine"/>
                <w:sz w:val="22"/>
                <w:szCs w:val="22"/>
              </w:rPr>
              <w:t xml:space="preserve"> faith.</w:t>
            </w:r>
          </w:p>
        </w:tc>
        <w:tc>
          <w:tcPr>
            <w:tcW w:w="1710" w:type="dxa"/>
          </w:tcPr>
          <w:p w14:paraId="0E380C5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 in addition to a six months probationary term.</w:t>
            </w:r>
          </w:p>
        </w:tc>
      </w:tr>
      <w:tr w:rsidR="00DE7D8A" w:rsidRPr="00A51029" w14:paraId="2CA49698" w14:textId="77777777" w:rsidTr="00DE7D8A">
        <w:tc>
          <w:tcPr>
            <w:tcW w:w="481" w:type="dxa"/>
          </w:tcPr>
          <w:p w14:paraId="662426E6" w14:textId="77777777" w:rsidR="00DE7D8A" w:rsidRPr="00A51029" w:rsidRDefault="00DE7D8A" w:rsidP="00975393">
            <w:pPr>
              <w:rPr>
                <w:rFonts w:cs="Linux Libertine"/>
                <w:sz w:val="22"/>
                <w:szCs w:val="22"/>
              </w:rPr>
            </w:pPr>
            <w:r w:rsidRPr="00A51029">
              <w:rPr>
                <w:rFonts w:cs="Linux Libertine"/>
                <w:sz w:val="22"/>
                <w:szCs w:val="22"/>
              </w:rPr>
              <w:t>4</w:t>
            </w:r>
          </w:p>
        </w:tc>
        <w:tc>
          <w:tcPr>
            <w:tcW w:w="842" w:type="dxa"/>
          </w:tcPr>
          <w:p w14:paraId="13F53427"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0DE738A" w14:textId="77777777" w:rsidR="00DE7D8A" w:rsidRPr="00A51029" w:rsidRDefault="00DE7D8A" w:rsidP="00975393">
            <w:pPr>
              <w:rPr>
                <w:rFonts w:cs="Linux Libertine"/>
                <w:sz w:val="22"/>
                <w:szCs w:val="22"/>
              </w:rPr>
            </w:pPr>
            <w:proofErr w:type="spellStart"/>
            <w:r w:rsidRPr="00A51029">
              <w:rPr>
                <w:rFonts w:cs="Linux Libertine"/>
                <w:sz w:val="22"/>
                <w:szCs w:val="22"/>
              </w:rPr>
              <w:t>Kupang</w:t>
            </w:r>
            <w:proofErr w:type="spellEnd"/>
            <w:r w:rsidRPr="00A51029">
              <w:rPr>
                <w:rFonts w:cs="Linux Libertine"/>
                <w:sz w:val="22"/>
                <w:szCs w:val="22"/>
              </w:rPr>
              <w:t xml:space="preserve"> District Court</w:t>
            </w:r>
          </w:p>
        </w:tc>
        <w:tc>
          <w:tcPr>
            <w:tcW w:w="1471" w:type="dxa"/>
          </w:tcPr>
          <w:p w14:paraId="310357E4" w14:textId="77777777" w:rsidR="00DE7D8A" w:rsidRPr="00A51029" w:rsidRDefault="00DE7D8A" w:rsidP="00975393">
            <w:pPr>
              <w:rPr>
                <w:rFonts w:cs="Linux Libertine"/>
                <w:sz w:val="22"/>
                <w:szCs w:val="22"/>
              </w:rPr>
            </w:pPr>
            <w:proofErr w:type="spellStart"/>
            <w:r w:rsidRPr="00A51029">
              <w:rPr>
                <w:rFonts w:cs="Linux Libertine"/>
                <w:sz w:val="22"/>
                <w:szCs w:val="22"/>
              </w:rPr>
              <w:t>Nimrot</w:t>
            </w:r>
            <w:proofErr w:type="spellEnd"/>
            <w:r w:rsidRPr="00A51029">
              <w:rPr>
                <w:rFonts w:cs="Linux Libertine"/>
                <w:sz w:val="22"/>
                <w:szCs w:val="22"/>
              </w:rPr>
              <w:t xml:space="preserve"> </w:t>
            </w:r>
            <w:proofErr w:type="spellStart"/>
            <w:r w:rsidRPr="00A51029">
              <w:rPr>
                <w:rFonts w:cs="Linux Libertine"/>
                <w:sz w:val="22"/>
                <w:szCs w:val="22"/>
              </w:rPr>
              <w:t>Lasbaun</w:t>
            </w:r>
            <w:proofErr w:type="spellEnd"/>
            <w:r w:rsidRPr="00A51029">
              <w:rPr>
                <w:rFonts w:cs="Linux Libertine"/>
                <w:sz w:val="22"/>
                <w:szCs w:val="22"/>
              </w:rPr>
              <w:t xml:space="preserve"> and Friends / Christian</w:t>
            </w:r>
          </w:p>
        </w:tc>
        <w:tc>
          <w:tcPr>
            <w:tcW w:w="2340" w:type="dxa"/>
          </w:tcPr>
          <w:p w14:paraId="684F88BD" w14:textId="77777777" w:rsidR="00DE7D8A" w:rsidRPr="00A51029" w:rsidRDefault="00DE7D8A" w:rsidP="00975393">
            <w:pPr>
              <w:rPr>
                <w:rFonts w:cs="Linux Libertine"/>
                <w:sz w:val="22"/>
                <w:szCs w:val="22"/>
              </w:rPr>
            </w:pPr>
            <w:r w:rsidRPr="00A51029">
              <w:rPr>
                <w:rFonts w:cs="Linux Libertine"/>
                <w:sz w:val="22"/>
                <w:szCs w:val="22"/>
              </w:rPr>
              <w:t>They held a belief that Zion was the divine city of God.</w:t>
            </w:r>
          </w:p>
        </w:tc>
        <w:tc>
          <w:tcPr>
            <w:tcW w:w="1710" w:type="dxa"/>
          </w:tcPr>
          <w:p w14:paraId="4E3D9C5E"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w:t>
            </w:r>
          </w:p>
        </w:tc>
      </w:tr>
      <w:tr w:rsidR="00DE7D8A" w:rsidRPr="00A51029" w14:paraId="36AB69C6" w14:textId="77777777" w:rsidTr="00DE7D8A">
        <w:tc>
          <w:tcPr>
            <w:tcW w:w="481" w:type="dxa"/>
          </w:tcPr>
          <w:p w14:paraId="413213E5" w14:textId="77777777" w:rsidR="00DE7D8A" w:rsidRPr="00A51029" w:rsidRDefault="00DE7D8A" w:rsidP="00975393">
            <w:pPr>
              <w:rPr>
                <w:rFonts w:cs="Linux Libertine"/>
                <w:sz w:val="22"/>
                <w:szCs w:val="22"/>
              </w:rPr>
            </w:pPr>
            <w:r w:rsidRPr="00A51029">
              <w:rPr>
                <w:rFonts w:cs="Linux Libertine"/>
                <w:sz w:val="22"/>
                <w:szCs w:val="22"/>
              </w:rPr>
              <w:t>5</w:t>
            </w:r>
          </w:p>
        </w:tc>
        <w:tc>
          <w:tcPr>
            <w:tcW w:w="842" w:type="dxa"/>
          </w:tcPr>
          <w:p w14:paraId="39320764"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F5260F1" w14:textId="77777777" w:rsidR="00DE7D8A" w:rsidRPr="00A51029" w:rsidRDefault="00DE7D8A" w:rsidP="00975393">
            <w:pPr>
              <w:rPr>
                <w:rFonts w:cs="Linux Libertine"/>
                <w:sz w:val="22"/>
                <w:szCs w:val="22"/>
              </w:rPr>
            </w:pPr>
            <w:r w:rsidRPr="00A51029">
              <w:rPr>
                <w:rFonts w:cs="Linux Libertine"/>
                <w:sz w:val="22"/>
                <w:szCs w:val="22"/>
              </w:rPr>
              <w:t>District Court Ambon</w:t>
            </w:r>
          </w:p>
        </w:tc>
        <w:tc>
          <w:tcPr>
            <w:tcW w:w="1471" w:type="dxa"/>
          </w:tcPr>
          <w:p w14:paraId="265DE0AF" w14:textId="77777777" w:rsidR="00DE7D8A" w:rsidRPr="00A51029" w:rsidRDefault="00DE7D8A" w:rsidP="00975393">
            <w:pPr>
              <w:rPr>
                <w:rFonts w:cs="Linux Libertine"/>
                <w:sz w:val="22"/>
                <w:szCs w:val="22"/>
              </w:rPr>
            </w:pPr>
            <w:r w:rsidRPr="00A51029">
              <w:rPr>
                <w:rFonts w:cs="Linux Libertine"/>
                <w:sz w:val="22"/>
                <w:szCs w:val="22"/>
              </w:rPr>
              <w:t xml:space="preserve">Wilhelmina </w:t>
            </w:r>
            <w:proofErr w:type="spellStart"/>
            <w:r w:rsidRPr="00A51029">
              <w:rPr>
                <w:rFonts w:cs="Linux Libertine"/>
                <w:sz w:val="22"/>
                <w:szCs w:val="22"/>
              </w:rPr>
              <w:t>Holle</w:t>
            </w:r>
            <w:proofErr w:type="spellEnd"/>
            <w:r w:rsidRPr="00A51029">
              <w:rPr>
                <w:rFonts w:cs="Linux Libertine"/>
                <w:sz w:val="22"/>
                <w:szCs w:val="22"/>
              </w:rPr>
              <w:t xml:space="preserve"> / Christian</w:t>
            </w:r>
          </w:p>
        </w:tc>
        <w:tc>
          <w:tcPr>
            <w:tcW w:w="2340" w:type="dxa"/>
          </w:tcPr>
          <w:p w14:paraId="7A8158F6" w14:textId="77777777" w:rsidR="00DE7D8A" w:rsidRPr="00A51029" w:rsidRDefault="00DE7D8A" w:rsidP="00975393">
            <w:pPr>
              <w:rPr>
                <w:rFonts w:cs="Linux Libertine"/>
                <w:sz w:val="22"/>
                <w:szCs w:val="22"/>
              </w:rPr>
            </w:pPr>
            <w:proofErr w:type="spellStart"/>
            <w:r w:rsidRPr="00A51029">
              <w:rPr>
                <w:rFonts w:cs="Linux Libertine"/>
                <w:sz w:val="22"/>
                <w:szCs w:val="22"/>
              </w:rPr>
              <w:t>Musohi</w:t>
            </w:r>
            <w:proofErr w:type="spellEnd"/>
            <w:r w:rsidRPr="00A51029">
              <w:rPr>
                <w:rFonts w:cs="Linux Libertine"/>
                <w:sz w:val="22"/>
                <w:szCs w:val="22"/>
              </w:rPr>
              <w:t xml:space="preserve"> - Maluku Public Unrest</w:t>
            </w:r>
          </w:p>
        </w:tc>
        <w:tc>
          <w:tcPr>
            <w:tcW w:w="1710" w:type="dxa"/>
          </w:tcPr>
          <w:p w14:paraId="4F3EC8D5"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3E35889" w14:textId="77777777" w:rsidTr="00DE7D8A">
        <w:tc>
          <w:tcPr>
            <w:tcW w:w="481" w:type="dxa"/>
          </w:tcPr>
          <w:p w14:paraId="690594F6" w14:textId="77777777" w:rsidR="00DE7D8A" w:rsidRPr="00A51029" w:rsidRDefault="00DE7D8A" w:rsidP="00975393">
            <w:pPr>
              <w:rPr>
                <w:rFonts w:cs="Linux Libertine"/>
                <w:sz w:val="22"/>
                <w:szCs w:val="22"/>
              </w:rPr>
            </w:pPr>
            <w:r w:rsidRPr="00A51029">
              <w:rPr>
                <w:rFonts w:cs="Linux Libertine"/>
                <w:sz w:val="22"/>
                <w:szCs w:val="22"/>
              </w:rPr>
              <w:lastRenderedPageBreak/>
              <w:t>6</w:t>
            </w:r>
          </w:p>
        </w:tc>
        <w:tc>
          <w:tcPr>
            <w:tcW w:w="842" w:type="dxa"/>
          </w:tcPr>
          <w:p w14:paraId="16309EE0" w14:textId="77777777" w:rsidR="00DE7D8A" w:rsidRPr="00A51029" w:rsidRDefault="00DE7D8A" w:rsidP="00975393">
            <w:pPr>
              <w:rPr>
                <w:rFonts w:cs="Linux Libertine"/>
                <w:sz w:val="22"/>
                <w:szCs w:val="22"/>
              </w:rPr>
            </w:pPr>
            <w:r w:rsidRPr="00A51029">
              <w:rPr>
                <w:rFonts w:cs="Linux Libertine"/>
                <w:sz w:val="22"/>
                <w:szCs w:val="22"/>
              </w:rPr>
              <w:t>2011</w:t>
            </w:r>
          </w:p>
        </w:tc>
        <w:tc>
          <w:tcPr>
            <w:tcW w:w="1486" w:type="dxa"/>
          </w:tcPr>
          <w:p w14:paraId="624BB45D" w14:textId="77777777" w:rsidR="00DE7D8A" w:rsidRPr="00A51029" w:rsidRDefault="00DE7D8A" w:rsidP="00975393">
            <w:pPr>
              <w:rPr>
                <w:rFonts w:cs="Linux Libertine"/>
                <w:sz w:val="22"/>
                <w:szCs w:val="22"/>
              </w:rPr>
            </w:pPr>
            <w:proofErr w:type="spellStart"/>
            <w:r w:rsidRPr="00A51029">
              <w:rPr>
                <w:rFonts w:cs="Linux Libertine"/>
                <w:sz w:val="22"/>
                <w:szCs w:val="22"/>
              </w:rPr>
              <w:t>Blitar</w:t>
            </w:r>
            <w:proofErr w:type="spellEnd"/>
            <w:r w:rsidRPr="00A51029">
              <w:rPr>
                <w:rFonts w:cs="Linux Libertine"/>
                <w:sz w:val="22"/>
                <w:szCs w:val="22"/>
              </w:rPr>
              <w:t xml:space="preserve"> District Court</w:t>
            </w:r>
          </w:p>
        </w:tc>
        <w:tc>
          <w:tcPr>
            <w:tcW w:w="1471" w:type="dxa"/>
          </w:tcPr>
          <w:p w14:paraId="0D534E72" w14:textId="77777777" w:rsidR="00DE7D8A" w:rsidRPr="00A51029" w:rsidRDefault="00DE7D8A" w:rsidP="00975393">
            <w:pPr>
              <w:rPr>
                <w:rFonts w:cs="Linux Libertine"/>
                <w:sz w:val="22"/>
                <w:szCs w:val="22"/>
              </w:rPr>
            </w:pPr>
            <w:proofErr w:type="spellStart"/>
            <w:r w:rsidRPr="00A51029">
              <w:rPr>
                <w:rFonts w:cs="Linux Libertine"/>
                <w:sz w:val="22"/>
                <w:szCs w:val="22"/>
              </w:rPr>
              <w:t>Miftakhur</w:t>
            </w:r>
            <w:proofErr w:type="spellEnd"/>
            <w:r w:rsidRPr="00A51029">
              <w:rPr>
                <w:rFonts w:cs="Linux Libertine"/>
                <w:sz w:val="22"/>
                <w:szCs w:val="22"/>
              </w:rPr>
              <w:t xml:space="preserve"> </w:t>
            </w:r>
            <w:proofErr w:type="spellStart"/>
            <w:r w:rsidRPr="00A51029">
              <w:rPr>
                <w:rFonts w:cs="Linux Libertine"/>
                <w:sz w:val="22"/>
                <w:szCs w:val="22"/>
              </w:rPr>
              <w:t>Rosyidin</w:t>
            </w:r>
            <w:proofErr w:type="spellEnd"/>
            <w:r w:rsidRPr="00A51029">
              <w:rPr>
                <w:rFonts w:cs="Linux Libertine"/>
                <w:sz w:val="22"/>
                <w:szCs w:val="22"/>
              </w:rPr>
              <w:t xml:space="preserve"> bin </w:t>
            </w:r>
            <w:proofErr w:type="spellStart"/>
            <w:r w:rsidRPr="00A51029">
              <w:rPr>
                <w:rFonts w:cs="Linux Libertine"/>
                <w:sz w:val="22"/>
                <w:szCs w:val="22"/>
              </w:rPr>
              <w:t>Winarko</w:t>
            </w:r>
            <w:proofErr w:type="spellEnd"/>
            <w:r w:rsidRPr="00A51029">
              <w:rPr>
                <w:rFonts w:cs="Linux Libertine"/>
                <w:sz w:val="22"/>
                <w:szCs w:val="22"/>
              </w:rPr>
              <w:t xml:space="preserve"> (RIP) / Moslem</w:t>
            </w:r>
          </w:p>
        </w:tc>
        <w:tc>
          <w:tcPr>
            <w:tcW w:w="2340" w:type="dxa"/>
          </w:tcPr>
          <w:p w14:paraId="4FF52C27" w14:textId="77777777" w:rsidR="00DE7D8A" w:rsidRPr="00A51029" w:rsidRDefault="00DE7D8A" w:rsidP="00975393">
            <w:pPr>
              <w:rPr>
                <w:rFonts w:cs="Linux Libertine"/>
                <w:sz w:val="22"/>
                <w:szCs w:val="22"/>
              </w:rPr>
            </w:pPr>
            <w:r w:rsidRPr="00A51029">
              <w:rPr>
                <w:rFonts w:cs="Linux Libertine"/>
                <w:sz w:val="22"/>
                <w:szCs w:val="22"/>
              </w:rPr>
              <w:t>A Muslim person who drew a cross inside a mosque.</w:t>
            </w:r>
          </w:p>
        </w:tc>
        <w:tc>
          <w:tcPr>
            <w:tcW w:w="1710" w:type="dxa"/>
          </w:tcPr>
          <w:p w14:paraId="0BABAB9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w:t>
            </w:r>
          </w:p>
        </w:tc>
      </w:tr>
      <w:tr w:rsidR="00DE7D8A" w:rsidRPr="00A51029" w14:paraId="50ED0A06" w14:textId="77777777" w:rsidTr="00DE7D8A">
        <w:tc>
          <w:tcPr>
            <w:tcW w:w="481" w:type="dxa"/>
          </w:tcPr>
          <w:p w14:paraId="53C869F1" w14:textId="77777777" w:rsidR="00DE7D8A" w:rsidRPr="00A51029" w:rsidRDefault="00DE7D8A" w:rsidP="00975393">
            <w:pPr>
              <w:rPr>
                <w:rFonts w:cs="Linux Libertine"/>
                <w:sz w:val="22"/>
                <w:szCs w:val="22"/>
              </w:rPr>
            </w:pPr>
            <w:r w:rsidRPr="00A51029">
              <w:rPr>
                <w:rFonts w:cs="Linux Libertine"/>
                <w:sz w:val="22"/>
                <w:szCs w:val="22"/>
              </w:rPr>
              <w:t>7</w:t>
            </w:r>
          </w:p>
        </w:tc>
        <w:tc>
          <w:tcPr>
            <w:tcW w:w="842" w:type="dxa"/>
          </w:tcPr>
          <w:p w14:paraId="4A952B26"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57A54086" w14:textId="77777777" w:rsidR="00DE7D8A" w:rsidRPr="00A51029" w:rsidRDefault="00DE7D8A" w:rsidP="00975393">
            <w:pPr>
              <w:rPr>
                <w:rFonts w:cs="Linux Libertine"/>
                <w:sz w:val="22"/>
                <w:szCs w:val="22"/>
              </w:rPr>
            </w:pPr>
            <w:proofErr w:type="spellStart"/>
            <w:r w:rsidRPr="00A51029">
              <w:rPr>
                <w:rFonts w:cs="Linux Libertine"/>
                <w:sz w:val="22"/>
                <w:szCs w:val="22"/>
              </w:rPr>
              <w:t>Garut</w:t>
            </w:r>
            <w:proofErr w:type="spellEnd"/>
            <w:r w:rsidRPr="00A51029">
              <w:rPr>
                <w:rFonts w:cs="Linux Libertine"/>
                <w:sz w:val="22"/>
                <w:szCs w:val="22"/>
              </w:rPr>
              <w:t xml:space="preserve"> District Court</w:t>
            </w:r>
          </w:p>
        </w:tc>
        <w:tc>
          <w:tcPr>
            <w:tcW w:w="1471" w:type="dxa"/>
          </w:tcPr>
          <w:p w14:paraId="79A927D9" w14:textId="77777777" w:rsidR="00DE7D8A" w:rsidRPr="00A51029" w:rsidRDefault="00DE7D8A" w:rsidP="00975393">
            <w:pPr>
              <w:rPr>
                <w:rFonts w:cs="Linux Libertine"/>
                <w:sz w:val="22"/>
                <w:szCs w:val="22"/>
              </w:rPr>
            </w:pPr>
            <w:proofErr w:type="spellStart"/>
            <w:r w:rsidRPr="00A51029">
              <w:rPr>
                <w:rFonts w:cs="Linux Libertine"/>
                <w:sz w:val="22"/>
                <w:szCs w:val="22"/>
              </w:rPr>
              <w:t>Sensen</w:t>
            </w:r>
            <w:proofErr w:type="spellEnd"/>
            <w:r w:rsidRPr="00A51029">
              <w:rPr>
                <w:rFonts w:cs="Linux Libertine"/>
                <w:sz w:val="22"/>
                <w:szCs w:val="22"/>
              </w:rPr>
              <w:t xml:space="preserve"> </w:t>
            </w:r>
            <w:proofErr w:type="spellStart"/>
            <w:r w:rsidRPr="00A51029">
              <w:rPr>
                <w:rFonts w:cs="Linux Libertine"/>
                <w:sz w:val="22"/>
                <w:szCs w:val="22"/>
              </w:rPr>
              <w:t>Komara</w:t>
            </w:r>
            <w:proofErr w:type="spellEnd"/>
            <w:r w:rsidRPr="00A51029">
              <w:rPr>
                <w:rFonts w:cs="Linux Libertine"/>
                <w:sz w:val="22"/>
                <w:szCs w:val="22"/>
              </w:rPr>
              <w:t xml:space="preserve"> / Moslem minority</w:t>
            </w:r>
          </w:p>
        </w:tc>
        <w:tc>
          <w:tcPr>
            <w:tcW w:w="2340" w:type="dxa"/>
          </w:tcPr>
          <w:p w14:paraId="696AA17F" w14:textId="77777777" w:rsidR="00DE7D8A" w:rsidRPr="00A51029" w:rsidRDefault="00DE7D8A" w:rsidP="00975393">
            <w:pPr>
              <w:rPr>
                <w:rFonts w:cs="Linux Libertine"/>
                <w:sz w:val="22"/>
                <w:szCs w:val="22"/>
              </w:rPr>
            </w:pPr>
            <w:r w:rsidRPr="00A51029">
              <w:rPr>
                <w:rFonts w:cs="Linux Libertine"/>
                <w:sz w:val="22"/>
                <w:szCs w:val="22"/>
              </w:rPr>
              <w:t>A follower of Indonesian Islamic Nation.</w:t>
            </w:r>
          </w:p>
        </w:tc>
        <w:tc>
          <w:tcPr>
            <w:tcW w:w="1710" w:type="dxa"/>
          </w:tcPr>
          <w:p w14:paraId="3AC2741B" w14:textId="77777777" w:rsidR="00DE7D8A" w:rsidRPr="00A51029" w:rsidRDefault="00DE7D8A" w:rsidP="00975393">
            <w:pPr>
              <w:rPr>
                <w:rFonts w:cs="Linux Libertine"/>
                <w:sz w:val="22"/>
                <w:szCs w:val="22"/>
              </w:rPr>
            </w:pPr>
            <w:r w:rsidRPr="00A51029">
              <w:rPr>
                <w:rFonts w:cs="Linux Libertine"/>
                <w:sz w:val="22"/>
                <w:szCs w:val="22"/>
              </w:rPr>
              <w:t>1-year treatment in mental Institution</w:t>
            </w:r>
          </w:p>
        </w:tc>
      </w:tr>
      <w:tr w:rsidR="00DE7D8A" w:rsidRPr="00A51029" w14:paraId="06F6E2EC" w14:textId="77777777" w:rsidTr="00DE7D8A">
        <w:tc>
          <w:tcPr>
            <w:tcW w:w="481" w:type="dxa"/>
          </w:tcPr>
          <w:p w14:paraId="30A65655" w14:textId="77777777" w:rsidR="00DE7D8A" w:rsidRPr="00A51029" w:rsidRDefault="00DE7D8A" w:rsidP="00975393">
            <w:pPr>
              <w:rPr>
                <w:rFonts w:cs="Linux Libertine"/>
                <w:sz w:val="22"/>
                <w:szCs w:val="22"/>
              </w:rPr>
            </w:pPr>
            <w:r w:rsidRPr="00A51029">
              <w:rPr>
                <w:rFonts w:cs="Linux Libertine"/>
                <w:sz w:val="22"/>
                <w:szCs w:val="22"/>
              </w:rPr>
              <w:t>8</w:t>
            </w:r>
          </w:p>
        </w:tc>
        <w:tc>
          <w:tcPr>
            <w:tcW w:w="842" w:type="dxa"/>
          </w:tcPr>
          <w:p w14:paraId="784ABFA9"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66A7ACDB" w14:textId="77777777" w:rsidR="00DE7D8A" w:rsidRPr="00A51029" w:rsidRDefault="00DE7D8A" w:rsidP="00975393">
            <w:pPr>
              <w:rPr>
                <w:rFonts w:cs="Linux Libertine"/>
                <w:sz w:val="22"/>
                <w:szCs w:val="22"/>
              </w:rPr>
            </w:pPr>
            <w:proofErr w:type="spellStart"/>
            <w:r w:rsidRPr="00A51029">
              <w:rPr>
                <w:rFonts w:cs="Linux Libertine"/>
                <w:sz w:val="22"/>
                <w:szCs w:val="22"/>
              </w:rPr>
              <w:t>Sampang</w:t>
            </w:r>
            <w:proofErr w:type="spellEnd"/>
            <w:r w:rsidRPr="00A51029">
              <w:rPr>
                <w:rFonts w:cs="Linux Libertine"/>
                <w:sz w:val="22"/>
                <w:szCs w:val="22"/>
              </w:rPr>
              <w:t xml:space="preserve"> District Court</w:t>
            </w:r>
          </w:p>
        </w:tc>
        <w:tc>
          <w:tcPr>
            <w:tcW w:w="1471" w:type="dxa"/>
          </w:tcPr>
          <w:p w14:paraId="499F2E24" w14:textId="77777777" w:rsidR="00DE7D8A" w:rsidRPr="00A51029" w:rsidRDefault="00DE7D8A" w:rsidP="00975393">
            <w:pPr>
              <w:rPr>
                <w:rFonts w:cs="Linux Libertine"/>
                <w:sz w:val="22"/>
                <w:szCs w:val="22"/>
              </w:rPr>
            </w:pPr>
            <w:proofErr w:type="spellStart"/>
            <w:r w:rsidRPr="00A51029">
              <w:rPr>
                <w:rFonts w:cs="Linux Libertine"/>
                <w:sz w:val="22"/>
                <w:szCs w:val="22"/>
              </w:rPr>
              <w:t>Tajul</w:t>
            </w:r>
            <w:proofErr w:type="spellEnd"/>
            <w:r w:rsidRPr="00A51029">
              <w:rPr>
                <w:rFonts w:cs="Linux Libertine"/>
                <w:sz w:val="22"/>
                <w:szCs w:val="22"/>
              </w:rPr>
              <w:t xml:space="preserve"> </w:t>
            </w:r>
            <w:proofErr w:type="spellStart"/>
            <w:r w:rsidRPr="00A51029">
              <w:rPr>
                <w:rFonts w:cs="Linux Libertine"/>
                <w:sz w:val="22"/>
                <w:szCs w:val="22"/>
              </w:rPr>
              <w:t>Muluk</w:t>
            </w:r>
            <w:proofErr w:type="spellEnd"/>
            <w:r w:rsidRPr="00A51029">
              <w:rPr>
                <w:rFonts w:cs="Linux Libertine"/>
                <w:sz w:val="22"/>
                <w:szCs w:val="22"/>
              </w:rPr>
              <w:t xml:space="preserve"> / Moslem minority</w:t>
            </w:r>
          </w:p>
        </w:tc>
        <w:tc>
          <w:tcPr>
            <w:tcW w:w="2340" w:type="dxa"/>
          </w:tcPr>
          <w:p w14:paraId="7AB9FA15" w14:textId="77777777" w:rsidR="00DE7D8A" w:rsidRPr="00A51029" w:rsidRDefault="00DE7D8A" w:rsidP="00975393">
            <w:pPr>
              <w:rPr>
                <w:rFonts w:cs="Linux Libertine"/>
                <w:sz w:val="22"/>
                <w:szCs w:val="22"/>
              </w:rPr>
            </w:pPr>
            <w:r w:rsidRPr="00A51029">
              <w:rPr>
                <w:rFonts w:cs="Linux Libertine"/>
                <w:sz w:val="22"/>
                <w:szCs w:val="22"/>
              </w:rPr>
              <w:t>A Shia leader</w:t>
            </w:r>
          </w:p>
        </w:tc>
        <w:tc>
          <w:tcPr>
            <w:tcW w:w="1710" w:type="dxa"/>
          </w:tcPr>
          <w:p w14:paraId="4BBC041E" w14:textId="77777777" w:rsidR="00DE7D8A" w:rsidRPr="00A51029" w:rsidRDefault="00DE7D8A" w:rsidP="00975393">
            <w:pPr>
              <w:rPr>
                <w:rFonts w:cs="Linux Libertine"/>
                <w:sz w:val="22"/>
                <w:szCs w:val="22"/>
              </w:rPr>
            </w:pPr>
            <w:r w:rsidRPr="00A51029">
              <w:rPr>
                <w:rFonts w:cs="Linux Libertine"/>
                <w:sz w:val="22"/>
                <w:szCs w:val="22"/>
              </w:rPr>
              <w:t>A sentence of 1-year incarceration  and Increased to four years by High Court</w:t>
            </w:r>
          </w:p>
        </w:tc>
      </w:tr>
      <w:tr w:rsidR="00DE7D8A" w:rsidRPr="00A51029" w14:paraId="0302FCE5" w14:textId="77777777" w:rsidTr="00DE7D8A">
        <w:tc>
          <w:tcPr>
            <w:tcW w:w="481" w:type="dxa"/>
          </w:tcPr>
          <w:p w14:paraId="486C1A0D" w14:textId="77777777" w:rsidR="00DE7D8A" w:rsidRPr="00A51029" w:rsidRDefault="00DE7D8A" w:rsidP="00975393">
            <w:pPr>
              <w:rPr>
                <w:rFonts w:cs="Linux Libertine"/>
                <w:sz w:val="22"/>
                <w:szCs w:val="22"/>
              </w:rPr>
            </w:pPr>
            <w:r w:rsidRPr="00A51029">
              <w:rPr>
                <w:rFonts w:cs="Linux Libertine"/>
                <w:sz w:val="22"/>
                <w:szCs w:val="22"/>
              </w:rPr>
              <w:t>9</w:t>
            </w:r>
          </w:p>
        </w:tc>
        <w:tc>
          <w:tcPr>
            <w:tcW w:w="842" w:type="dxa"/>
          </w:tcPr>
          <w:p w14:paraId="763045E7"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34F69F50" w14:textId="77777777" w:rsidR="00DE7D8A" w:rsidRPr="00A51029" w:rsidRDefault="00DE7D8A" w:rsidP="00975393">
            <w:pPr>
              <w:rPr>
                <w:rFonts w:cs="Linux Libertine"/>
                <w:sz w:val="22"/>
                <w:szCs w:val="22"/>
              </w:rPr>
            </w:pPr>
            <w:proofErr w:type="spellStart"/>
            <w:r w:rsidRPr="00A51029">
              <w:rPr>
                <w:rFonts w:cs="Linux Libertine"/>
                <w:sz w:val="22"/>
                <w:szCs w:val="22"/>
              </w:rPr>
              <w:t>Dompu</w:t>
            </w:r>
            <w:proofErr w:type="spellEnd"/>
            <w:r w:rsidRPr="00A51029">
              <w:rPr>
                <w:rFonts w:cs="Linux Libertine"/>
                <w:sz w:val="22"/>
                <w:szCs w:val="22"/>
              </w:rPr>
              <w:t xml:space="preserve"> District Court</w:t>
            </w:r>
          </w:p>
        </w:tc>
        <w:tc>
          <w:tcPr>
            <w:tcW w:w="1471" w:type="dxa"/>
          </w:tcPr>
          <w:p w14:paraId="744A8538" w14:textId="77777777" w:rsidR="00DE7D8A" w:rsidRPr="00A51029" w:rsidRDefault="00DE7D8A" w:rsidP="00975393">
            <w:pPr>
              <w:rPr>
                <w:rFonts w:cs="Linux Libertine"/>
                <w:sz w:val="22"/>
                <w:szCs w:val="22"/>
              </w:rPr>
            </w:pPr>
            <w:r w:rsidRPr="00A51029">
              <w:rPr>
                <w:rFonts w:cs="Linux Libertine"/>
                <w:sz w:val="22"/>
                <w:szCs w:val="22"/>
              </w:rPr>
              <w:t xml:space="preserve">Charles </w:t>
            </w:r>
            <w:proofErr w:type="spellStart"/>
            <w:r w:rsidRPr="00A51029">
              <w:rPr>
                <w:rFonts w:cs="Linux Libertine"/>
                <w:sz w:val="22"/>
                <w:szCs w:val="22"/>
              </w:rPr>
              <w:t>Sitorus</w:t>
            </w:r>
            <w:proofErr w:type="spellEnd"/>
            <w:r w:rsidRPr="00A51029">
              <w:rPr>
                <w:rFonts w:cs="Linux Libertine"/>
                <w:sz w:val="22"/>
                <w:szCs w:val="22"/>
              </w:rPr>
              <w:t xml:space="preserve"> / Christian</w:t>
            </w:r>
          </w:p>
        </w:tc>
        <w:tc>
          <w:tcPr>
            <w:tcW w:w="2340" w:type="dxa"/>
          </w:tcPr>
          <w:p w14:paraId="69E5A848" w14:textId="77777777" w:rsidR="00DE7D8A" w:rsidRPr="00A51029" w:rsidRDefault="00DE7D8A" w:rsidP="00975393">
            <w:pPr>
              <w:rPr>
                <w:rFonts w:cs="Linux Libertine"/>
                <w:sz w:val="22"/>
                <w:szCs w:val="22"/>
              </w:rPr>
            </w:pPr>
            <w:r w:rsidRPr="00A51029">
              <w:rPr>
                <w:rFonts w:cs="Linux Libertine"/>
                <w:sz w:val="22"/>
                <w:szCs w:val="22"/>
              </w:rPr>
              <w:t>Christianity Teaching of Kindness Books distribution</w:t>
            </w:r>
          </w:p>
        </w:tc>
        <w:tc>
          <w:tcPr>
            <w:tcW w:w="1710" w:type="dxa"/>
          </w:tcPr>
          <w:p w14:paraId="2A75C493" w14:textId="77777777" w:rsidR="00DE7D8A" w:rsidRPr="00A51029" w:rsidRDefault="00DE7D8A" w:rsidP="00975393">
            <w:pPr>
              <w:rPr>
                <w:rFonts w:cs="Linux Libertine"/>
                <w:sz w:val="22"/>
                <w:szCs w:val="22"/>
              </w:rPr>
            </w:pPr>
            <w:r w:rsidRPr="00A51029">
              <w:rPr>
                <w:rFonts w:cs="Linux Libertine"/>
                <w:sz w:val="22"/>
                <w:szCs w:val="22"/>
              </w:rPr>
              <w:t xml:space="preserve">A sentence of 1-year and two months incarceration  </w:t>
            </w:r>
          </w:p>
        </w:tc>
      </w:tr>
      <w:tr w:rsidR="00DE7D8A" w:rsidRPr="00A51029" w14:paraId="41BACBD7" w14:textId="77777777" w:rsidTr="00DE7D8A">
        <w:tc>
          <w:tcPr>
            <w:tcW w:w="481" w:type="dxa"/>
          </w:tcPr>
          <w:p w14:paraId="24AC873A" w14:textId="77777777" w:rsidR="00DE7D8A" w:rsidRPr="00A51029" w:rsidRDefault="00DE7D8A" w:rsidP="00975393">
            <w:pPr>
              <w:rPr>
                <w:rFonts w:cs="Linux Libertine"/>
                <w:sz w:val="22"/>
                <w:szCs w:val="22"/>
              </w:rPr>
            </w:pPr>
            <w:r w:rsidRPr="00A51029">
              <w:rPr>
                <w:rFonts w:cs="Linux Libertine"/>
                <w:sz w:val="22"/>
                <w:szCs w:val="22"/>
              </w:rPr>
              <w:t>10</w:t>
            </w:r>
          </w:p>
        </w:tc>
        <w:tc>
          <w:tcPr>
            <w:tcW w:w="842" w:type="dxa"/>
          </w:tcPr>
          <w:p w14:paraId="09CC9218"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080D5AEB" w14:textId="77777777" w:rsidR="00DE7D8A" w:rsidRPr="00A51029" w:rsidRDefault="00DE7D8A" w:rsidP="00975393">
            <w:pPr>
              <w:rPr>
                <w:rFonts w:cs="Linux Libertine"/>
                <w:sz w:val="22"/>
                <w:szCs w:val="22"/>
              </w:rPr>
            </w:pPr>
            <w:proofErr w:type="spellStart"/>
            <w:r w:rsidRPr="00A51029">
              <w:rPr>
                <w:rFonts w:cs="Linux Libertine"/>
                <w:sz w:val="22"/>
                <w:szCs w:val="22"/>
              </w:rPr>
              <w:t>Kalabahi</w:t>
            </w:r>
            <w:proofErr w:type="spellEnd"/>
            <w:r w:rsidRPr="00A51029">
              <w:rPr>
                <w:rFonts w:cs="Linux Libertine"/>
                <w:sz w:val="22"/>
                <w:szCs w:val="22"/>
              </w:rPr>
              <w:t xml:space="preserve"> District Court</w:t>
            </w:r>
          </w:p>
        </w:tc>
        <w:tc>
          <w:tcPr>
            <w:tcW w:w="1471" w:type="dxa"/>
          </w:tcPr>
          <w:p w14:paraId="0365A5B1" w14:textId="77777777" w:rsidR="00DE7D8A" w:rsidRPr="00A51029" w:rsidRDefault="00DE7D8A" w:rsidP="00975393">
            <w:pPr>
              <w:rPr>
                <w:rFonts w:cs="Linux Libertine"/>
                <w:sz w:val="22"/>
                <w:szCs w:val="22"/>
              </w:rPr>
            </w:pPr>
            <w:r w:rsidRPr="00A51029">
              <w:rPr>
                <w:rFonts w:cs="Linux Libertine"/>
                <w:sz w:val="22"/>
                <w:szCs w:val="22"/>
              </w:rPr>
              <w:t xml:space="preserve">Alfred </w:t>
            </w:r>
            <w:proofErr w:type="spellStart"/>
            <w:r w:rsidRPr="00A51029">
              <w:rPr>
                <w:rFonts w:cs="Linux Libertine"/>
                <w:sz w:val="22"/>
                <w:szCs w:val="22"/>
              </w:rPr>
              <w:t>Waang</w:t>
            </w:r>
            <w:proofErr w:type="spellEnd"/>
            <w:r w:rsidRPr="00A51029">
              <w:rPr>
                <w:rFonts w:cs="Linux Libertine"/>
                <w:sz w:val="22"/>
                <w:szCs w:val="22"/>
              </w:rPr>
              <w:t xml:space="preserve"> / Christian</w:t>
            </w:r>
          </w:p>
        </w:tc>
        <w:tc>
          <w:tcPr>
            <w:tcW w:w="2340" w:type="dxa"/>
          </w:tcPr>
          <w:p w14:paraId="6D92333E" w14:textId="77777777" w:rsidR="00DE7D8A" w:rsidRPr="00A51029" w:rsidRDefault="00DE7D8A" w:rsidP="00975393">
            <w:pPr>
              <w:rPr>
                <w:rFonts w:cs="Linux Libertine"/>
                <w:sz w:val="22"/>
                <w:szCs w:val="22"/>
              </w:rPr>
            </w:pPr>
            <w:r w:rsidRPr="00A51029">
              <w:rPr>
                <w:rFonts w:cs="Linux Libertine"/>
                <w:sz w:val="22"/>
                <w:szCs w:val="22"/>
              </w:rPr>
              <w:t xml:space="preserve">Forced a </w:t>
            </w:r>
            <w:proofErr w:type="spellStart"/>
            <w:r w:rsidRPr="00A51029">
              <w:rPr>
                <w:rFonts w:cs="Linux Libertine"/>
                <w:sz w:val="22"/>
                <w:szCs w:val="22"/>
              </w:rPr>
              <w:t>moslem</w:t>
            </w:r>
            <w:proofErr w:type="spellEnd"/>
            <w:r w:rsidRPr="00A51029">
              <w:rPr>
                <w:rFonts w:cs="Linux Libertine"/>
                <w:sz w:val="22"/>
                <w:szCs w:val="22"/>
              </w:rPr>
              <w:t xml:space="preserve"> kid to eat pork.</w:t>
            </w:r>
          </w:p>
        </w:tc>
        <w:tc>
          <w:tcPr>
            <w:tcW w:w="1710" w:type="dxa"/>
          </w:tcPr>
          <w:p w14:paraId="1CC4B75A"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1C54E7D" w14:textId="77777777" w:rsidTr="00DE7D8A">
        <w:tc>
          <w:tcPr>
            <w:tcW w:w="481" w:type="dxa"/>
          </w:tcPr>
          <w:p w14:paraId="362AD045" w14:textId="77777777" w:rsidR="00DE7D8A" w:rsidRPr="00A51029" w:rsidRDefault="00DE7D8A" w:rsidP="00975393">
            <w:pPr>
              <w:rPr>
                <w:rFonts w:cs="Linux Libertine"/>
                <w:sz w:val="22"/>
                <w:szCs w:val="22"/>
              </w:rPr>
            </w:pPr>
            <w:r w:rsidRPr="00A51029">
              <w:rPr>
                <w:rFonts w:cs="Linux Libertine"/>
                <w:sz w:val="22"/>
                <w:szCs w:val="22"/>
              </w:rPr>
              <w:t>11</w:t>
            </w:r>
          </w:p>
        </w:tc>
        <w:tc>
          <w:tcPr>
            <w:tcW w:w="842" w:type="dxa"/>
          </w:tcPr>
          <w:p w14:paraId="2384C6C0"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37C98BDE" w14:textId="77777777" w:rsidR="00DE7D8A" w:rsidRPr="00A51029" w:rsidRDefault="00DE7D8A" w:rsidP="00975393">
            <w:pPr>
              <w:rPr>
                <w:rFonts w:cs="Linux Libertine"/>
                <w:sz w:val="22"/>
                <w:szCs w:val="22"/>
              </w:rPr>
            </w:pPr>
            <w:r w:rsidRPr="00A51029">
              <w:rPr>
                <w:rFonts w:cs="Linux Libertine"/>
                <w:sz w:val="22"/>
                <w:szCs w:val="22"/>
              </w:rPr>
              <w:t>District Court Denpasar</w:t>
            </w:r>
          </w:p>
        </w:tc>
        <w:tc>
          <w:tcPr>
            <w:tcW w:w="1471" w:type="dxa"/>
          </w:tcPr>
          <w:p w14:paraId="4A078E80" w14:textId="77777777" w:rsidR="00DE7D8A" w:rsidRPr="00A51029" w:rsidRDefault="00DE7D8A" w:rsidP="00975393">
            <w:pPr>
              <w:rPr>
                <w:rFonts w:cs="Linux Libertine"/>
                <w:sz w:val="22"/>
                <w:szCs w:val="22"/>
              </w:rPr>
            </w:pPr>
            <w:proofErr w:type="spellStart"/>
            <w:r w:rsidRPr="00A51029">
              <w:rPr>
                <w:rFonts w:cs="Linux Libertine"/>
                <w:sz w:val="22"/>
                <w:szCs w:val="22"/>
              </w:rPr>
              <w:t>Rusgiani</w:t>
            </w:r>
            <w:proofErr w:type="spellEnd"/>
            <w:r w:rsidRPr="00A51029">
              <w:rPr>
                <w:rFonts w:cs="Linux Libertine"/>
                <w:sz w:val="22"/>
                <w:szCs w:val="22"/>
              </w:rPr>
              <w:t xml:space="preserve"> / Christian</w:t>
            </w:r>
          </w:p>
        </w:tc>
        <w:tc>
          <w:tcPr>
            <w:tcW w:w="2340" w:type="dxa"/>
          </w:tcPr>
          <w:p w14:paraId="1EF2AFF3" w14:textId="77777777" w:rsidR="00DE7D8A" w:rsidRPr="00A51029" w:rsidRDefault="00DE7D8A" w:rsidP="00975393">
            <w:pPr>
              <w:rPr>
                <w:rFonts w:cs="Linux Libertine"/>
                <w:sz w:val="22"/>
                <w:szCs w:val="22"/>
              </w:rPr>
            </w:pPr>
            <w:r w:rsidRPr="00A51029">
              <w:rPr>
                <w:rFonts w:cs="Linux Libertine"/>
                <w:sz w:val="22"/>
                <w:szCs w:val="22"/>
              </w:rPr>
              <w:t>Disrupt the harmony amongst religious communities and could potentially dishonor the Hindu religion.</w:t>
            </w:r>
          </w:p>
        </w:tc>
        <w:tc>
          <w:tcPr>
            <w:tcW w:w="1710" w:type="dxa"/>
          </w:tcPr>
          <w:p w14:paraId="5F54C2E2" w14:textId="77777777" w:rsidR="00DE7D8A" w:rsidRPr="00A51029" w:rsidRDefault="00DE7D8A" w:rsidP="00975393">
            <w:pPr>
              <w:rPr>
                <w:rFonts w:cs="Linux Libertine"/>
                <w:sz w:val="22"/>
                <w:szCs w:val="22"/>
              </w:rPr>
            </w:pPr>
            <w:r w:rsidRPr="00A51029">
              <w:rPr>
                <w:rFonts w:cs="Linux Libertine"/>
                <w:sz w:val="22"/>
                <w:szCs w:val="22"/>
              </w:rPr>
              <w:t>One year and 2 months of incarceration.</w:t>
            </w:r>
          </w:p>
        </w:tc>
      </w:tr>
      <w:tr w:rsidR="00DE7D8A" w:rsidRPr="00A51029" w14:paraId="315B00E1" w14:textId="77777777" w:rsidTr="00DE7D8A">
        <w:tc>
          <w:tcPr>
            <w:tcW w:w="481" w:type="dxa"/>
          </w:tcPr>
          <w:p w14:paraId="1960EAF4" w14:textId="77777777" w:rsidR="00DE7D8A" w:rsidRPr="00A51029" w:rsidRDefault="00DE7D8A" w:rsidP="00975393">
            <w:pPr>
              <w:rPr>
                <w:rFonts w:cs="Linux Libertine"/>
                <w:sz w:val="22"/>
                <w:szCs w:val="22"/>
              </w:rPr>
            </w:pPr>
            <w:r w:rsidRPr="00A51029">
              <w:rPr>
                <w:rFonts w:cs="Linux Libertine"/>
                <w:sz w:val="22"/>
                <w:szCs w:val="22"/>
              </w:rPr>
              <w:t>12</w:t>
            </w:r>
          </w:p>
        </w:tc>
        <w:tc>
          <w:tcPr>
            <w:tcW w:w="842" w:type="dxa"/>
          </w:tcPr>
          <w:p w14:paraId="36224871" w14:textId="77777777" w:rsidR="00DE7D8A" w:rsidRPr="00A51029" w:rsidRDefault="00DE7D8A" w:rsidP="00975393">
            <w:pPr>
              <w:rPr>
                <w:rFonts w:cs="Linux Libertine"/>
                <w:sz w:val="22"/>
                <w:szCs w:val="22"/>
              </w:rPr>
            </w:pPr>
            <w:r w:rsidRPr="00A51029">
              <w:rPr>
                <w:rFonts w:cs="Linux Libertine"/>
                <w:sz w:val="22"/>
                <w:szCs w:val="22"/>
              </w:rPr>
              <w:t>2018</w:t>
            </w:r>
          </w:p>
        </w:tc>
        <w:tc>
          <w:tcPr>
            <w:tcW w:w="1486" w:type="dxa"/>
          </w:tcPr>
          <w:p w14:paraId="5C41DA8F"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656A930A" w14:textId="77777777" w:rsidR="00DE7D8A" w:rsidRPr="00A51029" w:rsidRDefault="00DE7D8A" w:rsidP="00975393">
            <w:pPr>
              <w:rPr>
                <w:rFonts w:cs="Linux Libertine"/>
                <w:sz w:val="22"/>
                <w:szCs w:val="22"/>
              </w:rPr>
            </w:pPr>
            <w:r w:rsidRPr="00A51029">
              <w:rPr>
                <w:rFonts w:cs="Linux Libertine"/>
                <w:sz w:val="22"/>
                <w:szCs w:val="22"/>
              </w:rPr>
              <w:t>Meiliana / Buddhist</w:t>
            </w:r>
          </w:p>
        </w:tc>
        <w:tc>
          <w:tcPr>
            <w:tcW w:w="2340" w:type="dxa"/>
          </w:tcPr>
          <w:p w14:paraId="4497C079" w14:textId="77777777" w:rsidR="00DE7D8A" w:rsidRPr="00A51029" w:rsidRDefault="00DE7D8A" w:rsidP="00975393">
            <w:pPr>
              <w:rPr>
                <w:rFonts w:cs="Linux Libertine"/>
                <w:sz w:val="22"/>
                <w:szCs w:val="22"/>
              </w:rPr>
            </w:pPr>
            <w:r w:rsidRPr="00A51029">
              <w:rPr>
                <w:rFonts w:cs="Linux Libertine"/>
                <w:sz w:val="22"/>
                <w:szCs w:val="22"/>
              </w:rPr>
              <w:t xml:space="preserve">Complaining to a mosque’s admin for setting the mosque’s loudspeaker too loudly for </w:t>
            </w:r>
            <w:proofErr w:type="spellStart"/>
            <w:r w:rsidRPr="00A51029">
              <w:rPr>
                <w:rFonts w:cs="Linux Libertine"/>
                <w:sz w:val="22"/>
                <w:szCs w:val="22"/>
              </w:rPr>
              <w:t>Athan</w:t>
            </w:r>
            <w:proofErr w:type="spellEnd"/>
            <w:r w:rsidRPr="00A51029">
              <w:rPr>
                <w:rFonts w:cs="Linux Libertine"/>
                <w:sz w:val="22"/>
                <w:szCs w:val="22"/>
              </w:rPr>
              <w:t>.</w:t>
            </w:r>
          </w:p>
        </w:tc>
        <w:tc>
          <w:tcPr>
            <w:tcW w:w="1710" w:type="dxa"/>
          </w:tcPr>
          <w:p w14:paraId="0CBFB3A2" w14:textId="77777777" w:rsidR="00DE7D8A" w:rsidRPr="00A51029" w:rsidRDefault="00DE7D8A" w:rsidP="00975393">
            <w:pPr>
              <w:rPr>
                <w:rFonts w:cs="Linux Libertine"/>
                <w:sz w:val="22"/>
                <w:szCs w:val="22"/>
              </w:rPr>
            </w:pPr>
            <w:r w:rsidRPr="00A51029">
              <w:rPr>
                <w:rFonts w:cs="Linux Libertine"/>
                <w:sz w:val="22"/>
                <w:szCs w:val="22"/>
              </w:rPr>
              <w:t>A sentence of 1 year and 6 months incarceration.</w:t>
            </w:r>
          </w:p>
        </w:tc>
      </w:tr>
    </w:tbl>
    <w:p w14:paraId="54FD97A8" w14:textId="59AD9470" w:rsidR="00C704C4" w:rsidRPr="00A51029" w:rsidRDefault="00C704C4" w:rsidP="00DE7D8A">
      <w:pPr>
        <w:pStyle w:val="ParagraphNormal"/>
        <w:ind w:firstLine="0"/>
        <w:rPr>
          <w:rFonts w:cs="Linux Libertine"/>
          <w:lang w:val="en-US"/>
        </w:rPr>
      </w:pPr>
    </w:p>
    <w:p w14:paraId="19B593B0" w14:textId="77777777" w:rsidR="002C3DAB" w:rsidRPr="00A51029" w:rsidRDefault="002C3DAB" w:rsidP="00DC0B47">
      <w:pPr>
        <w:rPr>
          <w:rFonts w:cs="Linux Libertine"/>
          <w:b/>
          <w:bCs/>
        </w:rPr>
      </w:pPr>
    </w:p>
    <w:p w14:paraId="5210676E" w14:textId="7B887D96" w:rsidR="00DC0B47" w:rsidRPr="00A51029" w:rsidRDefault="00DC0B47" w:rsidP="00DC0B47">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The </w:t>
      </w:r>
      <w:r w:rsidR="00D02C1C" w:rsidRPr="00A51029">
        <w:rPr>
          <w:rFonts w:cs="Linux Libertine"/>
          <w:b/>
          <w:bCs/>
        </w:rPr>
        <w:t xml:space="preserve">Enactment of the </w:t>
      </w:r>
      <w:r w:rsidRPr="00A51029">
        <w:rPr>
          <w:rFonts w:cs="Linux Libertine"/>
          <w:b/>
          <w:bCs/>
        </w:rPr>
        <w:t xml:space="preserve">Law Number 16 Year 2008 </w:t>
      </w:r>
      <w:r w:rsidR="00D02C1C" w:rsidRPr="00A51029">
        <w:rPr>
          <w:rFonts w:cs="Linux Libertine"/>
          <w:b/>
          <w:bCs/>
        </w:rPr>
        <w:t>junto Year 2016 c</w:t>
      </w:r>
      <w:r w:rsidRPr="00A51029">
        <w:rPr>
          <w:rFonts w:cs="Linux Libertine"/>
          <w:b/>
          <w:bCs/>
        </w:rPr>
        <w:t>oncerning Informatics and Transaction of Electronic</w:t>
      </w:r>
    </w:p>
    <w:p w14:paraId="5A5CBDF4" w14:textId="77777777" w:rsidR="00DC0B47" w:rsidRPr="00A51029" w:rsidRDefault="00DC0B47" w:rsidP="00DC0B47">
      <w:pPr>
        <w:rPr>
          <w:rFonts w:cs="Linux Libertine"/>
        </w:rPr>
      </w:pPr>
    </w:p>
    <w:p w14:paraId="3E7E8EFC" w14:textId="19A90D2A" w:rsidR="00DC0B47" w:rsidRPr="00DE7D8A" w:rsidRDefault="00DE7D8A" w:rsidP="00F24D9E">
      <w:pPr>
        <w:pStyle w:val="ParagraphafSubheader"/>
        <w:ind w:firstLine="540"/>
        <w:rPr>
          <w:rFonts w:cs="Linux Libertine"/>
          <w:color w:val="000000" w:themeColor="text1"/>
          <w:lang w:val="en-US"/>
        </w:rPr>
      </w:pPr>
      <w:r w:rsidRPr="00DE7D8A">
        <w:rPr>
          <w:rFonts w:cs="Linux Libertine"/>
          <w:color w:val="000000" w:themeColor="text1"/>
          <w:lang w:val="en-US"/>
        </w:rPr>
        <w:t xml:space="preserve">Critiques of the flaws within the </w:t>
      </w:r>
      <w:r>
        <w:rPr>
          <w:rFonts w:cs="Linux Libertine"/>
          <w:color w:val="000000" w:themeColor="text1"/>
          <w:lang w:val="en-US"/>
        </w:rPr>
        <w:t xml:space="preserve">Anti </w:t>
      </w:r>
      <w:r w:rsidRPr="00DE7D8A">
        <w:rPr>
          <w:rFonts w:cs="Linux Libertine"/>
          <w:color w:val="000000" w:themeColor="text1"/>
          <w:lang w:val="en-US"/>
        </w:rPr>
        <w:t xml:space="preserve">Blasphemy Law (ABL) during Joko Widodo's administration, unfortunately, were not sufficient enough to prompt legislative action to amend the law. In 2008, the ABL was further reinforced by the reformist government's ratification of Law Number 11 of 2008 on Electronic Information and Transactions (EIT Law), in conjunction with the preceding laws (see Table 2). The EIT Law, initially designed to prohibit illegal electronic transactions and harm to the people, has faced criticism, particularly for strengthening the legal standing against blasphemy, a concept that holds numerous weaknesses. Minority religious groups who utilize social media or other electronic media to express religious </w:t>
      </w:r>
      <w:r w:rsidRPr="00DE7D8A">
        <w:rPr>
          <w:rFonts w:cs="Linux Libertine"/>
          <w:color w:val="000000" w:themeColor="text1"/>
          <w:lang w:val="en-US"/>
        </w:rPr>
        <w:lastRenderedPageBreak/>
        <w:t>teachings perceived as heretical or question mainstream religious teachings face charges under the ITE Law's Article 28.</w:t>
      </w:r>
    </w:p>
    <w:p w14:paraId="04F5BACB" w14:textId="7BAF94AD" w:rsidR="00F24D9E" w:rsidRPr="00A51029" w:rsidRDefault="00DE7D8A" w:rsidP="003D0446">
      <w:pPr>
        <w:pStyle w:val="ParagraphNormal"/>
        <w:rPr>
          <w:rFonts w:cs="Linux Libertine"/>
          <w:lang w:val="en-US"/>
        </w:rPr>
      </w:pPr>
      <w:r w:rsidRPr="00DE7D8A">
        <w:rPr>
          <w:rFonts w:cs="Linux Libertine"/>
          <w:lang w:val="en-US"/>
        </w:rPr>
        <w:t>Article 28 of the ITE Law specifies that an individual who knowingly and without authority broadcasts false and misleading information that leads to consumer losses in electronic transactions may be held liable. Additionally, an individual who knowingly and without authority disseminates information that seeks to incite hatred or hostility towards individuals or certain social groups based on ethnic, religious, racial, and inter-group (SARA) distinctions may also be held accountable.</w:t>
      </w:r>
    </w:p>
    <w:p w14:paraId="4B8B607F" w14:textId="675DB8FE" w:rsidR="00F257F5" w:rsidRPr="00DE7D8A" w:rsidRDefault="00DE7D8A" w:rsidP="00F257F5">
      <w:pPr>
        <w:pStyle w:val="ParagraphNormal"/>
        <w:rPr>
          <w:rFonts w:cs="Linux Libertine"/>
          <w:color w:val="000000" w:themeColor="text1"/>
          <w:lang w:val="en-US"/>
        </w:rPr>
      </w:pPr>
      <w:r w:rsidRPr="00DE7D8A">
        <w:rPr>
          <w:rFonts w:cs="Linux Libertine"/>
          <w:lang w:val="en-US"/>
        </w:rPr>
        <w:t>In 2016, the 2008 EIT Law underwent some modifications. However, the fundamental issue of Article 28, which empowered Article 156a of the Criminal Code pertaining to blasphemy, remained largely unchanged. The primary concern regarding the existence of the ITE Law is the emergence of the term "hostility," which is rendered difficult to prove as it is abstract and relies on the complainant's feelings. Analyses of the five cases examined in this study indicate that all of the defendants were charged with not only Article 156a of the Criminal Code, which is a section associated with the Anti-Defamation Law, but also with Article 27 and Article 28 of the ITE Law. Consequently, despite the implementation of the EIT Law in 2008 and its revision in 2016, followers of religious minorities continue to be criminalized for purported blasphemy.</w:t>
      </w:r>
      <w:r>
        <w:rPr>
          <w:rFonts w:cs="Linux Libertine"/>
          <w:lang w:val="en-US"/>
        </w:rPr>
        <w:t xml:space="preserve"> </w:t>
      </w:r>
      <w:r w:rsidR="00F257F5" w:rsidRPr="00DE7D8A">
        <w:rPr>
          <w:rFonts w:cs="Linux Libertine"/>
          <w:color w:val="000000" w:themeColor="text1"/>
          <w:lang w:val="en-US"/>
        </w:rPr>
        <w:t xml:space="preserve">In a study conducted by YLBHI, </w:t>
      </w:r>
      <w:proofErr w:type="spellStart"/>
      <w:r w:rsidR="00F257F5" w:rsidRPr="00DE7D8A">
        <w:rPr>
          <w:rFonts w:cs="Linux Libertine"/>
          <w:color w:val="000000" w:themeColor="text1"/>
          <w:lang w:val="en-US"/>
        </w:rPr>
        <w:t>Asfinawati</w:t>
      </w:r>
      <w:proofErr w:type="spellEnd"/>
      <w:r w:rsidR="00F257F5" w:rsidRPr="00DE7D8A">
        <w:rPr>
          <w:rFonts w:cs="Linux Libertine"/>
          <w:color w:val="000000" w:themeColor="text1"/>
          <w:lang w:val="en-US"/>
        </w:rPr>
        <w:t xml:space="preserve"> (2021), the former chairman of YLBHI, stated in an interview:</w:t>
      </w:r>
    </w:p>
    <w:p w14:paraId="070B4A8A" w14:textId="73A54CBF" w:rsidR="00F257F5" w:rsidRPr="00A51029" w:rsidRDefault="00F257F5" w:rsidP="00F257F5">
      <w:pPr>
        <w:pStyle w:val="ParagraphNormal"/>
        <w:rPr>
          <w:rFonts w:cs="Linux Libertine"/>
          <w:color w:val="FF0000"/>
          <w:lang w:val="en-US"/>
        </w:rPr>
      </w:pPr>
      <w:r w:rsidRPr="00DE7D8A">
        <w:rPr>
          <w:rFonts w:cs="Linux Libertine"/>
          <w:color w:val="000000" w:themeColor="text1"/>
          <w:lang w:val="en-US"/>
        </w:rPr>
        <w:t>"</w:t>
      </w:r>
      <w:r w:rsidR="00DE7D8A" w:rsidRPr="00DE7D8A">
        <w:rPr>
          <w:rFonts w:cs="Linux Libertine"/>
          <w:color w:val="000000" w:themeColor="text1"/>
          <w:lang w:val="en-US"/>
        </w:rPr>
        <w:t>There has been a recent trend of employing the EIT Law to bring charges against individuals who have been accused of blasphemy. In 2020, there were 67 instances of blasphemy, of which 32 cases, approximately half, were prosecuted using Article 27 and Article 28 of the EIT Law. This utilization of the EIT Law is distressing as there exists no precise definition of blasphemy, and the investigative procedures are deemed inadequate.</w:t>
      </w:r>
      <w:r w:rsidRPr="00DE7D8A">
        <w:rPr>
          <w:rFonts w:cs="Linux Libertine"/>
          <w:color w:val="000000" w:themeColor="text1"/>
          <w:lang w:val="en-US"/>
        </w:rPr>
        <w:t>"</w:t>
      </w:r>
    </w:p>
    <w:p w14:paraId="73EE0917" w14:textId="47F8CCAB" w:rsidR="006C242A" w:rsidRPr="00A51029" w:rsidRDefault="00DE7D8A" w:rsidP="00F257F5">
      <w:pPr>
        <w:pStyle w:val="ParagraphNormal"/>
        <w:rPr>
          <w:rFonts w:cs="Linux Libertine"/>
          <w:i/>
          <w:iCs/>
          <w:color w:val="FF0000"/>
          <w:lang w:val="en-US"/>
        </w:rPr>
      </w:pPr>
      <w:r w:rsidRPr="00DE7D8A">
        <w:rPr>
          <w:rFonts w:cs="Linux Libertine"/>
          <w:color w:val="000000" w:themeColor="text1"/>
          <w:lang w:val="en-US"/>
        </w:rPr>
        <w:t xml:space="preserve">This demonstrates that despite enhancements to the EIT Law, the ambiguity surrounding the definition of "blasphemy" under the 1965 ABL remains unresolved. The notion of hate speech, as prescribed in Articles 27 and 28 and typically employed in cases of blasphemy, merely incorporates a new concept, thereby equating blasphemy with hate speech. Additionally, neither the 1965 ABL nor the EIT Law of </w:t>
      </w:r>
      <w:r w:rsidRPr="00DE7D8A">
        <w:rPr>
          <w:rFonts w:cs="Linux Libertine"/>
          <w:color w:val="000000" w:themeColor="text1"/>
          <w:lang w:val="en-US"/>
        </w:rPr>
        <w:lastRenderedPageBreak/>
        <w:t>2008 or its 2016 update offer a comprehensive set of regulations outlining the requisite constraints on the right to religious expression.</w:t>
      </w:r>
      <w:r w:rsidR="006C242A" w:rsidRPr="00A51029">
        <w:rPr>
          <w:rFonts w:cs="Linux Libertine"/>
          <w:color w:val="FF0000"/>
        </w:rPr>
        <w:t xml:space="preserve"> </w:t>
      </w:r>
    </w:p>
    <w:p w14:paraId="6A97A8F7" w14:textId="77777777" w:rsidR="006C242A" w:rsidRPr="00A51029" w:rsidRDefault="006C242A" w:rsidP="00DC0B47">
      <w:pPr>
        <w:rPr>
          <w:rFonts w:cs="Linux Libertine"/>
          <w:color w:val="70AD47" w:themeColor="accent6"/>
        </w:rPr>
      </w:pPr>
    </w:p>
    <w:p w14:paraId="78E5DD96" w14:textId="46746AFC" w:rsidR="009C7DB5" w:rsidRPr="00A51029" w:rsidRDefault="009C7DB5" w:rsidP="00EC7DF9">
      <w:pPr>
        <w:pStyle w:val="Heading2"/>
        <w:rPr>
          <w:rFonts w:cs="Linux Libertine"/>
          <w:sz w:val="24"/>
          <w:szCs w:val="24"/>
        </w:rPr>
      </w:pPr>
      <w:r w:rsidRPr="00A51029">
        <w:rPr>
          <w:rFonts w:cs="Linux Libertine"/>
          <w:sz w:val="24"/>
          <w:szCs w:val="24"/>
        </w:rPr>
        <w:t>4.2.</w:t>
      </w:r>
      <w:r w:rsidR="00151845" w:rsidRPr="00A51029">
        <w:rPr>
          <w:rFonts w:cs="Linux Libertine"/>
          <w:sz w:val="24"/>
          <w:szCs w:val="24"/>
        </w:rPr>
        <w:t>2</w:t>
      </w:r>
      <w:r w:rsidRPr="00A51029">
        <w:rPr>
          <w:rFonts w:cs="Linux Libertine"/>
          <w:sz w:val="24"/>
          <w:szCs w:val="24"/>
        </w:rPr>
        <w:t>.  The ABL After the Constitutional Court Judicial Review</w:t>
      </w:r>
      <w:r w:rsidR="006E58BD" w:rsidRPr="00A51029">
        <w:rPr>
          <w:rFonts w:cs="Linux Libertine"/>
          <w:sz w:val="24"/>
          <w:szCs w:val="24"/>
        </w:rPr>
        <w:t>’s Decisions</w:t>
      </w:r>
    </w:p>
    <w:p w14:paraId="4647F075" w14:textId="77777777" w:rsidR="00DE7D8A" w:rsidRPr="00DE7D8A" w:rsidRDefault="00DE7D8A" w:rsidP="00DE7D8A">
      <w:pPr>
        <w:spacing w:line="360" w:lineRule="auto"/>
        <w:ind w:firstLine="540"/>
        <w:jc w:val="both"/>
        <w:rPr>
          <w:rFonts w:eastAsia="Times New Roman" w:cs="Linux Libertine"/>
          <w:color w:val="auto"/>
          <w:szCs w:val="32"/>
          <w:lang w:bidi="th-TH"/>
          <w14:numSpacing w14:val="proportional"/>
        </w:rPr>
      </w:pPr>
      <w:r w:rsidRPr="00DE7D8A">
        <w:rPr>
          <w:rFonts w:eastAsia="Times New Roman" w:cs="Linux Libertine"/>
          <w:color w:val="auto"/>
          <w:szCs w:val="32"/>
          <w:lang w:bidi="th-TH"/>
          <w14:numSpacing w14:val="proportional"/>
        </w:rPr>
        <w:t>The Constitutional Court of the Republic of Indonesia (CCRI) possesses the power to scrutinize a statute and determine its constitutionality, provided that it adheres to the corresponding Constitution (</w:t>
      </w:r>
      <w:proofErr w:type="spellStart"/>
      <w:r w:rsidRPr="00DE7D8A">
        <w:rPr>
          <w:rFonts w:eastAsia="Times New Roman" w:cs="Linux Libertine"/>
          <w:color w:val="auto"/>
          <w:szCs w:val="32"/>
          <w:lang w:bidi="th-TH"/>
          <w14:numSpacing w14:val="proportional"/>
        </w:rPr>
        <w:t>Arato</w:t>
      </w:r>
      <w:proofErr w:type="spellEnd"/>
      <w:r w:rsidRPr="00DE7D8A">
        <w:rPr>
          <w:rFonts w:eastAsia="Times New Roman" w:cs="Linux Libertine"/>
          <w:color w:val="auto"/>
          <w:szCs w:val="32"/>
          <w:lang w:bidi="th-TH"/>
          <w14:numSpacing w14:val="proportional"/>
        </w:rPr>
        <w:t xml:space="preserve"> 2012). When an act of legislation contradicts or infringes on the Constitution, it is deemed unconstitutional. Typically, the judicial branch, such as the Constitutional Court or Supreme Court, interprets legislation and scrutinizes whether a statute or law is unconstitutional via the mechanism of judicial review. According to several sources, the CCIR often utilizes an Austrian model grounded in Hans </w:t>
      </w:r>
      <w:proofErr w:type="spellStart"/>
      <w:r w:rsidRPr="00DE7D8A">
        <w:rPr>
          <w:rFonts w:eastAsia="Times New Roman" w:cs="Linux Libertine"/>
          <w:color w:val="auto"/>
          <w:szCs w:val="32"/>
          <w:lang w:bidi="th-TH"/>
          <w14:numSpacing w14:val="proportional"/>
        </w:rPr>
        <w:t>Kelsen's</w:t>
      </w:r>
      <w:proofErr w:type="spellEnd"/>
      <w:r w:rsidRPr="00DE7D8A">
        <w:rPr>
          <w:rFonts w:eastAsia="Times New Roman" w:cs="Linux Libertine"/>
          <w:color w:val="auto"/>
          <w:szCs w:val="32"/>
          <w:lang w:bidi="th-TH"/>
          <w14:numSpacing w14:val="proportional"/>
        </w:rPr>
        <w:t xml:space="preserve"> thesis. In accordance with this paradigm, a Constitutional Court analysis of a statute aims to establish the compatibility of legislative laws with the country's Constitution. In this regard, the CCIR possesses the power to nullify and invalidate a portion of the law, and its decisions have an </w:t>
      </w:r>
      <w:proofErr w:type="spellStart"/>
      <w:r w:rsidRPr="00DE7D8A">
        <w:rPr>
          <w:rFonts w:eastAsia="Times New Roman" w:cs="Linux Libertine"/>
          <w:color w:val="auto"/>
          <w:szCs w:val="32"/>
          <w:lang w:bidi="th-TH"/>
          <w14:numSpacing w14:val="proportional"/>
        </w:rPr>
        <w:t>erga</w:t>
      </w:r>
      <w:proofErr w:type="spellEnd"/>
      <w:r w:rsidRPr="00DE7D8A">
        <w:rPr>
          <w:rFonts w:eastAsia="Times New Roman" w:cs="Linux Libertine"/>
          <w:color w:val="auto"/>
          <w:szCs w:val="32"/>
          <w:lang w:bidi="th-TH"/>
          <w14:numSpacing w14:val="proportional"/>
        </w:rPr>
        <w:t xml:space="preserve"> omnes effect, binding on all individuals and organizations (</w:t>
      </w:r>
      <w:proofErr w:type="spellStart"/>
      <w:r w:rsidRPr="00DE7D8A">
        <w:rPr>
          <w:rFonts w:eastAsia="Times New Roman" w:cs="Linux Libertine"/>
          <w:color w:val="auto"/>
          <w:szCs w:val="32"/>
          <w:lang w:bidi="th-TH"/>
          <w14:numSpacing w14:val="proportional"/>
        </w:rPr>
        <w:t>Asshiddiqie</w:t>
      </w:r>
      <w:proofErr w:type="spellEnd"/>
      <w:r w:rsidRPr="00DE7D8A">
        <w:rPr>
          <w:rFonts w:eastAsia="Times New Roman" w:cs="Linux Libertine"/>
          <w:color w:val="auto"/>
          <w:szCs w:val="32"/>
          <w:lang w:bidi="th-TH"/>
          <w14:numSpacing w14:val="proportional"/>
        </w:rPr>
        <w:t xml:space="preserve"> 2018).</w:t>
      </w:r>
    </w:p>
    <w:p w14:paraId="3A6D6989" w14:textId="77777777" w:rsidR="00DE7D8A" w:rsidRDefault="00DE7D8A" w:rsidP="00DE7D8A">
      <w:pPr>
        <w:spacing w:line="360" w:lineRule="auto"/>
        <w:ind w:firstLine="540"/>
        <w:jc w:val="both"/>
        <w:rPr>
          <w:rFonts w:cs="Linux Libertine"/>
        </w:rPr>
      </w:pPr>
      <w:r w:rsidRPr="00DE7D8A">
        <w:rPr>
          <w:rFonts w:eastAsia="Times New Roman" w:cs="Linux Libertine"/>
          <w:color w:val="auto"/>
          <w:szCs w:val="32"/>
          <w:lang w:bidi="th-TH"/>
          <w14:numSpacing w14:val="proportional"/>
        </w:rPr>
        <w:t>To redress the constitutional rights that have been breached as a result of the implementation of the 1965 ABL, various adherents of minority religions have lodged claims for judicial review of the provisions within the 1965 ABL that are deemed to impinge on their constitutional rights guaranteed under the 1945 Constitution. The CCRI has delivered at least three judgments on judicial reviews of the 1965 ABL, namely Decision Number 140/PUU-VII/2009, Decision Number 84/PUU-X/2012, and Decision Number 76/PUU-XVI/2018.</w:t>
      </w:r>
      <w:r w:rsidR="00F257F5" w:rsidRPr="00A51029">
        <w:rPr>
          <w:rFonts w:cs="Linux Libertine"/>
        </w:rPr>
        <w:t xml:space="preserve"> </w:t>
      </w:r>
    </w:p>
    <w:p w14:paraId="4DF5E993" w14:textId="41782D44" w:rsidR="0000151A" w:rsidRPr="00A51029" w:rsidRDefault="00F257F5" w:rsidP="00DE7D8A">
      <w:pPr>
        <w:spacing w:line="360" w:lineRule="auto"/>
        <w:ind w:firstLine="540"/>
        <w:jc w:val="both"/>
        <w:rPr>
          <w:rFonts w:cs="Linux Libertine"/>
          <w:color w:val="FF0000"/>
        </w:rPr>
      </w:pPr>
      <w:r w:rsidRPr="00A51029">
        <w:rPr>
          <w:rFonts w:cs="Linux Libertine"/>
        </w:rPr>
        <w:t>In brief, the arguments of the petitioner, the responses of the respondents in this case the DPR and the Government, and the verdicts of the CCRI are as follows:</w:t>
      </w:r>
    </w:p>
    <w:p w14:paraId="51CBEB48" w14:textId="77777777" w:rsidR="00D4599E" w:rsidRPr="00A51029" w:rsidRDefault="00D4599E" w:rsidP="0000151A">
      <w:pPr>
        <w:rPr>
          <w:rFonts w:cs="Linux Libertine"/>
        </w:rPr>
      </w:pPr>
    </w:p>
    <w:tbl>
      <w:tblPr>
        <w:tblStyle w:val="TableGrid"/>
        <w:tblW w:w="8075" w:type="dxa"/>
        <w:tblLook w:val="04A0" w:firstRow="1" w:lastRow="0" w:firstColumn="1" w:lastColumn="0" w:noHBand="0" w:noVBand="1"/>
      </w:tblPr>
      <w:tblGrid>
        <w:gridCol w:w="1672"/>
        <w:gridCol w:w="1603"/>
        <w:gridCol w:w="1609"/>
        <w:gridCol w:w="3191"/>
      </w:tblGrid>
      <w:tr w:rsidR="006E58BD" w:rsidRPr="00A51029" w14:paraId="7EA7172C" w14:textId="77777777" w:rsidTr="006E58BD">
        <w:tc>
          <w:tcPr>
            <w:tcW w:w="1696" w:type="dxa"/>
          </w:tcPr>
          <w:p w14:paraId="1AA7FC22" w14:textId="4BA7CBC0" w:rsidR="006E58BD" w:rsidRPr="00A51029" w:rsidRDefault="00DE7D8A" w:rsidP="0000151A">
            <w:pPr>
              <w:rPr>
                <w:rFonts w:cs="Linux Libertine"/>
                <w:sz w:val="20"/>
                <w:szCs w:val="20"/>
              </w:rPr>
            </w:pPr>
            <w:r w:rsidRPr="00DE7D8A">
              <w:rPr>
                <w:rFonts w:cs="Linux Libertine"/>
                <w:sz w:val="20"/>
                <w:szCs w:val="20"/>
              </w:rPr>
              <w:t>Decision Number</w:t>
            </w:r>
          </w:p>
        </w:tc>
        <w:tc>
          <w:tcPr>
            <w:tcW w:w="1520" w:type="dxa"/>
          </w:tcPr>
          <w:p w14:paraId="3980707B" w14:textId="291BF485" w:rsidR="006E58BD" w:rsidRPr="00A51029" w:rsidRDefault="00DE7D8A" w:rsidP="0000151A">
            <w:pPr>
              <w:rPr>
                <w:rFonts w:cs="Linux Libertine"/>
                <w:sz w:val="20"/>
                <w:szCs w:val="20"/>
              </w:rPr>
            </w:pPr>
            <w:r w:rsidRPr="00DE7D8A">
              <w:rPr>
                <w:rFonts w:cs="Linux Libertine"/>
                <w:sz w:val="20"/>
                <w:szCs w:val="20"/>
              </w:rPr>
              <w:t>Petitioner's Reason/Evidence</w:t>
            </w:r>
          </w:p>
        </w:tc>
        <w:tc>
          <w:tcPr>
            <w:tcW w:w="1609" w:type="dxa"/>
          </w:tcPr>
          <w:p w14:paraId="0F67E724" w14:textId="5458AC85" w:rsidR="006E58BD" w:rsidRPr="00A51029" w:rsidRDefault="00DE7D8A" w:rsidP="0000151A">
            <w:pPr>
              <w:rPr>
                <w:rFonts w:cs="Linux Libertine"/>
                <w:sz w:val="20"/>
                <w:szCs w:val="20"/>
              </w:rPr>
            </w:pPr>
            <w:r w:rsidRPr="00DE7D8A">
              <w:rPr>
                <w:rFonts w:cs="Linux Libertine"/>
                <w:sz w:val="20"/>
                <w:szCs w:val="20"/>
              </w:rPr>
              <w:t>Respondent's Reason/Evidence</w:t>
            </w:r>
          </w:p>
        </w:tc>
        <w:tc>
          <w:tcPr>
            <w:tcW w:w="3250" w:type="dxa"/>
          </w:tcPr>
          <w:p w14:paraId="4B1BA573" w14:textId="0AB32C0A" w:rsidR="006E58BD" w:rsidRPr="00A51029" w:rsidRDefault="00DE7D8A" w:rsidP="0000151A">
            <w:pPr>
              <w:rPr>
                <w:rFonts w:cs="Linux Libertine"/>
                <w:sz w:val="20"/>
                <w:szCs w:val="20"/>
              </w:rPr>
            </w:pPr>
            <w:r w:rsidRPr="00DE7D8A">
              <w:rPr>
                <w:rFonts w:cs="Linux Libertine"/>
                <w:sz w:val="20"/>
                <w:szCs w:val="20"/>
              </w:rPr>
              <w:t>Essence of the Decision/Main Point of the Ruling</w:t>
            </w:r>
          </w:p>
        </w:tc>
      </w:tr>
      <w:tr w:rsidR="006E58BD" w:rsidRPr="00A51029" w14:paraId="62702E62" w14:textId="77777777" w:rsidTr="006E58BD">
        <w:tc>
          <w:tcPr>
            <w:tcW w:w="1696" w:type="dxa"/>
          </w:tcPr>
          <w:p w14:paraId="6B30F07D" w14:textId="2F1A2715" w:rsidR="006E58BD" w:rsidRPr="00A51029" w:rsidRDefault="006E58BD" w:rsidP="0000151A">
            <w:pPr>
              <w:rPr>
                <w:rFonts w:cs="Linux Libertine"/>
                <w:sz w:val="20"/>
                <w:szCs w:val="20"/>
              </w:rPr>
            </w:pPr>
            <w:r w:rsidRPr="00A51029">
              <w:rPr>
                <w:rFonts w:cs="Linux Libertine"/>
                <w:sz w:val="20"/>
                <w:szCs w:val="20"/>
              </w:rPr>
              <w:t>Decision number 140/PUU-VII/2009</w:t>
            </w:r>
          </w:p>
        </w:tc>
        <w:tc>
          <w:tcPr>
            <w:tcW w:w="1520" w:type="dxa"/>
          </w:tcPr>
          <w:p w14:paraId="4F86CED7" w14:textId="7B77CD15" w:rsidR="006E58BD" w:rsidRPr="00A51029" w:rsidRDefault="006E58BD" w:rsidP="0000151A">
            <w:pPr>
              <w:rPr>
                <w:rFonts w:cs="Linux Libertine"/>
                <w:sz w:val="20"/>
                <w:szCs w:val="20"/>
              </w:rPr>
            </w:pPr>
          </w:p>
        </w:tc>
        <w:tc>
          <w:tcPr>
            <w:tcW w:w="1609" w:type="dxa"/>
          </w:tcPr>
          <w:p w14:paraId="01B9E972" w14:textId="77777777" w:rsidR="006E58BD" w:rsidRPr="00A51029" w:rsidRDefault="006E58BD" w:rsidP="0000151A">
            <w:pPr>
              <w:rPr>
                <w:rFonts w:cs="Linux Libertine"/>
                <w:sz w:val="20"/>
                <w:szCs w:val="20"/>
              </w:rPr>
            </w:pPr>
          </w:p>
        </w:tc>
        <w:tc>
          <w:tcPr>
            <w:tcW w:w="3250" w:type="dxa"/>
            <w:vMerge w:val="restart"/>
          </w:tcPr>
          <w:p w14:paraId="2BB00A81" w14:textId="183710A1"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 xml:space="preserve">The CCRI declared that  </w:t>
            </w:r>
            <w:r w:rsidRPr="00A51029">
              <w:rPr>
                <w:rFonts w:cs="Linux Libertine"/>
                <w:i/>
                <w:iCs/>
                <w:sz w:val="20"/>
                <w:szCs w:val="20"/>
              </w:rPr>
              <w:t>the substance of the Law on the Prevention of Blasphemy against Religion has to be modified in terms of the form of regulation, formulation, and legal principles.</w:t>
            </w:r>
          </w:p>
          <w:p w14:paraId="5EC06000" w14:textId="6CE3BA6B"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i/>
                <w:iCs/>
                <w:sz w:val="20"/>
                <w:szCs w:val="20"/>
              </w:rPr>
              <w:t xml:space="preserve">The CCRI argues that </w:t>
            </w:r>
            <w:r w:rsidRPr="00A51029">
              <w:rPr>
                <w:rFonts w:cs="Linux Libertine"/>
                <w:sz w:val="20"/>
                <w:szCs w:val="20"/>
              </w:rPr>
              <w:t>“</w:t>
            </w:r>
            <w:r w:rsidRPr="00A51029">
              <w:rPr>
                <w:rFonts w:cs="Linux Libertine"/>
                <w:i/>
                <w:iCs/>
                <w:sz w:val="20"/>
                <w:szCs w:val="20"/>
              </w:rPr>
              <w:t xml:space="preserve">the need for a revision of the Law on the Prevention of Blasphemy Against Religion, both within the formal </w:t>
            </w:r>
            <w:r w:rsidRPr="00A51029">
              <w:rPr>
                <w:rFonts w:cs="Linux Libertine"/>
                <w:i/>
                <w:iCs/>
                <w:sz w:val="20"/>
                <w:szCs w:val="20"/>
              </w:rPr>
              <w:lastRenderedPageBreak/>
              <w:t>framework of law and in content, in order to have more clear material aspects that will not lead to ambiguity in reality” (Crouch, 2011).</w:t>
            </w:r>
          </w:p>
          <w:p w14:paraId="561799B2" w14:textId="785174C7"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However, the CCRI concluded that the 1965 ABL is constitutional because it does not restrict the freedom to believe, but rather restricts public religious speech that is antagonistic, abusive, or desecrates the religion practiced in Indonesia.</w:t>
            </w:r>
          </w:p>
        </w:tc>
      </w:tr>
      <w:tr w:rsidR="006E58BD" w:rsidRPr="00A51029" w14:paraId="1D90AEC5" w14:textId="77777777" w:rsidTr="006E58BD">
        <w:tc>
          <w:tcPr>
            <w:tcW w:w="1696" w:type="dxa"/>
          </w:tcPr>
          <w:p w14:paraId="04B054F3" w14:textId="3A8CF34C" w:rsidR="006E58BD" w:rsidRPr="00A51029" w:rsidRDefault="006E58BD" w:rsidP="0000151A">
            <w:pPr>
              <w:rPr>
                <w:rFonts w:cs="Linux Libertine"/>
                <w:sz w:val="20"/>
                <w:szCs w:val="20"/>
              </w:rPr>
            </w:pPr>
            <w:r w:rsidRPr="00A51029">
              <w:rPr>
                <w:rFonts w:cs="Linux Libertine"/>
                <w:sz w:val="20"/>
                <w:szCs w:val="20"/>
              </w:rPr>
              <w:t>Decision Number 84/PUU-X/2012</w:t>
            </w:r>
          </w:p>
        </w:tc>
        <w:tc>
          <w:tcPr>
            <w:tcW w:w="1520" w:type="dxa"/>
          </w:tcPr>
          <w:p w14:paraId="7BB79E9A" w14:textId="34641F68" w:rsidR="006E58BD" w:rsidRPr="00A51029" w:rsidRDefault="006E58BD" w:rsidP="0000151A">
            <w:pPr>
              <w:rPr>
                <w:rFonts w:cs="Linux Libertine"/>
                <w:sz w:val="20"/>
                <w:szCs w:val="20"/>
              </w:rPr>
            </w:pPr>
            <w:r w:rsidRPr="00A51029">
              <w:rPr>
                <w:rFonts w:cs="Linux Libertine"/>
                <w:sz w:val="20"/>
                <w:szCs w:val="20"/>
              </w:rPr>
              <w:t>Shia’s follower claimed that Article</w:t>
            </w:r>
          </w:p>
        </w:tc>
        <w:tc>
          <w:tcPr>
            <w:tcW w:w="1609" w:type="dxa"/>
          </w:tcPr>
          <w:p w14:paraId="4E4C8037" w14:textId="77777777" w:rsidR="006E58BD" w:rsidRPr="00A51029" w:rsidRDefault="006E58BD" w:rsidP="0000151A">
            <w:pPr>
              <w:rPr>
                <w:rFonts w:cs="Linux Libertine"/>
                <w:sz w:val="20"/>
                <w:szCs w:val="20"/>
              </w:rPr>
            </w:pPr>
          </w:p>
        </w:tc>
        <w:tc>
          <w:tcPr>
            <w:tcW w:w="3250" w:type="dxa"/>
            <w:vMerge/>
          </w:tcPr>
          <w:p w14:paraId="0AB003DB" w14:textId="77777777" w:rsidR="006E58BD" w:rsidRPr="00A51029" w:rsidRDefault="006E58BD" w:rsidP="0000151A">
            <w:pPr>
              <w:rPr>
                <w:rFonts w:cs="Linux Libertine"/>
                <w:sz w:val="20"/>
                <w:szCs w:val="20"/>
              </w:rPr>
            </w:pPr>
          </w:p>
        </w:tc>
      </w:tr>
      <w:tr w:rsidR="006E58BD" w:rsidRPr="00A51029" w14:paraId="7CAA3BBC" w14:textId="77777777" w:rsidTr="006E58BD">
        <w:tc>
          <w:tcPr>
            <w:tcW w:w="1696" w:type="dxa"/>
          </w:tcPr>
          <w:p w14:paraId="528D769C" w14:textId="526067FD" w:rsidR="006E58BD" w:rsidRPr="00A51029" w:rsidRDefault="006E58BD" w:rsidP="0000151A">
            <w:pPr>
              <w:rPr>
                <w:rFonts w:cs="Linux Libertine"/>
                <w:sz w:val="20"/>
                <w:szCs w:val="20"/>
              </w:rPr>
            </w:pPr>
            <w:r w:rsidRPr="00A51029">
              <w:rPr>
                <w:rFonts w:cs="Linux Libertine"/>
                <w:sz w:val="20"/>
                <w:szCs w:val="20"/>
              </w:rPr>
              <w:t>Decision Number 76/PUU-XVI/2018</w:t>
            </w:r>
          </w:p>
        </w:tc>
        <w:tc>
          <w:tcPr>
            <w:tcW w:w="1520" w:type="dxa"/>
          </w:tcPr>
          <w:p w14:paraId="180C1D9C" w14:textId="55E95A5C" w:rsidR="006E58BD" w:rsidRPr="00A51029" w:rsidRDefault="006E58BD" w:rsidP="0000151A">
            <w:pPr>
              <w:rPr>
                <w:rFonts w:cs="Linux Libertine"/>
                <w:sz w:val="20"/>
                <w:szCs w:val="20"/>
              </w:rPr>
            </w:pPr>
            <w:r w:rsidRPr="00A51029">
              <w:rPr>
                <w:rFonts w:cs="Linux Libertine"/>
                <w:sz w:val="20"/>
                <w:szCs w:val="20"/>
              </w:rPr>
              <w:t>Ahmadiyya’s follower claimed that Article</w:t>
            </w:r>
          </w:p>
        </w:tc>
        <w:tc>
          <w:tcPr>
            <w:tcW w:w="1609" w:type="dxa"/>
          </w:tcPr>
          <w:p w14:paraId="23D8A278" w14:textId="77777777" w:rsidR="006E58BD" w:rsidRPr="00A51029" w:rsidRDefault="006E58BD" w:rsidP="0000151A">
            <w:pPr>
              <w:rPr>
                <w:rFonts w:cs="Linux Libertine"/>
                <w:sz w:val="20"/>
                <w:szCs w:val="20"/>
              </w:rPr>
            </w:pPr>
          </w:p>
        </w:tc>
        <w:tc>
          <w:tcPr>
            <w:tcW w:w="3250" w:type="dxa"/>
            <w:vMerge/>
          </w:tcPr>
          <w:p w14:paraId="79CE5BF2" w14:textId="77777777" w:rsidR="006E58BD" w:rsidRPr="00A51029" w:rsidRDefault="006E58BD" w:rsidP="0000151A">
            <w:pPr>
              <w:rPr>
                <w:rFonts w:cs="Linux Libertine"/>
                <w:sz w:val="20"/>
                <w:szCs w:val="20"/>
              </w:rPr>
            </w:pPr>
          </w:p>
        </w:tc>
      </w:tr>
    </w:tbl>
    <w:p w14:paraId="626CF2ED" w14:textId="77777777" w:rsidR="00D4599E" w:rsidRPr="00A51029" w:rsidRDefault="00D4599E" w:rsidP="0000151A">
      <w:pPr>
        <w:rPr>
          <w:rFonts w:cs="Linux Libertine"/>
        </w:rPr>
      </w:pPr>
    </w:p>
    <w:p w14:paraId="7A498FF0" w14:textId="5A1A985B" w:rsidR="006E58BD" w:rsidRPr="00A51029" w:rsidRDefault="00DE7D8A" w:rsidP="006E58BD">
      <w:pPr>
        <w:spacing w:line="360" w:lineRule="auto"/>
        <w:ind w:firstLine="540"/>
        <w:jc w:val="both"/>
        <w:rPr>
          <w:rFonts w:cs="Linux Libertine"/>
        </w:rPr>
      </w:pPr>
      <w:r w:rsidRPr="00DE7D8A">
        <w:rPr>
          <w:rFonts w:cs="Linux Libertine"/>
        </w:rPr>
        <w:t>In decisions 140/PUU-VII/2009, 84/PUU X/2012, and 76/PUU XVI/2018, the CCIR has opined that the IABL does not prohibit individuals from holding beliefs that differ from other religions or beliefs. However, the IABL does limit the methods through which such beliefs may be expressed or disseminated to others in public. The Court has held that, in accordance with Article 28J and the IHRL, religious speech can be regulated by law. It is worth noting that limits on the freedom of religion and the freedom of expression are also applicable to Article 18(3) and Article 19(3) of the ICCPR.</w:t>
      </w:r>
    </w:p>
    <w:p w14:paraId="77D37A25" w14:textId="77777777" w:rsidR="0000151A" w:rsidRPr="00A51029" w:rsidRDefault="0000151A" w:rsidP="0000151A">
      <w:pPr>
        <w:rPr>
          <w:rFonts w:cs="Linux Libertine"/>
        </w:rPr>
      </w:pPr>
    </w:p>
    <w:p w14:paraId="17FCFEA0" w14:textId="33840AD9" w:rsidR="00D4599E" w:rsidRPr="00A51029" w:rsidRDefault="00205413" w:rsidP="00D4599E">
      <w:pPr>
        <w:pStyle w:val="Heading2"/>
        <w:rPr>
          <w:rFonts w:cs="Linux Libertine"/>
        </w:rPr>
      </w:pPr>
      <w:r w:rsidRPr="00A51029">
        <w:rPr>
          <w:rFonts w:cs="Linux Libertine"/>
        </w:rPr>
        <w:t xml:space="preserve">4.6 </w:t>
      </w:r>
      <w:r w:rsidRPr="00A51029">
        <w:rPr>
          <w:rFonts w:cs="Linux Libertine"/>
        </w:rPr>
        <w:tab/>
        <w:t xml:space="preserve">Discussion and Analysis </w:t>
      </w:r>
    </w:p>
    <w:p w14:paraId="3EA2CD31" w14:textId="7F8636BB" w:rsidR="00221ECF" w:rsidRPr="00A51029" w:rsidRDefault="00221ECF" w:rsidP="00221ECF">
      <w:pPr>
        <w:rPr>
          <w:rFonts w:cs="Linux Libertine"/>
          <w:b/>
          <w:bCs/>
        </w:rPr>
      </w:pPr>
      <w:r w:rsidRPr="00A51029">
        <w:rPr>
          <w:rFonts w:cs="Linux Libertine"/>
          <w:b/>
          <w:bCs/>
        </w:rPr>
        <w:t>4.6.</w:t>
      </w:r>
      <w:r w:rsidR="00C8473A" w:rsidRPr="00A51029">
        <w:rPr>
          <w:rFonts w:cs="Linux Libertine"/>
          <w:b/>
          <w:bCs/>
        </w:rPr>
        <w:t xml:space="preserve">1 </w:t>
      </w:r>
      <w:r w:rsidRPr="00A51029">
        <w:rPr>
          <w:rFonts w:cs="Linux Libertine"/>
          <w:b/>
          <w:bCs/>
        </w:rPr>
        <w:t>The Current Development of the ABL Degrade the Rule of Law</w:t>
      </w:r>
    </w:p>
    <w:p w14:paraId="1778890E" w14:textId="77777777" w:rsidR="00221ECF" w:rsidRPr="00A51029" w:rsidRDefault="00221ECF" w:rsidP="00221ECF">
      <w:pPr>
        <w:rPr>
          <w:rFonts w:cs="Linux Libertine"/>
          <w:b/>
          <w:bCs/>
        </w:rPr>
      </w:pPr>
    </w:p>
    <w:p w14:paraId="6D7C48DD" w14:textId="2C37E3C0" w:rsidR="00D4599E" w:rsidRPr="00A51029" w:rsidRDefault="00221ECF" w:rsidP="006E58BD">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E7D8A" w:rsidRPr="00DE7D8A">
        <w:rPr>
          <w:rFonts w:cs="Linux Libertine"/>
          <w:b/>
          <w:bCs/>
        </w:rPr>
        <w:t>Unclear norms result in a lack of definitiveness.</w:t>
      </w:r>
    </w:p>
    <w:p w14:paraId="206EA664" w14:textId="77777777" w:rsidR="006E58BD" w:rsidRPr="00A51029" w:rsidRDefault="006E58BD" w:rsidP="006E58BD">
      <w:pPr>
        <w:rPr>
          <w:rFonts w:cs="Linux Libertine"/>
          <w:b/>
          <w:bCs/>
        </w:rPr>
      </w:pPr>
    </w:p>
    <w:p w14:paraId="41A17B5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Regarding blasphemy laws, there has not been a significant improvement in their development during President Joko Widodo's administration compared to the previous regime. In fact, the laws on blasphemy have been strengthened. Despite several amendments to the EIT Law, the ambiguous legal norms regarding blasphemy have not been clarified. Multiple decisions by the MK (Constitutional Court), which declared the 1965 ABL as constitutional, have ignored the rule of law principles.</w:t>
      </w:r>
    </w:p>
    <w:p w14:paraId="4DDBC79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absence of precise definitions of "religious defamation" in Article 1 and 2 of the 1965 ABL, as well as Articles 27 and 28 of the EIT Law, creates ambiguity. The wide-ranging application of defamation of religions under Article 1 is problematic. At least five acts can be considered as religious blasphemy: (a) insulting a religion; (b) persuading someone to be an atheist; (c) disrupting a religious ceremony or creating </w:t>
      </w:r>
      <w:r w:rsidRPr="00DE7D8A">
        <w:rPr>
          <w:rFonts w:cs="Linux Libertine"/>
          <w:color w:val="000000" w:themeColor="text1"/>
          <w:lang w:val="en-US"/>
        </w:rPr>
        <w:lastRenderedPageBreak/>
        <w:t xml:space="preserve">noise near a place of worship; (d) insulting a clergyman while performing a ritual; and (e) criticizing the teachings of religion, including criticizing other religious activities. </w:t>
      </w:r>
    </w:p>
    <w:p w14:paraId="15C9A48C"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lack of specificity concerning the scope of the act or utterance of "blasphemy" suggests that law enforcement authorities would interpret "blasphemy" broadly, subjectively, and without clarity. Thus, the law will find it challenging to distinguish between incitement or violence based on religious hatred, criticism of religious teachings, and practicing, believing, and adhering to religious teachings that deviate from the teachings of the dominant religion. </w:t>
      </w:r>
    </w:p>
    <w:p w14:paraId="3F8E2D1B" w14:textId="7C144709"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Restrictions on the first action are justifiable limitations. However, restrictions on the second and third actions could jeopardize the essence of the right to freedom of religion and freedom of expression.</w:t>
      </w:r>
      <w:r w:rsidR="00985C39" w:rsidRPr="00A51029">
        <w:rPr>
          <w:rFonts w:cs="Linux Libertine"/>
          <w:color w:val="FF0000"/>
          <w:lang w:val="en-US"/>
        </w:rPr>
        <w:t xml:space="preserve"> </w:t>
      </w:r>
      <w:r w:rsidRPr="00DE7D8A">
        <w:rPr>
          <w:rFonts w:cs="Linux Libertine"/>
          <w:color w:val="000000" w:themeColor="text1"/>
          <w:lang w:val="en-US"/>
        </w:rPr>
        <w:t>As discussed previously, to constitute an incitement to hatred under the Rabat Plan of Action (RPA), a statement must meet the following criteria: "context, speaker, intention, substance, extent, and likelihood of incitement to hatred."</w:t>
      </w:r>
      <w:r w:rsidRPr="00DE7D8A">
        <w:rPr>
          <w:rStyle w:val="FootnoteReference"/>
          <w:rFonts w:cs="Linux Libertine"/>
          <w:color w:val="000000" w:themeColor="text1"/>
          <w:lang w:val="en-US"/>
        </w:rPr>
        <w:footnoteReference w:id="63"/>
      </w:r>
      <w:r w:rsidRPr="00DE7D8A">
        <w:rPr>
          <w:rFonts w:cs="Linux Libertine"/>
          <w:color w:val="000000" w:themeColor="text1"/>
          <w:lang w:val="en-US"/>
        </w:rPr>
        <w:t xml:space="preserve"> Only a public leader who intentionally encourages his audience to assault individuals based on their religion or race may be charged with hate speech. However, in practice, the Court only prosecutes actions or statements that qualify as blasphemy under Article 1 of the IABL, rather than hate speech. The five types of blasphemy mentioned earlier aim to protect the feelings of the adherents of the major religions. Whether a person feels humiliated depends on the sentiments of other people, which renders each form of blasphemy open to interpretation and subjectivity by the evaluating judge. </w:t>
      </w:r>
    </w:p>
    <w:p w14:paraId="5A8D7AA0" w14:textId="4C653774"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the Gafatar case, </w:t>
      </w:r>
      <w:proofErr w:type="spellStart"/>
      <w:r w:rsidRPr="00DE7D8A">
        <w:rPr>
          <w:rFonts w:cs="Linux Libertine"/>
          <w:color w:val="000000" w:themeColor="text1"/>
          <w:lang w:val="en-US"/>
        </w:rPr>
        <w:t>Musadeq</w:t>
      </w:r>
      <w:proofErr w:type="spellEnd"/>
      <w:r w:rsidRPr="00DE7D8A">
        <w:rPr>
          <w:rFonts w:cs="Linux Libertine"/>
          <w:color w:val="000000" w:themeColor="text1"/>
          <w:lang w:val="en-US"/>
        </w:rPr>
        <w:t xml:space="preserve">, a prominent member of the group, was found guilty under Article 28 (2) of the EIT Law, which criminalizes "remarks that incite hostility," by the East Jakarta District Court. Nonetheless, there is no precise definition of "hostility sentiments" under this article, making it overly broad and possibly subject to subjective interpretation by the authorities. Moreover, the court failed to determine whether </w:t>
      </w:r>
      <w:proofErr w:type="spellStart"/>
      <w:r w:rsidRPr="00DE7D8A">
        <w:rPr>
          <w:rFonts w:cs="Linux Libertine"/>
          <w:color w:val="000000" w:themeColor="text1"/>
          <w:lang w:val="en-US"/>
        </w:rPr>
        <w:t>Gafatar's</w:t>
      </w:r>
      <w:proofErr w:type="spellEnd"/>
      <w:r w:rsidRPr="00DE7D8A">
        <w:rPr>
          <w:rFonts w:cs="Linux Libertine"/>
          <w:color w:val="000000" w:themeColor="text1"/>
          <w:lang w:val="en-US"/>
        </w:rPr>
        <w:t xml:space="preserve"> conduct constituted dangerous speech or instigated violence against specific groups, as required by Article 20 of the ICCPR. In its ruling, the court aimed to "preserve public order" in line with the tenets of Islam and Christianity, the </w:t>
      </w:r>
      <w:r w:rsidRPr="00DE7D8A">
        <w:rPr>
          <w:rFonts w:cs="Linux Libertine"/>
          <w:color w:val="000000" w:themeColor="text1"/>
          <w:lang w:val="en-US"/>
        </w:rPr>
        <w:lastRenderedPageBreak/>
        <w:t>two recognized major religions in the country. Nonetheless, the vague laws criminalize any offender and result in severe punishment.</w:t>
      </w:r>
    </w:p>
    <w:p w14:paraId="39D5E7B5" w14:textId="77777777" w:rsidR="00DE7D8A" w:rsidRPr="00DE7D8A" w:rsidRDefault="00DE7D8A" w:rsidP="00DE7D8A">
      <w:pPr>
        <w:pStyle w:val="ParagraphNormal"/>
        <w:rPr>
          <w:rFonts w:cs="Linux Libertine"/>
          <w:lang w:val="en-US"/>
        </w:rPr>
      </w:pPr>
      <w:r w:rsidRPr="00DE7D8A">
        <w:rPr>
          <w:rFonts w:cs="Linux Libertine"/>
          <w:lang w:val="en-US"/>
        </w:rPr>
        <w:t>Secondly, according to multiple judicial review decisions by the CCIR regarding the ABL, the court argues that the right to religious expression is not absolute and that the IABL, a lawful statute that limits rights, is comparable to the 1945 Constitution. Furthermore, the court emphasizes that the law to prevent religious blasphemy remains necessary and does not conflict with the 1945 Constitution's protection of human rights. The court's decision is anchored in Article 28J of the 1945 Constitution and is restricted to the accepted IHRL communication in Indonesia. The CCIR does not address the flaws in the law, which may have been sufficient grounds to declare it illegal.</w:t>
      </w:r>
    </w:p>
    <w:p w14:paraId="11A714BA" w14:textId="77777777" w:rsidR="00DE7D8A" w:rsidRPr="00DE7D8A" w:rsidRDefault="00DE7D8A" w:rsidP="00DE7D8A">
      <w:pPr>
        <w:pStyle w:val="ParagraphNormal"/>
        <w:rPr>
          <w:rFonts w:cs="Linux Libertine"/>
          <w:lang w:val="en-US"/>
        </w:rPr>
      </w:pPr>
      <w:r w:rsidRPr="00DE7D8A">
        <w:rPr>
          <w:rFonts w:cs="Linux Libertine"/>
          <w:lang w:val="en-US"/>
        </w:rPr>
        <w:t>Furthermore, the CCIR notes that "the anti-blasphemy law is a threat to anyone who expresses animosity towards other religions or propagates different teachings from the major faiths." However, as previously discussed, the broad definition of blasphemy renders it too generic and an ordinary tool for criminalizing minority religious groups. Criminalization of minority religions becomes apparent when the government or the dominant religion feels threatened by minorities' religious followers.</w:t>
      </w:r>
    </w:p>
    <w:p w14:paraId="4AACE551" w14:textId="20FDF41E" w:rsidR="001517BB" w:rsidRPr="00A51029" w:rsidRDefault="00DE7D8A" w:rsidP="00DE7D8A">
      <w:pPr>
        <w:pStyle w:val="ParagraphNormal"/>
        <w:rPr>
          <w:rFonts w:cs="Linux Libertine"/>
          <w:lang w:val="en-US"/>
        </w:rPr>
      </w:pPr>
      <w:r w:rsidRPr="00DE7D8A">
        <w:rPr>
          <w:rFonts w:cs="Linux Libertine"/>
          <w:lang w:val="en-US"/>
        </w:rPr>
        <w:t>In conclusion, the current development of the ABL in Indonesia under President Joko Widodo's administration still suffers from deficiencies in legislation substance. Therefore, the Court permits the 1965 ABL to remain effective, despite its implementation potentially violating the rights of citizens, particularly the rights of minority religious groups. In this sense, the Court neglects the rule of law.</w:t>
      </w:r>
    </w:p>
    <w:p w14:paraId="6F3DE1D5" w14:textId="711E5CCF" w:rsidR="00221ECF" w:rsidRPr="00A51029" w:rsidRDefault="00221ECF" w:rsidP="00221ECF">
      <w:pPr>
        <w:pStyle w:val="Heading3"/>
        <w:rPr>
          <w:rFonts w:cs="Linux Libertine"/>
        </w:rPr>
      </w:pPr>
      <w:r w:rsidRPr="00A51029">
        <w:rPr>
          <w:rFonts w:cs="Linux Libertine"/>
        </w:rPr>
        <w:t xml:space="preserve">(ii) </w:t>
      </w:r>
      <w:r w:rsidR="00DE7D8A" w:rsidRPr="00DE7D8A">
        <w:rPr>
          <w:rFonts w:cs="Linux Libertine"/>
        </w:rPr>
        <w:t>Godly Nationalism poses a threat to the rule of law</w:t>
      </w:r>
      <w:r w:rsidR="003D0446" w:rsidRPr="00A51029">
        <w:rPr>
          <w:rFonts w:cs="Linux Libertine"/>
        </w:rPr>
        <w:t>.</w:t>
      </w:r>
    </w:p>
    <w:p w14:paraId="36508960" w14:textId="77777777" w:rsidR="00DE7D8A" w:rsidRPr="00A51029" w:rsidRDefault="00DE7D8A" w:rsidP="00DE7D8A">
      <w:pPr>
        <w:pStyle w:val="ParagraphafSubheader"/>
        <w:ind w:firstLine="720"/>
        <w:rPr>
          <w:rFonts w:cs="Linux Libertine"/>
          <w:lang w:val="en-US"/>
        </w:rPr>
      </w:pPr>
      <w:r w:rsidRPr="00DE7D8A">
        <w:rPr>
          <w:rFonts w:cs="Linux Libertine"/>
          <w:lang w:val="en-US"/>
        </w:rPr>
        <w:t xml:space="preserve">The foundation of Godly Nationalism underpins the prolonged enforcement of the anti-blasphemy law, which condones mob violence or public protests. In his study, </w:t>
      </w:r>
      <w:proofErr w:type="spellStart"/>
      <w:r w:rsidRPr="00DE7D8A">
        <w:rPr>
          <w:rFonts w:cs="Linux Libertine"/>
          <w:lang w:val="en-US"/>
        </w:rPr>
        <w:t>Menchik</w:t>
      </w:r>
      <w:proofErr w:type="spellEnd"/>
      <w:r w:rsidRPr="00DE7D8A">
        <w:rPr>
          <w:rFonts w:cs="Linux Libertine"/>
          <w:lang w:val="en-US"/>
        </w:rPr>
        <w:t xml:space="preserve"> (2014) argues that upholding Godly Nationalism in Indonesia results in the production of religious intolerance. According to </w:t>
      </w:r>
      <w:proofErr w:type="spellStart"/>
      <w:r w:rsidRPr="00DE7D8A">
        <w:rPr>
          <w:rFonts w:cs="Linux Libertine"/>
          <w:lang w:val="en-US"/>
        </w:rPr>
        <w:t>Menchik</w:t>
      </w:r>
      <w:proofErr w:type="spellEnd"/>
      <w:r w:rsidRPr="00DE7D8A">
        <w:rPr>
          <w:rFonts w:cs="Linux Libertine"/>
          <w:lang w:val="en-US"/>
        </w:rPr>
        <w:t xml:space="preserve">, the value of the Almighty God is central to the First </w:t>
      </w:r>
      <w:proofErr w:type="spellStart"/>
      <w:r w:rsidRPr="00DE7D8A">
        <w:rPr>
          <w:rFonts w:cs="Linux Libertine"/>
          <w:lang w:val="en-US"/>
        </w:rPr>
        <w:t>Sila</w:t>
      </w:r>
      <w:proofErr w:type="spellEnd"/>
      <w:r w:rsidRPr="00DE7D8A">
        <w:rPr>
          <w:rFonts w:cs="Linux Libertine"/>
          <w:lang w:val="en-US"/>
        </w:rPr>
        <w:t xml:space="preserve"> of Pancasila: "Believe in One God the Almighty," in which every citizen has an inherent moral obligation to preserve religion as part of safeguarding the nation. In this perspective, insulting, blaspheming, and promoting atheism oppose holy nationalism. The Soekarno administration, adhering to this </w:t>
      </w:r>
      <w:r w:rsidRPr="00DE7D8A">
        <w:rPr>
          <w:rFonts w:cs="Linux Libertine"/>
          <w:lang w:val="en-US"/>
        </w:rPr>
        <w:lastRenderedPageBreak/>
        <w:t>notion of Godly Nationalism, granted recognition to six religions, enforced the Law on Anti-Defamation of Religion, and established the Indonesian Ulema Council (p. 607-610). During his tenure, Soekarno issued Presidential Decree No.1/1965, commonly known as the 1965 Anti-Defamation Law</w:t>
      </w:r>
      <w:r>
        <w:rPr>
          <w:rFonts w:cs="Linux Libertine"/>
          <w:lang w:val="en-US"/>
        </w:rPr>
        <w:t xml:space="preserve">, </w:t>
      </w:r>
      <w:r w:rsidRPr="00A51029">
        <w:rPr>
          <w:rFonts w:cs="Linux Libertine"/>
          <w:lang w:val="en-US"/>
        </w:rPr>
        <w:t xml:space="preserve">which stated: </w:t>
      </w:r>
    </w:p>
    <w:p w14:paraId="2764ECB2" w14:textId="4AB2FB7F" w:rsidR="00DE7D8A" w:rsidRPr="00DE7D8A" w:rsidRDefault="00DE7D8A" w:rsidP="00DE7D8A">
      <w:pPr>
        <w:pStyle w:val="ParagraphafSubheader"/>
        <w:spacing w:line="276" w:lineRule="auto"/>
        <w:ind w:left="709"/>
        <w:rPr>
          <w:rFonts w:cs="Linux Libertine"/>
          <w:lang w:val="en-US"/>
        </w:rPr>
      </w:pPr>
      <w:r w:rsidRPr="00DE7D8A">
        <w:rPr>
          <w:rStyle w:val="QuoteChar"/>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A51029">
        <w:rPr>
          <w:rStyle w:val="FootnoteReference"/>
          <w:rFonts w:cs="Linux Libertine"/>
          <w:lang w:val="en-US"/>
        </w:rPr>
        <w:footnoteReference w:id="64"/>
      </w:r>
    </w:p>
    <w:p w14:paraId="65D92B31" w14:textId="77777777" w:rsidR="00DE7D8A" w:rsidRDefault="00DE7D8A" w:rsidP="00DE7D8A">
      <w:pPr>
        <w:pStyle w:val="ParagraphafSubheader"/>
        <w:ind w:firstLine="720"/>
        <w:rPr>
          <w:rFonts w:cs="Linux Libertine"/>
          <w:lang w:val="en-US"/>
        </w:rPr>
      </w:pPr>
    </w:p>
    <w:p w14:paraId="72CFBA76" w14:textId="77777777" w:rsidR="00DE7D8A" w:rsidRPr="00DE7D8A" w:rsidRDefault="00DE7D8A" w:rsidP="00DE7D8A">
      <w:pPr>
        <w:pStyle w:val="ParagraphNormal"/>
        <w:rPr>
          <w:rFonts w:cs="Linux Libertine"/>
          <w:lang w:val="en-US"/>
        </w:rPr>
      </w:pPr>
      <w:r w:rsidRPr="00DE7D8A">
        <w:rPr>
          <w:rFonts w:cs="Linux Libertine"/>
          <w:lang w:val="en-US"/>
        </w:rPr>
        <w:t>This definition of "Godly Nationalism" also appears in the Constitutional Court's legal arguments that support the Blasphemy Law's legality. The Chairperson of the Leader of Muhammadiyah also believes that Indonesia is not a secular state; rather, it is a country that believes in God Almighty, holding values that differ from those of a secular state.</w:t>
      </w:r>
    </w:p>
    <w:p w14:paraId="4B1E5B56" w14:textId="77777777" w:rsidR="00DE7D8A" w:rsidRPr="00DE7D8A" w:rsidRDefault="00DE7D8A" w:rsidP="00DE7D8A">
      <w:pPr>
        <w:pStyle w:val="ParagraphNormal"/>
        <w:rPr>
          <w:rFonts w:cs="Linux Libertine"/>
          <w:lang w:val="en-US"/>
        </w:rPr>
      </w:pPr>
      <w:r w:rsidRPr="00DE7D8A">
        <w:rPr>
          <w:rFonts w:cs="Linux Libertine"/>
          <w:lang w:val="en-US"/>
        </w:rPr>
        <w:t>Godly Nationalism condemns anarchist activities and taking the law into one's hands by persecuting religious groups or beliefs not recognized by the government among the six major religions. However, it is also evident that various state policies combine with Godly Nationalism to implement oppressive, accusatory, or condemning measures against diverse religious groups or viewpoints. These actions can encourage individuals to act as their judges.</w:t>
      </w:r>
    </w:p>
    <w:p w14:paraId="682D0D83" w14:textId="0FCC642C" w:rsidR="00221ECF" w:rsidRDefault="00DE7D8A" w:rsidP="00DE7D8A">
      <w:pPr>
        <w:pStyle w:val="ParagraphNormal"/>
        <w:rPr>
          <w:rFonts w:cs="Linux Libertine"/>
          <w:lang w:val="en-US"/>
        </w:rPr>
      </w:pPr>
      <w:r w:rsidRPr="00DE7D8A">
        <w:rPr>
          <w:rFonts w:cs="Linux Libertine"/>
          <w:lang w:val="en-US"/>
        </w:rPr>
        <w:t xml:space="preserve">Furthermore, Telle (2017) argues that Indonesia's current political dynamics, which emphasize Godly Nationalism, are responsible for growing enforcement of the Blasphemy Law. It aims to repel atheism, protect "orthodox" religion from "deviant" religious teachings, and safeguard existing faiths from intolerant acts or remarks that undermine their sanctity. During the Soeharto administration, the BL was maintained to secure national stability and avoid horizontal conflicts that could disrupt government operations. The BL has been used numerous times to eliminate communism and atheism and limit the freedoms of unrecognized religions. At least three concerns posed a potential danger to Indonesia's unity. The first was the spread of mystical ideas that contradicted Pancasila and its first premise, "Belief in One God, </w:t>
      </w:r>
      <w:r w:rsidRPr="00DE7D8A">
        <w:rPr>
          <w:rFonts w:cs="Linux Libertine"/>
          <w:lang w:val="en-US"/>
        </w:rPr>
        <w:lastRenderedPageBreak/>
        <w:t>the Almighty." This notion was interpreted as requiring Indonesians to be religious or believe in God. Consequently, many Indonesians who did not believe in God were expected to learn about and acquire knowledge from other recognized religions to live in accordance with Pancasila's fundamental principle.</w:t>
      </w:r>
      <w:r w:rsidR="00221ECF" w:rsidRPr="00A51029">
        <w:rPr>
          <w:rFonts w:cs="Linux Libertine"/>
          <w:lang w:val="en-US"/>
        </w:rPr>
        <w:t xml:space="preserve"> </w:t>
      </w:r>
    </w:p>
    <w:p w14:paraId="2890902C" w14:textId="5EBFF958" w:rsidR="00DE7D8A" w:rsidRPr="00DE7D8A" w:rsidRDefault="00DE7D8A" w:rsidP="00DE7D8A">
      <w:pPr>
        <w:pStyle w:val="ParagraphNormal"/>
        <w:rPr>
          <w:rFonts w:cs="Linux Libertine"/>
          <w:lang w:val="en-US"/>
        </w:rPr>
      </w:pPr>
      <w:r w:rsidRPr="00DE7D8A">
        <w:rPr>
          <w:rFonts w:cs="Linux Libertine"/>
          <w:lang w:val="en-US"/>
        </w:rPr>
        <w:t>After the reform era, the BL encountered a dilemma. On the one hand, the state seeks to enhance human rights protection, but on the other hand, national stability and security remain utmost priorities. The Indonesian Constitutional Court, as the defender of the Constitution and human rights protector, determined that the BL must be revised as it does not comply with the Indonesian Constitution and human rights legislation. However, the socio-political circumstances in Indonesia necessitate the existence of this law. In examining the constitutionality of the 1965 Anti-Blasphemy Law</w:t>
      </w:r>
      <w:r>
        <w:rPr>
          <w:rStyle w:val="FootnoteReference"/>
          <w:rFonts w:cs="Linux Libertine"/>
          <w:lang w:val="en-US"/>
        </w:rPr>
        <w:footnoteReference w:id="65"/>
      </w:r>
      <w:r w:rsidRPr="00DE7D8A">
        <w:rPr>
          <w:rFonts w:cs="Linux Libertine"/>
          <w:lang w:val="en-US"/>
        </w:rPr>
        <w:t xml:space="preserve">, the Constitutional Court reaffirmed that Godly Nationalism is reflected in Pancasila </w:t>
      </w:r>
      <w:proofErr w:type="spellStart"/>
      <w:r w:rsidRPr="00DE7D8A">
        <w:rPr>
          <w:rFonts w:cs="Linux Libertine"/>
          <w:lang w:val="en-US"/>
        </w:rPr>
        <w:t>Sila</w:t>
      </w:r>
      <w:proofErr w:type="spellEnd"/>
      <w:r w:rsidRPr="00DE7D8A">
        <w:rPr>
          <w:rFonts w:cs="Linux Libertine"/>
          <w:lang w:val="en-US"/>
        </w:rPr>
        <w:t xml:space="preserve"> I, "Belief in One God," enshrined in Article 29 of the 1945 Constitution.</w:t>
      </w:r>
    </w:p>
    <w:p w14:paraId="5538AB54" w14:textId="05CD9EF5" w:rsidR="00DE7D8A" w:rsidRPr="00DE7D8A" w:rsidRDefault="00DE7D8A" w:rsidP="00DE7D8A">
      <w:pPr>
        <w:pStyle w:val="ParagraphNormal"/>
        <w:rPr>
          <w:rFonts w:cs="Linux Libertine"/>
          <w:lang w:val="en-US"/>
        </w:rPr>
      </w:pPr>
      <w:r w:rsidRPr="00DE7D8A">
        <w:rPr>
          <w:rFonts w:cs="Linux Libertine"/>
          <w:lang w:val="en-US"/>
        </w:rPr>
        <w:t xml:space="preserve">In contrast, the phenomenon of vigilante justice becomes widespread when the blasphemy law regime is robust. According to Yilmaz and Barton (2021) research, Front Defenders of Islam (FPI) is a radical Islamic group whose operations are defined by vigilantism under the leadership of </w:t>
      </w:r>
      <w:proofErr w:type="spellStart"/>
      <w:r w:rsidRPr="00DE7D8A">
        <w:rPr>
          <w:rFonts w:cs="Linux Libertine"/>
          <w:lang w:val="en-US"/>
        </w:rPr>
        <w:t>Rizieq</w:t>
      </w:r>
      <w:proofErr w:type="spellEnd"/>
      <w:r w:rsidRPr="00DE7D8A">
        <w:rPr>
          <w:rFonts w:cs="Linux Libertine"/>
          <w:lang w:val="en-US"/>
        </w:rPr>
        <w:t xml:space="preserve"> Shihab (RS). Vigilante justice has been crucial to the FPI's operations. RS uses hate narratives to incite individuals outside the organization and encourages his followers to carry out vigilante justice against all acts that are harmful to Islamic beliefs. Under the guise of protecting Islam, the "Action of Defending Islam," RS utilized his influence to mobilize the FPI in anti-Ahok rallies, where he was accused of damaging Islam. The FPI is frequently involved in vigilante justice when charges of blasphemy are made against individuals or groups.</w:t>
      </w:r>
    </w:p>
    <w:p w14:paraId="150CF262" w14:textId="7A118BE8" w:rsidR="00DE7D8A" w:rsidRDefault="00DE7D8A" w:rsidP="00DE7D8A">
      <w:pPr>
        <w:pStyle w:val="ParagraphNormal"/>
        <w:rPr>
          <w:rFonts w:cs="Linux Libertine"/>
          <w:lang w:val="en-US"/>
        </w:rPr>
      </w:pPr>
      <w:r w:rsidRPr="00DE7D8A">
        <w:rPr>
          <w:rFonts w:cs="Linux Libertine"/>
          <w:lang w:val="en-US"/>
        </w:rPr>
        <w:t>The objective of sustaining the BL in Indonesia rapidly shifted from preventing public unrest and safeguarding national unity to "preventing national stability." It indicates that the BL must prioritize political goals over maintaining public order. Instead of preserving people's or religious groups' rights, the government uses the BL as a repressive instrument against resistance. The legislation is also used to oppress minority religions to gain support from the majority and preserve their political power.</w:t>
      </w:r>
    </w:p>
    <w:p w14:paraId="2857EC23" w14:textId="77777777" w:rsidR="00DE7D8A" w:rsidRPr="00A51029" w:rsidRDefault="00DE7D8A" w:rsidP="00DE7D8A">
      <w:pPr>
        <w:pStyle w:val="ParagraphNormal"/>
        <w:rPr>
          <w:rFonts w:cs="Linux Libertine"/>
          <w:lang w:val="en-US"/>
        </w:rPr>
      </w:pPr>
    </w:p>
    <w:p w14:paraId="7976EA60" w14:textId="77777777" w:rsidR="00221ECF" w:rsidRPr="00A51029" w:rsidRDefault="00D4599E" w:rsidP="00D4599E">
      <w:pPr>
        <w:pStyle w:val="ParagraphNormal"/>
        <w:ind w:firstLine="0"/>
        <w:rPr>
          <w:rFonts w:cs="Linux Libertine"/>
          <w:b/>
          <w:bCs/>
          <w:lang w:val="en-US"/>
        </w:rPr>
      </w:pPr>
      <w:r w:rsidRPr="00A51029">
        <w:rPr>
          <w:rFonts w:cs="Linux Libertine"/>
          <w:b/>
          <w:bCs/>
          <w:lang w:val="en-US"/>
        </w:rPr>
        <w:lastRenderedPageBreak/>
        <w:t xml:space="preserve">4.6.2  </w:t>
      </w:r>
      <w:r w:rsidR="00221ECF" w:rsidRPr="00A51029">
        <w:rPr>
          <w:rFonts w:cs="Linux Libertine"/>
          <w:b/>
          <w:bCs/>
          <w:lang w:val="en-US"/>
        </w:rPr>
        <w:t>The impact of the ABL’s Development on Enjoyment of Human Rights.</w:t>
      </w:r>
    </w:p>
    <w:p w14:paraId="43E146E2" w14:textId="3E052F22" w:rsidR="00D4599E" w:rsidRPr="00A51029" w:rsidRDefault="00221ECF" w:rsidP="00D4599E">
      <w:pPr>
        <w:pStyle w:val="ParagraphNormal"/>
        <w:ind w:firstLine="0"/>
        <w:rPr>
          <w:rFonts w:cs="Linux Libertine"/>
          <w:b/>
          <w:bCs/>
          <w:lang w:val="en-US"/>
        </w:rPr>
      </w:pPr>
      <w:r w:rsidRPr="00A51029">
        <w:rPr>
          <w:rFonts w:cs="Linux Libertine"/>
          <w:b/>
          <w:bCs/>
          <w:lang w:val="en-US"/>
        </w:rPr>
        <w:t>(</w:t>
      </w:r>
      <w:proofErr w:type="spellStart"/>
      <w:r w:rsidRPr="00A51029">
        <w:rPr>
          <w:rFonts w:cs="Linux Libertine"/>
          <w:b/>
          <w:bCs/>
          <w:lang w:val="en-US"/>
        </w:rPr>
        <w:t>i</w:t>
      </w:r>
      <w:proofErr w:type="spellEnd"/>
      <w:r w:rsidRPr="00A51029">
        <w:rPr>
          <w:rFonts w:cs="Linux Libertine"/>
          <w:b/>
          <w:bCs/>
          <w:lang w:val="en-US"/>
        </w:rPr>
        <w:t xml:space="preserve">) </w:t>
      </w:r>
      <w:r w:rsidR="003D0446" w:rsidRPr="00A51029">
        <w:rPr>
          <w:rFonts w:cs="Linux Libertine"/>
          <w:b/>
          <w:bCs/>
          <w:lang w:val="en-US"/>
        </w:rPr>
        <w:t xml:space="preserve">The threat to religious freedom rights </w:t>
      </w:r>
      <w:r w:rsidR="00DE7D8A" w:rsidRPr="00DE7D8A">
        <w:rPr>
          <w:rFonts w:cs="Linux Libertine"/>
          <w:b/>
          <w:bCs/>
          <w:lang w:val="en-US"/>
        </w:rPr>
        <w:t>remains a concern</w:t>
      </w:r>
      <w:r w:rsidR="003D0446" w:rsidRPr="00A51029">
        <w:rPr>
          <w:rFonts w:cs="Linux Libertine"/>
          <w:b/>
          <w:bCs/>
          <w:lang w:val="en-US"/>
        </w:rPr>
        <w:t>.</w:t>
      </w:r>
    </w:p>
    <w:p w14:paraId="65DA22FC"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rule of law obliges the state to fulfill its responsibility to respect, protect, and fulfill every citizen's human rights. However, the development and implementation of the ABL under Joko Widodo's administration pose a further threat to freedom of religion. The Constitution (Article 28E, Article 29) and international instruments, such as Article 18 of the UDHR and Article 18 of the ICCPR, guarantee the right to freedom of religion. But these were not used as the basis for the creation of the EIT Law and Criminal Code to address the weaknesses in the 1965 ABL.</w:t>
      </w:r>
    </w:p>
    <w:p w14:paraId="71EA43E0" w14:textId="6402A1EA"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There are various regulations that threaten "the right to freedom of religion for individuals." Firstly, based on Article 1, the primary purpose of the ABL is to defend orthodox religions, rather than treating all religions or beliefs equally. Anyone who spreads teachings that differ from orthodox religious teachings is prohibited or can be classified as committing the offense of "religious blasphemy." This means there is no protection for those who embrace, believe, or spread new religious teachings. Secondly, although the 1965 ABL or EIT Law does not provide categories for deviant sects, the policies used to determine those sects are based on MUI Fatwas.</w:t>
      </w:r>
    </w:p>
    <w:p w14:paraId="03DBA5A5" w14:textId="2B9EC33A"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592F54">
        <w:t>list of new religious sects accused of deviance based on MUI Fatwas from 1976 to 2010</w:t>
      </w:r>
      <w:r>
        <w:t>.</w:t>
      </w:r>
    </w:p>
    <w:tbl>
      <w:tblPr>
        <w:tblStyle w:val="TableGrid"/>
        <w:tblW w:w="8075" w:type="dxa"/>
        <w:tblLook w:val="04A0" w:firstRow="1" w:lastRow="0" w:firstColumn="1" w:lastColumn="0" w:noHBand="0" w:noVBand="1"/>
      </w:tblPr>
      <w:tblGrid>
        <w:gridCol w:w="562"/>
        <w:gridCol w:w="3119"/>
        <w:gridCol w:w="4394"/>
      </w:tblGrid>
      <w:tr w:rsidR="006E58BD" w:rsidRPr="00A51029" w14:paraId="01B1213F" w14:textId="77777777" w:rsidTr="00794EBF">
        <w:tc>
          <w:tcPr>
            <w:tcW w:w="562" w:type="dxa"/>
          </w:tcPr>
          <w:p w14:paraId="3A51B7DF"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No.</w:t>
            </w:r>
          </w:p>
        </w:tc>
        <w:tc>
          <w:tcPr>
            <w:tcW w:w="3119" w:type="dxa"/>
          </w:tcPr>
          <w:p w14:paraId="6C07AF5D" w14:textId="404F0104" w:rsidR="006E58BD" w:rsidRPr="00A51029" w:rsidRDefault="00DE7D8A" w:rsidP="00794EBF">
            <w:pPr>
              <w:pStyle w:val="ParagraphNormal"/>
              <w:ind w:firstLine="0"/>
              <w:rPr>
                <w:rFonts w:cs="Linux Libertine"/>
                <w:b/>
                <w:bCs/>
                <w:sz w:val="20"/>
                <w:szCs w:val="20"/>
                <w:lang w:val="en-US"/>
              </w:rPr>
            </w:pPr>
            <w:r>
              <w:rPr>
                <w:rFonts w:cs="Linux Libertine"/>
                <w:b/>
                <w:bCs/>
                <w:sz w:val="20"/>
                <w:szCs w:val="20"/>
                <w:lang w:val="en-US"/>
              </w:rPr>
              <w:t>Name of the Sect</w:t>
            </w:r>
          </w:p>
        </w:tc>
        <w:tc>
          <w:tcPr>
            <w:tcW w:w="4394" w:type="dxa"/>
          </w:tcPr>
          <w:p w14:paraId="7DDF7C51"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Stigmatized as Defiant Sect based on:</w:t>
            </w:r>
          </w:p>
        </w:tc>
      </w:tr>
      <w:tr w:rsidR="006E58BD" w:rsidRPr="00A51029" w14:paraId="36E30BF0" w14:textId="77777777" w:rsidTr="00794EBF">
        <w:tc>
          <w:tcPr>
            <w:tcW w:w="562" w:type="dxa"/>
          </w:tcPr>
          <w:p w14:paraId="03551E1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1.</w:t>
            </w:r>
          </w:p>
        </w:tc>
        <w:tc>
          <w:tcPr>
            <w:tcW w:w="3119" w:type="dxa"/>
          </w:tcPr>
          <w:p w14:paraId="736F442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Kerajaan </w:t>
            </w:r>
            <w:proofErr w:type="spellStart"/>
            <w:r w:rsidRPr="00A51029">
              <w:rPr>
                <w:rFonts w:cs="Linux Libertine"/>
                <w:sz w:val="20"/>
                <w:szCs w:val="20"/>
                <w:lang w:val="en-US"/>
              </w:rPr>
              <w:t>Ubur-ubur</w:t>
            </w:r>
            <w:proofErr w:type="spellEnd"/>
          </w:p>
        </w:tc>
        <w:tc>
          <w:tcPr>
            <w:tcW w:w="4394" w:type="dxa"/>
          </w:tcPr>
          <w:p w14:paraId="0E964BB5"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of </w:t>
            </w:r>
            <w:proofErr w:type="spellStart"/>
            <w:r w:rsidRPr="00A51029">
              <w:rPr>
                <w:rFonts w:cs="Linux Libertine"/>
                <w:sz w:val="20"/>
                <w:szCs w:val="20"/>
                <w:lang w:val="en-US"/>
              </w:rPr>
              <w:t>Serang</w:t>
            </w:r>
            <w:proofErr w:type="spellEnd"/>
            <w:r w:rsidRPr="00A51029">
              <w:rPr>
                <w:rFonts w:cs="Linux Libertine"/>
                <w:sz w:val="20"/>
                <w:szCs w:val="20"/>
                <w:lang w:val="en-US"/>
              </w:rPr>
              <w:t>, Banten Province.</w:t>
            </w:r>
          </w:p>
        </w:tc>
      </w:tr>
      <w:tr w:rsidR="006E58BD" w:rsidRPr="00A51029" w14:paraId="0C2542E0" w14:textId="77777777" w:rsidTr="00794EBF">
        <w:tc>
          <w:tcPr>
            <w:tcW w:w="562" w:type="dxa"/>
          </w:tcPr>
          <w:p w14:paraId="3F4DBDF8"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2.</w:t>
            </w:r>
          </w:p>
        </w:tc>
        <w:tc>
          <w:tcPr>
            <w:tcW w:w="3119" w:type="dxa"/>
          </w:tcPr>
          <w:p w14:paraId="247DAD62"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Hakekok</w:t>
            </w:r>
            <w:proofErr w:type="spellEnd"/>
            <w:r w:rsidRPr="00A51029">
              <w:rPr>
                <w:rFonts w:cs="Linux Libertine"/>
                <w:sz w:val="20"/>
                <w:szCs w:val="20"/>
                <w:lang w:val="en-US"/>
              </w:rPr>
              <w:t xml:space="preserve"> </w:t>
            </w:r>
            <w:proofErr w:type="spellStart"/>
            <w:r w:rsidRPr="00A51029">
              <w:rPr>
                <w:rFonts w:cs="Linux Libertine"/>
                <w:sz w:val="20"/>
                <w:szCs w:val="20"/>
                <w:lang w:val="en-US"/>
              </w:rPr>
              <w:t>Bslakatsu</w:t>
            </w:r>
            <w:proofErr w:type="spellEnd"/>
          </w:p>
        </w:tc>
        <w:tc>
          <w:tcPr>
            <w:tcW w:w="4394" w:type="dxa"/>
          </w:tcPr>
          <w:p w14:paraId="04715DB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in Banten Province.</w:t>
            </w:r>
          </w:p>
        </w:tc>
      </w:tr>
      <w:tr w:rsidR="006E58BD" w:rsidRPr="00A51029" w14:paraId="07429C84" w14:textId="77777777" w:rsidTr="00794EBF">
        <w:tc>
          <w:tcPr>
            <w:tcW w:w="562" w:type="dxa"/>
          </w:tcPr>
          <w:p w14:paraId="0C83357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3.</w:t>
            </w:r>
          </w:p>
        </w:tc>
        <w:tc>
          <w:tcPr>
            <w:tcW w:w="3119" w:type="dxa"/>
          </w:tcPr>
          <w:p w14:paraId="20A7B309"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Ahmadiyah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Qadhiyan</w:t>
            </w:r>
            <w:proofErr w:type="spellEnd"/>
          </w:p>
        </w:tc>
        <w:tc>
          <w:tcPr>
            <w:tcW w:w="4394" w:type="dxa"/>
          </w:tcPr>
          <w:p w14:paraId="5C8C23B4"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26 May 1980 claimed that </w:t>
            </w:r>
          </w:p>
        </w:tc>
      </w:tr>
      <w:tr w:rsidR="006E58BD" w:rsidRPr="00A51029" w14:paraId="11722BE7" w14:textId="77777777" w:rsidTr="00794EBF">
        <w:tc>
          <w:tcPr>
            <w:tcW w:w="562" w:type="dxa"/>
          </w:tcPr>
          <w:p w14:paraId="217B2B8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4.</w:t>
            </w:r>
          </w:p>
        </w:tc>
        <w:tc>
          <w:tcPr>
            <w:tcW w:w="3119" w:type="dxa"/>
          </w:tcPr>
          <w:p w14:paraId="0D42918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Lia Eden or </w:t>
            </w:r>
            <w:proofErr w:type="spellStart"/>
            <w:r w:rsidRPr="00A51029">
              <w:rPr>
                <w:rFonts w:cs="Linux Libertine"/>
                <w:sz w:val="20"/>
                <w:szCs w:val="20"/>
                <w:lang w:val="en-US"/>
              </w:rPr>
              <w:t>Salamullah</w:t>
            </w:r>
            <w:proofErr w:type="spellEnd"/>
          </w:p>
        </w:tc>
        <w:tc>
          <w:tcPr>
            <w:tcW w:w="4394" w:type="dxa"/>
          </w:tcPr>
          <w:p w14:paraId="4DD5783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768/MUI/XII/1997 December 22th 1997</w:t>
            </w:r>
          </w:p>
        </w:tc>
      </w:tr>
      <w:tr w:rsidR="006E58BD" w:rsidRPr="00A51029" w14:paraId="0F938234" w14:textId="77777777" w:rsidTr="00794EBF">
        <w:tc>
          <w:tcPr>
            <w:tcW w:w="562" w:type="dxa"/>
          </w:tcPr>
          <w:p w14:paraId="640B06C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5.</w:t>
            </w:r>
          </w:p>
        </w:tc>
        <w:tc>
          <w:tcPr>
            <w:tcW w:w="3119" w:type="dxa"/>
          </w:tcPr>
          <w:p w14:paraId="16109DB3"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Al-</w:t>
            </w:r>
            <w:proofErr w:type="spellStart"/>
            <w:r w:rsidRPr="00A51029">
              <w:rPr>
                <w:rFonts w:cs="Linux Libertine"/>
                <w:sz w:val="20"/>
                <w:szCs w:val="20"/>
                <w:lang w:val="en-US"/>
              </w:rPr>
              <w:t>Qiyadah</w:t>
            </w:r>
            <w:proofErr w:type="spellEnd"/>
            <w:r w:rsidRPr="00A51029">
              <w:rPr>
                <w:rFonts w:cs="Linux Libertine"/>
                <w:sz w:val="20"/>
                <w:szCs w:val="20"/>
                <w:lang w:val="en-US"/>
              </w:rPr>
              <w:t xml:space="preserve"> Al-Islamiyah</w:t>
            </w:r>
          </w:p>
        </w:tc>
        <w:tc>
          <w:tcPr>
            <w:tcW w:w="4394" w:type="dxa"/>
          </w:tcPr>
          <w:p w14:paraId="167E8A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Yogyakarta Province Number B-149/MUI-DIY/FATWA/IX/ 2007</w:t>
            </w:r>
          </w:p>
        </w:tc>
      </w:tr>
      <w:tr w:rsidR="006E58BD" w:rsidRPr="00A51029" w14:paraId="79D408B2" w14:textId="77777777" w:rsidTr="00794EBF">
        <w:tc>
          <w:tcPr>
            <w:tcW w:w="562" w:type="dxa"/>
          </w:tcPr>
          <w:p w14:paraId="28F6BF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6.</w:t>
            </w:r>
          </w:p>
        </w:tc>
        <w:tc>
          <w:tcPr>
            <w:tcW w:w="3119" w:type="dxa"/>
          </w:tcPr>
          <w:p w14:paraId="1D1CD38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Gerakan </w:t>
            </w:r>
            <w:proofErr w:type="spellStart"/>
            <w:r w:rsidRPr="00A51029">
              <w:rPr>
                <w:rFonts w:cs="Linux Libertine"/>
                <w:sz w:val="20"/>
                <w:szCs w:val="20"/>
                <w:lang w:val="en-US"/>
              </w:rPr>
              <w:t>Fajar</w:t>
            </w:r>
            <w:proofErr w:type="spellEnd"/>
            <w:r w:rsidRPr="00A51029">
              <w:rPr>
                <w:rFonts w:cs="Linux Libertine"/>
                <w:sz w:val="20"/>
                <w:szCs w:val="20"/>
                <w:lang w:val="en-US"/>
              </w:rPr>
              <w:t xml:space="preserve"> Nusantara (Gafatar)</w:t>
            </w:r>
          </w:p>
        </w:tc>
        <w:tc>
          <w:tcPr>
            <w:tcW w:w="4394" w:type="dxa"/>
          </w:tcPr>
          <w:p w14:paraId="75EC004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04 Year 2007</w:t>
            </w:r>
          </w:p>
        </w:tc>
      </w:tr>
      <w:tr w:rsidR="006E58BD" w:rsidRPr="00A51029" w14:paraId="627634E7" w14:textId="77777777" w:rsidTr="00794EBF">
        <w:tc>
          <w:tcPr>
            <w:tcW w:w="562" w:type="dxa"/>
          </w:tcPr>
          <w:p w14:paraId="565E919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7.</w:t>
            </w:r>
          </w:p>
        </w:tc>
        <w:tc>
          <w:tcPr>
            <w:tcW w:w="3119" w:type="dxa"/>
          </w:tcPr>
          <w:p w14:paraId="05036017"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Tarekat </w:t>
            </w:r>
            <w:proofErr w:type="spellStart"/>
            <w:r w:rsidRPr="00A51029">
              <w:rPr>
                <w:rFonts w:cs="Linux Libertine"/>
                <w:sz w:val="20"/>
                <w:szCs w:val="20"/>
                <w:lang w:val="en-US"/>
              </w:rPr>
              <w:t>Tajul</w:t>
            </w:r>
            <w:proofErr w:type="spellEnd"/>
            <w:r w:rsidRPr="00A51029">
              <w:rPr>
                <w:rFonts w:cs="Linux Libertine"/>
                <w:sz w:val="20"/>
                <w:szCs w:val="20"/>
                <w:lang w:val="en-US"/>
              </w:rPr>
              <w:t xml:space="preserve"> </w:t>
            </w:r>
            <w:proofErr w:type="spellStart"/>
            <w:r w:rsidRPr="00A51029">
              <w:rPr>
                <w:rFonts w:cs="Linux Libertine"/>
                <w:sz w:val="20"/>
                <w:szCs w:val="20"/>
                <w:lang w:val="en-US"/>
              </w:rPr>
              <w:t>Khalwatiyah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Syekh</w:t>
            </w:r>
            <w:proofErr w:type="spellEnd"/>
            <w:r w:rsidRPr="00A51029">
              <w:rPr>
                <w:rFonts w:cs="Linux Libertine"/>
                <w:sz w:val="20"/>
                <w:szCs w:val="20"/>
                <w:lang w:val="en-US"/>
              </w:rPr>
              <w:t xml:space="preserve"> Yusuf </w:t>
            </w:r>
            <w:proofErr w:type="spellStart"/>
            <w:r w:rsidRPr="00A51029">
              <w:rPr>
                <w:rFonts w:cs="Linux Libertine"/>
                <w:sz w:val="20"/>
                <w:szCs w:val="20"/>
                <w:lang w:val="en-US"/>
              </w:rPr>
              <w:t>Gowa</w:t>
            </w:r>
            <w:proofErr w:type="spellEnd"/>
          </w:p>
        </w:tc>
        <w:tc>
          <w:tcPr>
            <w:tcW w:w="4394" w:type="dxa"/>
          </w:tcPr>
          <w:p w14:paraId="6D8A01D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01/MUI-</w:t>
            </w:r>
            <w:proofErr w:type="spellStart"/>
            <w:r w:rsidRPr="00A51029">
              <w:rPr>
                <w:rFonts w:cs="Linux Libertine"/>
                <w:sz w:val="20"/>
                <w:szCs w:val="20"/>
                <w:lang w:val="en-US"/>
              </w:rPr>
              <w:t>Gowa</w:t>
            </w:r>
            <w:proofErr w:type="spellEnd"/>
            <w:r w:rsidRPr="00A51029">
              <w:rPr>
                <w:rFonts w:cs="Linux Libertine"/>
                <w:sz w:val="20"/>
                <w:szCs w:val="20"/>
                <w:lang w:val="en-US"/>
              </w:rPr>
              <w:t>/XI/2016 November 9</w:t>
            </w:r>
            <w:r w:rsidRPr="00A51029">
              <w:rPr>
                <w:rFonts w:cs="Linux Libertine"/>
                <w:sz w:val="20"/>
                <w:szCs w:val="20"/>
                <w:vertAlign w:val="superscript"/>
                <w:lang w:val="en-US"/>
              </w:rPr>
              <w:t>th</w:t>
            </w:r>
            <w:r w:rsidRPr="00A51029">
              <w:rPr>
                <w:rFonts w:cs="Linux Libertine"/>
                <w:sz w:val="20"/>
                <w:szCs w:val="20"/>
                <w:lang w:val="en-US"/>
              </w:rPr>
              <w:t xml:space="preserve"> Year 2016.</w:t>
            </w:r>
          </w:p>
        </w:tc>
      </w:tr>
    </w:tbl>
    <w:p w14:paraId="6039D6AD" w14:textId="77777777" w:rsidR="006E58BD" w:rsidRPr="00A51029" w:rsidRDefault="006E58BD" w:rsidP="006E58BD">
      <w:pPr>
        <w:pStyle w:val="ParagraphNormal"/>
        <w:rPr>
          <w:rFonts w:cs="Linux Libertine"/>
          <w:color w:val="FF0000"/>
          <w:lang w:val="en-US"/>
        </w:rPr>
      </w:pPr>
    </w:p>
    <w:p w14:paraId="30EE391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 xml:space="preserve">The government has cited MUI's fatwas that declare religious schools of thought as "deviant" to craft policies that discriminate against their adherents regardless of the veracity of the claims articulated by MUI. It indicates that public laws and policies are enacted by the state to afford special protection to adherents of </w:t>
      </w:r>
      <w:r w:rsidRPr="00DE7D8A">
        <w:rPr>
          <w:rFonts w:cs="Linux Libertine"/>
          <w:color w:val="000000" w:themeColor="text1"/>
          <w:lang w:val="en-US"/>
        </w:rPr>
        <w:lastRenderedPageBreak/>
        <w:t xml:space="preserve">established religions, specifically Islam. Therefore, the Indonesian government has confined the meaning of the right to religious freedom, limiting it to established religions alone. In addition, Article 1 of the ABL presupposes religious uniformity, thereby prohibiting advocacy of atheism or non-conforming interpretations of the doctrines of major religions (Lindsey &amp; </w:t>
      </w:r>
      <w:proofErr w:type="spellStart"/>
      <w:r w:rsidRPr="00DE7D8A">
        <w:rPr>
          <w:rFonts w:cs="Linux Libertine"/>
          <w:color w:val="000000" w:themeColor="text1"/>
          <w:lang w:val="en-US"/>
        </w:rPr>
        <w:t>Pausacker</w:t>
      </w:r>
      <w:proofErr w:type="spellEnd"/>
      <w:r w:rsidRPr="00DE7D8A">
        <w:rPr>
          <w:rFonts w:cs="Linux Libertine"/>
          <w:color w:val="000000" w:themeColor="text1"/>
          <w:lang w:val="en-US"/>
        </w:rPr>
        <w:t>, 2017).</w:t>
      </w:r>
    </w:p>
    <w:p w14:paraId="2ACCCAD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fundamental principles of FoRB are enshrined in several articles of the Indonesian Constitution, such as articles 28D, 28E, 28I, and 29. However, the ABL assigns distinctive ideals and principles, as it states that Indonesia is founded upon the "Belief in One God, the Almighty" in Article 29 of the Constitution.</w:t>
      </w:r>
    </w:p>
    <w:p w14:paraId="63B7EAF3" w14:textId="2C7EA289" w:rsidR="006E58BD" w:rsidRPr="00A51029" w:rsidRDefault="00DE7D8A" w:rsidP="00DE7D8A">
      <w:pPr>
        <w:pStyle w:val="ParagraphNormal"/>
        <w:ind w:firstLine="720"/>
        <w:rPr>
          <w:rFonts w:cs="Linux Libertine"/>
          <w:color w:val="FF0000"/>
          <w:lang w:val="en-US"/>
        </w:rPr>
      </w:pPr>
      <w:r w:rsidRPr="00DE7D8A">
        <w:rPr>
          <w:rFonts w:cs="Linux Libertine"/>
          <w:color w:val="000000" w:themeColor="text1"/>
          <w:lang w:val="en-US"/>
        </w:rPr>
        <w:t>Thus, under the ABL regime, the respect and fulfillment of the right to religious freedom face significant challenges. This is mainly because Indonesia still distinguishes between orthodox religions, new religions, and beliefs or non-religious groups. The ABL only protects religious freedom for orthodox religions, yet it fails to provide a place for or even criminalizes those who practice or propagate different beliefs, new religions, or atheism.</w:t>
      </w:r>
      <w:r w:rsidR="006E58BD" w:rsidRPr="00A51029">
        <w:rPr>
          <w:rFonts w:cs="Linux Libertine"/>
        </w:rPr>
        <w:t xml:space="preserve"> </w:t>
      </w:r>
    </w:p>
    <w:p w14:paraId="5D60D7CF" w14:textId="77777777" w:rsidR="00D4599E" w:rsidRPr="00A51029" w:rsidRDefault="00D4599E" w:rsidP="00D4599E">
      <w:pPr>
        <w:pStyle w:val="ParagraphNormal"/>
        <w:ind w:firstLine="0"/>
        <w:rPr>
          <w:rFonts w:cs="Linux Libertine"/>
          <w:lang w:val="en-US"/>
        </w:rPr>
      </w:pPr>
    </w:p>
    <w:p w14:paraId="4256AF5A" w14:textId="77777777" w:rsidR="003D0446" w:rsidRPr="00DE7D8A" w:rsidRDefault="00221ECF" w:rsidP="003D0446">
      <w:pPr>
        <w:pStyle w:val="ParagraphNormal"/>
        <w:ind w:firstLine="0"/>
        <w:rPr>
          <w:rFonts w:cs="Linux Libertine"/>
          <w:b/>
          <w:bCs/>
          <w:color w:val="000000" w:themeColor="text1"/>
          <w:lang w:val="en-US"/>
        </w:rPr>
      </w:pPr>
      <w:r w:rsidRPr="00DE7D8A">
        <w:rPr>
          <w:rFonts w:cs="Linux Libertine"/>
          <w:b/>
          <w:bCs/>
          <w:color w:val="000000" w:themeColor="text1"/>
          <w:lang w:val="en-US"/>
        </w:rPr>
        <w:t>(ii)</w:t>
      </w:r>
      <w:r w:rsidR="003D0446" w:rsidRPr="00DE7D8A">
        <w:rPr>
          <w:rFonts w:cs="Linux Libertine"/>
          <w:color w:val="000000" w:themeColor="text1"/>
        </w:rPr>
        <w:t xml:space="preserve"> </w:t>
      </w:r>
      <w:r w:rsidR="003D0446" w:rsidRPr="00DE7D8A">
        <w:rPr>
          <w:rFonts w:cs="Linux Libertine"/>
          <w:b/>
          <w:bCs/>
          <w:color w:val="000000" w:themeColor="text1"/>
          <w:lang w:val="en-US"/>
        </w:rPr>
        <w:t>Targeting religious minorities</w:t>
      </w:r>
    </w:p>
    <w:p w14:paraId="389D8475" w14:textId="77777777" w:rsidR="00DE7D8A" w:rsidRPr="00DE7D8A" w:rsidRDefault="00DE7D8A" w:rsidP="00DE7D8A">
      <w:pPr>
        <w:pStyle w:val="ParagraphNormal"/>
        <w:rPr>
          <w:rFonts w:cs="Linux Libertine"/>
          <w:lang w:val="en-US"/>
        </w:rPr>
      </w:pPr>
      <w:r w:rsidRPr="00DE7D8A">
        <w:rPr>
          <w:rFonts w:cs="Linux Libertine"/>
          <w:lang w:val="en-US"/>
        </w:rPr>
        <w:t>The rule of law demands that laws should be applied equally to everyone, irrespective of their religion, race, gender, or any other differences. Article 18 of the Universal Declaration of Human Rights (UDHR) and Article 18 of the International Covenant on Civil and Political Rights (ICCPR) protect an individual's freedom to maintain a neutral religious identity or practice his or her chosen faith. The state carries the obligation, through its legal and political systems, to treat every person equally and without any interference, restriction, or other conditions that affect the exercise of this right (</w:t>
      </w:r>
      <w:proofErr w:type="spellStart"/>
      <w:r w:rsidRPr="00DE7D8A">
        <w:rPr>
          <w:rFonts w:cs="Linux Libertine"/>
          <w:lang w:val="en-US"/>
        </w:rPr>
        <w:t>Henkin</w:t>
      </w:r>
      <w:proofErr w:type="spellEnd"/>
      <w:r w:rsidRPr="00DE7D8A">
        <w:rPr>
          <w:rFonts w:cs="Linux Libertine"/>
          <w:lang w:val="en-US"/>
        </w:rPr>
        <w:t>, 2009). In Indonesia, principles of non-discrimination and equality are expressly safeguarded by Articles 27, 28I, 28D, and 28H of the 1945 Constitution (</w:t>
      </w:r>
      <w:proofErr w:type="spellStart"/>
      <w:r w:rsidRPr="00DE7D8A">
        <w:rPr>
          <w:rFonts w:cs="Linux Libertine"/>
          <w:lang w:val="en-US"/>
        </w:rPr>
        <w:t>Eddyono</w:t>
      </w:r>
      <w:proofErr w:type="spellEnd"/>
      <w:r w:rsidRPr="00DE7D8A">
        <w:rPr>
          <w:rFonts w:cs="Linux Libertine"/>
          <w:lang w:val="en-US"/>
        </w:rPr>
        <w:t>, 2016).</w:t>
      </w:r>
    </w:p>
    <w:p w14:paraId="2DF36C21" w14:textId="77777777" w:rsidR="00DE7D8A" w:rsidRPr="00DE7D8A" w:rsidRDefault="00DE7D8A" w:rsidP="00DE7D8A">
      <w:pPr>
        <w:pStyle w:val="ParagraphNormal"/>
        <w:rPr>
          <w:rFonts w:cs="Linux Libertine"/>
          <w:lang w:val="en-US"/>
        </w:rPr>
      </w:pPr>
      <w:r w:rsidRPr="00DE7D8A">
        <w:rPr>
          <w:rFonts w:cs="Linux Libertine"/>
          <w:lang w:val="en-US"/>
        </w:rPr>
        <w:t xml:space="preserve">According to Article 1 of the ABL, "religions" are defined as the six religions recognized by the government: Islam, Hinduism, Buddhism, Christianity, Catholicism, and Confucianism. Law enforcement's interpretation of this article is that the law only protects these major religions. Thus, faiths outside of these six are often excluded from legal protection. Furthermore, Article 4 of the ABL combined with Article 156a of the </w:t>
      </w:r>
      <w:r w:rsidRPr="00DE7D8A">
        <w:rPr>
          <w:rFonts w:cs="Linux Libertine"/>
          <w:lang w:val="en-US"/>
        </w:rPr>
        <w:lastRenderedPageBreak/>
        <w:t>Criminal Code, along with Articles 27 and 28 of the EIT Law, threaten punishments for those who propagate religious teachings that differ from orthodox religions or those who advocate non-religious beliefs.</w:t>
      </w:r>
    </w:p>
    <w:p w14:paraId="782683A9" w14:textId="734AE590" w:rsidR="001517BB" w:rsidRPr="00A51029" w:rsidRDefault="00DE7D8A" w:rsidP="00DE7D8A">
      <w:pPr>
        <w:pStyle w:val="ParagraphNormal"/>
        <w:rPr>
          <w:rFonts w:cs="Linux Libertine"/>
        </w:rPr>
      </w:pPr>
      <w:r w:rsidRPr="00DE7D8A">
        <w:rPr>
          <w:rFonts w:cs="Linux Libertine"/>
          <w:lang w:val="en-US"/>
        </w:rPr>
        <w:t>Under these provisions, the main targets for punishments under the ABL are minority religious groups whose doctrines differ from orthodox religions or non-religious groups. Studies indicate that minority religious groups are the primary targets of punishment using the ABL. These groups can be divided into two categories: first, religions practiced in Indonesia with a small number of followers (minorities) such as Buddhism, Christianity, Hinduism, and Catholicism. The second category includes new religions and beliefs of minorities. Subsequently, in various blasphemy trials, more than 150 individuals from minority religious groups were convicted and criminalized under the ABL (Andreas, 2019). This demonstrates that Indonesia's ABL is a law that is unequal and discriminatory, particularly for religious minority groups.</w:t>
      </w:r>
    </w:p>
    <w:p w14:paraId="14BB6FA9"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During Joko Widodo's regime, the decisions made by the CCIR are vastly different from the previous rulings of the Constitutional Court, which strongly upheld the principles of non-discrimination and equality in several critical cases. For instance, Judgment Number 97/PUU-XVI/2016 nullified a provision of the Residency Law that deprived traditionalists of obtaining resident identification cards and family cards. The Court reasoned that "restrictions based on religious beliefs that result in uneven treatment of citizens are discriminatory." This consideration is consistent with earlier decisions, including Judgments 070/PUU-II/2004, 27/PUU-V/2007, and 024/PUU-III/2005. In other cases, such as Decision Number 011-017/PUU-1/2003, the Court invalidated discriminatory laws, such as Article 60s of the General Election Law, which prohibited former Communist Party members from running for office, as such policies were discriminatory and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p>
    <w:p w14:paraId="75B75F56" w14:textId="77777777" w:rsidR="00DE7D8A" w:rsidRPr="00DE7D8A" w:rsidRDefault="00DE7D8A" w:rsidP="00DE7D8A">
      <w:pPr>
        <w:pStyle w:val="ParagraphNormal"/>
        <w:rPr>
          <w:rFonts w:cs="Linux Libertine"/>
          <w:color w:val="000000" w:themeColor="text1"/>
          <w:lang w:val="en-US"/>
        </w:rPr>
      </w:pPr>
    </w:p>
    <w:p w14:paraId="34FE579F" w14:textId="16D1683F" w:rsidR="006E58BD" w:rsidRPr="00A51029" w:rsidRDefault="00DE7D8A" w:rsidP="00DE7D8A">
      <w:pPr>
        <w:pStyle w:val="ParagraphNormal"/>
        <w:rPr>
          <w:rFonts w:cs="Linux Libertine"/>
        </w:rPr>
      </w:pPr>
      <w:r w:rsidRPr="00DE7D8A">
        <w:rPr>
          <w:rFonts w:cs="Linux Libertine"/>
          <w:color w:val="000000" w:themeColor="text1"/>
          <w:lang w:val="en-US"/>
        </w:rPr>
        <w:lastRenderedPageBreak/>
        <w:t>Unlike the rule of law principle, which stipulates that no individual or group should receive special protection based on their religion, the ABL has discriminatory provisions that solely target minority religious groups. Numerous cases have only punished those who insult religious symbols or hold beliefs different from major religions, showing that the ABL, unlike the principles set forth in the International Human Rights Law, does not prevent hatred and merely safeguards the religious establishment or personal feelings of others (</w:t>
      </w:r>
      <w:proofErr w:type="spellStart"/>
      <w:r w:rsidRPr="00DE7D8A">
        <w:rPr>
          <w:rFonts w:cs="Linux Libertine"/>
          <w:color w:val="000000" w:themeColor="text1"/>
          <w:lang w:val="en-US"/>
        </w:rPr>
        <w:t>Temperman</w:t>
      </w:r>
      <w:proofErr w:type="spellEnd"/>
      <w:r w:rsidRPr="00DE7D8A">
        <w:rPr>
          <w:rFonts w:cs="Linux Libertine"/>
          <w:color w:val="000000" w:themeColor="text1"/>
          <w:lang w:val="en-US"/>
        </w:rPr>
        <w:t>, 2015).</w:t>
      </w:r>
    </w:p>
    <w:p w14:paraId="0655D4D9" w14:textId="77777777" w:rsidR="006E58BD" w:rsidRPr="00A51029" w:rsidRDefault="006E58BD" w:rsidP="006E58BD">
      <w:pPr>
        <w:pStyle w:val="ParagraphNormal"/>
        <w:rPr>
          <w:rFonts w:cs="Linux Libertine"/>
        </w:rPr>
      </w:pPr>
    </w:p>
    <w:p w14:paraId="79FFC19C" w14:textId="06E25494" w:rsidR="006E58BD" w:rsidRPr="00A51029" w:rsidRDefault="00221ECF" w:rsidP="006E58BD">
      <w:pPr>
        <w:pStyle w:val="Heading3"/>
        <w:rPr>
          <w:rFonts w:cs="Linux Libertine"/>
        </w:rPr>
      </w:pPr>
      <w:r w:rsidRPr="00A51029">
        <w:rPr>
          <w:rFonts w:cs="Linux Libertine"/>
        </w:rPr>
        <w:t xml:space="preserve">(iii) </w:t>
      </w:r>
      <w:r w:rsidR="006E58BD" w:rsidRPr="00A51029">
        <w:rPr>
          <w:rFonts w:cs="Linux Libertine"/>
        </w:rPr>
        <w:t xml:space="preserve"> The </w:t>
      </w:r>
      <w:r w:rsidRPr="00A51029">
        <w:rPr>
          <w:rFonts w:cs="Linux Libertine"/>
        </w:rPr>
        <w:t xml:space="preserve">Right </w:t>
      </w:r>
      <w:r w:rsidR="006E58BD" w:rsidRPr="00A51029">
        <w:rPr>
          <w:rFonts w:cs="Linux Libertine"/>
        </w:rPr>
        <w:t>to religious expression</w:t>
      </w:r>
    </w:p>
    <w:p w14:paraId="548FF9B1" w14:textId="22363EC2" w:rsidR="00DE7D8A" w:rsidRPr="00DE7D8A" w:rsidRDefault="00DE7D8A" w:rsidP="00DE7D8A">
      <w:pPr>
        <w:pStyle w:val="ParagraphNormal"/>
        <w:rPr>
          <w:rFonts w:cs="Linux Libertine"/>
          <w:color w:val="000000" w:themeColor="text1"/>
        </w:rPr>
      </w:pPr>
      <w:r w:rsidRPr="00DE7D8A">
        <w:rPr>
          <w:rFonts w:cs="Linux Libertine"/>
          <w:color w:val="000000" w:themeColor="text1"/>
        </w:rPr>
        <w:t>The rule of law concept maintains that when two rights overlap, any restriction on those rights should occur through lawful, significant, and proportional reasoning without any discriminatory intentions. The ABL not only limits the freedom of religion but also restricts the freedom of expression, particularly religious expressions. Article 28E of the Indonesian Constitution guarantees the right to freedom of expression, which states that "everyone shall have the right to the freedom of worship and to express his opinion and thoughts in accordance with his/her conscience." Since 2002</w:t>
      </w:r>
      <w:r>
        <w:rPr>
          <w:rStyle w:val="FootnoteReference"/>
          <w:rFonts w:cs="Linux Libertine"/>
          <w:color w:val="000000" w:themeColor="text1"/>
        </w:rPr>
        <w:footnoteReference w:id="66"/>
      </w:r>
      <w:r w:rsidRPr="00DE7D8A">
        <w:rPr>
          <w:rFonts w:cs="Linux Libertine"/>
          <w:color w:val="000000" w:themeColor="text1"/>
        </w:rPr>
        <w:t xml:space="preserve">, the IHRL has been incorporated into the Indonesian Constitution in Chapter IV Articles 28A to 28J. However, the ABL tends to curtail the ability of members of religious or philosophical minorities to express their religious beliefs, contravening the IHRL. </w:t>
      </w:r>
    </w:p>
    <w:p w14:paraId="3CEEB6EA" w14:textId="375AF6F8" w:rsidR="00DE7D8A" w:rsidRDefault="00DE7D8A" w:rsidP="00DE7D8A">
      <w:pPr>
        <w:pStyle w:val="ParagraphNormal"/>
        <w:rPr>
          <w:rFonts w:cs="Linux Libertine"/>
          <w:color w:val="000000" w:themeColor="text1"/>
        </w:rPr>
      </w:pPr>
      <w:r w:rsidRPr="00DE7D8A">
        <w:rPr>
          <w:rFonts w:cs="Linux Libertine"/>
          <w:color w:val="000000" w:themeColor="text1"/>
        </w:rPr>
        <w:t>Limitations on the expression of religious beliefs under Article 4 of the ABL combined with Article 156a of the Criminal Code are not consistent with Article 20 (2) and General Comment No. 34, as the limitation does not fall under "incitement to discrimination, hatred, or violence."</w:t>
      </w:r>
      <w:r>
        <w:rPr>
          <w:rStyle w:val="FootnoteReference"/>
          <w:rFonts w:cs="Linux Libertine"/>
          <w:color w:val="000000" w:themeColor="text1"/>
        </w:rPr>
        <w:footnoteReference w:id="67"/>
      </w:r>
      <w:r w:rsidRPr="00DE7D8A">
        <w:rPr>
          <w:rFonts w:cs="Linux Libertine"/>
          <w:color w:val="000000" w:themeColor="text1"/>
        </w:rPr>
        <w:t xml:space="preserve"> Additionally, the prosecution of a person because of their religious beliefs is irregular and violates Article 19 of the International Covenant on Civil and Political Rights (ICCPR). Although an individual's freedom to </w:t>
      </w:r>
      <w:r w:rsidRPr="00DE7D8A">
        <w:rPr>
          <w:rFonts w:cs="Linux Libertine"/>
          <w:color w:val="000000" w:themeColor="text1"/>
        </w:rPr>
        <w:lastRenderedPageBreak/>
        <w:t>express their religious convictions may be restricted under Article 18 (3) or 19 (3), the State cannot penalize the individual unless the speech incites discrimination, hatred, or violence as indicated in Article 20 (2) and (3).</w:t>
      </w:r>
    </w:p>
    <w:p w14:paraId="143D7671" w14:textId="092FAD75" w:rsidR="00DE7D8A" w:rsidRPr="00DE7D8A" w:rsidRDefault="00DE7D8A" w:rsidP="00DE7D8A">
      <w:pPr>
        <w:pStyle w:val="ParagraphNormal"/>
        <w:rPr>
          <w:rFonts w:cs="Linux Libertine"/>
          <w:color w:val="000000" w:themeColor="text1"/>
        </w:rPr>
      </w:pPr>
      <w:r w:rsidRPr="00DE7D8A">
        <w:rPr>
          <w:rFonts w:cs="Linux Libertine"/>
          <w:color w:val="000000" w:themeColor="text1"/>
        </w:rPr>
        <w:t xml:space="preserve">The ABL protects "religious feelings," which is distinct from the objective of the IHRL that aims to safeguard "an individual's right to express oneself." According to Jeroen </w:t>
      </w:r>
      <w:proofErr w:type="spellStart"/>
      <w:r w:rsidRPr="00DE7D8A">
        <w:rPr>
          <w:rFonts w:cs="Linux Libertine"/>
          <w:color w:val="000000" w:themeColor="text1"/>
        </w:rPr>
        <w:t>Temperman</w:t>
      </w:r>
      <w:proofErr w:type="spellEnd"/>
      <w:r w:rsidRPr="00DE7D8A">
        <w:rPr>
          <w:rFonts w:cs="Linux Libertine"/>
          <w:color w:val="000000" w:themeColor="text1"/>
        </w:rPr>
        <w:t xml:space="preserve"> (2015), Article 19 protects the right to freedom of speech for everyone, but the ICCPR does not protect an individual's right not to have their feelings hurt or offended. The Otto Preminger v. Austria case</w:t>
      </w:r>
      <w:r>
        <w:rPr>
          <w:rStyle w:val="FootnoteReference"/>
          <w:rFonts w:cs="Linux Libertine"/>
          <w:color w:val="000000" w:themeColor="text1"/>
        </w:rPr>
        <w:footnoteReference w:id="68"/>
      </w:r>
      <w:r w:rsidRPr="00DE7D8A">
        <w:rPr>
          <w:rFonts w:cs="Linux Libertine"/>
          <w:color w:val="000000" w:themeColor="text1"/>
        </w:rPr>
        <w:t xml:space="preserve"> ruled that protecting the right not to offend others' religious sensibilities was a reasonable objective. However, in light of Article 20 (2), the accused should be acquitted, and the Otto Preminger v. Austria case should be considered contradictory to it (</w:t>
      </w:r>
      <w:proofErr w:type="spellStart"/>
      <w:r w:rsidRPr="00DE7D8A">
        <w:rPr>
          <w:rFonts w:cs="Linux Libertine"/>
          <w:color w:val="000000" w:themeColor="text1"/>
        </w:rPr>
        <w:t>Temperman</w:t>
      </w:r>
      <w:proofErr w:type="spellEnd"/>
      <w:r w:rsidRPr="00DE7D8A">
        <w:rPr>
          <w:rFonts w:cs="Linux Libertine"/>
          <w:color w:val="000000" w:themeColor="text1"/>
        </w:rPr>
        <w:t>, 2015).</w:t>
      </w:r>
    </w:p>
    <w:p w14:paraId="165B9038" w14:textId="14F584F3" w:rsidR="00DE7D8A" w:rsidRDefault="00DE7D8A" w:rsidP="00DE7D8A">
      <w:pPr>
        <w:pStyle w:val="ParagraphNormal"/>
        <w:rPr>
          <w:rFonts w:cs="Linux Libertine"/>
          <w:color w:val="000000" w:themeColor="text1"/>
        </w:rPr>
      </w:pPr>
      <w:r w:rsidRPr="00DE7D8A">
        <w:rPr>
          <w:rFonts w:cs="Linux Libertine"/>
          <w:color w:val="000000" w:themeColor="text1"/>
        </w:rPr>
        <w:t>Furthermore, the 2012 Rabat Plan of Action advises that States parties to the ICCPR evaluate six factors, namely “context, speaker, intent, content, extent, and possibility of incitement to hatred” (Shepherd 2017), when regulating religious speech. This strategy aims to defend the freedom of individuals to be free from harmful speech that encourages violence or discrimination against persons of a particular race, religion, or ethnicity, as provided by Article 20. An individual is a right holder from a human rights perspective, and honouring the human dignity of every individual is essential to the protection of human rights. This means treating everyone equally regardless of colour, religion, gender, or other factors (</w:t>
      </w:r>
      <w:proofErr w:type="spellStart"/>
      <w:r w:rsidRPr="00DE7D8A">
        <w:rPr>
          <w:rFonts w:cs="Linux Libertine"/>
          <w:color w:val="000000" w:themeColor="text1"/>
        </w:rPr>
        <w:t>Bielefeldt</w:t>
      </w:r>
      <w:proofErr w:type="spellEnd"/>
      <w:r w:rsidRPr="00DE7D8A">
        <w:rPr>
          <w:rFonts w:cs="Linux Libertine"/>
          <w:color w:val="000000" w:themeColor="text1"/>
        </w:rPr>
        <w:t xml:space="preserve"> 2012).</w:t>
      </w:r>
    </w:p>
    <w:p w14:paraId="22FCEB2E" w14:textId="0E2C51F4" w:rsidR="00DE7D8A" w:rsidRPr="00DE7D8A" w:rsidRDefault="00DE7D8A" w:rsidP="00DE7D8A">
      <w:pPr>
        <w:pStyle w:val="ParagraphNormal"/>
        <w:rPr>
          <w:rFonts w:cs="Linux Libertine"/>
          <w:color w:val="000000" w:themeColor="text1"/>
        </w:rPr>
      </w:pPr>
      <w:r w:rsidRPr="00DE7D8A">
        <w:rPr>
          <w:rFonts w:cs="Linux Libertine"/>
          <w:color w:val="000000" w:themeColor="text1"/>
        </w:rPr>
        <w:t>As outlined in the previous section, the Rabat Plan of Action (RPA) stipulates that for a statement to qualify as an incitement to hatred, it must satisfy the following criteria: "context, speaker, intent, substance, extent, and likelihood of incitement to hatred." Only a leader who purposefully incites their audience to attack another person based on their hatred of their religion or race while speaking in public at a public assembly can be accused of hate speech</w:t>
      </w:r>
      <w:r>
        <w:rPr>
          <w:rStyle w:val="FootnoteReference"/>
          <w:rFonts w:cs="Linux Libertine"/>
          <w:color w:val="000000" w:themeColor="text1"/>
        </w:rPr>
        <w:footnoteReference w:id="69"/>
      </w:r>
      <w:r w:rsidRPr="00DE7D8A">
        <w:rPr>
          <w:rFonts w:cs="Linux Libertine"/>
          <w:color w:val="000000" w:themeColor="text1"/>
        </w:rPr>
        <w:t xml:space="preserve">. In reality, the Court only criminalizes actions or statements that qualify as blasphemy under Article 1 of the IABL, not hate speech. The five types of blasphemy aimed to preserve the "feelings of the major faiths' </w:t>
      </w:r>
      <w:r w:rsidRPr="00DE7D8A">
        <w:rPr>
          <w:rFonts w:cs="Linux Libertine"/>
          <w:color w:val="000000" w:themeColor="text1"/>
        </w:rPr>
        <w:lastRenderedPageBreak/>
        <w:t>adherents," leaving the interpretation of whether one is humiliated dependent on the sentiments of others - a subjective analysis for the judge (Crouch, 2011).</w:t>
      </w:r>
    </w:p>
    <w:p w14:paraId="2D607D92" w14:textId="5A993A58" w:rsidR="003C7864" w:rsidRPr="00DE7D8A" w:rsidRDefault="00DE7D8A" w:rsidP="00DE7D8A">
      <w:pPr>
        <w:pStyle w:val="ParagraphNormal"/>
        <w:rPr>
          <w:rFonts w:cs="Linux Libertine"/>
          <w:color w:val="000000" w:themeColor="text1"/>
        </w:rPr>
      </w:pPr>
      <w:r w:rsidRPr="00DE7D8A">
        <w:rPr>
          <w:rFonts w:cs="Linux Libertine"/>
          <w:color w:val="000000" w:themeColor="text1"/>
        </w:rPr>
        <w:t>The CCIR's emphasis on the constitutionality of the flawed ABL in Indonesia has overlooked the essential principle of non-discrimination from a legal and political perspective. The CCIR asserts that if a limitation on religious expression is enacted by law, the limitation is reasonable, irrespective of whether it results in discriminatory treatment of certain religious groups.</w:t>
      </w:r>
    </w:p>
    <w:p w14:paraId="7AB72FB4" w14:textId="746929C8" w:rsidR="000F720D" w:rsidRPr="00A51029" w:rsidRDefault="00DE60E7" w:rsidP="002C4402">
      <w:pPr>
        <w:pStyle w:val="Heading3"/>
        <w:rPr>
          <w:rFonts w:cs="Linux Libertine"/>
        </w:rPr>
      </w:pPr>
      <w:r w:rsidRPr="00A51029">
        <w:rPr>
          <w:rFonts w:cs="Linux Libertine"/>
        </w:rPr>
        <w:t>4.7. Conclusion</w:t>
      </w:r>
    </w:p>
    <w:p w14:paraId="62ABBA01" w14:textId="77777777" w:rsidR="00DE7D8A" w:rsidRPr="00DE7D8A" w:rsidRDefault="00DE7D8A" w:rsidP="00DE7D8A">
      <w:pPr>
        <w:pStyle w:val="ParagraphNormal"/>
        <w:rPr>
          <w:rFonts w:cs="Linux Libertine"/>
          <w:lang w:val="en-US"/>
        </w:rPr>
      </w:pPr>
      <w:r w:rsidRPr="00DE7D8A">
        <w:rPr>
          <w:rFonts w:cs="Linux Libertine"/>
          <w:lang w:val="en-US"/>
        </w:rPr>
        <w:t>As an institution assigned to protect human rights, the Court's judgment regarding the blasphemy legislation reveals its failure to safeguard the freedom of religion of its citizens. The Court is also entangled in religious (Islamic) populism, as visitors to the hearings and demonstrations invariably support keeping the anti-blasphemy law. However, the Court neglected to educate the public on the significance of respecting everyone's freedom to choose, embrace, and believe in their own religions and beliefs without interference from any party, including the state.</w:t>
      </w:r>
    </w:p>
    <w:p w14:paraId="6938C9E8" w14:textId="77777777" w:rsidR="00DE7D8A" w:rsidRPr="00DE7D8A" w:rsidRDefault="00DE7D8A" w:rsidP="00DE7D8A">
      <w:pPr>
        <w:pStyle w:val="ParagraphNormal"/>
        <w:rPr>
          <w:rFonts w:cs="Linux Libertine"/>
          <w:lang w:val="en-US"/>
        </w:rPr>
      </w:pPr>
      <w:r w:rsidRPr="00DE7D8A">
        <w:rPr>
          <w:rFonts w:cs="Linux Libertine"/>
          <w:lang w:val="en-US"/>
        </w:rPr>
        <w:t>The CCIR overlooks the fact that Freedom of Religion and Belief (FoRB) consists of two components: the forum-</w:t>
      </w:r>
      <w:proofErr w:type="spellStart"/>
      <w:r w:rsidRPr="00DE7D8A">
        <w:rPr>
          <w:rFonts w:cs="Linux Libertine"/>
          <w:lang w:val="en-US"/>
        </w:rPr>
        <w:t>internum</w:t>
      </w:r>
      <w:proofErr w:type="spellEnd"/>
      <w:r w:rsidRPr="00DE7D8A">
        <w:rPr>
          <w:rFonts w:cs="Linux Libertine"/>
          <w:lang w:val="en-US"/>
        </w:rPr>
        <w:t>, which cannot be restricted under any circumstances, and the forum-</w:t>
      </w:r>
      <w:proofErr w:type="spellStart"/>
      <w:r w:rsidRPr="00DE7D8A">
        <w:rPr>
          <w:rFonts w:cs="Linux Libertine"/>
          <w:lang w:val="en-US"/>
        </w:rPr>
        <w:t>externum</w:t>
      </w:r>
      <w:proofErr w:type="spellEnd"/>
      <w:r w:rsidRPr="00DE7D8A">
        <w:rPr>
          <w:rFonts w:cs="Linux Libertine"/>
          <w:lang w:val="en-US"/>
        </w:rPr>
        <w:t>, which can be limited. Although the Court has strictly construed Article 28J of the 1945 Constitution, it does not differentiate between the forum-</w:t>
      </w:r>
      <w:proofErr w:type="spellStart"/>
      <w:r w:rsidRPr="00DE7D8A">
        <w:rPr>
          <w:rFonts w:cs="Linux Libertine"/>
          <w:lang w:val="en-US"/>
        </w:rPr>
        <w:t>internum</w:t>
      </w:r>
      <w:proofErr w:type="spellEnd"/>
      <w:r w:rsidRPr="00DE7D8A">
        <w:rPr>
          <w:rFonts w:cs="Linux Libertine"/>
          <w:lang w:val="en-US"/>
        </w:rPr>
        <w:t xml:space="preserve"> and forum-</w:t>
      </w:r>
      <w:proofErr w:type="spellStart"/>
      <w:r w:rsidRPr="00DE7D8A">
        <w:rPr>
          <w:rFonts w:cs="Linux Libertine"/>
          <w:lang w:val="en-US"/>
        </w:rPr>
        <w:t>externum</w:t>
      </w:r>
      <w:proofErr w:type="spellEnd"/>
      <w:r w:rsidRPr="00DE7D8A">
        <w:rPr>
          <w:rFonts w:cs="Linux Libertine"/>
          <w:lang w:val="en-US"/>
        </w:rPr>
        <w:t>, both of which may be limited by the State. This perspective is problematic since neither the Constitution nor the IABL explicitly defines the normal ban on religious speech. The CCIR fails to consider the four phases of legitimate and proportional limits under GC No.22, namely, the legitimacy test, necessity test, proportionality test, and non-discrimination test (W. Durham, 2011).</w:t>
      </w:r>
    </w:p>
    <w:p w14:paraId="706C39FA" w14:textId="114D8596" w:rsidR="00162E8A" w:rsidRPr="00A51029" w:rsidRDefault="00DE7D8A" w:rsidP="00DE7D8A">
      <w:pPr>
        <w:pStyle w:val="ParagraphNormal"/>
        <w:rPr>
          <w:rFonts w:cs="Linux Libertine"/>
          <w:lang w:val="en-US"/>
        </w:rPr>
      </w:pPr>
      <w:r w:rsidRPr="00DE7D8A">
        <w:rPr>
          <w:rFonts w:cs="Linux Libertine"/>
          <w:lang w:val="en-US"/>
        </w:rPr>
        <w:t xml:space="preserve">The Court's analysis is unclear and inconsistent since it asserts that the IABL protects those with diverse religious or philosophical beliefs, but its shortcomings in law enforcement and legal content cannot be separated. In blasphemy cases, the government is not impartial. Firstly,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w:t>
      </w:r>
      <w:r w:rsidRPr="00DE7D8A">
        <w:rPr>
          <w:rFonts w:cs="Linux Libertine"/>
          <w:lang w:val="en-US"/>
        </w:rPr>
        <w:lastRenderedPageBreak/>
        <w:t>of Islamic teachings. Durham (2011) argues that neutrality is a prerequisite for satisfying the legitimacy test concerning permitted limitations on the right to Freedom of Expression (</w:t>
      </w:r>
      <w:proofErr w:type="spellStart"/>
      <w:r w:rsidRPr="00DE7D8A">
        <w:rPr>
          <w:rFonts w:cs="Linux Libertine"/>
          <w:lang w:val="en-US"/>
        </w:rPr>
        <w:t>FoE</w:t>
      </w:r>
      <w:proofErr w:type="spellEnd"/>
      <w:r w:rsidRPr="00DE7D8A">
        <w:rPr>
          <w:rFonts w:cs="Linux Libertine"/>
          <w:lang w:val="en-US"/>
        </w:rPr>
        <w:t xml:space="preserve">). However, as no such limiting criterion is listed in the IABL, the legality test cannot be used to Gafatar. Consequently, several courts have condemned </w:t>
      </w:r>
      <w:proofErr w:type="spellStart"/>
      <w:r w:rsidRPr="00DE7D8A">
        <w:rPr>
          <w:rFonts w:cs="Linux Libertine"/>
          <w:lang w:val="en-US"/>
        </w:rPr>
        <w:t>Gafatar's</w:t>
      </w:r>
      <w:proofErr w:type="spellEnd"/>
      <w:r w:rsidRPr="00DE7D8A">
        <w:rPr>
          <w:rFonts w:cs="Linux Libertine"/>
          <w:lang w:val="en-US"/>
        </w:rPr>
        <w:t xml:space="preserve"> followers.</w:t>
      </w:r>
    </w:p>
    <w:p w14:paraId="5ACF7B65" w14:textId="77777777" w:rsidR="00DE7D8A" w:rsidRPr="00DE7D8A" w:rsidRDefault="00DE7D8A" w:rsidP="00DE7D8A">
      <w:pPr>
        <w:pStyle w:val="ParagraphNormal"/>
        <w:rPr>
          <w:rFonts w:cs="Linux Libertine"/>
          <w:lang w:val="en-US"/>
        </w:rPr>
      </w:pPr>
      <w:r w:rsidRPr="00DE7D8A">
        <w:rPr>
          <w:rFonts w:cs="Linux Libertine"/>
          <w:lang w:val="en-US"/>
        </w:rPr>
        <w:t>Article 156a of the Indonesian Criminal Code was applied in all blasphemy trials, and the defendants were found guilty for "issuing emotions or carrying out deeds that degraded a religion in Indonesia." If Gafatar was accused of disrupting public order by enforcing coercive regulations on its followers to adopt new teachings and abandon their previous beliefs, then the Court must establish this. Therefore, the court has not deviated from its primary objective of "protecting the sentiments of the majority of faiths," but it has never investigated "the feelings of Gafatar adherents." In such cases, the court fails to comprehend the distinction between the forum-</w:t>
      </w:r>
      <w:proofErr w:type="spellStart"/>
      <w:r w:rsidRPr="00DE7D8A">
        <w:rPr>
          <w:rFonts w:cs="Linux Libertine"/>
          <w:lang w:val="en-US"/>
        </w:rPr>
        <w:t>internum</w:t>
      </w:r>
      <w:proofErr w:type="spellEnd"/>
      <w:r w:rsidRPr="00DE7D8A">
        <w:rPr>
          <w:rFonts w:cs="Linux Libertine"/>
          <w:lang w:val="en-US"/>
        </w:rPr>
        <w:t xml:space="preserve"> and the forum-</w:t>
      </w:r>
      <w:proofErr w:type="spellStart"/>
      <w:r w:rsidRPr="00DE7D8A">
        <w:rPr>
          <w:rFonts w:cs="Linux Libertine"/>
          <w:lang w:val="en-US"/>
        </w:rPr>
        <w:t>externum</w:t>
      </w:r>
      <w:proofErr w:type="spellEnd"/>
      <w:r w:rsidRPr="00DE7D8A">
        <w:rPr>
          <w:rFonts w:cs="Linux Libertine"/>
          <w:lang w:val="en-US"/>
        </w:rPr>
        <w:t xml:space="preserve"> concerning the right to FoRB. It is crucial for the court to conclude its investigation in this case and declare the defendant innocent, although this rarely occurs in blasphemy trials in Indonesia, except in cases with strong political undertones, beginning with the police halting their investigations (</w:t>
      </w:r>
      <w:proofErr w:type="spellStart"/>
      <w:r w:rsidRPr="00DE7D8A">
        <w:rPr>
          <w:rFonts w:cs="Linux Libertine"/>
          <w:lang w:val="en-US"/>
        </w:rPr>
        <w:t>Tehusijarana</w:t>
      </w:r>
      <w:proofErr w:type="spellEnd"/>
      <w:r w:rsidRPr="00DE7D8A">
        <w:rPr>
          <w:rFonts w:cs="Linux Libertine"/>
          <w:lang w:val="en-US"/>
        </w:rPr>
        <w:t>, 2018).</w:t>
      </w:r>
    </w:p>
    <w:p w14:paraId="0A604B84" w14:textId="5F2D46C1" w:rsidR="00162E8A" w:rsidRPr="00A51029" w:rsidRDefault="00DE7D8A" w:rsidP="00DE7D8A">
      <w:pPr>
        <w:pStyle w:val="ParagraphNormal"/>
        <w:rPr>
          <w:rFonts w:cs="Linux Libertine"/>
          <w:cs/>
        </w:rPr>
      </w:pPr>
      <w:r w:rsidRPr="00DE7D8A">
        <w:rPr>
          <w:rFonts w:cs="Linux Libertine"/>
          <w:lang w:val="en-US"/>
        </w:rPr>
        <w:t>The State has a responsibility through its laws and system to treat all individuals equally, without any interference, limitation, or other impediments that make it difficult for any person to exercise this right (</w:t>
      </w:r>
      <w:proofErr w:type="spellStart"/>
      <w:r w:rsidRPr="00DE7D8A">
        <w:rPr>
          <w:rFonts w:cs="Linux Libertine"/>
          <w:lang w:val="en-US"/>
        </w:rPr>
        <w:t>Henkin</w:t>
      </w:r>
      <w:proofErr w:type="spellEnd"/>
      <w:r w:rsidRPr="00DE7D8A">
        <w:rPr>
          <w:rFonts w:cs="Linux Libertine"/>
          <w:lang w:val="en-US"/>
        </w:rPr>
        <w:t>, 2009). Articles 27, 28I, 28D, and 28H of the Indonesian Constitution of 1945 explicitly protect both non-discrimination and equality. As a result, these principles are essential human rights principles that the CCIR must examine while evaluating human rights concerns.</w:t>
      </w:r>
    </w:p>
    <w:p w14:paraId="083A2494" w14:textId="648CE43C" w:rsidR="00DE7D8A" w:rsidRPr="00DE7D8A" w:rsidRDefault="00DE7D8A" w:rsidP="00DE7D8A">
      <w:pPr>
        <w:pStyle w:val="ParagraphNormal"/>
        <w:rPr>
          <w:rFonts w:cs="Linux Libertine"/>
        </w:rPr>
      </w:pPr>
      <w:r w:rsidRPr="00DE7D8A">
        <w:rPr>
          <w:rFonts w:cs="Linux Libertine"/>
        </w:rPr>
        <w:t>The CCIR has previously supported the principles of non-discrimination and equality in several significant cases. In decision number 97/PUU-XVI/2016, the Court invalidated a provision of the Residency Law that prevented traditionalists from obtaining identification and family cards, stating that "restrictions based on religious convictions that result in discriminatory treatment of citizens are discriminatory."  This consideration is consistent with previous judgments such as 070/PUU-II/2004, 27/PUU-V/2007, and 024/PUU-III/2005. Additionally, the Court has invalidated discriminatory laws in other instances, such as in decision number 011-017/PUU-</w:t>
      </w:r>
      <w:r w:rsidRPr="00DE7D8A">
        <w:rPr>
          <w:rFonts w:cs="Linux Libertine"/>
        </w:rPr>
        <w:lastRenderedPageBreak/>
        <w:t>1/2003, where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discriminatory as they prevented victims of past human rights violations from claiming their right to compensation and rehabilitation unless they were willing to forgive the criminals. However, in the case of the IABL, the CCIR disregarded the fundamental principle of non-discrimination. The CCIR contends that if a limitation on the freedom of religious expression is imposed by law, then the limitation is justified, regardless of whether or not it results in discriminatory treatment of specific religious groups. In this regard, the CCIR has used the Particular Constitutionalism theory, which interprets the Human Rights principles enshrined in the Constitution in a restrictive sense.</w:t>
      </w:r>
    </w:p>
    <w:p w14:paraId="3D3C57EF" w14:textId="399A03B4" w:rsidR="003C7864" w:rsidRPr="00A51029" w:rsidRDefault="00DE7D8A" w:rsidP="00DE7D8A">
      <w:pPr>
        <w:pStyle w:val="ParagraphNormal"/>
        <w:rPr>
          <w:rFonts w:cs="Linux Libertine"/>
          <w:lang w:val="en-US"/>
        </w:rPr>
      </w:pPr>
      <w:r w:rsidRPr="00DE7D8A">
        <w:rPr>
          <w:rFonts w:cs="Linux Libertine"/>
        </w:rPr>
        <w:t>Regarding Article 18(3) of the ICCPR and Article 20(2) and (3), the IABL should focus on religious statements or actions that lead to discrimination against other religious groups and not on limiting an individual's beliefs. The various religious beliefs among Islam, Protestantism, Catholicism, and Hinduism are an example of diversity that Indonesians have long embraced due to their social diversity. Society can embrace the multiplicity of schools within a religion without using it as an excuse to persecute other diverse groups. The state need not restrict the beliefs of its citizens since the six major religions have thrived due to the freedom of their adherents to choose, accept, and exercise their beliefs without government sanction or punishment.</w:t>
      </w:r>
    </w:p>
    <w:p w14:paraId="165F9B1C" w14:textId="316BF5D9" w:rsidR="00DE7D8A" w:rsidRPr="00DE7D8A" w:rsidRDefault="00DE7D8A" w:rsidP="00DE7D8A">
      <w:pPr>
        <w:pStyle w:val="ParagraphNormal"/>
        <w:rPr>
          <w:rFonts w:cs="Linux Libertine"/>
          <w:lang w:val="en-US"/>
        </w:rPr>
      </w:pPr>
      <w:r w:rsidRPr="00DE7D8A">
        <w:rPr>
          <w:rFonts w:cs="Linux Libertine"/>
          <w:lang w:val="en-US"/>
        </w:rPr>
        <w:t>Finally, there is no doubt that hate speech against any religion should be banned, and offenders must be punished. In the revised Resolution on the "Combating Defamation of Religions," Resolution No. 16/18 emphasizes that all member states should combat acts of intolerance against all religions and beliefs - not only against Islam</w:t>
      </w:r>
      <w:r>
        <w:rPr>
          <w:rStyle w:val="FootnoteReference"/>
          <w:rFonts w:cs="Linux Libertine"/>
          <w:lang w:val="en-US"/>
        </w:rPr>
        <w:footnoteReference w:id="70"/>
      </w:r>
      <w:r w:rsidRPr="00DE7D8A">
        <w:rPr>
          <w:rFonts w:cs="Linux Libertine"/>
          <w:lang w:val="en-US"/>
        </w:rPr>
        <w:t>. Meanwhile, the government must also equally respect all religions and beliefs. Indonesia is among the countries that continue to uphold and implement anti-</w:t>
      </w:r>
      <w:r w:rsidRPr="00DE7D8A">
        <w:rPr>
          <w:rFonts w:cs="Linux Libertine"/>
          <w:lang w:val="en-US"/>
        </w:rPr>
        <w:lastRenderedPageBreak/>
        <w:t>blasphemy laws. Although the UPR findings in documentation rounds I, II, III, and IV urged Indonesia to repeal or amend the Anti-Defamation Law urgently, Indonesia did not comply. However, based on the above information, Indonesia is hesitant to declare the IABL as unconstitutional or in need of modification. As a member of the Organization of Islamic Cooperation, which initiated Resolution 16/18, Indonesia should increase its efforts to implement it. The primary goal of the Combating Blasphemy Act is to safeguard faiths or religious symbols, not individual rights. In keeping with international standards, Indonesia must take prompt action to repeal the IABL and revise its draft Criminal Code by changing the punishment of blasphemy to the criminalization of inciting discrimination, hatred, and violence.</w:t>
      </w:r>
    </w:p>
    <w:p w14:paraId="3232B818" w14:textId="6CCE516B" w:rsidR="00DE7D8A" w:rsidRDefault="00DE7D8A" w:rsidP="00DE7D8A">
      <w:pPr>
        <w:pStyle w:val="ParagraphNormal"/>
        <w:rPr>
          <w:rFonts w:cs="Linux Libertine"/>
          <w:lang w:val="en-US"/>
        </w:rPr>
      </w:pPr>
      <w:r w:rsidRPr="00DE7D8A">
        <w:rPr>
          <w:rFonts w:cs="Linux Libertine"/>
          <w:lang w:val="en-US"/>
        </w:rPr>
        <w:t>Based on the above analysis, it is evident that the Constitutional Court does not fully comprehend the concept of the rule of law, as highlighted in Article 1 paragraph 3 of the 1935 Constitution. The Constitutional Court did not thoroughly examine the defects in the blasphemy law's legal essence. The Court also fails to recognize that legal standards' history may deviate from the most fundamental constitutional rights granted by the Constitution. The history of legal substance is a critical issue that can cause a law to lose its validity. When legislation loses its authority, it can no longer be used to restrict citizens' rights.</w:t>
      </w:r>
    </w:p>
    <w:p w14:paraId="683FDEB9" w14:textId="1604F2B8" w:rsidR="00DE7D8A" w:rsidRPr="00DE7D8A" w:rsidRDefault="00DE7D8A" w:rsidP="00DE7D8A">
      <w:pPr>
        <w:pStyle w:val="ParagraphNormal"/>
        <w:rPr>
          <w:rFonts w:cs="Linux Libertine"/>
          <w:lang w:val="en-US"/>
        </w:rPr>
      </w:pPr>
      <w:r w:rsidRPr="00DE7D8A">
        <w:rPr>
          <w:rFonts w:cs="Linux Libertine"/>
          <w:lang w:val="en-US"/>
        </w:rPr>
        <w:t>The current development of Indonesia's ABL, particularly during Joko Widodo's presidency, has increasingly undermined the principle of the rule of law. The rule of law necessitates that the law be supreme, which requires precise and unambiguous laws that cannot be achieved under the ABL regime, which contains ambiguous provisions that have not been revised or maintained even with the passage of the EIT Law in 2008 and its amendment in 2016.</w:t>
      </w:r>
    </w:p>
    <w:p w14:paraId="25C283D4" w14:textId="56E03111" w:rsidR="00DE7D8A" w:rsidRPr="00DE7D8A" w:rsidRDefault="00DE7D8A" w:rsidP="00DE7D8A">
      <w:pPr>
        <w:pStyle w:val="ParagraphNormal"/>
        <w:rPr>
          <w:rFonts w:cs="Linux Libertine"/>
          <w:lang w:val="en-US"/>
        </w:rPr>
      </w:pPr>
      <w:r w:rsidRPr="00DE7D8A">
        <w:rPr>
          <w:rFonts w:cs="Linux Libertine"/>
          <w:lang w:val="en-US"/>
        </w:rPr>
        <w:t xml:space="preserve">Upholding the rule of law means giving optimal respect for citizens' human rights. The Constitutional Court, expected to be a human rights protector, failed to overturn the discriminatory provisions of the ABL. The ABL, which primarily protects orthodox religions and targets new religions or traditional beliefs or non-religious beliefs, was not seen by the Constitutional Court as a norm that could undermine the constitutionality of a law. The Court's inability to distinguish between the internal and external aspects of freedom of religion and its failure to incorporate the principle of non-discrimination in limiting the right to practice religion in external spaces </w:t>
      </w:r>
      <w:r w:rsidRPr="00DE7D8A">
        <w:rPr>
          <w:rFonts w:cs="Linux Libertine"/>
          <w:lang w:val="en-US"/>
        </w:rPr>
        <w:lastRenderedPageBreak/>
        <w:t>indicates that the Court does not fully understand the norms of international human rights law. Although the Court has effectively adopted the principle of non-discrimination in other cases, such as invalidating an article in the Citizenship Law that prohibited citizens from indicating their "belief" on their identification card, it did not deem the Anti-Blasphemy Law as violating the principle of non-discrimination during its review. The pressure from hardline Islamic groups and strong government support for upholding the Anti-Blasphemy Law during the trial raises doubts about the Court's independence.</w:t>
      </w:r>
    </w:p>
    <w:p w14:paraId="468B6D4B" w14:textId="32482D77" w:rsidR="00DE7D8A" w:rsidRDefault="00DE7D8A" w:rsidP="00DE7D8A">
      <w:pPr>
        <w:pStyle w:val="ParagraphNormal"/>
        <w:rPr>
          <w:rFonts w:cs="Linux Libertine"/>
          <w:lang w:val="en-US"/>
        </w:rPr>
      </w:pPr>
      <w:r w:rsidRPr="00DE7D8A">
        <w:rPr>
          <w:rFonts w:cs="Linux Libertine"/>
          <w:lang w:val="en-US"/>
        </w:rPr>
        <w:t>Furthermore, the Constitutional Court has also disregarded the principle of legitimate and proportionate limitations. The ABL is frequently used to criminalize any act or statement that portrays an interpretation of religious teachings that differs from orthodox religion or an urging to reject a religion, which could be stigmatized as a deviant religious teaching and subject the perpetrator to criminal charges. This indicates that the Anti-Blasphemy Law's legal and political development is moving in the opposite direction of the rule of law and degrading human rights principles.</w:t>
      </w:r>
    </w:p>
    <w:p w14:paraId="3AE2DD6B" w14:textId="77777777" w:rsidR="00441CCC" w:rsidRPr="00A51029" w:rsidRDefault="00441CCC" w:rsidP="00441CCC">
      <w:pPr>
        <w:rPr>
          <w:rFonts w:cs="Linux Libertine"/>
        </w:rPr>
      </w:pPr>
    </w:p>
    <w:p w14:paraId="5E396304" w14:textId="71C74A2A" w:rsidR="003C7864" w:rsidRPr="00A51029" w:rsidRDefault="003C7864" w:rsidP="00DE7D8A">
      <w:pPr>
        <w:spacing w:line="360" w:lineRule="auto"/>
        <w:jc w:val="both"/>
        <w:rPr>
          <w:rFonts w:cs="Linux Libertine"/>
          <w:color w:val="FF0000"/>
        </w:rPr>
      </w:pPr>
      <w:r w:rsidRPr="00A51029">
        <w:rPr>
          <w:rFonts w:cs="Linux Libertine"/>
          <w:color w:val="FF0000"/>
        </w:rPr>
        <w:tab/>
      </w:r>
    </w:p>
    <w:p w14:paraId="27EC635B" w14:textId="77777777" w:rsidR="00441CCC" w:rsidRPr="00A51029" w:rsidRDefault="00441CCC" w:rsidP="003C7864">
      <w:pPr>
        <w:spacing w:line="360" w:lineRule="auto"/>
        <w:rPr>
          <w:rFonts w:cs="Linux Libertine"/>
        </w:rPr>
      </w:pPr>
    </w:p>
    <w:p w14:paraId="1988B707" w14:textId="77777777" w:rsidR="00441CCC" w:rsidRPr="00A51029" w:rsidRDefault="00441CCC" w:rsidP="003C7864">
      <w:pPr>
        <w:spacing w:line="360" w:lineRule="auto"/>
        <w:rPr>
          <w:rFonts w:cs="Linux Libertine"/>
        </w:rPr>
      </w:pPr>
    </w:p>
    <w:p w14:paraId="7F3B3242" w14:textId="77777777" w:rsidR="00441CCC" w:rsidRPr="00A51029" w:rsidRDefault="00441CCC" w:rsidP="003C7864">
      <w:pPr>
        <w:spacing w:line="360" w:lineRule="auto"/>
        <w:rPr>
          <w:rFonts w:cs="Linux Libertine"/>
        </w:rPr>
      </w:pPr>
    </w:p>
    <w:p w14:paraId="409DC114" w14:textId="77777777" w:rsidR="00441CCC" w:rsidRPr="00A51029" w:rsidRDefault="00441CCC" w:rsidP="00441CCC">
      <w:pPr>
        <w:rPr>
          <w:rFonts w:cs="Linux Libertine"/>
        </w:rPr>
      </w:pPr>
    </w:p>
    <w:p w14:paraId="7AC16E3B" w14:textId="77777777" w:rsidR="00441CCC" w:rsidRPr="00A51029" w:rsidRDefault="00441CCC" w:rsidP="00441CCC">
      <w:pPr>
        <w:rPr>
          <w:rFonts w:cs="Linux Libertine"/>
        </w:rPr>
      </w:pPr>
    </w:p>
    <w:p w14:paraId="6F9594AB" w14:textId="77777777" w:rsidR="00441CCC" w:rsidRPr="00A51029" w:rsidRDefault="00441CCC" w:rsidP="00441CCC">
      <w:pPr>
        <w:rPr>
          <w:rFonts w:cs="Linux Libertine"/>
        </w:rPr>
      </w:pPr>
    </w:p>
    <w:p w14:paraId="4B102DC8" w14:textId="77777777" w:rsidR="00441CCC" w:rsidRPr="00A51029" w:rsidRDefault="00441CCC" w:rsidP="00441CCC">
      <w:pPr>
        <w:rPr>
          <w:rFonts w:cs="Linux Libertine"/>
        </w:rPr>
      </w:pPr>
    </w:p>
    <w:p w14:paraId="47A705BE" w14:textId="77777777" w:rsidR="00441CCC" w:rsidRPr="00A51029" w:rsidRDefault="00441CCC" w:rsidP="00441CCC">
      <w:pPr>
        <w:rPr>
          <w:rFonts w:cs="Linux Libertine"/>
        </w:rPr>
      </w:pPr>
    </w:p>
    <w:p w14:paraId="65A3F8CD" w14:textId="77777777" w:rsidR="00441CCC" w:rsidRPr="00A51029" w:rsidRDefault="00441CCC" w:rsidP="00441CCC">
      <w:pPr>
        <w:rPr>
          <w:rFonts w:cs="Linux Libertine"/>
        </w:rPr>
      </w:pPr>
    </w:p>
    <w:p w14:paraId="5A1A5AEF" w14:textId="77777777" w:rsidR="00441CCC" w:rsidRPr="00A51029" w:rsidRDefault="00441CCC" w:rsidP="00441CCC">
      <w:pPr>
        <w:rPr>
          <w:rFonts w:cs="Linux Libertine"/>
        </w:rPr>
      </w:pPr>
    </w:p>
    <w:p w14:paraId="0FED6384" w14:textId="77777777" w:rsidR="00441CCC" w:rsidRPr="00A51029" w:rsidRDefault="00441CCC" w:rsidP="00441CCC">
      <w:pPr>
        <w:rPr>
          <w:rFonts w:cs="Linux Libertine"/>
        </w:rPr>
      </w:pPr>
    </w:p>
    <w:p w14:paraId="6B351A25" w14:textId="77777777" w:rsidR="00441CCC" w:rsidRPr="00A51029" w:rsidRDefault="00441CCC" w:rsidP="00441CCC">
      <w:pPr>
        <w:rPr>
          <w:rFonts w:cs="Linux Libertine"/>
        </w:rPr>
      </w:pPr>
    </w:p>
    <w:p w14:paraId="7581D60D" w14:textId="77777777" w:rsidR="00441CCC" w:rsidRPr="00A51029" w:rsidRDefault="00441CCC" w:rsidP="00441CCC">
      <w:pPr>
        <w:rPr>
          <w:rFonts w:cs="Linux Libertine"/>
        </w:rPr>
      </w:pPr>
    </w:p>
    <w:p w14:paraId="6ED28D58" w14:textId="77777777" w:rsidR="00441CCC" w:rsidRPr="00A51029" w:rsidRDefault="00441CCC" w:rsidP="00441CCC">
      <w:pPr>
        <w:rPr>
          <w:rFonts w:cs="Linux Libertine"/>
        </w:rPr>
      </w:pPr>
    </w:p>
    <w:p w14:paraId="7BAE165B" w14:textId="77777777" w:rsidR="00441CCC" w:rsidRPr="00A51029" w:rsidRDefault="00441CCC" w:rsidP="00441CCC">
      <w:pPr>
        <w:rPr>
          <w:rFonts w:cs="Linux Libertine"/>
        </w:rPr>
      </w:pPr>
    </w:p>
    <w:p w14:paraId="2133591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541870" w14:textId="5B50C492" w:rsidR="00441CCC" w:rsidRPr="00A51029" w:rsidRDefault="00441CCC" w:rsidP="00CC45BD">
      <w:pPr>
        <w:pStyle w:val="Heading1"/>
        <w:rPr>
          <w:rFonts w:cs="Linux Libertine"/>
        </w:rPr>
      </w:pPr>
      <w:r w:rsidRPr="00A51029">
        <w:rPr>
          <w:rFonts w:cs="Linux Libertine"/>
        </w:rPr>
        <w:lastRenderedPageBreak/>
        <w:t xml:space="preserve">CHAPTER V </w:t>
      </w:r>
    </w:p>
    <w:p w14:paraId="73B27B5B" w14:textId="39071CF0" w:rsidR="00441CCC" w:rsidRPr="00A51029" w:rsidRDefault="008C07D6" w:rsidP="00CC45BD">
      <w:pPr>
        <w:pStyle w:val="Heading1"/>
        <w:rPr>
          <w:rFonts w:cs="Linux Libertine"/>
        </w:rPr>
      </w:pPr>
      <w:r w:rsidRPr="00A51029">
        <w:rPr>
          <w:rFonts w:cs="Linux Libertine"/>
        </w:rPr>
        <w:t xml:space="preserve">LAW ENFORCEMENT OF </w:t>
      </w:r>
      <w:r w:rsidR="001F5938" w:rsidRPr="00A51029">
        <w:rPr>
          <w:rFonts w:cs="Linux Libertine"/>
        </w:rPr>
        <w:t xml:space="preserve">THE </w:t>
      </w:r>
      <w:r w:rsidRPr="00A51029">
        <w:rPr>
          <w:rFonts w:cs="Linux Libertine"/>
        </w:rPr>
        <w:t>INDONESIA'S ABL</w:t>
      </w:r>
      <w:r w:rsidR="00C6591A" w:rsidRPr="00A51029">
        <w:rPr>
          <w:rFonts w:cs="Linux Libertine"/>
        </w:rPr>
        <w:t xml:space="preserve"> AND </w:t>
      </w:r>
      <w:r w:rsidRPr="00A51029">
        <w:rPr>
          <w:rFonts w:cs="Linux Libertine"/>
        </w:rPr>
        <w:t xml:space="preserve"> POLITICAL MANIPULATION </w:t>
      </w:r>
    </w:p>
    <w:p w14:paraId="05AE9F5A" w14:textId="77777777" w:rsidR="00441CCC" w:rsidRPr="00A51029" w:rsidRDefault="00441CCC" w:rsidP="00441CCC">
      <w:pPr>
        <w:rPr>
          <w:rFonts w:cs="Linux Libertine"/>
        </w:rPr>
      </w:pPr>
    </w:p>
    <w:p w14:paraId="057DCE0A" w14:textId="674AE141" w:rsidR="00471661" w:rsidRPr="00B50F34" w:rsidRDefault="009510D5" w:rsidP="00B50F34">
      <w:pPr>
        <w:pStyle w:val="Heading2"/>
        <w:rPr>
          <w:rFonts w:cs="Linux Libertine"/>
        </w:rPr>
      </w:pPr>
      <w:r w:rsidRPr="00A51029">
        <w:rPr>
          <w:rFonts w:cs="Linux Libertine"/>
        </w:rPr>
        <w:t xml:space="preserve">5.1 </w:t>
      </w:r>
      <w:r w:rsidRPr="00A51029">
        <w:rPr>
          <w:rFonts w:cs="Linux Libertine"/>
        </w:rPr>
        <w:tab/>
      </w:r>
      <w:r w:rsidR="00313D54" w:rsidRPr="00313D54">
        <w:rPr>
          <w:rFonts w:cs="Linux Libertine"/>
        </w:rPr>
        <w:t>An overview of blasphemy law enforcement in Indonesia</w:t>
      </w:r>
    </w:p>
    <w:p w14:paraId="2DE54F43" w14:textId="6D2EA691" w:rsidR="00CA1A92" w:rsidRDefault="00C64079" w:rsidP="00917215">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 xml:space="preserve">Over the past decade, several normative legal studies on Indonesia's anti-blasphemy laws have indicated that the enforcement process does not fully adhere to standard legal procedures (Cohen 2018; Crouch 2011; </w:t>
      </w:r>
      <w:proofErr w:type="spellStart"/>
      <w:r w:rsidRPr="00C64079">
        <w:rPr>
          <w:rFonts w:eastAsia="Times New Roman" w:cs="Linux Libertine"/>
          <w:color w:val="auto"/>
          <w:szCs w:val="32"/>
          <w:lang w:val="en-GB" w:bidi="th-TH"/>
          <w14:numSpacing w14:val="proportional"/>
        </w:rPr>
        <w:t>Fiss</w:t>
      </w:r>
      <w:proofErr w:type="spellEnd"/>
      <w:r w:rsidRPr="00C64079">
        <w:rPr>
          <w:rFonts w:eastAsia="Times New Roman" w:cs="Linux Libertine"/>
          <w:color w:val="auto"/>
          <w:szCs w:val="32"/>
          <w:lang w:val="en-GB" w:bidi="th-TH"/>
          <w14:numSpacing w14:val="proportional"/>
        </w:rPr>
        <w:t xml:space="preserve"> and Kestenbaum 2017; </w:t>
      </w:r>
      <w:proofErr w:type="spellStart"/>
      <w:r w:rsidRPr="00C64079">
        <w:rPr>
          <w:rFonts w:eastAsia="Times New Roman" w:cs="Linux Libertine"/>
          <w:color w:val="auto"/>
          <w:szCs w:val="32"/>
          <w:lang w:val="en-GB" w:bidi="th-TH"/>
          <w14:numSpacing w14:val="proportional"/>
        </w:rPr>
        <w:t>Prud'homme</w:t>
      </w:r>
      <w:proofErr w:type="spellEnd"/>
      <w:r w:rsidRPr="00C64079">
        <w:rPr>
          <w:rFonts w:eastAsia="Times New Roman" w:cs="Linux Libertine"/>
          <w:color w:val="auto"/>
          <w:szCs w:val="32"/>
          <w:lang w:val="en-GB" w:bidi="th-TH"/>
          <w14:numSpacing w14:val="proportional"/>
        </w:rPr>
        <w:t xml:space="preserve"> 2010). The enforcement of the rule of law stresses that social problems must be addressed through legal mechanisms established by law or by entrusting the resolution to law enforcers</w:t>
      </w:r>
      <w:r>
        <w:rPr>
          <w:rFonts w:eastAsia="Times New Roman" w:cs="Linux Libertine"/>
          <w:color w:val="auto"/>
          <w:szCs w:val="32"/>
          <w:lang w:val="en-GB" w:bidi="th-TH"/>
          <w14:numSpacing w14:val="proportional"/>
        </w:rPr>
        <w:t>.</w:t>
      </w:r>
      <w:r w:rsidRPr="00C64079">
        <w:rPr>
          <w:rFonts w:eastAsia="Times New Roman" w:cs="Linux Libertine"/>
          <w:color w:val="auto"/>
          <w:szCs w:val="32"/>
          <w:lang w:val="en-GB" w:bidi="th-TH"/>
          <w14:numSpacing w14:val="proportional"/>
        </w:rPr>
        <w:t xml:space="preserve"> While there are no universal standards for law enforcement across the world, at least in criminal proceedings, the enforcement process typically consists of several key steps. These include receiving reports of suspected crimes, investigating the crime by gathering evidence and interviewing witnesses, identifying potential suspects based on the evidence, apprehending suspects with sufficient evidence, reviewing evidence to decide whether to file charges, setting a court date for arraignment, conducting a trial to determine guilt or innocence, and, if found guilty, imposing a sentence.</w:t>
      </w:r>
    </w:p>
    <w:p w14:paraId="44E462FE" w14:textId="5F78DE8C" w:rsidR="009B3507" w:rsidRDefault="00C64079" w:rsidP="00B50F34">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The enforcement of anti-blasphemy laws varies around the world and is influenced by a range of factors and actors, including social, cultural, and political factors. Religion is one such factor that plays a significant role in countries with deeply religious populations, such as Pakistan and Iran. In these countries, strict enforcement of blasphemy laws is often used to protect religious sensibilities, and religious leaders and groups may exert pressure on the government to enforce these laws. Unfortunately, these laws are often used to target vulnerable religious minorities, such as Christians and Ahmadiyya Muslims in Pakistan, leading to widespread human rights abuses. In Iran, any criticism of Islam is considered a severe offense and can result in harsh punishment, including the death penalty.</w:t>
      </w:r>
    </w:p>
    <w:p w14:paraId="5B1CD38B" w14:textId="7798300B" w:rsidR="009B3507"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 xml:space="preserve">In cases of blasphemy in Indonesia, almost all cases begin with an abrupt increase in public attention towards the accused's actions, which are deemed as insults against religion. This high level of public attention often triggers the emergence of opinions that the followers of the religion who feel defamed should directly defend their faith and punish the offender. When the intensity of public attention and related </w:t>
      </w:r>
      <w:proofErr w:type="spellStart"/>
      <w:r w:rsidRPr="00522DF2">
        <w:rPr>
          <w:rFonts w:eastAsia="Times New Roman" w:cs="Linux Libertine"/>
          <w:color w:val="auto"/>
          <w:szCs w:val="32"/>
          <w:lang w:val="en-GB" w:bidi="th-TH"/>
          <w14:numSpacing w14:val="proportional"/>
        </w:rPr>
        <w:lastRenderedPageBreak/>
        <w:t>rumors</w:t>
      </w:r>
      <w:proofErr w:type="spellEnd"/>
      <w:r w:rsidRPr="00522DF2">
        <w:rPr>
          <w:rFonts w:eastAsia="Times New Roman" w:cs="Linux Libertine"/>
          <w:color w:val="auto"/>
          <w:szCs w:val="32"/>
          <w:lang w:val="en-GB" w:bidi="th-TH"/>
          <w14:numSpacing w14:val="proportional"/>
        </w:rPr>
        <w:t xml:space="preserve"> regarding the blasphemy issue become uncontrollable, law enforcement officials often abandon the standard procedures for handling criminal cases. The perpetrators are often arrested without investigation in order to quell the public's anger, as seen in the cases of </w:t>
      </w:r>
      <w:proofErr w:type="spellStart"/>
      <w:r w:rsidRPr="00522DF2">
        <w:rPr>
          <w:rFonts w:eastAsia="Times New Roman" w:cs="Linux Libertine"/>
          <w:color w:val="auto"/>
          <w:szCs w:val="32"/>
          <w:lang w:val="en-GB" w:bidi="th-TH"/>
          <w14:numSpacing w14:val="proportional"/>
        </w:rPr>
        <w:t>Ahmadiyah</w:t>
      </w:r>
      <w:proofErr w:type="spellEnd"/>
      <w:r w:rsidRPr="00522DF2">
        <w:rPr>
          <w:rFonts w:eastAsia="Times New Roman" w:cs="Linux Libertine"/>
          <w:color w:val="auto"/>
          <w:szCs w:val="32"/>
          <w:lang w:val="en-GB" w:bidi="th-TH"/>
          <w14:numSpacing w14:val="proportional"/>
        </w:rPr>
        <w:t xml:space="preserve"> followers, Gafatar followers, Ahok, and Meiliana.</w:t>
      </w:r>
    </w:p>
    <w:p w14:paraId="1A70D741" w14:textId="5974BA90" w:rsidR="00522DF2"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Some cases that occur outside the national capital have led to physical attacks and violence by mobs who feel offended by the accused's actions. The perpetrators are often minorities, while the attackers are from the majority group. At this stage, law enforcement officials no longer investigate the facts related to the issue that triggered the mob's anger. Instead, the victims of attacks, such as those in the Shia and Gafatar cases, are immediately apprehended and relocated to a shelter to prevent further conflict.</w:t>
      </w:r>
      <w:r>
        <w:rPr>
          <w:rFonts w:eastAsia="Times New Roman" w:cs="Linux Libertine"/>
          <w:color w:val="auto"/>
          <w:szCs w:val="32"/>
          <w:lang w:val="en-GB" w:bidi="th-TH"/>
          <w14:numSpacing w14:val="proportional"/>
        </w:rPr>
        <w:t xml:space="preserve"> </w:t>
      </w:r>
    </w:p>
    <w:p w14:paraId="010FC9C9" w14:textId="77777777" w:rsidR="00395E26" w:rsidRDefault="00522DF2" w:rsidP="00917215">
      <w:pPr>
        <w:pStyle w:val="ParagraphNormal"/>
        <w:rPr>
          <w:rFonts w:cs="Linux Libertine"/>
        </w:rPr>
      </w:pPr>
      <w:r w:rsidRPr="00522DF2">
        <w:rPr>
          <w:rFonts w:cs="Linux Libertine"/>
        </w:rPr>
        <w:t xml:space="preserve">Permitting individuals to take the law into their own hands is not only illegal but also a violation of human rights. The state has the primary responsibility to protect the human rights of citizens as victims of vigilante attacks or any other form of violence through its law enforcement system. The Indonesian Constitution stipulates that the state is based on the rule of law. However, enforcing the ABL has led to an increase in vigilante justice, also known as "Main Hakim </w:t>
      </w:r>
      <w:proofErr w:type="spellStart"/>
      <w:r w:rsidRPr="00522DF2">
        <w:rPr>
          <w:rFonts w:cs="Linux Libertine"/>
        </w:rPr>
        <w:t>Sendiri</w:t>
      </w:r>
      <w:proofErr w:type="spellEnd"/>
      <w:r w:rsidRPr="00522DF2">
        <w:rPr>
          <w:rFonts w:cs="Linux Libertine"/>
        </w:rPr>
        <w:t>," against minority groups, such as the Ahmadiyya, Gafatar, and Meiliana cases, which have generated significant public attention. Previous studies have linked vigilante activities to political transitions (</w:t>
      </w:r>
      <w:proofErr w:type="spellStart"/>
      <w:r w:rsidRPr="00522DF2">
        <w:rPr>
          <w:rFonts w:cs="Linux Libertine"/>
        </w:rPr>
        <w:t>Marzuki</w:t>
      </w:r>
      <w:proofErr w:type="spellEnd"/>
      <w:r w:rsidRPr="00522DF2">
        <w:rPr>
          <w:rFonts w:cs="Linux Libertine"/>
        </w:rPr>
        <w:t xml:space="preserve"> 2017), and others have studied the criminal liability of the perpetrators (</w:t>
      </w:r>
      <w:proofErr w:type="spellStart"/>
      <w:r w:rsidRPr="00522DF2">
        <w:rPr>
          <w:rFonts w:cs="Linux Libertine"/>
        </w:rPr>
        <w:t>Panjaitan</w:t>
      </w:r>
      <w:proofErr w:type="spellEnd"/>
      <w:r w:rsidRPr="00522DF2">
        <w:rPr>
          <w:rFonts w:cs="Linux Libertine"/>
        </w:rPr>
        <w:t xml:space="preserve"> and Wijaya 2018; </w:t>
      </w:r>
      <w:proofErr w:type="spellStart"/>
      <w:r w:rsidRPr="00522DF2">
        <w:rPr>
          <w:rFonts w:cs="Linux Libertine"/>
        </w:rPr>
        <w:t>Rambe</w:t>
      </w:r>
      <w:proofErr w:type="spellEnd"/>
      <w:r w:rsidRPr="00522DF2">
        <w:rPr>
          <w:rFonts w:cs="Linux Libertine"/>
        </w:rPr>
        <w:t xml:space="preserve"> 2018). </w:t>
      </w:r>
    </w:p>
    <w:p w14:paraId="42463339" w14:textId="78B634AD" w:rsidR="00917215" w:rsidRPr="00917215" w:rsidRDefault="00522DF2" w:rsidP="00917215">
      <w:pPr>
        <w:pStyle w:val="ParagraphNormal"/>
        <w:rPr>
          <w:rFonts w:eastAsiaTheme="minorEastAsia" w:cs="Linux Libertine"/>
          <w:color w:val="000000" w:themeColor="text1"/>
          <w:szCs w:val="24"/>
          <w:lang w:val="en-US" w:bidi="ar-SA"/>
          <w14:numSpacing w14:val="default"/>
        </w:rPr>
      </w:pPr>
      <w:r w:rsidRPr="00522DF2">
        <w:rPr>
          <w:rFonts w:cs="Linux Libertine"/>
        </w:rPr>
        <w:t xml:space="preserve">This study aims to examine the vigilante activities that have increased over the past decade since the enforcement of the ABL. While the government defends the law's necessity to prevent horizontal conflict and disruption of public order, social reality often contradicts the law's execution. In fact, according to USCIRF's report in 2020, 76 incidences out of 164 anti-blasphemy cases in various countries have involved public mobilization, threats of violence, and violence. Furthermore, vigilantism has become more deliberate in blasphemy cases and is supported by the government. </w:t>
      </w:r>
      <w:proofErr w:type="spellStart"/>
      <w:r w:rsidRPr="00522DF2">
        <w:rPr>
          <w:rFonts w:cs="Linux Libertine"/>
        </w:rPr>
        <w:t>Pratiwi</w:t>
      </w:r>
      <w:proofErr w:type="spellEnd"/>
      <w:r w:rsidRPr="00522DF2">
        <w:rPr>
          <w:rFonts w:cs="Linux Libertine"/>
        </w:rPr>
        <w:t xml:space="preserve">, CS., and </w:t>
      </w:r>
      <w:proofErr w:type="spellStart"/>
      <w:r w:rsidRPr="00522DF2">
        <w:rPr>
          <w:rFonts w:cs="Linux Libertine"/>
        </w:rPr>
        <w:t>Sunaryo</w:t>
      </w:r>
      <w:proofErr w:type="spellEnd"/>
      <w:r w:rsidRPr="00522DF2">
        <w:rPr>
          <w:rFonts w:cs="Linux Libertine"/>
        </w:rPr>
        <w:t>, S. (2021) suggest that vigilante violence surrounding blasphemy charges in countries such as Pakistan, Malaysia, and Indonesia is due to state-induced structural violence through the preservation of legislation.</w:t>
      </w:r>
    </w:p>
    <w:p w14:paraId="62A80C0B" w14:textId="6CB15AE1" w:rsidR="004470C1" w:rsidRPr="00085695" w:rsidRDefault="00917215" w:rsidP="00085695">
      <w:pPr>
        <w:pStyle w:val="ParagraphNormal"/>
        <w:rPr>
          <w:rFonts w:cs="Linux Libertine"/>
        </w:rPr>
      </w:pPr>
      <w:r w:rsidRPr="00917215">
        <w:rPr>
          <w:rFonts w:eastAsiaTheme="minorEastAsia" w:cs="Linux Libertine"/>
          <w:color w:val="000000" w:themeColor="text1"/>
          <w:szCs w:val="24"/>
          <w:lang w:val="en-US" w:bidi="ar-SA"/>
          <w14:numSpacing w14:val="default"/>
        </w:rPr>
        <w:lastRenderedPageBreak/>
        <w:t>This chapter aims to investigate the factors and actors responsible for shaping blasphemy enforcement and to what extent political manipulation of religion has led to Indonesia's widespread prosecution of blasphemy cases.</w:t>
      </w:r>
      <w:r w:rsidR="00C8473A" w:rsidRPr="00A51029">
        <w:rPr>
          <w:rFonts w:cs="Linux Libertine"/>
        </w:rPr>
        <w:t xml:space="preserve"> </w:t>
      </w:r>
    </w:p>
    <w:p w14:paraId="15CFBC1A" w14:textId="77777777" w:rsidR="004470C1" w:rsidRPr="00A51029" w:rsidRDefault="004470C1" w:rsidP="00C75C62">
      <w:pPr>
        <w:pStyle w:val="ParagraphNormal"/>
        <w:ind w:firstLine="0"/>
        <w:rPr>
          <w:rFonts w:cs="Linux Libertine"/>
          <w:lang w:val="en-US"/>
        </w:rPr>
      </w:pPr>
    </w:p>
    <w:p w14:paraId="7E781C50" w14:textId="0138B6F9"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6</w:t>
      </w:r>
      <w:r w:rsidRPr="00A51029">
        <w:rPr>
          <w:rFonts w:cs="Linux Libertine"/>
          <w:noProof/>
          <w:lang w:val="en-US"/>
        </w:rPr>
        <w:fldChar w:fldCharType="end"/>
      </w:r>
      <w:r w:rsidRPr="00A51029">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A51029"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A51029" w:rsidRDefault="00C8473A" w:rsidP="00ED0FE2">
            <w:pPr>
              <w:ind w:left="74" w:right="145"/>
              <w:jc w:val="both"/>
              <w:rPr>
                <w:rFonts w:cs="Linux Libertine"/>
                <w:sz w:val="18"/>
                <w:szCs w:val="18"/>
              </w:rPr>
            </w:pPr>
            <w:r w:rsidRPr="00A51029">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A51029" w:rsidRDefault="00C8473A" w:rsidP="00ED0FE2">
            <w:pPr>
              <w:ind w:left="74" w:right="145"/>
              <w:jc w:val="both"/>
              <w:rPr>
                <w:rFonts w:cs="Linux Libertine"/>
                <w:sz w:val="18"/>
                <w:szCs w:val="18"/>
              </w:rPr>
            </w:pPr>
            <w:r w:rsidRPr="00A51029">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A51029" w:rsidRDefault="00C8473A" w:rsidP="00ED0FE2">
            <w:pPr>
              <w:ind w:right="87"/>
              <w:rPr>
                <w:rFonts w:cs="Linux Libertine"/>
                <w:sz w:val="18"/>
                <w:szCs w:val="18"/>
              </w:rPr>
            </w:pPr>
            <w:r w:rsidRPr="00A51029">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A51029" w:rsidRDefault="00C8473A" w:rsidP="00ED0FE2">
            <w:pPr>
              <w:ind w:left="48" w:right="161"/>
              <w:jc w:val="both"/>
              <w:rPr>
                <w:rFonts w:cs="Linux Libertine"/>
                <w:sz w:val="18"/>
                <w:szCs w:val="18"/>
              </w:rPr>
            </w:pPr>
            <w:r w:rsidRPr="00A51029">
              <w:rPr>
                <w:rFonts w:cs="Linux Libertine"/>
                <w:sz w:val="18"/>
                <w:szCs w:val="18"/>
              </w:rPr>
              <w:t>Punishment</w:t>
            </w:r>
          </w:p>
        </w:tc>
      </w:tr>
      <w:tr w:rsidR="00C8473A" w:rsidRPr="00A51029"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Aswendo</w:t>
            </w:r>
            <w:proofErr w:type="spellEnd"/>
            <w:r w:rsidRPr="00A51029">
              <w:rPr>
                <w:rFonts w:cs="Linux Libertine"/>
                <w:sz w:val="18"/>
                <w:szCs w:val="18"/>
              </w:rPr>
              <w:t xml:space="preserve"> </w:t>
            </w:r>
            <w:proofErr w:type="spellStart"/>
            <w:r w:rsidRPr="00A51029">
              <w:rPr>
                <w:rFonts w:cs="Linux Libertine"/>
                <w:sz w:val="18"/>
                <w:szCs w:val="18"/>
              </w:rPr>
              <w:t>Atmowiloto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A51029" w:rsidRDefault="00C8473A" w:rsidP="00ED0FE2">
            <w:pPr>
              <w:ind w:right="87"/>
              <w:rPr>
                <w:rFonts w:cs="Linux Libertine"/>
                <w:sz w:val="18"/>
                <w:szCs w:val="18"/>
              </w:rPr>
            </w:pPr>
            <w:r w:rsidRPr="00A51029">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Kalabahi</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Ir. </w:t>
            </w:r>
            <w:proofErr w:type="spellStart"/>
            <w:r w:rsidRPr="00A51029">
              <w:rPr>
                <w:rFonts w:cs="Linux Libertine"/>
                <w:sz w:val="18"/>
                <w:szCs w:val="18"/>
              </w:rPr>
              <w:t>Charisal</w:t>
            </w:r>
            <w:proofErr w:type="spellEnd"/>
            <w:r w:rsidRPr="00A51029">
              <w:rPr>
                <w:rFonts w:cs="Linux Libertine"/>
                <w:sz w:val="18"/>
                <w:szCs w:val="18"/>
              </w:rPr>
              <w:t xml:space="preserve"> </w:t>
            </w:r>
            <w:proofErr w:type="spellStart"/>
            <w:r w:rsidRPr="00A51029">
              <w:rPr>
                <w:rFonts w:cs="Linux Libertine"/>
                <w:sz w:val="18"/>
                <w:szCs w:val="18"/>
              </w:rPr>
              <w:t>Matsen</w:t>
            </w:r>
            <w:proofErr w:type="spellEnd"/>
            <w:r w:rsidRPr="00A51029">
              <w:rPr>
                <w:rFonts w:cs="Linux Libertine"/>
                <w:sz w:val="18"/>
                <w:szCs w:val="18"/>
              </w:rPr>
              <w:t xml:space="preserve">, </w:t>
            </w:r>
            <w:proofErr w:type="spellStart"/>
            <w:r w:rsidRPr="00A51029">
              <w:rPr>
                <w:rFonts w:cs="Linux Libertine"/>
                <w:sz w:val="18"/>
                <w:szCs w:val="18"/>
              </w:rPr>
              <w:t>Agustinus</w:t>
            </w:r>
            <w:proofErr w:type="spellEnd"/>
            <w:r w:rsidRPr="00A51029">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A51029" w:rsidRDefault="00C8473A" w:rsidP="00ED0FE2">
            <w:pPr>
              <w:ind w:right="87"/>
              <w:rPr>
                <w:rFonts w:cs="Linux Libertine"/>
                <w:sz w:val="18"/>
                <w:szCs w:val="18"/>
              </w:rPr>
            </w:pPr>
            <w:r w:rsidRPr="00A51029">
              <w:rPr>
                <w:rFonts w:cs="Linux Libertine"/>
                <w:sz w:val="18"/>
                <w:szCs w:val="18"/>
              </w:rPr>
              <w:t>Muslim who made a Book cover design of “</w:t>
            </w:r>
            <w:proofErr w:type="spellStart"/>
            <w:r w:rsidRPr="00A51029">
              <w:rPr>
                <w:rFonts w:cs="Linux Libertine"/>
                <w:sz w:val="18"/>
                <w:szCs w:val="18"/>
              </w:rPr>
              <w:t>Alor</w:t>
            </w:r>
            <w:proofErr w:type="spellEnd"/>
            <w:r w:rsidRPr="00A51029">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Bale </w:t>
            </w:r>
            <w:proofErr w:type="spellStart"/>
            <w:r w:rsidRPr="00A51029">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Mangapin</w:t>
            </w:r>
            <w:proofErr w:type="spellEnd"/>
            <w:r w:rsidRPr="00A51029">
              <w:rPr>
                <w:rFonts w:cs="Linux Libertine"/>
                <w:sz w:val="18"/>
                <w:szCs w:val="18"/>
              </w:rPr>
              <w:t xml:space="preserve"> </w:t>
            </w:r>
            <w:proofErr w:type="spellStart"/>
            <w:r w:rsidRPr="00A51029">
              <w:rPr>
                <w:rFonts w:cs="Linux Libertine"/>
                <w:sz w:val="18"/>
                <w:szCs w:val="18"/>
              </w:rPr>
              <w:t>Sibuea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A51029" w:rsidRDefault="00C8473A" w:rsidP="00ED0FE2">
            <w:pPr>
              <w:ind w:right="87"/>
              <w:rPr>
                <w:rFonts w:cs="Linux Libertine"/>
                <w:sz w:val="18"/>
                <w:szCs w:val="18"/>
              </w:rPr>
            </w:pPr>
            <w:r w:rsidRPr="00A51029">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Probolinggo</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Ardi</w:t>
            </w:r>
            <w:proofErr w:type="spellEnd"/>
            <w:r w:rsidRPr="00A51029">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A51029" w:rsidRDefault="00C8473A" w:rsidP="00ED0FE2">
            <w:pPr>
              <w:ind w:right="87"/>
              <w:rPr>
                <w:rFonts w:cs="Linux Libertine"/>
                <w:sz w:val="18"/>
                <w:szCs w:val="18"/>
              </w:rPr>
            </w:pPr>
            <w:r w:rsidRPr="00A51029">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Aminuddin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A51029" w:rsidRDefault="00C8473A" w:rsidP="00ED0FE2">
            <w:pPr>
              <w:ind w:right="87"/>
              <w:rPr>
                <w:rFonts w:cs="Linux Libertine"/>
                <w:sz w:val="18"/>
                <w:szCs w:val="18"/>
              </w:rPr>
            </w:pPr>
            <w:r w:rsidRPr="00A51029">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Abdul </w:t>
            </w:r>
            <w:proofErr w:type="spellStart"/>
            <w:r w:rsidRPr="00A51029">
              <w:rPr>
                <w:rFonts w:cs="Linux Libertine"/>
                <w:sz w:val="18"/>
                <w:szCs w:val="18"/>
              </w:rPr>
              <w:t>Rachman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A51029" w:rsidRDefault="00C8473A" w:rsidP="00ED0FE2">
            <w:pPr>
              <w:ind w:right="87"/>
              <w:rPr>
                <w:rFonts w:cs="Linux Libertine"/>
                <w:sz w:val="18"/>
                <w:szCs w:val="18"/>
              </w:rPr>
            </w:pPr>
            <w:r w:rsidRPr="00A51029">
              <w:rPr>
                <w:rFonts w:cs="Linux Libertine"/>
                <w:sz w:val="18"/>
                <w:szCs w:val="18"/>
              </w:rPr>
              <w:t xml:space="preserve">A   </w:t>
            </w:r>
            <w:proofErr w:type="spellStart"/>
            <w:r w:rsidRPr="00A51029">
              <w:rPr>
                <w:rFonts w:cs="Linux Libertine"/>
                <w:sz w:val="18"/>
                <w:szCs w:val="18"/>
              </w:rPr>
              <w:t>Salamullah</w:t>
            </w:r>
            <w:proofErr w:type="spellEnd"/>
            <w:r w:rsidRPr="00A51029">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A51029" w:rsidRDefault="00C8473A" w:rsidP="00ED0FE2">
            <w:pPr>
              <w:ind w:right="87"/>
              <w:rPr>
                <w:rFonts w:cs="Linux Libertine"/>
                <w:sz w:val="18"/>
                <w:szCs w:val="18"/>
              </w:rPr>
            </w:pPr>
            <w:r w:rsidRPr="00A51029">
              <w:rPr>
                <w:rFonts w:cs="Linux Libertine"/>
                <w:sz w:val="18"/>
                <w:szCs w:val="18"/>
              </w:rPr>
              <w:t xml:space="preserve">A follower of </w:t>
            </w:r>
            <w:proofErr w:type="spellStart"/>
            <w:r w:rsidRPr="00A51029">
              <w:rPr>
                <w:rFonts w:cs="Linux Libertine"/>
                <w:sz w:val="18"/>
                <w:szCs w:val="18"/>
              </w:rPr>
              <w:t>Alqiyadah</w:t>
            </w:r>
            <w:proofErr w:type="spellEnd"/>
            <w:r w:rsidRPr="00A51029">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A51029" w:rsidRDefault="00C8473A" w:rsidP="00ED0FE2">
            <w:pPr>
              <w:ind w:left="48" w:right="161"/>
              <w:rPr>
                <w:rFonts w:cs="Linux Libertine"/>
                <w:sz w:val="18"/>
                <w:szCs w:val="18"/>
              </w:rPr>
            </w:pPr>
            <w:r w:rsidRPr="00A51029">
              <w:rPr>
                <w:rFonts w:cs="Linux Libertine"/>
                <w:sz w:val="18"/>
                <w:szCs w:val="18"/>
              </w:rPr>
              <w:t>4 years sentence</w:t>
            </w:r>
          </w:p>
        </w:tc>
      </w:tr>
      <w:tr w:rsidR="00C8473A" w:rsidRPr="00A51029"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A51029" w:rsidRDefault="00C8473A" w:rsidP="00ED0FE2">
            <w:pPr>
              <w:ind w:left="54" w:right="68"/>
              <w:jc w:val="both"/>
              <w:rPr>
                <w:rFonts w:cs="Linux Libertine"/>
                <w:sz w:val="18"/>
                <w:szCs w:val="18"/>
              </w:rPr>
            </w:pPr>
            <w:r w:rsidRPr="00A51029">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A51029" w:rsidRDefault="00C8473A" w:rsidP="00ED0FE2">
            <w:pPr>
              <w:ind w:left="74" w:right="145"/>
              <w:jc w:val="both"/>
              <w:rPr>
                <w:rFonts w:cs="Linux Libertine"/>
                <w:sz w:val="18"/>
                <w:szCs w:val="18"/>
              </w:rPr>
            </w:pPr>
            <w:r w:rsidRPr="00A51029">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A51029" w:rsidRDefault="00C8473A" w:rsidP="00ED0FE2">
            <w:pPr>
              <w:ind w:left="48" w:right="161"/>
              <w:rPr>
                <w:rFonts w:cs="Linux Libertine"/>
                <w:sz w:val="18"/>
                <w:szCs w:val="18"/>
              </w:rPr>
            </w:pPr>
            <w:r w:rsidRPr="00A51029">
              <w:rPr>
                <w:rFonts w:cs="Linux Libertine"/>
                <w:sz w:val="18"/>
                <w:szCs w:val="18"/>
              </w:rPr>
              <w:t>3 years and 6 months sentence</w:t>
            </w:r>
          </w:p>
        </w:tc>
      </w:tr>
      <w:tr w:rsidR="00C8473A" w:rsidRPr="00A51029"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Dedi</w:t>
            </w:r>
            <w:proofErr w:type="spellEnd"/>
            <w:r w:rsidRPr="00A51029">
              <w:rPr>
                <w:rFonts w:cs="Linux Libertine"/>
                <w:sz w:val="18"/>
                <w:szCs w:val="18"/>
              </w:rPr>
              <w:t xml:space="preserve"> </w:t>
            </w:r>
            <w:proofErr w:type="spellStart"/>
            <w:r w:rsidRPr="00A51029">
              <w:rPr>
                <w:rFonts w:cs="Linux Libertine"/>
                <w:sz w:val="18"/>
                <w:szCs w:val="18"/>
              </w:rPr>
              <w:t>Priadi</w:t>
            </w:r>
            <w:proofErr w:type="spellEnd"/>
            <w:r w:rsidRPr="00A51029">
              <w:rPr>
                <w:rFonts w:cs="Linux Libertine"/>
                <w:sz w:val="18"/>
                <w:szCs w:val="18"/>
              </w:rPr>
              <w:t xml:space="preserve"> and Garry Lutfi </w:t>
            </w:r>
            <w:proofErr w:type="spellStart"/>
            <w:r w:rsidRPr="00A51029">
              <w:rPr>
                <w:rFonts w:cs="Linux Libertine"/>
                <w:sz w:val="18"/>
                <w:szCs w:val="18"/>
              </w:rPr>
              <w:t>Yudistira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A51029" w:rsidRDefault="00C8473A" w:rsidP="00ED0FE2">
            <w:pPr>
              <w:ind w:right="87"/>
              <w:rPr>
                <w:rFonts w:cs="Linux Libertine"/>
                <w:sz w:val="18"/>
                <w:szCs w:val="18"/>
              </w:rPr>
            </w:pPr>
            <w:r w:rsidRPr="00A51029">
              <w:rPr>
                <w:rFonts w:cs="Linux Libertine"/>
                <w:sz w:val="18"/>
                <w:szCs w:val="18"/>
              </w:rPr>
              <w:t>Al-</w:t>
            </w:r>
            <w:proofErr w:type="spellStart"/>
            <w:r w:rsidRPr="00A51029">
              <w:rPr>
                <w:rFonts w:cs="Linux Libertine"/>
                <w:sz w:val="18"/>
                <w:szCs w:val="18"/>
              </w:rPr>
              <w:t>Qiyadah</w:t>
            </w:r>
            <w:proofErr w:type="spellEnd"/>
            <w:r w:rsidRPr="00A51029">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A51029" w:rsidRDefault="00C8473A" w:rsidP="00ED0FE2">
            <w:pPr>
              <w:ind w:left="54" w:right="68"/>
              <w:jc w:val="both"/>
              <w:rPr>
                <w:rFonts w:cs="Linux Libertine"/>
                <w:sz w:val="18"/>
                <w:szCs w:val="18"/>
              </w:rPr>
            </w:pPr>
            <w:r w:rsidRPr="00A51029">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Edi Ridwan, Amir, </w:t>
            </w:r>
            <w:proofErr w:type="spellStart"/>
            <w:r w:rsidRPr="00A51029">
              <w:rPr>
                <w:rFonts w:cs="Linux Libertine"/>
                <w:sz w:val="18"/>
                <w:szCs w:val="18"/>
              </w:rPr>
              <w:t>Sudibyo</w:t>
            </w:r>
            <w:proofErr w:type="spellEnd"/>
            <w:r w:rsidRPr="00A51029">
              <w:rPr>
                <w:rFonts w:cs="Linux Libertine"/>
                <w:sz w:val="18"/>
                <w:szCs w:val="18"/>
              </w:rPr>
              <w:t xml:space="preserve"> and </w:t>
            </w:r>
            <w:proofErr w:type="spellStart"/>
            <w:r w:rsidRPr="00A51029">
              <w:rPr>
                <w:rFonts w:cs="Linux Libertine"/>
                <w:sz w:val="18"/>
                <w:szCs w:val="18"/>
              </w:rPr>
              <w:t>Warsito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A51029" w:rsidRDefault="00C8473A" w:rsidP="00ED0FE2">
            <w:pPr>
              <w:ind w:right="87"/>
              <w:rPr>
                <w:rFonts w:cs="Linux Libertine"/>
                <w:sz w:val="18"/>
                <w:szCs w:val="18"/>
              </w:rPr>
            </w:pPr>
            <w:r w:rsidRPr="00A51029">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Ishak </w:t>
            </w:r>
            <w:proofErr w:type="spellStart"/>
            <w:r w:rsidRPr="00A51029">
              <w:rPr>
                <w:rFonts w:cs="Linux Libertine"/>
                <w:sz w:val="18"/>
                <w:szCs w:val="18"/>
              </w:rPr>
              <w:t>Suhendra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A51029" w:rsidRDefault="00C8473A" w:rsidP="00ED0FE2">
            <w:pPr>
              <w:ind w:right="87"/>
              <w:rPr>
                <w:rFonts w:cs="Linux Libertine"/>
                <w:sz w:val="18"/>
                <w:szCs w:val="18"/>
              </w:rPr>
            </w:pPr>
            <w:r w:rsidRPr="00A51029">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Aminudin</w:t>
            </w:r>
            <w:proofErr w:type="spellEnd"/>
            <w:r w:rsidRPr="00A51029">
              <w:rPr>
                <w:rFonts w:cs="Linux Libertine"/>
                <w:sz w:val="18"/>
                <w:szCs w:val="18"/>
              </w:rPr>
              <w:t xml:space="preserve">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Wahyu </w:t>
            </w:r>
            <w:proofErr w:type="spellStart"/>
            <w:r w:rsidRPr="00A51029">
              <w:rPr>
                <w:rFonts w:cs="Linux Libertine"/>
                <w:sz w:val="18"/>
                <w:szCs w:val="18"/>
              </w:rPr>
              <w:t>Andito</w:t>
            </w:r>
            <w:proofErr w:type="spellEnd"/>
            <w:r w:rsidRPr="00A51029">
              <w:rPr>
                <w:rFonts w:cs="Linux Libertine"/>
                <w:sz w:val="18"/>
                <w:szCs w:val="18"/>
              </w:rPr>
              <w:t xml:space="preserve"> </w:t>
            </w:r>
            <w:proofErr w:type="spellStart"/>
            <w:r w:rsidRPr="00A51029">
              <w:rPr>
                <w:rFonts w:cs="Linux Libertine"/>
                <w:sz w:val="18"/>
                <w:szCs w:val="18"/>
              </w:rPr>
              <w:t>Putro</w:t>
            </w:r>
            <w:proofErr w:type="spellEnd"/>
            <w:r w:rsidRPr="00A51029">
              <w:rPr>
                <w:rFonts w:cs="Linux Libertine"/>
                <w:sz w:val="18"/>
                <w:szCs w:val="18"/>
              </w:rPr>
              <w:t xml:space="preserve"> Wibisono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w:t>
            </w:r>
          </w:p>
        </w:tc>
      </w:tr>
      <w:tr w:rsidR="00C8473A" w:rsidRPr="00A51029"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A51029" w:rsidRDefault="00C8473A" w:rsidP="00ED0FE2">
            <w:pPr>
              <w:ind w:left="54" w:right="68"/>
              <w:rPr>
                <w:rFonts w:cs="Linux Libertine"/>
                <w:sz w:val="18"/>
                <w:szCs w:val="18"/>
              </w:rPr>
            </w:pPr>
            <w:r w:rsidRPr="00A51029">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Agus</w:t>
            </w:r>
            <w:proofErr w:type="spellEnd"/>
            <w:r w:rsidRPr="00A51029">
              <w:rPr>
                <w:rFonts w:cs="Linux Libertine"/>
                <w:sz w:val="18"/>
                <w:szCs w:val="18"/>
              </w:rPr>
              <w:t xml:space="preserve"> Imam </w:t>
            </w:r>
            <w:proofErr w:type="spellStart"/>
            <w:r w:rsidRPr="00A51029">
              <w:rPr>
                <w:rFonts w:cs="Linux Libertine"/>
                <w:sz w:val="18"/>
                <w:szCs w:val="18"/>
              </w:rPr>
              <w:t>Solihin</w:t>
            </w:r>
            <w:proofErr w:type="spellEnd"/>
            <w:r w:rsidRPr="00A51029">
              <w:rPr>
                <w:rFonts w:cs="Linux Libertine"/>
                <w:sz w:val="18"/>
                <w:szCs w:val="18"/>
              </w:rPr>
              <w:t xml:space="preserve"> / </w:t>
            </w:r>
            <w:proofErr w:type="spellStart"/>
            <w:r w:rsidRPr="00A51029">
              <w:rPr>
                <w:rFonts w:cs="Linux Libertine"/>
                <w:sz w:val="18"/>
                <w:szCs w:val="18"/>
              </w:rPr>
              <w:t>Satriyo</w:t>
            </w:r>
            <w:proofErr w:type="spellEnd"/>
            <w:r w:rsidRPr="00A51029">
              <w:rPr>
                <w:rFonts w:cs="Linux Libertine"/>
                <w:sz w:val="18"/>
                <w:szCs w:val="18"/>
              </w:rPr>
              <w:t xml:space="preserve"> </w:t>
            </w:r>
            <w:proofErr w:type="spellStart"/>
            <w:r w:rsidRPr="00A51029">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A51029" w:rsidRDefault="00C8473A" w:rsidP="00ED0FE2">
            <w:pPr>
              <w:ind w:right="87"/>
              <w:rPr>
                <w:rFonts w:cs="Linux Libertine"/>
                <w:sz w:val="18"/>
                <w:szCs w:val="18"/>
              </w:rPr>
            </w:pPr>
            <w:r w:rsidRPr="00A51029">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Ondon</w:t>
            </w:r>
            <w:proofErr w:type="spellEnd"/>
            <w:r w:rsidRPr="00A51029">
              <w:rPr>
                <w:rFonts w:cs="Linux Libertine"/>
                <w:sz w:val="18"/>
                <w:szCs w:val="18"/>
              </w:rPr>
              <w:t xml:space="preserve"> </w:t>
            </w:r>
            <w:proofErr w:type="spellStart"/>
            <w:r w:rsidRPr="00A51029">
              <w:rPr>
                <w:rFonts w:cs="Linux Libertine"/>
                <w:sz w:val="18"/>
                <w:szCs w:val="18"/>
              </w:rPr>
              <w:t>Juhana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A51029" w:rsidRDefault="00C8473A" w:rsidP="00ED0FE2">
            <w:pPr>
              <w:ind w:right="87"/>
              <w:rPr>
                <w:rFonts w:cs="Linux Libertine"/>
                <w:sz w:val="18"/>
                <w:szCs w:val="18"/>
              </w:rPr>
            </w:pPr>
            <w:r w:rsidRPr="00A51029">
              <w:rPr>
                <w:rFonts w:cs="Linux Libertine"/>
                <w:sz w:val="18"/>
                <w:szCs w:val="18"/>
              </w:rPr>
              <w:t xml:space="preserve">Sri </w:t>
            </w:r>
            <w:proofErr w:type="spellStart"/>
            <w:r w:rsidRPr="00A51029">
              <w:rPr>
                <w:rFonts w:cs="Linux Libertine"/>
                <w:sz w:val="18"/>
                <w:szCs w:val="18"/>
              </w:rPr>
              <w:t>Asriyati</w:t>
            </w:r>
            <w:proofErr w:type="spellEnd"/>
            <w:r w:rsidRPr="00A51029">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Oben</w:t>
            </w:r>
            <w:proofErr w:type="spellEnd"/>
            <w:r w:rsidRPr="00A51029">
              <w:rPr>
                <w:rFonts w:cs="Linux Libertine"/>
                <w:sz w:val="18"/>
                <w:szCs w:val="18"/>
              </w:rPr>
              <w:t xml:space="preserve"> </w:t>
            </w:r>
            <w:proofErr w:type="spellStart"/>
            <w:r w:rsidRPr="00A51029">
              <w:rPr>
                <w:rFonts w:cs="Linux Libertine"/>
                <w:sz w:val="18"/>
                <w:szCs w:val="18"/>
              </w:rPr>
              <w:t>Sarbeni</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A51029" w:rsidRDefault="00C8473A" w:rsidP="00ED0FE2">
            <w:pPr>
              <w:ind w:right="87"/>
              <w:rPr>
                <w:rFonts w:cs="Linux Libertine"/>
                <w:sz w:val="18"/>
                <w:szCs w:val="18"/>
              </w:rPr>
            </w:pPr>
            <w:r w:rsidRPr="00A51029">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Temanggung</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Antonius Richmond </w:t>
            </w:r>
            <w:proofErr w:type="spellStart"/>
            <w:r w:rsidRPr="00A51029">
              <w:rPr>
                <w:rFonts w:cs="Linux Libertine"/>
                <w:sz w:val="18"/>
                <w:szCs w:val="18"/>
              </w:rPr>
              <w:t>Bawengan</w:t>
            </w:r>
            <w:proofErr w:type="spellEnd"/>
            <w:r w:rsidRPr="00A51029">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A51029" w:rsidRDefault="00C8473A" w:rsidP="00ED0FE2">
            <w:pPr>
              <w:ind w:right="87"/>
              <w:rPr>
                <w:rFonts w:cs="Linux Libertine"/>
                <w:sz w:val="18"/>
                <w:szCs w:val="18"/>
              </w:rPr>
            </w:pPr>
            <w:r w:rsidRPr="00A51029">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Sumber</w:t>
            </w:r>
            <w:proofErr w:type="spellEnd"/>
            <w:r w:rsidRPr="00A51029">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Tantowi</w:t>
            </w:r>
            <w:proofErr w:type="spellEnd"/>
            <w:r w:rsidRPr="00A51029">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A51029" w:rsidRDefault="00C8473A" w:rsidP="00ED0FE2">
            <w:pPr>
              <w:ind w:left="48" w:right="161"/>
              <w:jc w:val="both"/>
              <w:rPr>
                <w:rFonts w:cs="Linux Libertine"/>
                <w:sz w:val="18"/>
                <w:szCs w:val="18"/>
              </w:rPr>
            </w:pPr>
            <w:r w:rsidRPr="00A51029">
              <w:rPr>
                <w:rFonts w:cs="Linux Libertine"/>
                <w:sz w:val="18"/>
                <w:szCs w:val="18"/>
              </w:rPr>
              <w:t>10 years sentence</w:t>
            </w:r>
          </w:p>
        </w:tc>
      </w:tr>
      <w:tr w:rsidR="00C8473A" w:rsidRPr="00A51029"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Klaten</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Andreas Guntur </w:t>
            </w:r>
            <w:proofErr w:type="spellStart"/>
            <w:r w:rsidRPr="00A51029">
              <w:rPr>
                <w:rFonts w:cs="Linux Libertine"/>
                <w:sz w:val="18"/>
                <w:szCs w:val="18"/>
              </w:rPr>
              <w:t>Wisnu</w:t>
            </w:r>
            <w:proofErr w:type="spellEnd"/>
            <w:r w:rsidRPr="00A51029">
              <w:rPr>
                <w:rFonts w:cs="Linux Libertine"/>
                <w:sz w:val="18"/>
                <w:szCs w:val="18"/>
              </w:rPr>
              <w:t xml:space="preserve"> </w:t>
            </w:r>
            <w:proofErr w:type="spellStart"/>
            <w:r w:rsidRPr="00A51029">
              <w:rPr>
                <w:rFonts w:cs="Linux Libertine"/>
                <w:sz w:val="18"/>
                <w:szCs w:val="18"/>
              </w:rPr>
              <w:t>Sarsono</w:t>
            </w:r>
            <w:proofErr w:type="spellEnd"/>
            <w:r w:rsidRPr="00A51029">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A51029" w:rsidRDefault="00C8473A" w:rsidP="00ED0FE2">
            <w:pPr>
              <w:ind w:right="87"/>
              <w:rPr>
                <w:rFonts w:cs="Linux Libertine"/>
                <w:sz w:val="18"/>
                <w:szCs w:val="18"/>
              </w:rPr>
            </w:pPr>
            <w:r w:rsidRPr="00A51029">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A51029" w:rsidRDefault="00C8473A" w:rsidP="00ED0FE2">
            <w:pPr>
              <w:ind w:left="54" w:right="68"/>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Alexander </w:t>
            </w:r>
            <w:proofErr w:type="spellStart"/>
            <w:r w:rsidRPr="00A51029">
              <w:rPr>
                <w:rFonts w:cs="Linux Libertine"/>
                <w:sz w:val="18"/>
                <w:szCs w:val="18"/>
              </w:rPr>
              <w:t>Aan</w:t>
            </w:r>
            <w:proofErr w:type="spellEnd"/>
            <w:r w:rsidRPr="00A51029">
              <w:rPr>
                <w:rFonts w:cs="Linux Libertine"/>
                <w:sz w:val="18"/>
                <w:szCs w:val="18"/>
              </w:rPr>
              <w:t xml:space="preserve"> / Account </w:t>
            </w:r>
            <w:proofErr w:type="spellStart"/>
            <w:r w:rsidRPr="00A51029">
              <w:rPr>
                <w:rFonts w:cs="Linux Libertine"/>
                <w:sz w:val="18"/>
                <w:szCs w:val="18"/>
              </w:rPr>
              <w:t>Atheis</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A51029" w:rsidRDefault="00C8473A" w:rsidP="00ED0FE2">
            <w:pPr>
              <w:ind w:right="87"/>
              <w:rPr>
                <w:rFonts w:cs="Linux Libertine"/>
                <w:sz w:val="18"/>
                <w:szCs w:val="18"/>
              </w:rPr>
            </w:pPr>
            <w:r w:rsidRPr="00A51029">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Subastian</w:t>
            </w:r>
            <w:proofErr w:type="spellEnd"/>
            <w:r w:rsidRPr="00A51029">
              <w:rPr>
                <w:rFonts w:cs="Linux Libertine"/>
                <w:sz w:val="18"/>
                <w:szCs w:val="18"/>
              </w:rPr>
              <w:t xml:space="preserve"> Joe Bin Abdul </w:t>
            </w:r>
            <w:proofErr w:type="spellStart"/>
            <w:r w:rsidRPr="00A51029">
              <w:rPr>
                <w:rFonts w:cs="Linux Libertine"/>
                <w:sz w:val="18"/>
                <w:szCs w:val="18"/>
              </w:rPr>
              <w:t>Hadi</w:t>
            </w:r>
            <w:proofErr w:type="spellEnd"/>
            <w:r w:rsidRPr="00A51029">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A51029" w:rsidRDefault="00C8473A" w:rsidP="00ED0FE2">
            <w:pPr>
              <w:ind w:right="87"/>
              <w:rPr>
                <w:rFonts w:cs="Linux Libertine"/>
                <w:sz w:val="18"/>
                <w:szCs w:val="18"/>
              </w:rPr>
            </w:pPr>
            <w:r w:rsidRPr="00A51029">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A51029" w:rsidRDefault="00C8473A" w:rsidP="00ED0FE2">
            <w:pPr>
              <w:ind w:left="54" w:right="68"/>
              <w:rPr>
                <w:rFonts w:cs="Linux Libertine"/>
                <w:sz w:val="18"/>
                <w:szCs w:val="18"/>
              </w:rPr>
            </w:pPr>
            <w:r w:rsidRPr="00A51029">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Herison</w:t>
            </w:r>
            <w:proofErr w:type="spellEnd"/>
            <w:r w:rsidRPr="00A51029">
              <w:rPr>
                <w:rFonts w:cs="Linux Libertine"/>
                <w:sz w:val="18"/>
                <w:szCs w:val="18"/>
              </w:rPr>
              <w:t xml:space="preserve"> </w:t>
            </w:r>
            <w:proofErr w:type="spellStart"/>
            <w:r w:rsidRPr="00A51029">
              <w:rPr>
                <w:rFonts w:cs="Linux Libertine"/>
                <w:sz w:val="18"/>
                <w:szCs w:val="18"/>
              </w:rPr>
              <w:t>Yohanes</w:t>
            </w:r>
            <w:proofErr w:type="spellEnd"/>
            <w:r w:rsidRPr="00A51029">
              <w:rPr>
                <w:rFonts w:cs="Linux Libertine"/>
                <w:sz w:val="18"/>
                <w:szCs w:val="18"/>
              </w:rPr>
              <w:t xml:space="preserve"> </w:t>
            </w:r>
            <w:proofErr w:type="spellStart"/>
            <w:r w:rsidRPr="00A51029">
              <w:rPr>
                <w:rFonts w:cs="Linux Libertine"/>
                <w:sz w:val="18"/>
                <w:szCs w:val="18"/>
              </w:rPr>
              <w:t>Riwu</w:t>
            </w:r>
            <w:proofErr w:type="spellEnd"/>
            <w:r w:rsidRPr="00A51029">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A51029" w:rsidRDefault="00C8473A" w:rsidP="00ED0FE2">
            <w:pPr>
              <w:ind w:right="87"/>
              <w:rPr>
                <w:rFonts w:cs="Linux Libertine"/>
                <w:sz w:val="18"/>
                <w:szCs w:val="18"/>
              </w:rPr>
            </w:pPr>
            <w:r w:rsidRPr="00A51029">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Lubuk</w:t>
            </w:r>
            <w:proofErr w:type="spellEnd"/>
            <w:r w:rsidRPr="00A51029">
              <w:rPr>
                <w:rFonts w:cs="Linux Libertine"/>
                <w:sz w:val="18"/>
                <w:szCs w:val="18"/>
              </w:rPr>
              <w:t xml:space="preserve"> </w:t>
            </w:r>
            <w:proofErr w:type="spellStart"/>
            <w:r w:rsidRPr="00A51029">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Khairuddin or </w:t>
            </w:r>
            <w:proofErr w:type="spellStart"/>
            <w:r w:rsidRPr="00A51029">
              <w:rPr>
                <w:rFonts w:cs="Linux Libertine"/>
                <w:sz w:val="18"/>
                <w:szCs w:val="18"/>
              </w:rPr>
              <w:t>Udin</w:t>
            </w:r>
            <w:proofErr w:type="spellEnd"/>
            <w:r w:rsidRPr="00A51029">
              <w:rPr>
                <w:rFonts w:cs="Linux Libertine"/>
                <w:sz w:val="18"/>
                <w:szCs w:val="18"/>
              </w:rPr>
              <w:t xml:space="preserve"> / Islam </w:t>
            </w:r>
            <w:proofErr w:type="spellStart"/>
            <w:r w:rsidRPr="00A51029">
              <w:rPr>
                <w:rFonts w:cs="Linux Libertine"/>
                <w:sz w:val="18"/>
                <w:szCs w:val="18"/>
              </w:rPr>
              <w:t>Kaffah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A51029" w:rsidRDefault="00C8473A" w:rsidP="00ED0FE2">
            <w:pPr>
              <w:ind w:right="87"/>
              <w:rPr>
                <w:rFonts w:cs="Linux Libertine"/>
                <w:sz w:val="18"/>
                <w:szCs w:val="18"/>
              </w:rPr>
            </w:pPr>
            <w:r w:rsidRPr="00A51029">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A51029" w:rsidRDefault="00C8473A" w:rsidP="00ED0FE2">
            <w:pPr>
              <w:ind w:left="54" w:right="68"/>
              <w:rPr>
                <w:rFonts w:cs="Linux Libertine"/>
                <w:sz w:val="18"/>
                <w:szCs w:val="18"/>
              </w:rPr>
            </w:pPr>
            <w:r w:rsidRPr="00A51029">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Muhamad </w:t>
            </w:r>
            <w:proofErr w:type="spellStart"/>
            <w:r w:rsidRPr="00A51029">
              <w:rPr>
                <w:rFonts w:cs="Linux Libertine"/>
                <w:sz w:val="18"/>
                <w:szCs w:val="18"/>
              </w:rPr>
              <w:t>Rokhisun</w:t>
            </w:r>
            <w:proofErr w:type="spellEnd"/>
            <w:r w:rsidRPr="00A51029">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Rohmansyah</w:t>
            </w:r>
            <w:proofErr w:type="spellEnd"/>
            <w:r w:rsidRPr="00A51029">
              <w:rPr>
                <w:rFonts w:cs="Linux Libertine"/>
                <w:sz w:val="18"/>
                <w:szCs w:val="18"/>
              </w:rPr>
              <w:t xml:space="preserve"> / </w:t>
            </w:r>
            <w:proofErr w:type="spellStart"/>
            <w:r w:rsidRPr="00A51029">
              <w:rPr>
                <w:rFonts w:cs="Linux Libertine"/>
                <w:sz w:val="18"/>
                <w:szCs w:val="18"/>
              </w:rPr>
              <w:t>Qur'aniyah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A51029" w:rsidRDefault="00C8473A" w:rsidP="00ED0FE2">
            <w:pPr>
              <w:ind w:right="87"/>
              <w:rPr>
                <w:rFonts w:cs="Linux Libertine"/>
                <w:sz w:val="18"/>
                <w:szCs w:val="18"/>
              </w:rPr>
            </w:pPr>
            <w:r w:rsidRPr="00A51029">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Sangatta</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Syeh</w:t>
            </w:r>
            <w:proofErr w:type="spellEnd"/>
            <w:r w:rsidRPr="00A51029">
              <w:rPr>
                <w:rFonts w:cs="Linux Libertine"/>
                <w:sz w:val="18"/>
                <w:szCs w:val="18"/>
              </w:rPr>
              <w:t xml:space="preserve"> Muhammad (Teacher of </w:t>
            </w:r>
            <w:proofErr w:type="spellStart"/>
            <w:r w:rsidRPr="00A51029">
              <w:rPr>
                <w:rFonts w:cs="Linux Libertine"/>
                <w:sz w:val="18"/>
                <w:szCs w:val="18"/>
              </w:rPr>
              <w:t>Bantil</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A51029" w:rsidRDefault="00C8473A" w:rsidP="00ED0FE2">
            <w:pPr>
              <w:ind w:right="87"/>
              <w:rPr>
                <w:rFonts w:cs="Linux Libertine"/>
                <w:sz w:val="18"/>
                <w:szCs w:val="18"/>
              </w:rPr>
            </w:pPr>
            <w:r w:rsidRPr="00A51029">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A51029" w:rsidRDefault="00C8473A" w:rsidP="00ED0FE2">
            <w:pPr>
              <w:ind w:left="48" w:right="161"/>
              <w:jc w:val="both"/>
              <w:rPr>
                <w:rFonts w:cs="Linux Libertine"/>
                <w:sz w:val="18"/>
                <w:szCs w:val="18"/>
              </w:rPr>
            </w:pPr>
            <w:r w:rsidRPr="00A51029">
              <w:rPr>
                <w:rFonts w:cs="Linux Libertine"/>
                <w:sz w:val="18"/>
                <w:szCs w:val="18"/>
              </w:rPr>
              <w:t>3 years sentence</w:t>
            </w:r>
          </w:p>
        </w:tc>
      </w:tr>
      <w:tr w:rsidR="00C8473A" w:rsidRPr="00A51029"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A51029"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A51029" w:rsidRDefault="00C8473A" w:rsidP="00ED0FE2">
            <w:pPr>
              <w:ind w:left="74" w:right="145"/>
              <w:jc w:val="both"/>
              <w:rPr>
                <w:rFonts w:cs="Linux Libertine"/>
                <w:sz w:val="18"/>
                <w:szCs w:val="18"/>
              </w:rPr>
            </w:pPr>
            <w:r w:rsidRPr="00A51029">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A51029"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 a</w:t>
            </w:r>
          </w:p>
        </w:tc>
      </w:tr>
      <w:tr w:rsidR="00C8473A" w:rsidRPr="00A51029"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A51029" w:rsidRDefault="00C8473A" w:rsidP="00ED0FE2">
            <w:pPr>
              <w:ind w:left="48" w:right="161"/>
              <w:jc w:val="both"/>
              <w:rPr>
                <w:rFonts w:cs="Linux Libertine"/>
                <w:sz w:val="18"/>
                <w:szCs w:val="18"/>
              </w:rPr>
            </w:pPr>
            <w:r w:rsidRPr="00A51029">
              <w:rPr>
                <w:rFonts w:cs="Linux Libertine"/>
                <w:sz w:val="18"/>
                <w:szCs w:val="18"/>
              </w:rPr>
              <w:t>Sources: Cited from Court Decision Directory at Indonesia Supreme Court and Categorized by Author.</w:t>
            </w:r>
          </w:p>
        </w:tc>
      </w:tr>
    </w:tbl>
    <w:p w14:paraId="205381CD" w14:textId="77777777" w:rsidR="00C8473A" w:rsidRPr="00A51029" w:rsidRDefault="00C8473A" w:rsidP="00C8473A">
      <w:pPr>
        <w:pStyle w:val="ParagraphNormal"/>
        <w:rPr>
          <w:rFonts w:cs="Linux Libertine"/>
          <w:lang w:val="en-US"/>
        </w:rPr>
      </w:pPr>
    </w:p>
    <w:p w14:paraId="024AD873" w14:textId="77777777" w:rsidR="00C8473A" w:rsidRPr="00A51029" w:rsidRDefault="00C8473A" w:rsidP="00C8473A">
      <w:pPr>
        <w:pStyle w:val="ParagraphNormal"/>
        <w:ind w:firstLine="0"/>
        <w:rPr>
          <w:rFonts w:cs="Linux Libertine"/>
        </w:rPr>
      </w:pPr>
    </w:p>
    <w:p w14:paraId="4870E838" w14:textId="55C60294" w:rsidR="00C8473A" w:rsidRPr="00A51029" w:rsidRDefault="006F6B45" w:rsidP="00C8473A">
      <w:pPr>
        <w:pStyle w:val="Heading2"/>
        <w:spacing w:line="360" w:lineRule="auto"/>
        <w:rPr>
          <w:rFonts w:cs="Linux Libertine"/>
        </w:rPr>
      </w:pPr>
      <w:r w:rsidRPr="00A51029">
        <w:rPr>
          <w:rFonts w:cs="Linux Libertine"/>
        </w:rPr>
        <w:lastRenderedPageBreak/>
        <w:t>5.</w:t>
      </w:r>
      <w:r w:rsidR="00085695">
        <w:rPr>
          <w:rFonts w:cs="Linux Libertine"/>
        </w:rPr>
        <w:t>2</w:t>
      </w:r>
      <w:r w:rsidRPr="00A51029">
        <w:rPr>
          <w:rFonts w:cs="Linux Libertine"/>
        </w:rPr>
        <w:t xml:space="preserve"> </w:t>
      </w:r>
      <w:r w:rsidRPr="00A51029">
        <w:rPr>
          <w:rFonts w:cs="Linux Libertine"/>
        </w:rPr>
        <w:tab/>
      </w:r>
      <w:r w:rsidR="00E36E49" w:rsidRPr="00E36E49">
        <w:rPr>
          <w:rFonts w:cs="Linux Libertine"/>
        </w:rPr>
        <w:t>Factors and Actors Shaped the ABL’s Enforcement in Indonesia</w:t>
      </w:r>
    </w:p>
    <w:p w14:paraId="28DB3892" w14:textId="0F4D1760" w:rsidR="00EC6EB8" w:rsidRDefault="00EC6EB8" w:rsidP="00EC6EB8">
      <w:pPr>
        <w:pStyle w:val="Heading4"/>
        <w:spacing w:line="360" w:lineRule="auto"/>
        <w:ind w:left="0" w:firstLine="567"/>
        <w:jc w:val="both"/>
        <w:rPr>
          <w:rFonts w:cs="Linux Libertine"/>
          <w:i w:val="0"/>
          <w:iCs w:val="0"/>
        </w:rPr>
      </w:pPr>
      <w:r w:rsidRPr="00EC6EB8">
        <w:rPr>
          <w:rFonts w:cs="Linux Libertine"/>
          <w:i w:val="0"/>
          <w:iCs w:val="0"/>
        </w:rPr>
        <w:t>Now, let us examine the factors that influence the enforcement of anti-blasphemy laws in Indonesia. As previous studies have suggested, these factors include the rise of godly nationalism, which has been fueled by the explosive popularity and easy access to social media lately. Besides, the government's efforts to monopolize the truth and reject all ideas/opinions that conflict with it have reduced democratization and sidelined efforts for dialog to resolve issues. Therefore, society has become accustomed to using physical force and the number of groups to settle differences of opinion that may have been sparked by trivial matters. The government's inability to manage potential interfaith conflicts has compelled it to continue enforcing anti-blasphemy laws, as this law allows the government to charge perpetrators accused of violating the law with criminal offenses.</w:t>
      </w:r>
    </w:p>
    <w:p w14:paraId="2DB8F733" w14:textId="44EBCB62" w:rsidR="00EC6EB8" w:rsidRDefault="00EC6EB8" w:rsidP="00085695">
      <w:pPr>
        <w:spacing w:line="360" w:lineRule="auto"/>
        <w:jc w:val="both"/>
      </w:pPr>
      <w:r>
        <w:tab/>
      </w:r>
      <w:r w:rsidR="00313D54" w:rsidRPr="00313D54">
        <w:t>The potential for interfaith conflicts and the potential for the politicization of the dominant religious groups in Indonesia have led the government to feel the need to intervene in regulating religious life, even though the Indonesian Constitution explicitly states that Indonesia is not a religious state. To regulate religious life, the state involves various devices to control religious communities. These devices include State Actors, Semi-State Actors, and Non-State Actors, which will be fully explained in this chapter.</w:t>
      </w:r>
    </w:p>
    <w:p w14:paraId="78DD156C" w14:textId="77777777" w:rsidR="00EC6EB8" w:rsidRPr="00EC6EB8" w:rsidRDefault="00EC6EB8" w:rsidP="00EC6EB8"/>
    <w:p w14:paraId="64138393" w14:textId="2F5AAEAC" w:rsidR="00C8473A" w:rsidRPr="00A51029" w:rsidRDefault="00E36E49" w:rsidP="00720E58">
      <w:pPr>
        <w:pStyle w:val="Heading4"/>
        <w:spacing w:line="360" w:lineRule="auto"/>
        <w:rPr>
          <w:rFonts w:cs="Linux Libertine"/>
          <w:b/>
          <w:bCs/>
          <w:i w:val="0"/>
          <w:iCs w:val="0"/>
        </w:rPr>
      </w:pPr>
      <w:r>
        <w:rPr>
          <w:rFonts w:cs="Linux Libertine"/>
          <w:b/>
          <w:bCs/>
          <w:i w:val="0"/>
          <w:iCs w:val="0"/>
        </w:rPr>
        <w:t>5.</w:t>
      </w:r>
      <w:r w:rsidR="00085695">
        <w:rPr>
          <w:rFonts w:cs="Linux Libertine"/>
          <w:b/>
          <w:bCs/>
          <w:i w:val="0"/>
          <w:iCs w:val="0"/>
        </w:rPr>
        <w:t>2</w:t>
      </w:r>
      <w:r>
        <w:rPr>
          <w:rFonts w:cs="Linux Libertine"/>
          <w:b/>
          <w:bCs/>
          <w:i w:val="0"/>
          <w:iCs w:val="0"/>
        </w:rPr>
        <w:t>.1</w:t>
      </w:r>
      <w:r w:rsidR="009510D5" w:rsidRPr="00A51029">
        <w:rPr>
          <w:rFonts w:cs="Linux Libertine"/>
          <w:b/>
          <w:bCs/>
          <w:i w:val="0"/>
          <w:iCs w:val="0"/>
        </w:rPr>
        <w:t xml:space="preserve"> </w:t>
      </w:r>
      <w:r w:rsidR="00C8473A" w:rsidRPr="00A51029">
        <w:rPr>
          <w:rFonts w:cs="Linux Libertine"/>
          <w:b/>
          <w:bCs/>
          <w:i w:val="0"/>
          <w:iCs w:val="0"/>
        </w:rPr>
        <w:t>Godly Nationalism Emerges in the Court’s Arguments</w:t>
      </w:r>
    </w:p>
    <w:p w14:paraId="53960F73" w14:textId="20BCEFC7" w:rsidR="00720E58" w:rsidRPr="00720E58" w:rsidRDefault="00720E58" w:rsidP="00720E58">
      <w:pPr>
        <w:pStyle w:val="ParagraphafSubheader"/>
        <w:ind w:firstLine="540"/>
        <w:rPr>
          <w:rFonts w:cs="Linux Libertine"/>
          <w:color w:val="000000" w:themeColor="text1"/>
        </w:rPr>
      </w:pPr>
      <w:r w:rsidRPr="00720E58">
        <w:rPr>
          <w:rFonts w:cs="Linux Libertine"/>
          <w:color w:val="000000" w:themeColor="text1"/>
        </w:rPr>
        <w:t>Soekarno's approval of the Anti-Blasphemy Law (ABL) in 1965 was based on the concept of godly nationalism, which emphasizes punishment for blasphemy acts</w:t>
      </w:r>
      <w:r>
        <w:rPr>
          <w:rStyle w:val="FootnoteReference"/>
          <w:rFonts w:cs="Linux Libertine"/>
          <w:color w:val="000000" w:themeColor="text1"/>
        </w:rPr>
        <w:footnoteReference w:id="71"/>
      </w:r>
      <w:r w:rsidRPr="00720E58">
        <w:rPr>
          <w:rFonts w:cs="Linux Libertine"/>
          <w:color w:val="000000" w:themeColor="text1"/>
        </w:rPr>
        <w:t xml:space="preserve">. The underpinning of godly nationalism has contributed to the ongoing enforcement of the ABL, which often results in mob violence or public protests. However, some argue that this value system creates religious intolerance in Indonesia. </w:t>
      </w:r>
      <w:proofErr w:type="spellStart"/>
      <w:r w:rsidRPr="00720E58">
        <w:rPr>
          <w:rFonts w:cs="Linux Libertine"/>
          <w:color w:val="000000" w:themeColor="text1"/>
        </w:rPr>
        <w:t>Menchik</w:t>
      </w:r>
      <w:proofErr w:type="spellEnd"/>
      <w:r w:rsidRPr="00720E58">
        <w:rPr>
          <w:rFonts w:cs="Linux Libertine"/>
          <w:color w:val="000000" w:themeColor="text1"/>
        </w:rPr>
        <w:t xml:space="preserve"> (2014) asserts that the value of God Almighty is central to the First </w:t>
      </w:r>
      <w:proofErr w:type="spellStart"/>
      <w:r w:rsidRPr="00720E58">
        <w:rPr>
          <w:rFonts w:cs="Linux Libertine"/>
          <w:color w:val="000000" w:themeColor="text1"/>
        </w:rPr>
        <w:t>Sila</w:t>
      </w:r>
      <w:proofErr w:type="spellEnd"/>
      <w:r w:rsidRPr="00720E58">
        <w:rPr>
          <w:rFonts w:cs="Linux Libertine"/>
          <w:color w:val="000000" w:themeColor="text1"/>
        </w:rPr>
        <w:t xml:space="preserve"> of Pancasila, "Believe in One God the Almighty," which every citizen has a moral obligation to uphold to maintain religion as part of safeguarding the nation. Therefore, acts such as insulting </w:t>
      </w:r>
      <w:r w:rsidRPr="00720E58">
        <w:rPr>
          <w:rFonts w:cs="Linux Libertine"/>
          <w:color w:val="000000" w:themeColor="text1"/>
        </w:rPr>
        <w:lastRenderedPageBreak/>
        <w:t>or blaspheming other religions, or urging others to have no faith, go against the principle of godly nationalism.</w:t>
      </w:r>
    </w:p>
    <w:p w14:paraId="320B65DC" w14:textId="3EDB8026" w:rsidR="00720E58" w:rsidRDefault="00720E58" w:rsidP="00720E58">
      <w:pPr>
        <w:pStyle w:val="ParagraphafSubheader"/>
        <w:ind w:firstLine="540"/>
        <w:rPr>
          <w:rFonts w:cs="Linux Libertine"/>
          <w:color w:val="000000" w:themeColor="text1"/>
        </w:rPr>
      </w:pPr>
      <w:r w:rsidRPr="00720E58">
        <w:rPr>
          <w:rFonts w:cs="Linux Libertine"/>
          <w:color w:val="000000" w:themeColor="text1"/>
        </w:rPr>
        <w:t>This definition of godly nationalism is also reflected in the Constitutional Court's supporting legal arguments regarding the Blasphemy Law's legality. The Chairperson of the Muhammadiyah organization believes that Indonesia is a country that believes in God Almighty, not a secular state. As such, it has values that cannot be compared with those of a secular state. According to godly nationalism, anarchist activities or taking the law into one's own hands to prosecute religious groups or beliefs that are not among the six recognized by the government are unacceptable. However, this principle is often distorted by various state policies that are oppressive, accusatory or condemnatory towards different religious groups or views, and that encourage individuals to act as their own judges.</w:t>
      </w:r>
    </w:p>
    <w:p w14:paraId="26238F43" w14:textId="77777777" w:rsidR="00E36E49" w:rsidRPr="00E36E49" w:rsidRDefault="00E36E49" w:rsidP="00E36E49">
      <w:pPr>
        <w:pStyle w:val="ParagraphNormal"/>
        <w:rPr>
          <w:rFonts w:cs="Linux Libertine"/>
          <w:color w:val="000000" w:themeColor="text1"/>
        </w:rPr>
      </w:pPr>
      <w:r w:rsidRPr="00E36E49">
        <w:rPr>
          <w:rFonts w:cs="Linux Libertine"/>
          <w:color w:val="000000" w:themeColor="text1"/>
        </w:rPr>
        <w:t xml:space="preserve">According to Telle (2017), the current emphasis on godly nationalism in Indonesian politics is responsible for the increasing trend of legal enforcement against blasphemy. The law is used to combat atheism, protect "orthodox" religion from "deviant" religious teachings, and guard existing faiths against intolerant acts or remarks that degrade their sanctity. During </w:t>
      </w:r>
      <w:proofErr w:type="spellStart"/>
      <w:r w:rsidRPr="00E36E49">
        <w:rPr>
          <w:rFonts w:cs="Linux Libertine"/>
          <w:color w:val="000000" w:themeColor="text1"/>
        </w:rPr>
        <w:t>Soeharto's</w:t>
      </w:r>
      <w:proofErr w:type="spellEnd"/>
      <w:r w:rsidRPr="00E36E49">
        <w:rPr>
          <w:rFonts w:cs="Linux Libertine"/>
          <w:color w:val="000000" w:themeColor="text1"/>
        </w:rPr>
        <w:t xml:space="preserve"> administration, the ABL was frequently used to eradicate communism and atheism and to restrict the freedom of non-recognized religions. The propagation of mystical beliefs conflicting with Pancasila's first premise, "Belief in One God, the Almighty," posed at least three threats to Indonesia's unity. This understanding requires Indonesians to be religious or to believe in God, so those who do not believe in God must learn and acquire knowledge from other recognized religions to live according to Pancasila's fundamental principle. </w:t>
      </w:r>
    </w:p>
    <w:p w14:paraId="1764B239" w14:textId="2276A467" w:rsidR="00C8473A" w:rsidRPr="00E36E49" w:rsidRDefault="00E36E49" w:rsidP="00E36E49">
      <w:pPr>
        <w:pStyle w:val="ParagraphNormal"/>
        <w:rPr>
          <w:rFonts w:cs="Linux Libertine"/>
          <w:color w:val="000000" w:themeColor="text1"/>
        </w:rPr>
      </w:pPr>
      <w:r w:rsidRPr="00E36E49">
        <w:rPr>
          <w:rFonts w:cs="Linux Libertine"/>
          <w:color w:val="000000" w:themeColor="text1"/>
        </w:rPr>
        <w:t xml:space="preserve">After the reform era, the BL faced a crossroads. On the one hand, the state aims to enhance human rights protection, but on the other hand, national stability and security remain vital. As the defender of the Constitution and the protector of human rights, the Indonesian Constitutional Court has ruled that the </w:t>
      </w:r>
      <w:r>
        <w:rPr>
          <w:rFonts w:cs="Linux Libertine"/>
          <w:color w:val="000000" w:themeColor="text1"/>
        </w:rPr>
        <w:t>A</w:t>
      </w:r>
      <w:r w:rsidRPr="00E36E49">
        <w:rPr>
          <w:rFonts w:cs="Linux Libertine"/>
          <w:color w:val="000000" w:themeColor="text1"/>
        </w:rPr>
        <w:t>BL must be revised because it is incompatible with the Indonesian Constitution and human rights laws. Nevertheless, given Indonesia's socio-political situation, this law remains necessary.</w:t>
      </w:r>
      <w:r w:rsidR="00C8473A" w:rsidRPr="00E36E49">
        <w:rPr>
          <w:rFonts w:cs="Linux Libertine"/>
          <w:color w:val="000000" w:themeColor="text1"/>
        </w:rPr>
        <w:t xml:space="preserve"> </w:t>
      </w:r>
    </w:p>
    <w:p w14:paraId="18F05889" w14:textId="632AE602" w:rsidR="00E36E49" w:rsidRPr="00E36E49" w:rsidRDefault="00E36E49" w:rsidP="00E36E49">
      <w:pPr>
        <w:pStyle w:val="ParagraphNormal"/>
        <w:rPr>
          <w:rFonts w:cs="Linux Libertine"/>
        </w:rPr>
      </w:pPr>
      <w:r w:rsidRPr="00E36E49">
        <w:rPr>
          <w:rFonts w:cs="Linux Libertine"/>
        </w:rPr>
        <w:t xml:space="preserve">The CCRI asserts that godly nationalism is embodied in Pancasila </w:t>
      </w:r>
      <w:proofErr w:type="spellStart"/>
      <w:r w:rsidRPr="00E36E49">
        <w:rPr>
          <w:rFonts w:cs="Linux Libertine"/>
        </w:rPr>
        <w:t>Sila</w:t>
      </w:r>
      <w:proofErr w:type="spellEnd"/>
      <w:r w:rsidRPr="00E36E49">
        <w:rPr>
          <w:rFonts w:cs="Linux Libertine"/>
        </w:rPr>
        <w:t xml:space="preserve"> I, "Belief in One God," which is stated in Article 29 of the 1945 Constitution and reasserted by the Constitutional Court in its decision when examining the constitutionality of the </w:t>
      </w:r>
      <w:r w:rsidRPr="00E36E49">
        <w:rPr>
          <w:rFonts w:cs="Linux Libertine"/>
        </w:rPr>
        <w:lastRenderedPageBreak/>
        <w:t xml:space="preserve">1965 Anti-Blasphemy Law. On the other hand, the rise of the vigilante phenomenon has been linked to the robustness of the blasphemy law regime. Yilmaz and Barton (2021) argue that Front Defenders of Islam (FPI), a radical Islamic group led by </w:t>
      </w:r>
      <w:proofErr w:type="spellStart"/>
      <w:r w:rsidRPr="00E36E49">
        <w:rPr>
          <w:rFonts w:cs="Linux Libertine"/>
        </w:rPr>
        <w:t>Rizieq</w:t>
      </w:r>
      <w:proofErr w:type="spellEnd"/>
      <w:r w:rsidRPr="00E36E49">
        <w:rPr>
          <w:rFonts w:cs="Linux Libertine"/>
        </w:rPr>
        <w:t xml:space="preserve"> Shihab (RS), has engaged in vigilantism as a crucial part of its operations. RS uses hate narratives to incite individuals outside the organization, including politicians and the government, and encourages his followers to engage in vigilantism against any actions deemed harmful to Islamic beliefs. RS has also utilized his influence and popularity to mobilize the FPI in various anti-Ahok rallies where he was accused of insulting Islam. In cases where individuals or groups have been charged with blasphemy, the FPI is often involved in </w:t>
      </w:r>
      <w:r>
        <w:rPr>
          <w:rFonts w:cs="Linux Libertine"/>
        </w:rPr>
        <w:t>vigilante</w:t>
      </w:r>
      <w:r w:rsidRPr="00E36E49">
        <w:rPr>
          <w:rFonts w:cs="Linux Libertine"/>
        </w:rPr>
        <w:t xml:space="preserve"> actions.</w:t>
      </w:r>
    </w:p>
    <w:p w14:paraId="7C564718" w14:textId="28686A6B" w:rsidR="00C8473A" w:rsidRDefault="00E36E49" w:rsidP="00E36E49">
      <w:pPr>
        <w:pStyle w:val="ParagraphNormal"/>
        <w:rPr>
          <w:rFonts w:cs="Linux Libertine"/>
        </w:rPr>
      </w:pPr>
      <w:r w:rsidRPr="00E36E49">
        <w:rPr>
          <w:rFonts w:cs="Linux Libertine"/>
        </w:rPr>
        <w:t>The objective of maintaining the BL in Indonesia has shifted rapidly from preventing public disruption and protecting national unity to "ensuring national stability." This suggests that the BL prioritizes political objectives over maintaining public order. Instead of protecting the rights of individuals or religious groups, the government uses the BL as a repressive tool against resistance. The law is also used to punish minority religions in an effort to gain majority support and preserve their political power.</w:t>
      </w:r>
    </w:p>
    <w:p w14:paraId="5946A893" w14:textId="77777777" w:rsidR="00085695" w:rsidRDefault="00085695" w:rsidP="00E36E49">
      <w:pPr>
        <w:pStyle w:val="ParagraphNormal"/>
        <w:rPr>
          <w:rFonts w:cs="Linux Libertine"/>
        </w:rPr>
      </w:pPr>
    </w:p>
    <w:p w14:paraId="354CE10C" w14:textId="32FFB702" w:rsidR="00085695" w:rsidRPr="00085695" w:rsidRDefault="00085695" w:rsidP="00085695">
      <w:pPr>
        <w:pStyle w:val="ParagraphNormal"/>
        <w:ind w:firstLine="0"/>
        <w:rPr>
          <w:rFonts w:cs="Linux Libertine"/>
          <w:b/>
          <w:bCs/>
        </w:rPr>
      </w:pPr>
      <w:r w:rsidRPr="00085695">
        <w:rPr>
          <w:rFonts w:cs="Linux Libertine"/>
          <w:b/>
          <w:bCs/>
        </w:rPr>
        <w:t>5.</w:t>
      </w:r>
      <w:r>
        <w:rPr>
          <w:rFonts w:cs="Linux Libertine"/>
          <w:b/>
          <w:bCs/>
        </w:rPr>
        <w:t>2</w:t>
      </w:r>
      <w:r w:rsidRPr="00085695">
        <w:rPr>
          <w:rFonts w:cs="Linux Libertine"/>
          <w:b/>
          <w:bCs/>
        </w:rPr>
        <w:t xml:space="preserve">.2. </w:t>
      </w:r>
      <w:r w:rsidRPr="00085695">
        <w:rPr>
          <w:rFonts w:cs="Linux Libertine"/>
          <w:b/>
          <w:bCs/>
        </w:rPr>
        <w:t>Vigilantism in Indonesia</w:t>
      </w:r>
    </w:p>
    <w:p w14:paraId="7A1E657C" w14:textId="77777777" w:rsidR="00085695" w:rsidRPr="00085695" w:rsidRDefault="00085695" w:rsidP="00085695">
      <w:pPr>
        <w:pStyle w:val="ParagraphNormal"/>
        <w:ind w:firstLine="567"/>
        <w:rPr>
          <w:rFonts w:cs="Linux Libertine"/>
        </w:rPr>
      </w:pPr>
      <w:r w:rsidRPr="00085695">
        <w:rPr>
          <w:rFonts w:cs="Linux Libertine"/>
        </w:rPr>
        <w:t xml:space="preserve">Vigilantism, or what is commonly known as "mob justice" or "main hakim </w:t>
      </w:r>
      <w:proofErr w:type="spellStart"/>
      <w:r w:rsidRPr="00085695">
        <w:rPr>
          <w:rFonts w:cs="Linux Libertine"/>
        </w:rPr>
        <w:t>sendiri</w:t>
      </w:r>
      <w:proofErr w:type="spellEnd"/>
      <w:r w:rsidRPr="00085695">
        <w:rPr>
          <w:rFonts w:cs="Linux Libertine"/>
        </w:rPr>
        <w:t xml:space="preserve">" in Indonesian language, is not a new phenomenon in the history of law enforcement in Indonesia, particularly when it comes to cases of "blasphemy." Although sociologically, Indonesian society is known for its friendliness, patience, forgiveness, and preference for consensus in resolving issues, anthropologists also describe that Indonesian society can engage in acts of "amok" or mob justice when the patience of the community is exhausted. </w:t>
      </w:r>
    </w:p>
    <w:p w14:paraId="1C0462DA" w14:textId="2276520D" w:rsidR="00085695" w:rsidRPr="00085695" w:rsidRDefault="00085695" w:rsidP="00085695">
      <w:pPr>
        <w:pStyle w:val="ParagraphNormal"/>
        <w:ind w:firstLine="567"/>
        <w:rPr>
          <w:rFonts w:cs="Linux Libertine"/>
        </w:rPr>
      </w:pPr>
      <w:r w:rsidRPr="00085695">
        <w:rPr>
          <w:rFonts w:cs="Linux Libertine"/>
        </w:rPr>
        <w:t xml:space="preserve">The Anti-Blasphemy Law is one of the most controversial laws, where law enforcement has often resulted in mob violence or vigilantism. This means that the community seeks to judge those they deem guilty outside of the court process. Vigilantism, often linked to religious identities, has emerged as a significant aspect of Indonesian politics over the past two decades. Studies have extensively discussed its complexity, focusing on the connection of vigilante groups with the rise of identity </w:t>
      </w:r>
      <w:r w:rsidRPr="00085695">
        <w:rPr>
          <w:rFonts w:cs="Linux Libertine"/>
        </w:rPr>
        <w:lastRenderedPageBreak/>
        <w:t xml:space="preserve">politics and the threats these groups pose to the future of Indonesian democracy. However, only a few studies have attempted to </w:t>
      </w:r>
      <w:proofErr w:type="spellStart"/>
      <w:r w:rsidRPr="00085695">
        <w:rPr>
          <w:rFonts w:cs="Linux Libertine"/>
        </w:rPr>
        <w:t>analyze</w:t>
      </w:r>
      <w:proofErr w:type="spellEnd"/>
      <w:r w:rsidRPr="00085695">
        <w:rPr>
          <w:rFonts w:cs="Linux Libertine"/>
        </w:rPr>
        <w:t xml:space="preserve"> its roots, and pinpointed its origins in the late 1990s, prior to the fall of the New Order. In this </w:t>
      </w:r>
      <w:r>
        <w:rPr>
          <w:rFonts w:cs="Linux Libertine"/>
        </w:rPr>
        <w:t>study</w:t>
      </w:r>
      <w:r w:rsidRPr="00085695">
        <w:rPr>
          <w:rFonts w:cs="Linux Libertine"/>
        </w:rPr>
        <w:t xml:space="preserve">, </w:t>
      </w:r>
      <w:r>
        <w:rPr>
          <w:rFonts w:cs="Linux Libertine"/>
        </w:rPr>
        <w:t>the author</w:t>
      </w:r>
      <w:r w:rsidRPr="00085695">
        <w:rPr>
          <w:rFonts w:cs="Linux Libertine"/>
        </w:rPr>
        <w:t xml:space="preserve"> argue that (Islamic) vigilantism in Indonesia can be traced back to the period between the 1940s and 1950s, a formative period of Indonesia’s modern and independent history, during which vigilantism found fertile ground to grow and develop.</w:t>
      </w:r>
    </w:p>
    <w:p w14:paraId="55631D9D" w14:textId="77777777" w:rsidR="00085695" w:rsidRDefault="00085695" w:rsidP="00085695">
      <w:pPr>
        <w:pStyle w:val="ParagraphNormal"/>
        <w:rPr>
          <w:rFonts w:cs="Linux Libertine"/>
        </w:rPr>
      </w:pPr>
      <w:r w:rsidRPr="00085695">
        <w:rPr>
          <w:rFonts w:cs="Linux Libertine"/>
        </w:rPr>
        <w:t>Vigilantism or mob justice against those deemed to have blasphemed Islam is not solely caused by public dissatisfaction with law enforcement in cases of religious blasphemy, as theories have suggested. Rather, mob justice has become a part of the power play in politics that exploits the majority (Islamic) group to punish minority groups perceived to threaten the established Islamic community.</w:t>
      </w:r>
    </w:p>
    <w:p w14:paraId="54FA302D" w14:textId="0C144C97" w:rsidR="00D55EB0" w:rsidRDefault="00D55EB0" w:rsidP="00085695">
      <w:pPr>
        <w:pStyle w:val="ParagraphNormal"/>
        <w:rPr>
          <w:rFonts w:cs="Linux Libertine"/>
        </w:rPr>
      </w:pPr>
      <w:r>
        <w:rPr>
          <w:noProof/>
        </w:rPr>
        <mc:AlternateContent>
          <mc:Choice Requires="wps">
            <w:drawing>
              <wp:anchor distT="0" distB="0" distL="114300" distR="114300" simplePos="0" relativeHeight="251682816" behindDoc="0" locked="0" layoutInCell="1" allowOverlap="1" wp14:anchorId="01CB053E" wp14:editId="2364C707">
                <wp:simplePos x="0" y="0"/>
                <wp:positionH relativeFrom="column">
                  <wp:posOffset>0</wp:posOffset>
                </wp:positionH>
                <wp:positionV relativeFrom="paragraph">
                  <wp:posOffset>2536825</wp:posOffset>
                </wp:positionV>
                <wp:extent cx="5311140" cy="635"/>
                <wp:effectExtent l="0" t="0" r="0" b="12065"/>
                <wp:wrapTopAndBottom/>
                <wp:docPr id="495172378" name="Text Box 1"/>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341F3779" w14:textId="382E0461" w:rsidR="00D55EB0" w:rsidRPr="00EB340C" w:rsidRDefault="00D55EB0" w:rsidP="00D55EB0">
                            <w:pPr>
                              <w:pStyle w:val="Caption"/>
                              <w:rPr>
                                <w:rFonts w:cs="Linux Libertine"/>
                                <w:noProof/>
                                <w:szCs w:val="32"/>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DF735E">
                              <w:t xml:space="preserve">The Actors of Vigilantism (Main Hakim </w:t>
                            </w:r>
                            <w:proofErr w:type="spellStart"/>
                            <w:r w:rsidRPr="00DF735E">
                              <w:t>Sendiri</w:t>
                            </w:r>
                            <w:proofErr w:type="spellEnd"/>
                            <w:r w:rsidRPr="00DF735E">
                              <w:t>)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B053E" id="Text Box 1" o:spid="_x0000_s1028" type="#_x0000_t202" style="position:absolute;left:0;text-align:left;margin-left:0;margin-top:199.75pt;width:418.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" stroked="f">
                <v:textbox style="mso-fit-shape-to-text:t" inset="0,0,0,0">
                  <w:txbxContent>
                    <w:p w14:paraId="341F3779" w14:textId="382E0461" w:rsidR="00D55EB0" w:rsidRPr="00EB340C" w:rsidRDefault="00D55EB0" w:rsidP="00D55EB0">
                      <w:pPr>
                        <w:pStyle w:val="Caption"/>
                        <w:rPr>
                          <w:rFonts w:cs="Linux Libertine"/>
                          <w:noProof/>
                          <w:szCs w:val="32"/>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DF735E">
                        <w:t xml:space="preserve">The Actors of Vigilantism (Main Hakim </w:t>
                      </w:r>
                      <w:proofErr w:type="spellStart"/>
                      <w:r w:rsidRPr="00DF735E">
                        <w:t>Sendiri</w:t>
                      </w:r>
                      <w:proofErr w:type="spellEnd"/>
                      <w:r w:rsidRPr="00DF735E">
                        <w:t>) Amid Blasphemy Allegations</w:t>
                      </w:r>
                    </w:p>
                  </w:txbxContent>
                </v:textbox>
                <w10:wrap type="topAndBottom"/>
              </v:shape>
            </w:pict>
          </mc:Fallback>
        </mc:AlternateContent>
      </w:r>
      <w:r w:rsidRPr="00A51029">
        <w:rPr>
          <w:rFonts w:cs="Linux Libertine"/>
          <w:noProof/>
        </w:rPr>
        <w:drawing>
          <wp:anchor distT="0" distB="0" distL="114300" distR="114300" simplePos="0" relativeHeight="251680768" behindDoc="0" locked="0" layoutInCell="1" allowOverlap="1" wp14:anchorId="1ACFE707" wp14:editId="34DEC8D7">
            <wp:simplePos x="0" y="0"/>
            <wp:positionH relativeFrom="margin">
              <wp:posOffset>0</wp:posOffset>
            </wp:positionH>
            <wp:positionV relativeFrom="paragraph">
              <wp:posOffset>259715</wp:posOffset>
            </wp:positionV>
            <wp:extent cx="5311140" cy="2219960"/>
            <wp:effectExtent l="0" t="0" r="0" b="27940"/>
            <wp:wrapTopAndBottom/>
            <wp:docPr id="411815961" name="Diagram 4118159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1A6DAAE9" w14:textId="14857B3F" w:rsidR="00D55EB0" w:rsidRPr="00D55EB0" w:rsidRDefault="00D55EB0" w:rsidP="00085695">
      <w:pPr>
        <w:pStyle w:val="ParagraphNormal"/>
        <w:rPr>
          <w:rFonts w:cs="Linux Libertine"/>
          <w:sz w:val="20"/>
          <w:szCs w:val="20"/>
        </w:rPr>
      </w:pPr>
      <w:r w:rsidRPr="00D55EB0">
        <w:rPr>
          <w:rFonts w:cs="Linux Libertine"/>
          <w:sz w:val="20"/>
          <w:szCs w:val="20"/>
        </w:rPr>
        <w:t>Sources: Cited from various sources and analysed by the author.</w:t>
      </w:r>
    </w:p>
    <w:p w14:paraId="2817B419" w14:textId="77777777" w:rsidR="00D55EB0" w:rsidRDefault="00D55EB0" w:rsidP="00085695">
      <w:pPr>
        <w:pStyle w:val="ParagraphNormal"/>
        <w:rPr>
          <w:rFonts w:cs="Linux Libertine"/>
        </w:rPr>
      </w:pPr>
    </w:p>
    <w:p w14:paraId="12D2B7C0" w14:textId="5FD5CC9E" w:rsidR="00085695" w:rsidRDefault="00085695" w:rsidP="00085695">
      <w:pPr>
        <w:pStyle w:val="ParagraphNormal"/>
        <w:rPr>
          <w:rFonts w:cs="Linux Libertine"/>
        </w:rPr>
      </w:pPr>
      <w:r w:rsidRPr="00085695">
        <w:rPr>
          <w:rFonts w:cs="Linux Libertine"/>
        </w:rPr>
        <w:t xml:space="preserve">The state is playing a double game. On the one hand, the state wants to show off its respect for religious freedom by delaying the law enforcement process or gradually implementing the stages of law enforcement against followers of new religions or beliefs that are accused of blasphemy against Islam. For example, in the cases of Ahok, Meiliana, and Gafatar, the investigative process began several months after the initial reports. Of course, politicization of cases of religious blasphemy has provoked public anger, leading to acts of mob justice. Along with this, however, various incidents of mob justice have been seemingly tolerated by the state, despite the fact that they are criminalized under criminal law. The intelligence apparatus, which is supposed to be </w:t>
      </w:r>
      <w:r w:rsidRPr="00085695">
        <w:rPr>
          <w:rFonts w:cs="Linux Libertine"/>
        </w:rPr>
        <w:lastRenderedPageBreak/>
        <w:t>capable of early detection of such attacks, has failed to do so, resulting in significant violence. Fear among minority groups of public wrath is then leveraged by law enforcement to intimidate them into accepting the law enforcement and punishment to be executed. Under such circumstances, judges are no longer burdened by complex evidentiary processes.</w:t>
      </w:r>
    </w:p>
    <w:p w14:paraId="4CACBDB2" w14:textId="77777777" w:rsidR="00085695" w:rsidRPr="00085695" w:rsidRDefault="00085695" w:rsidP="00085695">
      <w:pPr>
        <w:pStyle w:val="ParagraphNormal"/>
        <w:rPr>
          <w:rFonts w:cs="Linux Libertine"/>
        </w:rPr>
      </w:pPr>
      <w:r w:rsidRPr="00085695">
        <w:rPr>
          <w:rFonts w:cs="Linux Libertine"/>
        </w:rPr>
        <w:t xml:space="preserve">Therefore, the author argues that the Anti-Blasphemy Law is intentionally maintained by the Indonesian state to arm the community so that the coercive character of the state toward minority religious groups is represented by </w:t>
      </w:r>
      <w:proofErr w:type="spellStart"/>
      <w:r w:rsidRPr="00085695">
        <w:rPr>
          <w:rFonts w:cs="Linux Libertine"/>
        </w:rPr>
        <w:t>hardline</w:t>
      </w:r>
      <w:proofErr w:type="spellEnd"/>
      <w:r w:rsidRPr="00085695">
        <w:rPr>
          <w:rFonts w:cs="Linux Libertine"/>
        </w:rPr>
        <w:t xml:space="preserve"> Islamic groups. At the same time, the state has succeeded in leveraging the psychology of minority groups' fear, causing them to accept the verdicts to be imposed by law enforcement. </w:t>
      </w:r>
    </w:p>
    <w:p w14:paraId="19F6211F" w14:textId="77777777" w:rsidR="00085695" w:rsidRPr="00085695" w:rsidRDefault="00085695" w:rsidP="00085695">
      <w:pPr>
        <w:pStyle w:val="ParagraphNormal"/>
        <w:rPr>
          <w:rFonts w:cs="Linux Libertine"/>
        </w:rPr>
      </w:pPr>
      <w:r w:rsidRPr="00085695">
        <w:rPr>
          <w:rFonts w:cs="Linux Libertine"/>
        </w:rPr>
        <w:t xml:space="preserve">This study demonstrates that the government's efforts to maintain the Anti-Blasphemy Law are primarily based on the need to use the law for political power rather than the reasons given by the Constitutional Court, which are to avoid greater horizontal conflicts. Law enforcement, on the other hand, has not eliminated vigilantism; rather, it continues to occur repeatedly. </w:t>
      </w:r>
    </w:p>
    <w:p w14:paraId="2D6BC3CE" w14:textId="1261525E" w:rsidR="00085695" w:rsidRDefault="00085695" w:rsidP="00085695">
      <w:pPr>
        <w:pStyle w:val="ParagraphNormal"/>
        <w:rPr>
          <w:rFonts w:cs="Linux Libertine"/>
        </w:rPr>
      </w:pPr>
      <w:proofErr w:type="spellStart"/>
      <w:r w:rsidRPr="00085695">
        <w:rPr>
          <w:rFonts w:cs="Linux Libertine"/>
        </w:rPr>
        <w:t>Jafrrey's</w:t>
      </w:r>
      <w:proofErr w:type="spellEnd"/>
      <w:r w:rsidRPr="00085695">
        <w:rPr>
          <w:rFonts w:cs="Linux Libertine"/>
        </w:rPr>
        <w:t xml:space="preserve"> view, which argues that vigilantism against those who blaspheme religion is caused by two factors, namely the collective violence pattern built by religious leaders and collusion between citizens and law enforcement to intimidate the victims by exploiting existing laws, is quite reasonable. This study has also identified another significant factor, which is the contribution of the state through its power apparatus, making the Anti-Blasphemy Law, which is flawed and ambiguous, an added ammunition in rebuilding authoritarianism under the Joko Widodo government.</w:t>
      </w:r>
    </w:p>
    <w:p w14:paraId="2522003A" w14:textId="77777777" w:rsidR="00085695" w:rsidRPr="00085695" w:rsidRDefault="00085695" w:rsidP="00085695">
      <w:pPr>
        <w:pStyle w:val="ParagraphNormal"/>
        <w:rPr>
          <w:rFonts w:cs="Linux Libertine"/>
        </w:rPr>
      </w:pPr>
      <w:r w:rsidRPr="00085695">
        <w:rPr>
          <w:rFonts w:cs="Linux Libertine"/>
        </w:rPr>
        <w:t xml:space="preserve">On one side, the state easily gains the sympathy of the majority population by exploiting the Anti-Blasphemy Law to punish those who blaspheme religion and are disliked by the majority Islamic group. On the other hand, the state can easily intimidate its political enemies with accusations of religious blasphemy and threaten them with punishment under the law. Law enforcement officials are merely actors of the state who are required to use the Anti-Blasphemy Law as a means to subdue political enemies and, at other times, gain the support of their followers. It is therefore </w:t>
      </w:r>
      <w:r w:rsidRPr="00085695">
        <w:rPr>
          <w:rFonts w:cs="Linux Libertine"/>
        </w:rPr>
        <w:lastRenderedPageBreak/>
        <w:t>not surprising that the majority of the parliament, which supports the government, is reluctant to discuss revisions to the law.</w:t>
      </w:r>
    </w:p>
    <w:p w14:paraId="337CDABE" w14:textId="77777777" w:rsidR="00085695" w:rsidRDefault="00085695" w:rsidP="00085695">
      <w:pPr>
        <w:pStyle w:val="ParagraphNormal"/>
        <w:rPr>
          <w:rFonts w:cs="Linux Libertine"/>
        </w:rPr>
      </w:pPr>
      <w:r w:rsidRPr="00085695">
        <w:rPr>
          <w:rFonts w:cs="Linux Libertine"/>
        </w:rPr>
        <w:t xml:space="preserve">Existing scholarship describes violence, or the lack thereof, as a consequence of interaction between formal and informal sources of coercion. This research builds on these studies by examining how parallel realms of order and disorder are produced when grassroots civil society structures are mobilized to complement the state’s coercive power. Civic structures such as </w:t>
      </w:r>
      <w:proofErr w:type="spellStart"/>
      <w:r w:rsidRPr="00085695">
        <w:rPr>
          <w:rFonts w:cs="Linux Libertine"/>
        </w:rPr>
        <w:t>neighborhood</w:t>
      </w:r>
      <w:proofErr w:type="spellEnd"/>
      <w:r w:rsidRPr="00085695">
        <w:rPr>
          <w:rFonts w:cs="Linux Libertine"/>
        </w:rPr>
        <w:t xml:space="preserve"> associations and ethnic councils have long served as a way for the state to organize society and make it legible for purposes of control. This research argues that when states face threats from insurgents, dissidents, and terrorists, they also draw on these structures for fine-grained surveillance, electoral control, and provision of manpower for security patrols. Over time, this reliance turns into institutional dependence whereby the state's access to society is mediated through civic leaders, and the state's own coercive apparatus is built around the expectation of predictable support from these leaders. Within this context of institutional dependence, two changes generate impunity for vigilantism: a loss of the state’s political control over civic structures and an expansion of the state’s formal coercive apparatus. In authoritarian settings, compliance with coercive tasks is sought through high levels of political control over the leadership of these grassroots structures. When political liberalization diminishes this control, states manage the legacy of dependence by expanding the presence of their formal coercive apparatus.</w:t>
      </w:r>
    </w:p>
    <w:p w14:paraId="31A43D33" w14:textId="6FD241FE" w:rsidR="00085695" w:rsidRDefault="00085695" w:rsidP="00085695">
      <w:pPr>
        <w:pStyle w:val="ParagraphNormal"/>
        <w:rPr>
          <w:rFonts w:cs="Linux Libertine"/>
        </w:rPr>
      </w:pPr>
      <w:r w:rsidRPr="00085695">
        <w:rPr>
          <w:rFonts w:cs="Linux Libertine"/>
        </w:rPr>
        <w:t xml:space="preserve">At the micro-level, these changes provide street-level bureaucrats with incentives to provide selective impunity for extra-legal violence as a way to earn the goodwill of civic leaders, which is needed for performing high-priority tasks. At the macro-level, the selective enforcement of the law by these bureaucrats cumulatively creates security trade-offs for the state in which it has to allow society latitude for violence against local offenders to maintain support for combating national threats. Thus, the author argues that vigilantism flourishes not because the state is weak, but because its strength can be leveraged by vigilantes to protect them from the risks of engaging in violence. The author supports their claims with original quantitative data from Indonesia and qualitative evidence collected during 14 months of fieldwork. An analysis of 240,000 incidents of violence, including 33,000 cases of vigilantism, shows </w:t>
      </w:r>
      <w:r w:rsidRPr="00085695">
        <w:rPr>
          <w:rFonts w:cs="Linux Libertine"/>
        </w:rPr>
        <w:lastRenderedPageBreak/>
        <w:t>that the rapid expansion of formal police presence in Indonesia is associated with higher levels of vigilantism. Studies of 20 specific cases, with 186 interviews conducted with perpetrators and victims of vigilantism, local law enforcement officials, and community leaders, provide a deep insight into the fears that govern vigilantes’ conduct and the concerns that shape the response of state agents.</w:t>
      </w:r>
    </w:p>
    <w:p w14:paraId="3A46326F" w14:textId="77777777" w:rsidR="00085695" w:rsidRPr="00A51029" w:rsidRDefault="00085695" w:rsidP="00C8473A">
      <w:pPr>
        <w:rPr>
          <w:rFonts w:cs="Linux Libertine"/>
        </w:rPr>
      </w:pPr>
    </w:p>
    <w:p w14:paraId="58B0BD1E" w14:textId="3C3ED996" w:rsidR="00C8473A" w:rsidRPr="00A51029" w:rsidRDefault="00CB1AA0" w:rsidP="00E36E49">
      <w:pPr>
        <w:pStyle w:val="Heading4"/>
        <w:spacing w:line="360" w:lineRule="auto"/>
        <w:ind w:left="0" w:firstLine="0"/>
        <w:rPr>
          <w:rFonts w:cs="Linux Libertine"/>
          <w:b/>
          <w:bCs/>
          <w:i w:val="0"/>
          <w:iCs w:val="0"/>
        </w:rPr>
      </w:pPr>
      <w:r>
        <w:rPr>
          <w:rFonts w:cs="Linux Libertine"/>
          <w:b/>
          <w:bCs/>
          <w:i w:val="0"/>
          <w:iCs w:val="0"/>
        </w:rPr>
        <w:t>5.</w:t>
      </w:r>
      <w:r w:rsidR="00085695">
        <w:rPr>
          <w:rFonts w:cs="Linux Libertine"/>
          <w:b/>
          <w:bCs/>
          <w:i w:val="0"/>
          <w:iCs w:val="0"/>
        </w:rPr>
        <w:t>2</w:t>
      </w:r>
      <w:r>
        <w:rPr>
          <w:rFonts w:cs="Linux Libertine"/>
          <w:b/>
          <w:bCs/>
          <w:i w:val="0"/>
          <w:iCs w:val="0"/>
        </w:rPr>
        <w:t>.</w:t>
      </w:r>
      <w:r w:rsidR="00085695">
        <w:rPr>
          <w:rFonts w:cs="Linux Libertine"/>
          <w:b/>
          <w:bCs/>
          <w:i w:val="0"/>
          <w:iCs w:val="0"/>
        </w:rPr>
        <w:t>3</w:t>
      </w:r>
      <w:r>
        <w:rPr>
          <w:rFonts w:cs="Linux Libertine"/>
          <w:b/>
          <w:bCs/>
          <w:i w:val="0"/>
          <w:iCs w:val="0"/>
        </w:rPr>
        <w:t xml:space="preserve"> </w:t>
      </w:r>
      <w:r w:rsidR="00C8473A" w:rsidRPr="00A51029">
        <w:rPr>
          <w:rFonts w:cs="Linux Libertine"/>
          <w:b/>
          <w:bCs/>
          <w:i w:val="0"/>
          <w:iCs w:val="0"/>
        </w:rPr>
        <w:t xml:space="preserve"> </w:t>
      </w:r>
      <w:r w:rsidR="00EB123F" w:rsidRPr="00A51029">
        <w:rPr>
          <w:rFonts w:cs="Linux Libertine"/>
          <w:b/>
          <w:bCs/>
          <w:i w:val="0"/>
          <w:iCs w:val="0"/>
        </w:rPr>
        <w:t>State Monopoly Truth</w:t>
      </w:r>
    </w:p>
    <w:p w14:paraId="6E34F924"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The rise of intolerance in Indonesia, which manifests as vigilante justice against groups accused of blasphemy or deviance from orthodox religious teachings, is linked to the rigid attitude of hardline religious followers who claim to possess the correct interpretation of religious scriptures. Such groups tend to monopolize religious truth and force their interpretations on others while rejecting alternative interpretations. Religious leaders with inflexible attitudes are supported by followers, including their families.</w:t>
      </w:r>
    </w:p>
    <w:p w14:paraId="5AB586CB" w14:textId="0146D09E" w:rsidR="00EB123F" w:rsidRPr="00A51029" w:rsidRDefault="00E36E49" w:rsidP="00E36E49">
      <w:pPr>
        <w:pStyle w:val="ParagraphNormal"/>
        <w:rPr>
          <w:rFonts w:cs="Linux Libertine"/>
          <w:lang w:val="en-US" w:eastAsia="en-GB" w:bidi="ar-SA"/>
        </w:rPr>
      </w:pPr>
      <w:r w:rsidRPr="00E36E49">
        <w:rPr>
          <w:rFonts w:cs="Linux Libertine"/>
          <w:lang w:val="en-US" w:eastAsia="en-GB" w:bidi="ar-SA"/>
        </w:rPr>
        <w:t>According to two prominent Indonesian scholars, Gus Mus (Nahdlatul Ulama) and Quraish Shihab (a specialist in Qur'anic exegesis), the monopoly of religious truth by certain groups constitutes the root of intolerance.</w:t>
      </w:r>
      <w:r w:rsidR="00EB123F" w:rsidRPr="00A51029">
        <w:rPr>
          <w:rFonts w:cs="Linux Libertine"/>
          <w:lang w:val="en-US" w:eastAsia="en-GB" w:bidi="ar-SA"/>
        </w:rPr>
        <w:t xml:space="preserve"> Shihab, in a national program on television, stated </w:t>
      </w:r>
      <w:r w:rsidR="00EB123F" w:rsidRPr="00A51029">
        <w:rPr>
          <w:rFonts w:cs="Linux Libertine"/>
          <w:lang w:val="en-US"/>
        </w:rPr>
        <w:t>that:</w:t>
      </w:r>
    </w:p>
    <w:p w14:paraId="0100EF78" w14:textId="77777777" w:rsidR="00EB123F" w:rsidRPr="00A51029" w:rsidRDefault="00EB123F" w:rsidP="00EB123F">
      <w:pPr>
        <w:pStyle w:val="Quote"/>
        <w:rPr>
          <w:rFonts w:cs="Linux Libertine"/>
          <w:lang w:val="en-US"/>
        </w:rPr>
      </w:pPr>
      <w:r w:rsidRPr="00A51029">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A51029">
        <w:rPr>
          <w:rStyle w:val="FootnoteReference"/>
          <w:rFonts w:cs="Linux Libertine"/>
          <w:lang w:val="en-US"/>
        </w:rPr>
        <w:footnoteReference w:id="72"/>
      </w:r>
    </w:p>
    <w:p w14:paraId="1BEF7A48" w14:textId="77777777" w:rsidR="00EB123F" w:rsidRPr="00A51029" w:rsidRDefault="00EB123F" w:rsidP="00EB123F">
      <w:pPr>
        <w:pStyle w:val="ParagraphNormal"/>
        <w:rPr>
          <w:rFonts w:cs="Linux Libertine"/>
          <w:lang w:val="en-US"/>
        </w:rPr>
      </w:pPr>
      <w:r w:rsidRPr="00A51029">
        <w:rPr>
          <w:rFonts w:cs="Linux Libertine"/>
          <w:lang w:val="en-US"/>
        </w:rPr>
        <w:t>Gus Mus (Ulama from NU) similarly said that:</w:t>
      </w:r>
    </w:p>
    <w:p w14:paraId="4D32CBA9" w14:textId="77777777" w:rsidR="00EB123F" w:rsidRPr="00A51029" w:rsidRDefault="00EB123F" w:rsidP="00EB123F">
      <w:pPr>
        <w:pStyle w:val="Quote"/>
        <w:rPr>
          <w:rFonts w:cs="Linux Libertine"/>
          <w:lang w:val="en-US"/>
        </w:rPr>
      </w:pPr>
      <w:r w:rsidRPr="00A51029">
        <w:rPr>
          <w:rFonts w:cs="Linux Libertine"/>
          <w:lang w:val="en-US"/>
        </w:rPr>
        <w:t xml:space="preserve">“Imposing an interpretation of the Qur'an is really dangerous, especially by those who refer to themselves as ulama, or not as ordinary people.” </w:t>
      </w:r>
      <w:r w:rsidRPr="00A51029">
        <w:rPr>
          <w:rStyle w:val="FootnoteReference"/>
          <w:rFonts w:cs="Linux Libertine"/>
          <w:lang w:val="en-US"/>
        </w:rPr>
        <w:footnoteReference w:id="73"/>
      </w:r>
    </w:p>
    <w:p w14:paraId="08DF0E0C" w14:textId="77777777" w:rsidR="00E36E49" w:rsidRPr="00E36E49" w:rsidRDefault="00E36E49" w:rsidP="00E36E49">
      <w:pPr>
        <w:pStyle w:val="ParagraphNormal"/>
        <w:rPr>
          <w:rFonts w:cs="Linux Libertine"/>
          <w:lang w:val="en-US"/>
        </w:rPr>
      </w:pPr>
      <w:r w:rsidRPr="00E36E49">
        <w:rPr>
          <w:rFonts w:cs="Linux Libertine"/>
          <w:lang w:val="en-US"/>
        </w:rPr>
        <w:t xml:space="preserve">According to Hashim </w:t>
      </w:r>
      <w:proofErr w:type="spellStart"/>
      <w:r w:rsidRPr="00E36E49">
        <w:rPr>
          <w:rFonts w:cs="Linux Libertine"/>
          <w:lang w:val="en-US"/>
        </w:rPr>
        <w:t>Kamali</w:t>
      </w:r>
      <w:proofErr w:type="spellEnd"/>
      <w:r w:rsidRPr="00E36E49">
        <w:rPr>
          <w:rFonts w:cs="Linux Libertine"/>
          <w:lang w:val="en-US"/>
        </w:rPr>
        <w:t>, "God reveals the truth in a variety of ways, sometimes explicitly and other times through allusions, mainly through verses in order to engage the human intellect" (</w:t>
      </w:r>
      <w:proofErr w:type="spellStart"/>
      <w:r w:rsidRPr="00E36E49">
        <w:rPr>
          <w:rFonts w:cs="Linux Libertine"/>
          <w:lang w:val="en-US"/>
        </w:rPr>
        <w:t>Kamali</w:t>
      </w:r>
      <w:proofErr w:type="spellEnd"/>
      <w:r w:rsidRPr="00E36E49">
        <w:rPr>
          <w:rFonts w:cs="Linux Libertine"/>
          <w:lang w:val="en-US"/>
        </w:rPr>
        <w:t xml:space="preserve">, 2006). Therefore, it is imperative to understand that the Qur'an acknowledges that humans use their senses, knowledge, </w:t>
      </w:r>
      <w:r w:rsidRPr="00E36E49">
        <w:rPr>
          <w:rFonts w:cs="Linux Libertine"/>
          <w:lang w:val="en-US"/>
        </w:rPr>
        <w:lastRenderedPageBreak/>
        <w:t>and reason to comprehend religion and the world. Around 750 verses, or nearly an eighth of the Qur'an, encourage readers to study nature, history, the Qur'an, and humanity in general.</w:t>
      </w:r>
    </w:p>
    <w:p w14:paraId="37077D0D" w14:textId="702A9B74" w:rsidR="00EB123F" w:rsidRPr="00A51029" w:rsidRDefault="00E36E49" w:rsidP="00E36E49">
      <w:pPr>
        <w:pStyle w:val="ParagraphNormal"/>
        <w:rPr>
          <w:rFonts w:cs="Linux Libertine"/>
          <w:lang w:val="en-US"/>
        </w:rPr>
      </w:pPr>
      <w:r w:rsidRPr="00E36E49">
        <w:rPr>
          <w:rFonts w:cs="Linux Libertine"/>
          <w:lang w:val="en-US"/>
        </w:rPr>
        <w:t>The example of the sound of the Adhan issue illustrates the problem of religious truth monopoly. When Meiliana criticized the loud Adhan and faced accusations of blasphemy, it demonstrated an inflexible attitude towards religion that rejected reason, conscience, or science. Likewise, Ahmadiyya and Gafatar cases highlight this problem. The Indonesian Ulema Council's heretical fatwa against Ahmadiyya and Gafatar groups was grounded solely on a one-sided claim to truth and did not provide a platform for Ahmadiyya to express their beliefs or provide an opportunity to be heard. Similarly, the MUI's allegations of blasphemy against Gafatar, which acknowledged that it was not a religious organization, were made without regard for actual facts. Such claims, followed by restrictions and prohibitions against a group, provoke public indignation and may result in vigilante justice.</w:t>
      </w:r>
    </w:p>
    <w:p w14:paraId="35552D2C" w14:textId="5FEF4821" w:rsidR="00EB123F" w:rsidRPr="00A51029" w:rsidRDefault="00E36E49" w:rsidP="00EB123F">
      <w:pPr>
        <w:pStyle w:val="ParagraphNormal"/>
        <w:rPr>
          <w:rFonts w:cs="Linux Libertine"/>
          <w:lang w:val="en-US" w:eastAsia="en-GB" w:bidi="ar-SA"/>
        </w:rPr>
      </w:pPr>
      <w:r w:rsidRPr="00E36E49">
        <w:rPr>
          <w:rFonts w:cs="Linux Libertine"/>
          <w:lang w:val="en-US" w:eastAsia="en-GB" w:bidi="ar-SA"/>
        </w:rPr>
        <w:t xml:space="preserve">The one-sided truth claim by MUI was supported by the court as well, as demonstrated in the sentencing decision issued by the South Jakarta District Court and upheld by the High Court of Jakarta. The court deemed </w:t>
      </w:r>
      <w:proofErr w:type="spellStart"/>
      <w:r w:rsidRPr="00E36E49">
        <w:rPr>
          <w:rFonts w:cs="Linux Libertine"/>
          <w:lang w:val="en-US" w:eastAsia="en-GB" w:bidi="ar-SA"/>
        </w:rPr>
        <w:t>Mahful</w:t>
      </w:r>
      <w:proofErr w:type="spellEnd"/>
      <w:r w:rsidRPr="00E36E49">
        <w:rPr>
          <w:rFonts w:cs="Linux Libertine"/>
          <w:lang w:val="en-US" w:eastAsia="en-GB" w:bidi="ar-SA"/>
        </w:rPr>
        <w:t xml:space="preserve"> </w:t>
      </w:r>
      <w:proofErr w:type="spellStart"/>
      <w:r w:rsidRPr="00E36E49">
        <w:rPr>
          <w:rFonts w:cs="Linux Libertine"/>
          <w:lang w:val="en-US" w:eastAsia="en-GB" w:bidi="ar-SA"/>
        </w:rPr>
        <w:t>Muis</w:t>
      </w:r>
      <w:proofErr w:type="spellEnd"/>
      <w:r w:rsidRPr="00E36E49">
        <w:rPr>
          <w:rFonts w:cs="Linux Libertine"/>
          <w:lang w:val="en-US" w:eastAsia="en-GB" w:bidi="ar-SA"/>
        </w:rPr>
        <w:t xml:space="preserve"> and Ahmad </w:t>
      </w:r>
      <w:proofErr w:type="spellStart"/>
      <w:r w:rsidRPr="00E36E49">
        <w:rPr>
          <w:rFonts w:cs="Linux Libertine"/>
          <w:lang w:val="en-US" w:eastAsia="en-GB" w:bidi="ar-SA"/>
        </w:rPr>
        <w:t>Musaddeq</w:t>
      </w:r>
      <w:proofErr w:type="spellEnd"/>
      <w:r w:rsidRPr="00E36E49">
        <w:rPr>
          <w:rFonts w:cs="Linux Libertine"/>
          <w:lang w:val="en-US" w:eastAsia="en-GB" w:bidi="ar-SA"/>
        </w:rPr>
        <w:t xml:space="preserve"> guilty of blasphemy, stating that they had violated Article 165a of the Criminal Code.</w:t>
      </w:r>
      <w:r w:rsidR="00EB123F" w:rsidRPr="00A51029">
        <w:rPr>
          <w:rFonts w:cs="Linux Libertine"/>
          <w:lang w:val="en-US" w:eastAsia="en-GB" w:bidi="ar-SA"/>
        </w:rPr>
        <w:t xml:space="preserve"> In an interview with the former Head of YLBHI, who is also the legal adviser to the two defendants, </w:t>
      </w:r>
      <w:proofErr w:type="spellStart"/>
      <w:r w:rsidR="00EB123F" w:rsidRPr="00A51029">
        <w:rPr>
          <w:rFonts w:cs="Linux Libertine"/>
          <w:lang w:val="en-US" w:eastAsia="en-GB" w:bidi="ar-SA"/>
        </w:rPr>
        <w:t>Asfinawati</w:t>
      </w:r>
      <w:proofErr w:type="spellEnd"/>
      <w:r w:rsidR="00EB123F" w:rsidRPr="00A51029">
        <w:rPr>
          <w:rFonts w:cs="Linux Libertine"/>
          <w:lang w:val="en-US" w:eastAsia="en-GB" w:bidi="ar-SA"/>
        </w:rPr>
        <w:t>,</w:t>
      </w:r>
      <w:r w:rsidR="00EB123F" w:rsidRPr="00A51029">
        <w:rPr>
          <w:rStyle w:val="FootnoteReference"/>
          <w:rFonts w:cs="Linux Libertine"/>
          <w:lang w:val="en-US"/>
        </w:rPr>
        <w:footnoteReference w:id="74"/>
      </w:r>
      <w:r w:rsidR="00EB123F" w:rsidRPr="00A51029">
        <w:rPr>
          <w:rFonts w:cs="Linux Libertine"/>
          <w:lang w:val="en-US" w:eastAsia="en-GB" w:bidi="ar-SA"/>
        </w:rPr>
        <w:t xml:space="preserve"> she stated that:</w:t>
      </w:r>
    </w:p>
    <w:p w14:paraId="1FB2B579" w14:textId="77777777" w:rsidR="00EB123F" w:rsidRPr="00A51029" w:rsidRDefault="00EB123F" w:rsidP="00EB123F">
      <w:pPr>
        <w:pStyle w:val="Quote"/>
        <w:rPr>
          <w:rFonts w:cs="Linux Libertine"/>
          <w:lang w:val="en-US"/>
        </w:rPr>
      </w:pPr>
      <w:r w:rsidRPr="00A51029">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A51029">
        <w:rPr>
          <w:rStyle w:val="FootnoteReference"/>
          <w:rFonts w:cs="Linux Libertine"/>
          <w:lang w:val="en-US"/>
        </w:rPr>
        <w:footnoteReference w:id="75"/>
      </w:r>
    </w:p>
    <w:p w14:paraId="58BF29A5"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 xml:space="preserve">Both the trial court and high court in the Ahmadiyya case maintained that any person who holds religious beliefs different from the dominant religion in Indonesia is committing religious blasphemy if they intentionally engage in a public act that </w:t>
      </w:r>
      <w:r w:rsidRPr="00E36E49">
        <w:rPr>
          <w:rFonts w:cs="Linux Libertine"/>
          <w:lang w:val="en-US" w:eastAsia="en-GB" w:bidi="ar-SA"/>
        </w:rPr>
        <w:lastRenderedPageBreak/>
        <w:t>offends the dominant religion. This means that Ahmadiyya followers cannot preach their religion in Indonesia if it challenges mainstream Islam, the dominant religion in the country.</w:t>
      </w:r>
    </w:p>
    <w:p w14:paraId="66FCB0B3" w14:textId="38AD90FC" w:rsidR="00EB123F" w:rsidRPr="00A51029" w:rsidRDefault="00E36E49" w:rsidP="00E36E49">
      <w:pPr>
        <w:pStyle w:val="ParagraphNormal"/>
        <w:rPr>
          <w:rFonts w:cs="Linux Libertine"/>
          <w:lang w:val="en-US"/>
        </w:rPr>
      </w:pPr>
      <w:r w:rsidRPr="00E36E49">
        <w:rPr>
          <w:rFonts w:cs="Linux Libertine"/>
          <w:lang w:val="en-US" w:eastAsia="en-GB" w:bidi="ar-SA"/>
        </w:rPr>
        <w:t xml:space="preserve">Ahmadiyya is not a new religious organization and has coexisted with other Muslims for a long time. However, when public policies label Ahmadiyya as "deviant," it provokes vigilantism and recurrent violence. Similarly, Gafatar, as a licensed organization, established various work programs and collaborated with multiple state institutions. Before the deviant fatwa, people did not view Gafatar as a deviant organization. The pressure on Ahmadiyya adherents began in the 1980s when MUI issued a Fatwa on Ahmadiyya </w:t>
      </w:r>
      <w:proofErr w:type="spellStart"/>
      <w:r w:rsidRPr="00E36E49">
        <w:rPr>
          <w:rFonts w:cs="Linux Libertine"/>
          <w:lang w:val="en-US" w:eastAsia="en-GB" w:bidi="ar-SA"/>
        </w:rPr>
        <w:t>Qadiyan</w:t>
      </w:r>
      <w:proofErr w:type="spellEnd"/>
      <w:r w:rsidRPr="00E36E49">
        <w:rPr>
          <w:rFonts w:cs="Linux Libertine"/>
          <w:lang w:val="en-US" w:eastAsia="en-GB" w:bidi="ar-SA"/>
        </w:rPr>
        <w:t xml:space="preserve"> during its second National Conference from May 26 to June 1, 1980. The MUI urged the Indonesian government to ban the dissemination of Ahmadiyya teachings in Indonesia through a National Working Meeting. The MUI has issued three decrees on Ahmadiyya, including two fatwas in 1980 and 2005 and a 1984 recommendation declaring Ahmadiyya as a heretical group not following Islamic teachings correctly. Moreover, the MUI not only issued a deviant fatwa against Ahmadiyya but also against Gafatar and Meiliana. </w:t>
      </w:r>
      <w:proofErr w:type="spellStart"/>
      <w:r w:rsidRPr="00E36E49">
        <w:rPr>
          <w:rFonts w:cs="Linux Libertine"/>
          <w:lang w:val="en-US" w:eastAsia="en-GB" w:bidi="ar-SA"/>
        </w:rPr>
        <w:t>Meiliana's</w:t>
      </w:r>
      <w:proofErr w:type="spellEnd"/>
      <w:r w:rsidRPr="00E36E49">
        <w:rPr>
          <w:rFonts w:cs="Linux Libertine"/>
          <w:lang w:val="en-US" w:eastAsia="en-GB" w:bidi="ar-SA"/>
        </w:rPr>
        <w:t xml:space="preserve"> acts against the call to prayer were also labeled as blasphemy by the MUI. All acts of persecution against Ahmadiyya, Gafatar, and Meiliana followers took place after the issuance of the MUI fatwa.</w:t>
      </w:r>
    </w:p>
    <w:p w14:paraId="4A7C0642" w14:textId="77777777" w:rsidR="00EB123F" w:rsidRPr="00A51029" w:rsidRDefault="00EB123F" w:rsidP="009510D5">
      <w:pPr>
        <w:pStyle w:val="Heading4"/>
        <w:rPr>
          <w:rFonts w:cs="Linux Libertine"/>
        </w:rPr>
      </w:pPr>
    </w:p>
    <w:p w14:paraId="4C54B7CB" w14:textId="5047CFCD" w:rsidR="006F6B45" w:rsidRPr="00A51029" w:rsidRDefault="00CB1AA0" w:rsidP="006F6B45">
      <w:pPr>
        <w:pStyle w:val="Heading3"/>
        <w:rPr>
          <w:rFonts w:cs="Linux Libertine"/>
        </w:rPr>
      </w:pPr>
      <w:bookmarkStart w:id="2" w:name="_Toc118302780"/>
      <w:bookmarkStart w:id="3" w:name="_Toc121200589"/>
      <w:r>
        <w:rPr>
          <w:rFonts w:cs="Linux Libertine"/>
        </w:rPr>
        <w:t>5.</w:t>
      </w:r>
      <w:r w:rsidR="00085695">
        <w:rPr>
          <w:rFonts w:cs="Linux Libertine"/>
        </w:rPr>
        <w:t>2</w:t>
      </w:r>
      <w:r>
        <w:rPr>
          <w:rFonts w:cs="Linux Libertine"/>
        </w:rPr>
        <w:t>.</w:t>
      </w:r>
      <w:r w:rsidR="00085695">
        <w:rPr>
          <w:rFonts w:cs="Linux Libertine"/>
        </w:rPr>
        <w:t>4</w:t>
      </w:r>
      <w:r>
        <w:rPr>
          <w:rFonts w:cs="Linux Libertine"/>
        </w:rPr>
        <w:t xml:space="preserve"> </w:t>
      </w:r>
      <w:r w:rsidR="006F6B45" w:rsidRPr="00A51029">
        <w:rPr>
          <w:rFonts w:cs="Linux Libertine"/>
        </w:rPr>
        <w:t xml:space="preserve"> </w:t>
      </w:r>
      <w:r w:rsidR="00DA50D7" w:rsidRPr="00DA50D7">
        <w:rPr>
          <w:rFonts w:cs="Linux Libertine"/>
        </w:rPr>
        <w:t xml:space="preserve">Strengthening the </w:t>
      </w:r>
      <w:r w:rsidR="00DA50D7">
        <w:rPr>
          <w:rFonts w:cs="Linux Libertine"/>
        </w:rPr>
        <w:t xml:space="preserve">flawed </w:t>
      </w:r>
      <w:r w:rsidR="00DA50D7" w:rsidRPr="00DA50D7">
        <w:rPr>
          <w:rFonts w:cs="Linux Libertine"/>
        </w:rPr>
        <w:t>anti-blasphemy law</w:t>
      </w:r>
      <w:r w:rsidR="00DA50D7">
        <w:rPr>
          <w:rFonts w:cs="Linux Libertine"/>
        </w:rPr>
        <w:t xml:space="preserve"> </w:t>
      </w:r>
      <w:r w:rsidR="00DA50D7" w:rsidRPr="00DA50D7">
        <w:rPr>
          <w:rFonts w:cs="Linux Libertine"/>
        </w:rPr>
        <w:t>is weakening the rule of law</w:t>
      </w:r>
    </w:p>
    <w:p w14:paraId="62DD6103" w14:textId="3AC76DCC" w:rsidR="0048299C" w:rsidRPr="0048299C" w:rsidRDefault="006F6B45" w:rsidP="002B7E72">
      <w:pPr>
        <w:spacing w:line="360" w:lineRule="auto"/>
        <w:jc w:val="both"/>
        <w:rPr>
          <w:rFonts w:cs="Linux Libertine"/>
        </w:rPr>
      </w:pPr>
      <w:r w:rsidRPr="00A51029">
        <w:rPr>
          <w:rFonts w:cs="Linux Libertine"/>
        </w:rPr>
        <w:tab/>
      </w:r>
      <w:r w:rsidR="0048299C" w:rsidRPr="0048299C">
        <w:rPr>
          <w:rFonts w:cs="Linux Libertine"/>
        </w:rPr>
        <w:t>In the previous chapter, the legal framework of the Anti-Blasphemy Law (ABL) was examined, with a focus on the law's ambiguity. The study concluded that the ABL lacks clear definitions and boundaries regarding what constitutes "blasphemy," "defamation of religion," or "interpretation of religion that differs from the religion practiced in Indonesia." This lack of clarity has resulted in law enforcement officials interpreting these terms broadly and subjectively.</w:t>
      </w:r>
    </w:p>
    <w:p w14:paraId="58595A05" w14:textId="22314114" w:rsidR="0048299C" w:rsidRPr="0048299C" w:rsidRDefault="0048299C" w:rsidP="002B7E72">
      <w:pPr>
        <w:spacing w:line="360" w:lineRule="auto"/>
        <w:ind w:firstLine="720"/>
        <w:jc w:val="both"/>
        <w:rPr>
          <w:rFonts w:cs="Linux Libertine"/>
        </w:rPr>
      </w:pPr>
      <w:r w:rsidRPr="0048299C">
        <w:rPr>
          <w:rFonts w:cs="Linux Libertine"/>
        </w:rPr>
        <w:t xml:space="preserve">Law enforcement officials are also unable to remain independent in cases of blasphemy, which often begin with vigilante justice by powerful societal groups against weaker ones. As a result, legal enforcement procedures no longer prioritize the presumption of innocence and a fair trial for the accused party. The study also </w:t>
      </w:r>
      <w:r w:rsidRPr="0048299C">
        <w:rPr>
          <w:rFonts w:cs="Linux Libertine"/>
        </w:rPr>
        <w:lastRenderedPageBreak/>
        <w:t>found that judges' rulings are influenced by social conditions and the need to appease public anger.</w:t>
      </w:r>
    </w:p>
    <w:p w14:paraId="5FD61BC6" w14:textId="76DF4EB9" w:rsidR="006F6B45" w:rsidRDefault="0048299C" w:rsidP="002B7E72">
      <w:pPr>
        <w:spacing w:line="360" w:lineRule="auto"/>
        <w:ind w:firstLine="720"/>
        <w:jc w:val="both"/>
        <w:rPr>
          <w:rFonts w:cs="Linux Libertine"/>
        </w:rPr>
      </w:pPr>
      <w:r w:rsidRPr="0048299C">
        <w:rPr>
          <w:rFonts w:cs="Linux Libertine"/>
        </w:rPr>
        <w:t xml:space="preserve">Moreover, judges in blasphemy cases also face pressure to not act independently due to the Supreme Court’s issuance of Circular Letter Number 11 of 1964, which calls for harsh punishments for blasphemy. The presiding judge in the Gafatar case, Mohammad </w:t>
      </w:r>
      <w:proofErr w:type="spellStart"/>
      <w:r w:rsidRPr="0048299C">
        <w:rPr>
          <w:rFonts w:cs="Linux Libertine"/>
        </w:rPr>
        <w:t>Sirad</w:t>
      </w:r>
      <w:proofErr w:type="spellEnd"/>
      <w:r w:rsidRPr="0048299C">
        <w:rPr>
          <w:rFonts w:cs="Linux Libertine"/>
        </w:rPr>
        <w:t>, stated: "Juridically, the Panel of Judges must comply with the Supreme Court's circular letter." This is supported by statements from the Supreme Court spokesperson, who confirmed that the Supreme Court’s Circular Letter Number 11 of 1964 has not been revoked. "...and formally, it has never been declared as revoked."</w:t>
      </w:r>
    </w:p>
    <w:p w14:paraId="664DF191" w14:textId="6901C94A" w:rsidR="0048299C" w:rsidRPr="0048299C" w:rsidRDefault="0048299C" w:rsidP="002B7E72">
      <w:pPr>
        <w:spacing w:line="360" w:lineRule="auto"/>
        <w:ind w:firstLine="720"/>
        <w:jc w:val="both"/>
        <w:rPr>
          <w:rFonts w:cs="Linux Libertine"/>
        </w:rPr>
      </w:pPr>
      <w:r w:rsidRPr="0048299C">
        <w:rPr>
          <w:rFonts w:cs="Linux Libertine"/>
        </w:rPr>
        <w:t xml:space="preserve">As an example, if we examine the verdict of the judges in the Ahok case (the former governor of Jakarta), the ethical violation that Ahok committed during a public discussion that was later accused of blasphemy, in which Ahok wore his official governor attire for campaigning, should have been punished administratively, not criminalized. This was also reaffirmed by the Constitutional Law expert, </w:t>
      </w:r>
      <w:proofErr w:type="spellStart"/>
      <w:r w:rsidRPr="0048299C">
        <w:rPr>
          <w:rFonts w:cs="Linux Libertine"/>
        </w:rPr>
        <w:t>Refly</w:t>
      </w:r>
      <w:proofErr w:type="spellEnd"/>
      <w:r w:rsidRPr="0048299C">
        <w:rPr>
          <w:rFonts w:cs="Linux Libertine"/>
        </w:rPr>
        <w:t xml:space="preserve"> Harun, who said, "Ahok had already been reprimanded by the Home Affairs Minister and had apologized. However, this was highly politicized, which led to it becoming a legal case."</w:t>
      </w:r>
    </w:p>
    <w:p w14:paraId="54577304" w14:textId="573938F7" w:rsidR="0048299C" w:rsidRDefault="0048299C" w:rsidP="002B7E72">
      <w:pPr>
        <w:spacing w:line="360" w:lineRule="auto"/>
        <w:ind w:firstLine="720"/>
        <w:jc w:val="both"/>
        <w:rPr>
          <w:rFonts w:cs="Linux Libertine"/>
        </w:rPr>
      </w:pPr>
      <w:r w:rsidRPr="0048299C">
        <w:rPr>
          <w:rFonts w:cs="Linux Libertine"/>
        </w:rPr>
        <w:t xml:space="preserve">According to Wahyu </w:t>
      </w:r>
      <w:proofErr w:type="spellStart"/>
      <w:r w:rsidRPr="0048299C">
        <w:rPr>
          <w:rFonts w:cs="Linux Libertine"/>
        </w:rPr>
        <w:t>Wagiman</w:t>
      </w:r>
      <w:proofErr w:type="spellEnd"/>
      <w:r w:rsidRPr="0048299C">
        <w:rPr>
          <w:rFonts w:cs="Linux Libertine"/>
        </w:rPr>
        <w:t xml:space="preserve"> of the Institute for Policy Research and Advocacy, ELSAM, "the independence of the Panel of Judges of North Jakarta District Court is not reflected in Decision No. 1537/</w:t>
      </w:r>
      <w:proofErr w:type="spellStart"/>
      <w:r w:rsidRPr="0048299C">
        <w:rPr>
          <w:rFonts w:cs="Linux Libertine"/>
        </w:rPr>
        <w:t>PidB</w:t>
      </w:r>
      <w:proofErr w:type="spellEnd"/>
      <w:r w:rsidRPr="0048299C">
        <w:rPr>
          <w:rFonts w:cs="Linux Libertine"/>
        </w:rPr>
        <w:t>/2016/</w:t>
      </w:r>
      <w:proofErr w:type="spellStart"/>
      <w:r w:rsidRPr="0048299C">
        <w:rPr>
          <w:rFonts w:cs="Linux Libertine"/>
        </w:rPr>
        <w:t>PNJktutr</w:t>
      </w:r>
      <w:proofErr w:type="spellEnd"/>
      <w:r w:rsidRPr="0048299C">
        <w:rPr>
          <w:rFonts w:cs="Linux Libertine"/>
        </w:rPr>
        <w:t xml:space="preserve">, because it can be concluded that the verdict was not based on facts." The reason for this: "the Panel of Judges at North Jakarta District Court should also have critically analyzed and elaborated on the elements of 'intention, deliberate insult' that Ahok possessed during the incident in the Thousand Islands. It seems like the Panel of Judges did not pay attention to and disregarded the element of </w:t>
      </w:r>
      <w:proofErr w:type="spellStart"/>
      <w:r w:rsidRPr="0048299C">
        <w:rPr>
          <w:rFonts w:cs="Linux Libertine"/>
        </w:rPr>
        <w:t>mens</w:t>
      </w:r>
      <w:proofErr w:type="spellEnd"/>
      <w:r w:rsidRPr="0048299C">
        <w:rPr>
          <w:rFonts w:cs="Linux Libertine"/>
        </w:rPr>
        <w:t xml:space="preserve"> rea or the state of </w:t>
      </w:r>
      <w:proofErr w:type="spellStart"/>
      <w:r w:rsidRPr="0048299C">
        <w:rPr>
          <w:rFonts w:cs="Linux Libertine"/>
        </w:rPr>
        <w:t>Ahok's</w:t>
      </w:r>
      <w:proofErr w:type="spellEnd"/>
      <w:r w:rsidRPr="0048299C">
        <w:rPr>
          <w:rFonts w:cs="Linux Libertine"/>
        </w:rPr>
        <w:t xml:space="preserve"> mind during the incident in the Thousand Islands."</w:t>
      </w:r>
    </w:p>
    <w:p w14:paraId="42D193CB" w14:textId="3319FC5D" w:rsidR="006F6B45" w:rsidRDefault="002B7E72" w:rsidP="002B7E72">
      <w:pPr>
        <w:spacing w:line="360" w:lineRule="auto"/>
        <w:ind w:firstLine="720"/>
        <w:jc w:val="both"/>
        <w:rPr>
          <w:rFonts w:cs="Linux Libertine"/>
        </w:rPr>
      </w:pPr>
      <w:r w:rsidRPr="002B7E72">
        <w:rPr>
          <w:rFonts w:cs="Linux Libertine"/>
        </w:rPr>
        <w:t xml:space="preserve">If we look at other cases where Meiliana was accused of blasphemy, at least four aspects have led to the questioning of the court's independence in the eyes of the public. First, the Panel of Judges did not properly examine the testimony of the witnesses presented, which differed from </w:t>
      </w:r>
      <w:proofErr w:type="spellStart"/>
      <w:r w:rsidRPr="002B7E72">
        <w:rPr>
          <w:rFonts w:cs="Linux Libertine"/>
        </w:rPr>
        <w:t>Meiliana's</w:t>
      </w:r>
      <w:proofErr w:type="spellEnd"/>
      <w:r w:rsidRPr="002B7E72">
        <w:rPr>
          <w:rFonts w:cs="Linux Libertine"/>
        </w:rPr>
        <w:t xml:space="preserve"> honest testimony. Second, the Panel of Judges were unable to prove the "intentional element" that Meiliana </w:t>
      </w:r>
      <w:r w:rsidRPr="002B7E72">
        <w:rPr>
          <w:rFonts w:cs="Linux Libertine"/>
        </w:rPr>
        <w:lastRenderedPageBreak/>
        <w:t xml:space="preserve">"expressed feelings or committed acts that were fundamentally hostile, abusive, or blasphemous against a religion practiced in Indonesia." Third, Meiliana was declared a suspect under insistence from the </w:t>
      </w:r>
      <w:proofErr w:type="spellStart"/>
      <w:r w:rsidRPr="002B7E72">
        <w:rPr>
          <w:rFonts w:cs="Linux Libertine"/>
        </w:rPr>
        <w:t>Tanjung</w:t>
      </w:r>
      <w:proofErr w:type="spellEnd"/>
      <w:r w:rsidRPr="002B7E72">
        <w:rPr>
          <w:rFonts w:cs="Linux Libertine"/>
        </w:rPr>
        <w:t xml:space="preserve"> </w:t>
      </w:r>
      <w:proofErr w:type="spellStart"/>
      <w:r w:rsidRPr="002B7E72">
        <w:rPr>
          <w:rFonts w:cs="Linux Libertine"/>
        </w:rPr>
        <w:t>Balai</w:t>
      </w:r>
      <w:proofErr w:type="spellEnd"/>
      <w:r w:rsidRPr="002B7E72">
        <w:rPr>
          <w:rFonts w:cs="Linux Libertine"/>
        </w:rPr>
        <w:t xml:space="preserve"> MUI Chairman who stated concerns about the detention of 12 rioters for causing a disturbance. Meanwhile, Meiliana was "only a witness" and pleaded with the </w:t>
      </w:r>
      <w:proofErr w:type="spellStart"/>
      <w:r w:rsidRPr="002B7E72">
        <w:rPr>
          <w:rFonts w:cs="Linux Libertine"/>
        </w:rPr>
        <w:t>Tanjung</w:t>
      </w:r>
      <w:proofErr w:type="spellEnd"/>
      <w:r w:rsidRPr="002B7E72">
        <w:rPr>
          <w:rFonts w:cs="Linux Libertine"/>
        </w:rPr>
        <w:t xml:space="preserve"> </w:t>
      </w:r>
      <w:proofErr w:type="spellStart"/>
      <w:r w:rsidRPr="002B7E72">
        <w:rPr>
          <w:rFonts w:cs="Linux Libertine"/>
        </w:rPr>
        <w:t>Balai</w:t>
      </w:r>
      <w:proofErr w:type="spellEnd"/>
      <w:r w:rsidRPr="002B7E72">
        <w:rPr>
          <w:rFonts w:cs="Linux Libertine"/>
        </w:rPr>
        <w:t xml:space="preserve"> Police Chief "to increase </w:t>
      </w:r>
      <w:proofErr w:type="spellStart"/>
      <w:r w:rsidRPr="002B7E72">
        <w:rPr>
          <w:rFonts w:cs="Linux Libertine"/>
        </w:rPr>
        <w:t>Meliana's</w:t>
      </w:r>
      <w:proofErr w:type="spellEnd"/>
      <w:r w:rsidRPr="002B7E72">
        <w:rPr>
          <w:rFonts w:cs="Linux Libertine"/>
        </w:rPr>
        <w:t xml:space="preserve"> status from witness to a suspect." Fourth, the Panel of Judges only followed the Fatwa of the MUI (Council of Muslim Scholars) of North Sumatra Province No. 001/KF/MUI-SU/I/2017, but disregarded numerous testimonies provided by experts during the trial. However, according to Indonesia's legal system, MUI Fatwas are not binding and do not have legal force. The MUI Fatwa was based on the request "Request for MUI Fatwa relating to blasphemy committed by Chinese ethnicity named </w:t>
      </w:r>
      <w:proofErr w:type="spellStart"/>
      <w:r w:rsidRPr="002B7E72">
        <w:rPr>
          <w:rFonts w:cs="Linux Libertine"/>
        </w:rPr>
        <w:t>Meliana</w:t>
      </w:r>
      <w:proofErr w:type="spellEnd"/>
      <w:r w:rsidRPr="002B7E72">
        <w:rPr>
          <w:rFonts w:cs="Linux Libertine"/>
        </w:rPr>
        <w:t xml:space="preserve">." This MUI Fatwa was then used as one of the bases for the ruling of the Medan District Court. Some people accused </w:t>
      </w:r>
      <w:proofErr w:type="spellStart"/>
      <w:r w:rsidRPr="002B7E72">
        <w:rPr>
          <w:rFonts w:cs="Linux Libertine"/>
        </w:rPr>
        <w:t>Meliana</w:t>
      </w:r>
      <w:proofErr w:type="spellEnd"/>
      <w:r w:rsidRPr="002B7E72">
        <w:rPr>
          <w:rFonts w:cs="Linux Libertine"/>
        </w:rPr>
        <w:t xml:space="preserve"> of being a "woman who incited the riot."</w:t>
      </w:r>
    </w:p>
    <w:p w14:paraId="14BCC689" w14:textId="0615F89F" w:rsidR="0046295B" w:rsidRDefault="0046295B" w:rsidP="002B7E72">
      <w:pPr>
        <w:spacing w:line="360" w:lineRule="auto"/>
        <w:ind w:firstLine="720"/>
        <w:jc w:val="both"/>
        <w:rPr>
          <w:rFonts w:cs="Linux Libertine"/>
        </w:rPr>
      </w:pPr>
      <w:r w:rsidRPr="0046295B">
        <w:rPr>
          <w:rFonts w:cs="Linux Libertine"/>
        </w:rPr>
        <w:t>In the ruling No. 1612/PID.B/2018/</w:t>
      </w:r>
      <w:proofErr w:type="spellStart"/>
      <w:r w:rsidRPr="0046295B">
        <w:rPr>
          <w:rFonts w:cs="Linux Libertine"/>
        </w:rPr>
        <w:t>PN.Mdn</w:t>
      </w:r>
      <w:proofErr w:type="spellEnd"/>
      <w:r w:rsidRPr="0046295B">
        <w:rPr>
          <w:rFonts w:cs="Linux Libertine"/>
        </w:rPr>
        <w:t xml:space="preserve"> on Tuesday, August 21, 2018, Meiliana was found guilty of committing acts of hostility, abuse, or blasphemy against a religion as regulated in Article 156a of the Criminal Code (KUHP) and was sentenced to 18 months in prison. This sentence is much harsher compared to the verdicts received by the perpetrators who vandalized places of worship in </w:t>
      </w:r>
      <w:proofErr w:type="spellStart"/>
      <w:r w:rsidRPr="0046295B">
        <w:rPr>
          <w:rFonts w:cs="Linux Libertine"/>
        </w:rPr>
        <w:t>Tanjungbalai</w:t>
      </w:r>
      <w:proofErr w:type="spellEnd"/>
      <w:r w:rsidRPr="0046295B">
        <w:rPr>
          <w:rFonts w:cs="Linux Libertine"/>
        </w:rPr>
        <w:t>, North Sumatra, ranging from 1 (one) to 4 (four) months imprisonment.</w:t>
      </w:r>
    </w:p>
    <w:p w14:paraId="1D6972BB" w14:textId="482FB6A0" w:rsidR="00726868" w:rsidRPr="00A51029" w:rsidRDefault="00726868" w:rsidP="002B7E72">
      <w:pPr>
        <w:spacing w:line="360" w:lineRule="auto"/>
        <w:ind w:firstLine="720"/>
        <w:jc w:val="both"/>
        <w:rPr>
          <w:rFonts w:cs="Linux Libertine"/>
        </w:rPr>
      </w:pPr>
      <w:r w:rsidRPr="00726868">
        <w:rPr>
          <w:rFonts w:cs="Linux Libertine"/>
        </w:rPr>
        <w:t>Therefore, the government's efforts to maintain the anti-blasphemy law, aimed at avoiding interreligious conflicts, ultimately turned out to be a trigger for the emergence of conflicts between religious communities. The quick-fix solutions employed by the government in quelling such conflicts ultimately undermined the obedience to the law enforcement principle of the rule of law. The legal framework could then be easily bent with the justification of the need to pacify social conflict, even though the conflict itself arose due to the ambiguity of the legal framework.</w:t>
      </w:r>
    </w:p>
    <w:p w14:paraId="3CAD94E3" w14:textId="77777777" w:rsidR="002B7E72" w:rsidRDefault="002B7E72" w:rsidP="006F6B45">
      <w:pPr>
        <w:pStyle w:val="Heading3"/>
        <w:rPr>
          <w:rFonts w:cs="Linux Libertine"/>
        </w:rPr>
      </w:pPr>
    </w:p>
    <w:p w14:paraId="080E8041" w14:textId="6E128823" w:rsidR="00601A07" w:rsidRPr="00A51029" w:rsidRDefault="00CB1AA0" w:rsidP="006F6B45">
      <w:pPr>
        <w:pStyle w:val="Heading3"/>
        <w:rPr>
          <w:rFonts w:cs="Linux Libertine"/>
        </w:rPr>
      </w:pPr>
      <w:r>
        <w:rPr>
          <w:rFonts w:cs="Linux Libertine"/>
        </w:rPr>
        <w:t>5.</w:t>
      </w:r>
      <w:r w:rsidR="00085695">
        <w:rPr>
          <w:rFonts w:cs="Linux Libertine"/>
        </w:rPr>
        <w:t>2</w:t>
      </w:r>
      <w:r>
        <w:rPr>
          <w:rFonts w:cs="Linux Libertine"/>
        </w:rPr>
        <w:t>.</w:t>
      </w:r>
      <w:r w:rsidR="00085695">
        <w:rPr>
          <w:rFonts w:cs="Linux Libertine"/>
        </w:rPr>
        <w:t>5</w:t>
      </w:r>
      <w:r>
        <w:rPr>
          <w:rFonts w:cs="Linux Libertine"/>
        </w:rPr>
        <w:t xml:space="preserve"> </w:t>
      </w:r>
      <w:r w:rsidR="006F6B45" w:rsidRPr="00A51029">
        <w:rPr>
          <w:rFonts w:cs="Linux Libertine"/>
        </w:rPr>
        <w:t xml:space="preserve"> </w:t>
      </w:r>
      <w:r w:rsidR="00EB123F" w:rsidRPr="00A51029">
        <w:rPr>
          <w:rFonts w:cs="Linux Libertine"/>
        </w:rPr>
        <w:t>The Government interference toward religio</w:t>
      </w:r>
      <w:bookmarkEnd w:id="2"/>
      <w:bookmarkEnd w:id="3"/>
      <w:r w:rsidR="006F6B45" w:rsidRPr="00A51029">
        <w:rPr>
          <w:rFonts w:cs="Linux Libertine"/>
        </w:rPr>
        <w:t>n</w:t>
      </w:r>
    </w:p>
    <w:p w14:paraId="7D685E96" w14:textId="77777777" w:rsidR="00D55EB0" w:rsidRPr="00D55EB0" w:rsidRDefault="00D55EB0" w:rsidP="00D55EB0">
      <w:pPr>
        <w:pStyle w:val="ParagraphafSubheader"/>
        <w:ind w:firstLine="720"/>
        <w:rPr>
          <w:rFonts w:cs="Linux Libertine"/>
          <w:lang w:val="en-US"/>
        </w:rPr>
      </w:pPr>
      <w:r w:rsidRPr="00D55EB0">
        <w:rPr>
          <w:rFonts w:cs="Linux Libertine"/>
          <w:lang w:val="en-US"/>
        </w:rPr>
        <w:t xml:space="preserve">The Indonesian Constitution declares that Indonesia is not a religious state, and the state should stand at an equal distance between all religions practiced by Indonesian citizens. However, the amended 1945 constitution also acknowledges just </w:t>
      </w:r>
      <w:r w:rsidRPr="00D55EB0">
        <w:rPr>
          <w:rFonts w:cs="Linux Libertine"/>
          <w:lang w:val="en-US"/>
        </w:rPr>
        <w:lastRenderedPageBreak/>
        <w:t>six religions in Indonesia. Other religions that individuals practice and believe in are not prohibited, but they do not receive legal protection if there is a social conflict.</w:t>
      </w:r>
    </w:p>
    <w:p w14:paraId="28019D79" w14:textId="77777777" w:rsidR="00D55EB0" w:rsidRPr="00D55EB0" w:rsidRDefault="00D55EB0" w:rsidP="00D55EB0">
      <w:pPr>
        <w:pStyle w:val="ParagraphafSubheader"/>
        <w:ind w:firstLine="720"/>
        <w:rPr>
          <w:rFonts w:cs="Linux Libertine"/>
          <w:lang w:val="en-US"/>
        </w:rPr>
      </w:pPr>
      <w:r w:rsidRPr="00D55EB0">
        <w:rPr>
          <w:rFonts w:cs="Linux Libertine"/>
          <w:lang w:val="en-US"/>
        </w:rPr>
        <w:t xml:space="preserve">The government's involvement in religion is evident not only from the constitution, which acknowledges only six religions but also from matters related to religious worship, which should fall under the domain of each respective religious group. The government established the Ministry of Religious Affairs, which oversees all aspects of its citizens' religious life, especially those of the Islamic faith. The Ministry of Religious Affairs regulates everything from marriage, birth, determining the start and end of fasting, managing how citizens perform the hajj pilgrimage, and ultimately funerary procedures. </w:t>
      </w:r>
    </w:p>
    <w:p w14:paraId="6FCB6885" w14:textId="610303E5" w:rsidR="00D55EB0" w:rsidRDefault="00D55EB0" w:rsidP="00D55EB0">
      <w:pPr>
        <w:pStyle w:val="ParagraphafSubheader"/>
        <w:ind w:firstLine="720"/>
        <w:rPr>
          <w:rFonts w:cs="Linux Libertine"/>
          <w:lang w:val="en-US"/>
        </w:rPr>
      </w:pPr>
      <w:r w:rsidRPr="00D55EB0">
        <w:rPr>
          <w:rFonts w:cs="Linux Libertine"/>
          <w:lang w:val="en-US"/>
        </w:rPr>
        <w:t>As Islamic religion has been under the control and regulation of the government since the beginning, unconsciously, its adherents, who constitute the majority in Indonesia, feel that they are the most influential group, and their religion is protected from any criticism or hostility. Even if a new group shares the same Islamic faith, but if the majority Islamic group views them differently, the new group may be rejected from being part of Islam. This assessment process is not fair in judicial terms, but only based on the opinions of those who have a significant following or influence in their group.</w:t>
      </w:r>
    </w:p>
    <w:p w14:paraId="17556FEE" w14:textId="77777777" w:rsidR="00D454EF" w:rsidRPr="00D454EF" w:rsidRDefault="00D454EF" w:rsidP="00D454EF">
      <w:pPr>
        <w:pStyle w:val="ParagraphNormal"/>
        <w:rPr>
          <w:lang w:val="en-US"/>
        </w:rPr>
      </w:pPr>
      <w:r w:rsidRPr="00D454EF">
        <w:rPr>
          <w:lang w:val="en-US"/>
        </w:rPr>
        <w:t xml:space="preserve">The recent incident demonstrating the government's involvement in its citizens' religious affairs occurred at the end of Ramadan in 2023. The Indonesian government planned to announce the end of the fasting month but did not agree with the second-largest Islamic organization in Indonesia, Muhammadiyah, in their announcement of the Eid al-Fitr holiday date. Muhammadiyah had already calculated the date on its calendar, but the government decided on a different date. </w:t>
      </w:r>
    </w:p>
    <w:p w14:paraId="2B23932D" w14:textId="77777777" w:rsidR="00D454EF" w:rsidRDefault="00D454EF" w:rsidP="00D454EF">
      <w:pPr>
        <w:pStyle w:val="ParagraphNormal"/>
        <w:rPr>
          <w:lang w:val="en-US"/>
        </w:rPr>
      </w:pPr>
      <w:r w:rsidRPr="00D454EF">
        <w:rPr>
          <w:lang w:val="en-US"/>
        </w:rPr>
        <w:t>The discrepancy between the dates chosen by Muhammadiyah and the government for the start and end of the Ramadan fasting period is not a new occurrence. It has happened dozens of times before, and it has not caused significant conflict. However, in 2023, the difference in dates created such a stir on social media that there were even death threats against the Muhammadiyah group.</w:t>
      </w:r>
    </w:p>
    <w:p w14:paraId="69AA2C27" w14:textId="77777777" w:rsidR="0087224C" w:rsidRDefault="0087224C" w:rsidP="00B71F58">
      <w:pPr>
        <w:pStyle w:val="ParagraphafSubheader"/>
        <w:ind w:firstLine="720"/>
        <w:rPr>
          <w:lang w:val="en-US"/>
        </w:rPr>
      </w:pPr>
      <w:r w:rsidRPr="0087224C">
        <w:rPr>
          <w:lang w:val="en-US"/>
        </w:rPr>
        <w:t xml:space="preserve">From this, it is clear that although the government initially tried to regulate citizens' religious affairs to protect religion from blasphemy, its intervention caused social conflicts among religious groups. This occurred because the government did not </w:t>
      </w:r>
      <w:r w:rsidRPr="0087224C">
        <w:rPr>
          <w:lang w:val="en-US"/>
        </w:rPr>
        <w:lastRenderedPageBreak/>
        <w:t>clearly position itself among all religious groups, tended to favor larger groups, and changed policies to gain political support from the majority, ultimately making it easier for social conflicts to arise.</w:t>
      </w:r>
    </w:p>
    <w:p w14:paraId="5D542798" w14:textId="2D6868B4" w:rsidR="00384C1F" w:rsidRDefault="00FB30F8" w:rsidP="00B71F58">
      <w:pPr>
        <w:pStyle w:val="ParagraphafSubheader"/>
        <w:ind w:firstLine="720"/>
        <w:rPr>
          <w:lang w:val="en-US"/>
        </w:rPr>
      </w:pPr>
      <w:r w:rsidRPr="00FB30F8">
        <w:rPr>
          <w:lang w:val="en-US"/>
        </w:rPr>
        <w:t>Let us now revisit the government's intervention in cases of blasphemy, which have plagued followers of the Ahmadiyya and Gafatar groups and Meiliana. As discussed in the previous chapters, adherents of the Ahmadiyya and Gafatar groups and Meiliana were victims of vigilante justice.</w:t>
      </w:r>
    </w:p>
    <w:p w14:paraId="45C93ED3" w14:textId="77777777" w:rsidR="00384C1F" w:rsidRDefault="00384C1F" w:rsidP="00B71F58">
      <w:pPr>
        <w:pStyle w:val="ParagraphafSubheader"/>
        <w:ind w:firstLine="720"/>
        <w:rPr>
          <w:lang w:val="en-US"/>
        </w:rPr>
      </w:pPr>
    </w:p>
    <w:p w14:paraId="41D269F3" w14:textId="007FE6E3" w:rsidR="00EB123F" w:rsidRPr="00A51029" w:rsidRDefault="00EB123F" w:rsidP="00B71F58">
      <w:pPr>
        <w:pStyle w:val="ParagraphafSubheader"/>
        <w:ind w:firstLine="720"/>
        <w:rPr>
          <w:rFonts w:cs="Linux Libertine"/>
          <w:lang w:val="en-US"/>
        </w:rPr>
      </w:pPr>
      <w:r w:rsidRPr="00A51029">
        <w:rPr>
          <w:rFonts w:cs="Linux Libertine"/>
          <w:lang w:val="en-US"/>
        </w:rPr>
        <w:t xml:space="preserve">Due to the lack of law enforcement to prevent vigilante justice,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xml:space="preserve"> adherents, as well as </w:t>
      </w:r>
      <w:r w:rsidRPr="00A51029">
        <w:rPr>
          <w:rFonts w:cs="Linux Libertine"/>
          <w:i/>
          <w:iCs/>
          <w:lang w:val="en-US"/>
        </w:rPr>
        <w:t>Meiliana</w:t>
      </w:r>
      <w:r w:rsidRPr="00A51029">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A51029" w:rsidRDefault="00EB123F" w:rsidP="00EB123F">
      <w:pPr>
        <w:pStyle w:val="Quote"/>
        <w:rPr>
          <w:rFonts w:cs="Linux Libertine"/>
          <w:lang w:val="en-US"/>
        </w:rPr>
      </w:pPr>
      <w:r w:rsidRPr="00A51029">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A51029" w:rsidRDefault="00EB123F" w:rsidP="00EB123F">
      <w:pPr>
        <w:pStyle w:val="ParagraphNormal"/>
        <w:rPr>
          <w:rFonts w:cs="Linux Libertine"/>
          <w:lang w:val="en-US"/>
        </w:rPr>
      </w:pPr>
      <w:r w:rsidRPr="00A51029">
        <w:rPr>
          <w:rFonts w:cs="Linux Libertine"/>
          <w:lang w:val="en-US"/>
        </w:rPr>
        <w:t>The Ahmadiyya experienced vigilantism in the form of persecution of Ahmadiyya followers, expulsions, burning of houses of worship, and other prohibitions.</w:t>
      </w:r>
      <w:r w:rsidRPr="00A51029">
        <w:rPr>
          <w:rStyle w:val="FootnoteReference"/>
          <w:rFonts w:cs="Linux Libertine"/>
          <w:lang w:val="en-US"/>
        </w:rPr>
        <w:footnoteReference w:id="76"/>
      </w:r>
      <w:r w:rsidRPr="00A51029">
        <w:rPr>
          <w:rFonts w:cs="Linux Libertine"/>
          <w:lang w:val="en-US"/>
        </w:rPr>
        <w:t xml:space="preserve"> This act of vigilantism cannot be separated from the government's policy during the reign of </w:t>
      </w:r>
      <w:proofErr w:type="spellStart"/>
      <w:r w:rsidRPr="00A51029">
        <w:rPr>
          <w:rFonts w:cs="Linux Libertine"/>
          <w:lang w:val="en-US"/>
        </w:rPr>
        <w:t>Soesilo</w:t>
      </w:r>
      <w:proofErr w:type="spellEnd"/>
      <w:r w:rsidRPr="00A51029">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w:t>
      </w:r>
      <w:r w:rsidRPr="00A51029">
        <w:rPr>
          <w:rFonts w:cs="Linux Libertine"/>
          <w:lang w:val="en-US"/>
        </w:rPr>
        <w:lastRenderedPageBreak/>
        <w:t>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A51029">
        <w:rPr>
          <w:rStyle w:val="FootnoteReference"/>
          <w:rFonts w:cs="Linux Libertine"/>
          <w:lang w:val="en-US"/>
        </w:rPr>
        <w:footnoteReference w:id="77"/>
      </w:r>
    </w:p>
    <w:p w14:paraId="5EF06FD7" w14:textId="34D71DC8" w:rsidR="00EB123F" w:rsidRPr="00A51029" w:rsidRDefault="00EB123F" w:rsidP="00EB123F">
      <w:pPr>
        <w:pStyle w:val="ParagraphNormal"/>
        <w:rPr>
          <w:rFonts w:cs="Linux Libertine"/>
          <w:lang w:val="en-US"/>
        </w:rPr>
      </w:pPr>
      <w:r w:rsidRPr="00A51029">
        <w:rPr>
          <w:rFonts w:cs="Linux Libertine"/>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A51029">
        <w:rPr>
          <w:rFonts w:cs="Linux Libertine"/>
          <w:lang w:val="en-US"/>
        </w:rPr>
        <w:t>interest</w:t>
      </w:r>
      <w:r w:rsidRPr="00A51029">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w:t>
      </w:r>
      <w:r w:rsidR="00EC2906">
        <w:rPr>
          <w:rFonts w:cs="Linux Libertine"/>
          <w:lang w:val="en-US" w:eastAsia="en-GB" w:bidi="ar-SA"/>
        </w:rPr>
        <w:t xml:space="preserve">main hakim </w:t>
      </w:r>
      <w:proofErr w:type="spellStart"/>
      <w:r w:rsidR="00EC2906">
        <w:rPr>
          <w:rFonts w:cs="Linux Libertine"/>
          <w:lang w:val="en-US" w:eastAsia="en-GB" w:bidi="ar-SA"/>
        </w:rPr>
        <w:t>sendiri</w:t>
      </w:r>
      <w:proofErr w:type="spellEnd"/>
      <w:r w:rsidRPr="00A51029">
        <w:rPr>
          <w:rFonts w:cs="Linux Libertine"/>
          <w:lang w:val="en-US" w:eastAsia="en-GB" w:bidi="ar-SA"/>
        </w:rPr>
        <w:t xml:space="preserve"> to be carried out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Islamist groups such as the FPI.</w:t>
      </w:r>
    </w:p>
    <w:p w14:paraId="48FF7F9E"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Joint Decrees 3 and 199 of 2008 say that the Ahmadiyya Mosque will be shut down.</w:t>
      </w:r>
    </w:p>
    <w:p w14:paraId="185AB9F6"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Governor's Regulation No. 12 of 2011 says that the Indonesian Ahmadiyya Congregation can't do anything in West Java.</w:t>
      </w:r>
    </w:p>
    <w:p w14:paraId="28F93243" w14:textId="71498941" w:rsidR="00601A07" w:rsidRPr="00085695" w:rsidRDefault="00EB123F" w:rsidP="00085695">
      <w:pPr>
        <w:pStyle w:val="ParagraphNormal"/>
        <w:rPr>
          <w:rFonts w:cs="Linux Libertine"/>
          <w:lang w:val="en-US" w:eastAsia="en-GB" w:bidi="ar-SA"/>
        </w:rPr>
      </w:pPr>
      <w:r w:rsidRPr="00A51029">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A51029">
        <w:rPr>
          <w:rFonts w:cs="Linux Libertine"/>
          <w:lang w:val="en-US"/>
        </w:rPr>
        <w:t>.</w:t>
      </w:r>
      <w:r w:rsidRPr="00A51029">
        <w:rPr>
          <w:rStyle w:val="FootnoteReference"/>
          <w:rFonts w:cs="Linux Libertine"/>
          <w:lang w:val="en-US"/>
        </w:rPr>
        <w:footnoteReference w:id="78"/>
      </w:r>
    </w:p>
    <w:p w14:paraId="759CFF52" w14:textId="77777777" w:rsidR="00C8473A" w:rsidRPr="00A51029" w:rsidRDefault="00C8473A" w:rsidP="00C8473A">
      <w:pPr>
        <w:pStyle w:val="ParagraphNormal"/>
        <w:rPr>
          <w:rFonts w:cs="Linux Libertine"/>
          <w:lang w:val="en-US"/>
        </w:rPr>
      </w:pPr>
      <w:r w:rsidRPr="00A51029">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w:t>
      </w:r>
      <w:r w:rsidRPr="00A51029">
        <w:rPr>
          <w:rFonts w:cs="Linux Libertine"/>
          <w:lang w:val="en-US"/>
        </w:rPr>
        <w:lastRenderedPageBreak/>
        <w:t xml:space="preserve">rage (Collins, 2002; Smith, 2006). Typically, lawlessness arises when criminals are caught red-handed or when fraud occurs. In blasphemy instances, governmental choices that favor the majority predominate. Therefore, </w:t>
      </w:r>
      <w:proofErr w:type="spellStart"/>
      <w:r w:rsidRPr="00A51029">
        <w:rPr>
          <w:rFonts w:cs="Linux Libertine"/>
          <w:lang w:val="en-US"/>
        </w:rPr>
        <w:t>amok's</w:t>
      </w:r>
      <w:proofErr w:type="spellEnd"/>
      <w:r w:rsidRPr="00A51029">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A51029">
        <w:rPr>
          <w:rFonts w:cs="Linux Libertine"/>
          <w:lang w:val="en-US"/>
        </w:rPr>
        <w:t>Ahmadiyah</w:t>
      </w:r>
      <w:proofErr w:type="spellEnd"/>
      <w:r w:rsidRPr="00A51029">
        <w:rPr>
          <w:rFonts w:cs="Linux Libertine"/>
          <w:lang w:val="en-US"/>
        </w:rPr>
        <w:t xml:space="preserve"> and Gafatar teachings heretical long before a court decision was made. </w:t>
      </w:r>
    </w:p>
    <w:p w14:paraId="22FBF084" w14:textId="77777777" w:rsidR="00C8473A" w:rsidRPr="00A51029" w:rsidRDefault="00C8473A" w:rsidP="00C8473A">
      <w:pPr>
        <w:pStyle w:val="ParagraphafSubheader"/>
        <w:ind w:firstLine="480"/>
        <w:rPr>
          <w:rFonts w:cs="Linux Libertine"/>
          <w:lang w:val="en-US" w:eastAsia="en-GB" w:bidi="ar-SA"/>
        </w:rPr>
      </w:pPr>
      <w:r w:rsidRPr="00A51029">
        <w:rPr>
          <w:rFonts w:cs="Linux Libertine"/>
          <w:lang w:val="en-US" w:eastAsia="en-GB" w:bidi="ar-SA"/>
        </w:rPr>
        <w:t xml:space="preserve">The vigilante justice phenomenon against religious followers accused of being heretics shows the strengthening of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Unfortunately, the violent actions of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 and the government to defend the law.</w:t>
      </w:r>
    </w:p>
    <w:p w14:paraId="520E56E8"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The failure of democracy in Indonesia opens space for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w:t>
      </w:r>
      <w:r w:rsidRPr="00A51029">
        <w:rPr>
          <w:rFonts w:cs="Linux Libertine"/>
          <w:lang w:val="en-US" w:eastAsia="en-GB" w:bidi="ar-SA"/>
        </w:rPr>
        <w:lastRenderedPageBreak/>
        <w:t xml:space="preserve">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Muslim communities supported by millennials to look for alternative economic systems that can build prosperity.</w:t>
      </w:r>
    </w:p>
    <w:p w14:paraId="0B28D9E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Islamic populism is increasing, and the division of society between </w:t>
      </w:r>
      <w:proofErr w:type="spellStart"/>
      <w:r w:rsidRPr="00A51029">
        <w:rPr>
          <w:rFonts w:cs="Linux Libertine"/>
          <w:i/>
          <w:iCs/>
          <w:lang w:val="en-US" w:eastAsia="en-GB" w:bidi="ar-SA"/>
        </w:rPr>
        <w:t>hard-line</w:t>
      </w:r>
      <w:proofErr w:type="spellEnd"/>
      <w:r w:rsidRPr="00A51029">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This is the main reason for declaring </w:t>
      </w:r>
      <w:r w:rsidRPr="00A51029">
        <w:rPr>
          <w:rFonts w:cs="Linux Libertine"/>
          <w:i/>
          <w:iCs/>
          <w:lang w:val="en-US" w:eastAsia="en-GB" w:bidi="ar-SA"/>
        </w:rPr>
        <w:t xml:space="preserve">Ahmadiyya </w:t>
      </w:r>
      <w:r w:rsidRPr="00A51029">
        <w:rPr>
          <w:rFonts w:cs="Linux Libertine"/>
          <w:lang w:val="en-US" w:eastAsia="en-GB" w:bidi="ar-SA"/>
        </w:rPr>
        <w:t xml:space="preserve">and </w:t>
      </w:r>
      <w:r w:rsidRPr="00A51029">
        <w:rPr>
          <w:rFonts w:cs="Linux Libertine"/>
          <w:i/>
          <w:iCs/>
          <w:lang w:val="en-US" w:eastAsia="en-GB" w:bidi="ar-SA"/>
        </w:rPr>
        <w:t xml:space="preserve">Gafatar </w:t>
      </w:r>
      <w:r w:rsidRPr="00A51029">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A51029">
        <w:rPr>
          <w:rFonts w:cs="Linux Libertine"/>
          <w:lang w:val="en-US" w:eastAsia="en-GB" w:bidi="ar-SA"/>
        </w:rPr>
        <w:t>Assyaukanie</w:t>
      </w:r>
      <w:proofErr w:type="spellEnd"/>
      <w:r w:rsidRPr="00A51029">
        <w:rPr>
          <w:rFonts w:cs="Linux Libertine"/>
          <w:lang w:val="en-US" w:eastAsia="en-GB" w:bidi="ar-SA"/>
        </w:rPr>
        <w:t xml:space="preserve">, heresy is derived from theological terms. </w:t>
      </w:r>
      <w:proofErr w:type="spellStart"/>
      <w:r w:rsidRPr="00A51029">
        <w:rPr>
          <w:rFonts w:cs="Linux Libertine"/>
          <w:lang w:val="en-US" w:eastAsia="en-GB" w:bidi="ar-SA"/>
        </w:rPr>
        <w:t>Ma'ruf</w:t>
      </w:r>
      <w:proofErr w:type="spellEnd"/>
      <w:r w:rsidRPr="00A51029">
        <w:rPr>
          <w:rFonts w:cs="Linux Libertine"/>
          <w:lang w:val="en-US" w:eastAsia="en-GB" w:bidi="ar-SA"/>
        </w:rPr>
        <w:t xml:space="preserve"> Amin, a former MUI chairperson, said that a belief or religion is considered heretical if it covers one of the ten criteria of heresy, such as denying the </w:t>
      </w:r>
      <w:r w:rsidRPr="00A51029">
        <w:rPr>
          <w:rFonts w:cs="Linux Libertine"/>
          <w:lang w:val="en-US" w:eastAsia="en-GB" w:bidi="ar-SA"/>
        </w:rPr>
        <w:lastRenderedPageBreak/>
        <w:t>principles of faith or believing or following a belief that is not in line with the argumentation from the Holy Qur'an and the Prophetic Traditions (</w:t>
      </w:r>
      <w:proofErr w:type="spellStart"/>
      <w:r w:rsidRPr="00A51029">
        <w:rPr>
          <w:rFonts w:cs="Linux Libertine"/>
          <w:lang w:val="en-US" w:eastAsia="en-GB" w:bidi="ar-SA"/>
        </w:rPr>
        <w:t>dalil</w:t>
      </w:r>
      <w:proofErr w:type="spellEnd"/>
      <w:r w:rsidRPr="00A51029">
        <w:rPr>
          <w:rFonts w:cs="Linux Libertine"/>
          <w:lang w:val="en-US" w:eastAsia="en-GB" w:bidi="ar-SA"/>
        </w:rPr>
        <w:t xml:space="preserve"> </w:t>
      </w:r>
      <w:proofErr w:type="spellStart"/>
      <w:r w:rsidRPr="00A51029">
        <w:rPr>
          <w:rFonts w:cs="Linux Libertine"/>
          <w:lang w:val="en-US" w:eastAsia="en-GB" w:bidi="ar-SA"/>
        </w:rPr>
        <w:t>syar'i</w:t>
      </w:r>
      <w:proofErr w:type="spellEnd"/>
      <w:r w:rsidRPr="00A51029">
        <w:rPr>
          <w:rFonts w:cs="Linux Libertine"/>
          <w:lang w:val="en-US" w:eastAsia="en-GB" w:bidi="ar-SA"/>
        </w:rPr>
        <w:t>).</w:t>
      </w:r>
      <w:r w:rsidRPr="00A51029">
        <w:rPr>
          <w:rStyle w:val="FootnoteReference"/>
          <w:rFonts w:cs="Linux Libertine"/>
          <w:lang w:val="en-US"/>
        </w:rPr>
        <w:footnoteReference w:id="79"/>
      </w:r>
    </w:p>
    <w:p w14:paraId="2D4CDB7F" w14:textId="77777777" w:rsidR="00C8473A" w:rsidRPr="00A51029" w:rsidRDefault="00C8473A" w:rsidP="00C8473A">
      <w:pPr>
        <w:pStyle w:val="ParagraphNormal"/>
        <w:rPr>
          <w:rFonts w:cs="Linux Libertine"/>
          <w:lang w:val="en-US"/>
        </w:rPr>
      </w:pPr>
      <w:r w:rsidRPr="00A51029">
        <w:rPr>
          <w:rFonts w:cs="Linux Libertine"/>
          <w:lang w:val="en-US"/>
        </w:rPr>
        <w:t xml:space="preserve">In the case of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A51029" w:rsidRDefault="00601A07" w:rsidP="00601A07">
      <w:pPr>
        <w:rPr>
          <w:rFonts w:cs="Linux Libertine"/>
        </w:rPr>
      </w:pPr>
    </w:p>
    <w:p w14:paraId="27955DBD" w14:textId="38D118EE" w:rsidR="00C8473A" w:rsidRPr="00A51029" w:rsidRDefault="000D13A3" w:rsidP="000D13A3">
      <w:pPr>
        <w:pStyle w:val="Heading3"/>
        <w:ind w:left="0" w:firstLine="0"/>
        <w:rPr>
          <w:rFonts w:cs="Linux Libertine"/>
        </w:rPr>
      </w:pPr>
      <w:bookmarkStart w:id="4" w:name="_Toc118302784"/>
      <w:bookmarkStart w:id="5" w:name="_Toc121200593"/>
      <w:r>
        <w:rPr>
          <w:rFonts w:cs="Linux Libertine"/>
        </w:rPr>
        <w:t>5.</w:t>
      </w:r>
      <w:r w:rsidR="00085695">
        <w:rPr>
          <w:rFonts w:cs="Linux Libertine"/>
        </w:rPr>
        <w:t>2</w:t>
      </w:r>
      <w:r>
        <w:rPr>
          <w:rFonts w:cs="Linux Libertine"/>
        </w:rPr>
        <w:t>.</w:t>
      </w:r>
      <w:r w:rsidR="00085695">
        <w:rPr>
          <w:rFonts w:cs="Linux Libertine"/>
        </w:rPr>
        <w:t>6</w:t>
      </w:r>
      <w:r>
        <w:rPr>
          <w:rFonts w:cs="Linux Libertine"/>
        </w:rPr>
        <w:t xml:space="preserve">  </w:t>
      </w:r>
      <w:r w:rsidR="00C8473A" w:rsidRPr="00A51029">
        <w:rPr>
          <w:rFonts w:cs="Linux Libertine"/>
        </w:rPr>
        <w:t>State actors</w:t>
      </w:r>
      <w:bookmarkEnd w:id="4"/>
      <w:bookmarkEnd w:id="5"/>
      <w:r w:rsidR="00C8473A" w:rsidRPr="00A51029">
        <w:rPr>
          <w:rFonts w:cs="Linux Libertine"/>
        </w:rPr>
        <w:t xml:space="preserve"> </w:t>
      </w:r>
    </w:p>
    <w:p w14:paraId="2839DDD3" w14:textId="77777777" w:rsidR="00C8473A" w:rsidRPr="00A51029" w:rsidRDefault="00C8473A" w:rsidP="00C8473A">
      <w:pPr>
        <w:pStyle w:val="ParagraphafSubheader"/>
        <w:ind w:firstLine="540"/>
        <w:rPr>
          <w:rFonts w:cs="Linux Libertine"/>
          <w:color w:val="252525"/>
        </w:rPr>
      </w:pPr>
      <w:r w:rsidRPr="00A51029">
        <w:rPr>
          <w:rFonts w:cs="Linux Libertine"/>
        </w:rPr>
        <w:t>Studies conducted by USCIRF (2020) with the title “Violating Rights Enforcing the World’s Blasphemy Laws” observed the implementations of blasphemy laws around the world, including in Indonesia,</w:t>
      </w:r>
      <w:r w:rsidRPr="00A51029">
        <w:rPr>
          <w:rStyle w:val="FootnoteReference"/>
          <w:rFonts w:cs="Linux Libertine"/>
        </w:rPr>
        <w:footnoteReference w:id="80"/>
      </w:r>
      <w:r w:rsidRPr="00A51029">
        <w:rPr>
          <w:rFonts w:cs="Linux Libertine"/>
        </w:rPr>
        <w:t xml:space="preserve"> states that violence or threats of community violence that accompany accusations of blasphemy generally target the accused perpetrators or bystanders and are mobilized by non-state actors, either individually or in groups (p. 7).</w:t>
      </w:r>
      <w:r w:rsidRPr="00A51029">
        <w:rPr>
          <w:rStyle w:val="FootnoteReference"/>
          <w:rFonts w:cs="Linux Libertine"/>
        </w:rPr>
        <w:footnoteReference w:id="81"/>
      </w:r>
      <w:r w:rsidRPr="00A51029">
        <w:rPr>
          <w:rFonts w:cs="Linux Libertine"/>
        </w:rPr>
        <w:t xml:space="preserve"> </w:t>
      </w:r>
      <w:r w:rsidRPr="00A51029">
        <w:rPr>
          <w:rFonts w:cs="Linux Libertine"/>
          <w:color w:val="252525"/>
        </w:rPr>
        <w:t xml:space="preserve">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A51029">
        <w:rPr>
          <w:rFonts w:cs="Linux Libertine"/>
          <w:i/>
          <w:iCs/>
          <w:color w:val="252525"/>
        </w:rPr>
        <w:t>Ahmadiyya, Gafatar, and Meiliana</w:t>
      </w:r>
      <w:r w:rsidRPr="00A51029">
        <w:rPr>
          <w:rFonts w:cs="Linux Libertine"/>
          <w:color w:val="252525"/>
        </w:rPr>
        <w:t xml:space="preserve">. In contrast to USCIRF, the author divides it into three categories in this case: state actors, non-state actors, and semi-state actors. Non-state actors are actors who work in the field, including provoking hate speech against perpetrators accused of </w:t>
      </w:r>
      <w:r w:rsidRPr="00A51029">
        <w:rPr>
          <w:rFonts w:cs="Linux Libertine"/>
          <w:color w:val="252525"/>
        </w:rPr>
        <w:lastRenderedPageBreak/>
        <w:t>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4EFFAA0A" w14:textId="7A0FAAAA" w:rsidR="00C8473A" w:rsidRPr="00A51029" w:rsidRDefault="00C8473A" w:rsidP="00C8473A">
      <w:pPr>
        <w:pStyle w:val="ParagraphNormal"/>
        <w:rPr>
          <w:rFonts w:cs="Linux Libertine"/>
          <w:color w:val="252525"/>
        </w:rPr>
      </w:pPr>
    </w:p>
    <w:p w14:paraId="412B18ED" w14:textId="319346CB" w:rsidR="00C8473A" w:rsidRPr="00A51029" w:rsidRDefault="00C8473A" w:rsidP="00C8473A">
      <w:pPr>
        <w:rPr>
          <w:rFonts w:cs="Linux Libertine"/>
        </w:rPr>
      </w:pPr>
    </w:p>
    <w:p w14:paraId="0AE26399" w14:textId="77777777" w:rsidR="00C8473A" w:rsidRPr="00A51029" w:rsidRDefault="00C8473A" w:rsidP="00C8473A">
      <w:pPr>
        <w:rPr>
          <w:rFonts w:cs="Linux Libertine"/>
          <w:b/>
          <w:bCs/>
        </w:rPr>
      </w:pPr>
    </w:p>
    <w:p w14:paraId="2A13A612" w14:textId="77777777" w:rsidR="00C8473A" w:rsidRPr="00A51029" w:rsidRDefault="00C8473A" w:rsidP="00C8473A">
      <w:pPr>
        <w:pStyle w:val="ParagraphafSubheader"/>
        <w:rPr>
          <w:rFonts w:cs="Linux Libertine"/>
          <w:color w:val="252525"/>
          <w:lang w:eastAsia="en-GB" w:bidi="ar-SA"/>
        </w:rPr>
      </w:pPr>
      <w:r w:rsidRPr="00A51029">
        <w:rPr>
          <w:rFonts w:cs="Linux Libertine"/>
          <w:lang w:eastAsia="en-GB" w:bidi="ar-SA"/>
        </w:rPr>
        <w:t xml:space="preserve">In general, what is meant by “state actors” are public apparatuses acting for and on behalf of the state, working for central government institutions, regional government institutions, and the judiciary. </w:t>
      </w:r>
      <w:r w:rsidRPr="00A51029">
        <w:rPr>
          <w:rFonts w:cs="Linux Libertine"/>
          <w:color w:val="252525"/>
          <w:lang w:eastAsia="en-GB" w:bidi="ar-SA"/>
        </w:rPr>
        <w:t xml:space="preserve">Based on the three innocent blasphemy cases against </w:t>
      </w:r>
      <w:r w:rsidRPr="00A51029">
        <w:rPr>
          <w:rFonts w:cs="Linux Libertine"/>
          <w:i/>
          <w:iCs/>
          <w:color w:val="252525"/>
          <w:lang w:eastAsia="en-GB" w:bidi="ar-SA"/>
        </w:rPr>
        <w:t xml:space="preserve">Ahmadiyya, Gafatar, </w:t>
      </w:r>
      <w:r w:rsidRPr="00A51029">
        <w:rPr>
          <w:rFonts w:cs="Linux Libertine"/>
          <w:color w:val="252525"/>
          <w:lang w:eastAsia="en-GB" w:bidi="ar-SA"/>
        </w:rPr>
        <w:t>and</w:t>
      </w:r>
      <w:r w:rsidRPr="00A51029">
        <w:rPr>
          <w:rFonts w:cs="Linux Libertine"/>
          <w:i/>
          <w:iCs/>
          <w:color w:val="252525"/>
          <w:lang w:eastAsia="en-GB" w:bidi="ar-SA"/>
        </w:rPr>
        <w:t xml:space="preserve"> Meiliana</w:t>
      </w:r>
      <w:r w:rsidRPr="00A51029">
        <w:rPr>
          <w:rFonts w:cs="Linux Libertine"/>
          <w:color w:val="252525"/>
          <w:lang w:eastAsia="en-GB" w:bidi="ar-SA"/>
        </w:rPr>
        <w:t xml:space="preserve">, at least three state institutions encourage the general public to perform the </w:t>
      </w:r>
      <w:r w:rsidRPr="00A51029">
        <w:rPr>
          <w:rFonts w:cs="Linux Libertine"/>
          <w:i/>
          <w:iCs/>
          <w:color w:val="252525"/>
          <w:lang w:eastAsia="en-GB" w:bidi="ar-SA"/>
        </w:rPr>
        <w:t xml:space="preserve">Main Hakim </w:t>
      </w:r>
      <w:proofErr w:type="spellStart"/>
      <w:r w:rsidRPr="00A51029">
        <w:rPr>
          <w:rFonts w:cs="Linux Libertine"/>
          <w:i/>
          <w:iCs/>
          <w:color w:val="252525"/>
          <w:lang w:eastAsia="en-GB" w:bidi="ar-SA"/>
        </w:rPr>
        <w:t>Sendiri</w:t>
      </w:r>
      <w:proofErr w:type="spellEnd"/>
      <w:r w:rsidRPr="00A51029">
        <w:rPr>
          <w:rFonts w:cs="Linux Libertine"/>
          <w:color w:val="252525"/>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A51029">
        <w:rPr>
          <w:rFonts w:cs="Linux Libertine"/>
          <w:i/>
          <w:iCs/>
          <w:color w:val="252525"/>
          <w:lang w:eastAsia="en-GB" w:bidi="ar-SA"/>
        </w:rPr>
        <w:t>Ahmadiyya</w:t>
      </w:r>
      <w:r w:rsidRPr="00A51029">
        <w:rPr>
          <w:rFonts w:cs="Linux Libertine"/>
          <w:color w:val="252525"/>
          <w:lang w:eastAsia="en-GB" w:bidi="ar-SA"/>
        </w:rPr>
        <w:t xml:space="preserve">, from 2010 to 2021, there were at least six vigilante incidents that demonstrated the failure of the police to prevent the recurrence of such violence. In the </w:t>
      </w:r>
      <w:r w:rsidRPr="00A51029">
        <w:rPr>
          <w:rFonts w:cs="Linux Libertine"/>
          <w:i/>
          <w:iCs/>
          <w:color w:val="252525"/>
          <w:lang w:eastAsia="en-GB" w:bidi="ar-SA"/>
        </w:rPr>
        <w:t xml:space="preserve">Gafatar </w:t>
      </w:r>
      <w:r w:rsidRPr="00A51029">
        <w:rPr>
          <w:rFonts w:cs="Linux Libertine"/>
          <w:color w:val="252525"/>
          <w:lang w:eastAsia="en-GB" w:bidi="ar-SA"/>
        </w:rPr>
        <w:t xml:space="preserve">case, the police failed to prevent violence against </w:t>
      </w:r>
      <w:r w:rsidRPr="00A51029">
        <w:rPr>
          <w:rFonts w:cs="Linux Libertine"/>
          <w:i/>
          <w:iCs/>
          <w:color w:val="252525"/>
          <w:lang w:eastAsia="en-GB" w:bidi="ar-SA"/>
        </w:rPr>
        <w:t xml:space="preserve">Gafatar </w:t>
      </w:r>
      <w:r w:rsidRPr="00A51029">
        <w:rPr>
          <w:rFonts w:cs="Linux Libertine"/>
          <w:color w:val="252525"/>
          <w:lang w:eastAsia="en-GB" w:bidi="ar-SA"/>
        </w:rPr>
        <w:t xml:space="preserve">members, including the expulsion of </w:t>
      </w:r>
      <w:r w:rsidRPr="00A51029">
        <w:rPr>
          <w:rFonts w:cs="Linux Libertine"/>
          <w:i/>
          <w:iCs/>
          <w:color w:val="252525"/>
          <w:lang w:eastAsia="en-GB" w:bidi="ar-SA"/>
        </w:rPr>
        <w:t xml:space="preserve">Gafatar </w:t>
      </w:r>
      <w:r w:rsidRPr="00A51029">
        <w:rPr>
          <w:rFonts w:cs="Linux Libertine"/>
          <w:color w:val="252525"/>
          <w:lang w:eastAsia="en-GB" w:bidi="ar-SA"/>
        </w:rPr>
        <w:t xml:space="preserve">residents and the burning of their homes in Kalimantan. In the case of </w:t>
      </w:r>
      <w:r w:rsidRPr="00A51029">
        <w:rPr>
          <w:rFonts w:cs="Linux Libertine"/>
          <w:i/>
          <w:iCs/>
          <w:color w:val="252525"/>
          <w:lang w:eastAsia="en-GB" w:bidi="ar-SA"/>
        </w:rPr>
        <w:t>Meiliana,</w:t>
      </w:r>
      <w:r w:rsidRPr="00A51029">
        <w:rPr>
          <w:rFonts w:cs="Linux Libertine"/>
          <w:color w:val="252525"/>
          <w:lang w:eastAsia="en-GB" w:bidi="ar-SA"/>
        </w:rPr>
        <w:t xml:space="preserve"> the mediation initiated by the police to conduct a dialogue between residents and </w:t>
      </w:r>
      <w:r w:rsidRPr="00A51029">
        <w:rPr>
          <w:rFonts w:cs="Linux Libertine"/>
          <w:i/>
          <w:iCs/>
          <w:color w:val="252525"/>
          <w:lang w:eastAsia="en-GB" w:bidi="ar-SA"/>
        </w:rPr>
        <w:t>Meiliana</w:t>
      </w:r>
      <w:r w:rsidRPr="00A51029">
        <w:rPr>
          <w:rFonts w:cs="Linux Libertine"/>
          <w:color w:val="252525"/>
          <w:lang w:eastAsia="en-GB" w:bidi="ar-SA"/>
        </w:rPr>
        <w:t xml:space="preserve"> was unsuccessful, and the police failed to prevent a mob rage that took the form of burning down </w:t>
      </w:r>
      <w:proofErr w:type="spellStart"/>
      <w:r w:rsidRPr="00A51029">
        <w:rPr>
          <w:rFonts w:cs="Linux Libertine"/>
          <w:i/>
          <w:iCs/>
          <w:color w:val="252525"/>
          <w:lang w:eastAsia="en-GB" w:bidi="ar-SA"/>
        </w:rPr>
        <w:t>Meiliana</w:t>
      </w:r>
      <w:r w:rsidRPr="00A51029">
        <w:rPr>
          <w:rFonts w:cs="Linux Libertine"/>
          <w:color w:val="252525"/>
          <w:lang w:eastAsia="en-GB" w:bidi="ar-SA"/>
        </w:rPr>
        <w:t>'s</w:t>
      </w:r>
      <w:proofErr w:type="spellEnd"/>
      <w:r w:rsidRPr="00A51029">
        <w:rPr>
          <w:rFonts w:cs="Linux Libertine"/>
          <w:color w:val="252525"/>
          <w:lang w:eastAsia="en-GB" w:bidi="ar-SA"/>
        </w:rPr>
        <w:t xml:space="preserve"> house and even several temples. The failure of the police to prevent violence against the </w:t>
      </w:r>
      <w:r w:rsidRPr="00A51029">
        <w:rPr>
          <w:rFonts w:cs="Linux Libertine"/>
          <w:i/>
          <w:iCs/>
          <w:color w:val="252525"/>
          <w:lang w:eastAsia="en-GB" w:bidi="ar-SA"/>
        </w:rPr>
        <w:t xml:space="preserve">Ahmadiyya, Gafatar, </w:t>
      </w:r>
      <w:r w:rsidRPr="00A51029">
        <w:rPr>
          <w:rFonts w:cs="Linux Libertine"/>
          <w:color w:val="252525"/>
          <w:lang w:eastAsia="en-GB" w:bidi="ar-SA"/>
        </w:rPr>
        <w:t>and</w:t>
      </w:r>
      <w:r w:rsidRPr="00A51029">
        <w:rPr>
          <w:rFonts w:cs="Linux Libertine"/>
          <w:i/>
          <w:iCs/>
          <w:color w:val="252525"/>
          <w:lang w:eastAsia="en-GB" w:bidi="ar-SA"/>
        </w:rPr>
        <w:t xml:space="preserve"> Meiliana</w:t>
      </w:r>
      <w:r w:rsidRPr="00A51029">
        <w:rPr>
          <w:rFonts w:cs="Linux Libertine"/>
          <w:color w:val="252525"/>
          <w:lang w:eastAsia="en-GB" w:bidi="ar-SA"/>
        </w:rPr>
        <w:t xml:space="preserve"> groups is a form of allowing vigilante justice to occur.</w:t>
      </w:r>
    </w:p>
    <w:p w14:paraId="4ED6D0F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A51029">
        <w:rPr>
          <w:rFonts w:cs="Linux Libertine"/>
        </w:rPr>
        <w:t xml:space="preserve">Joint Decree of the Minister of Religion, the Attorney General, and the Minister of Home Affairs of </w:t>
      </w:r>
      <w:r w:rsidRPr="00A51029">
        <w:rPr>
          <w:rFonts w:cs="Linux Libertine"/>
        </w:rPr>
        <w:lastRenderedPageBreak/>
        <w:t xml:space="preserve">the Republic of Indonesia, Number 3 of 2008, </w:t>
      </w:r>
      <w:proofErr w:type="spellStart"/>
      <w:r w:rsidRPr="00A51029">
        <w:rPr>
          <w:rFonts w:cs="Linux Libertine"/>
        </w:rPr>
        <w:t>Kep</w:t>
      </w:r>
      <w:proofErr w:type="spellEnd"/>
      <w:r w:rsidRPr="00A51029">
        <w:rPr>
          <w:rFonts w:cs="Linux Libertine"/>
        </w:rPr>
        <w:t>. 033/a/</w:t>
      </w:r>
      <w:proofErr w:type="spellStart"/>
      <w:r w:rsidRPr="00A51029">
        <w:rPr>
          <w:rFonts w:cs="Linux Libertine"/>
        </w:rPr>
        <w:t>ja</w:t>
      </w:r>
      <w:proofErr w:type="spellEnd"/>
      <w:r w:rsidRPr="00A51029">
        <w:rPr>
          <w:rFonts w:cs="Linux Libertine"/>
        </w:rPr>
        <w:t>/6/2008, concerning warnings and orders to adherents, members, and/or community members of the Indonesian Ahmadiyya Muslim Community (JAI)</w:t>
      </w:r>
      <w:r w:rsidRPr="00A51029">
        <w:rPr>
          <w:rFonts w:cs="Linux Libertine"/>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A51029">
        <w:rPr>
          <w:rFonts w:cs="Linux Libertine"/>
          <w:i/>
          <w:iCs/>
          <w:lang w:eastAsia="en-GB" w:bidi="ar-SA"/>
        </w:rPr>
        <w:t xml:space="preserve">Ahmadiyya </w:t>
      </w:r>
      <w:r w:rsidRPr="00A51029">
        <w:rPr>
          <w:rFonts w:cs="Linux Libertine"/>
          <w:lang w:eastAsia="en-GB" w:bidi="ar-SA"/>
        </w:rPr>
        <w:t>and</w:t>
      </w:r>
      <w:r w:rsidRPr="00A51029">
        <w:rPr>
          <w:rFonts w:cs="Linux Libertine"/>
          <w:i/>
          <w:iCs/>
          <w:lang w:eastAsia="en-GB" w:bidi="ar-SA"/>
        </w:rPr>
        <w:t xml:space="preserve"> Gafatar</w:t>
      </w:r>
      <w:r w:rsidRPr="00A51029">
        <w:rPr>
          <w:rFonts w:cs="Linux Libertine"/>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B7391B8"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7</w:t>
      </w:r>
      <w:r w:rsidRPr="00A51029">
        <w:rPr>
          <w:rFonts w:cs="Linux Libertine"/>
        </w:rPr>
        <w:fldChar w:fldCharType="end"/>
      </w:r>
      <w:r w:rsidRPr="00A51029">
        <w:rPr>
          <w:rFonts w:cs="Linux Libertine"/>
        </w:rPr>
        <w:t xml:space="preserve">. State Actors Encourage Vigilantism Actions (Main Hakim </w:t>
      </w:r>
      <w:proofErr w:type="spellStart"/>
      <w:r w:rsidRPr="00A51029">
        <w:rPr>
          <w:rFonts w:cs="Linux Libertine"/>
        </w:rPr>
        <w:t>Sendiri</w:t>
      </w:r>
      <w:proofErr w:type="spellEnd"/>
      <w:r w:rsidRPr="00A51029">
        <w:rPr>
          <w:rFonts w:cs="Linux Libertine"/>
        </w:rPr>
        <w:t>)</w:t>
      </w:r>
    </w:p>
    <w:tbl>
      <w:tblPr>
        <w:tblStyle w:val="GridTable2-Accent3"/>
        <w:tblW w:w="0" w:type="auto"/>
        <w:tblLook w:val="04A0" w:firstRow="1" w:lastRow="0" w:firstColumn="1" w:lastColumn="0" w:noHBand="0" w:noVBand="1"/>
      </w:tblPr>
      <w:tblGrid>
        <w:gridCol w:w="570"/>
        <w:gridCol w:w="2686"/>
        <w:gridCol w:w="3402"/>
        <w:gridCol w:w="1671"/>
      </w:tblGrid>
      <w:tr w:rsidR="00C8473A" w:rsidRPr="00A51029"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A51029" w:rsidRDefault="00C8473A" w:rsidP="00ED0FE2">
            <w:pPr>
              <w:jc w:val="center"/>
              <w:rPr>
                <w:rFonts w:cs="Linux Libertine"/>
                <w:color w:val="252525"/>
                <w:lang w:eastAsia="en-GB"/>
                <w14:ligatures w14:val="none"/>
              </w:rPr>
            </w:pPr>
            <w:r w:rsidRPr="00A51029">
              <w:rPr>
                <w:rFonts w:cs="Linux Libertine"/>
                <w:color w:val="252525"/>
                <w:lang w:eastAsia="en-GB"/>
                <w14:ligatures w14:val="none"/>
              </w:rPr>
              <w:t>No.</w:t>
            </w:r>
          </w:p>
        </w:tc>
        <w:tc>
          <w:tcPr>
            <w:tcW w:w="2686" w:type="dxa"/>
          </w:tcPr>
          <w:p w14:paraId="255ECDF3"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State Actors</w:t>
            </w:r>
          </w:p>
        </w:tc>
        <w:tc>
          <w:tcPr>
            <w:tcW w:w="3402" w:type="dxa"/>
          </w:tcPr>
          <w:p w14:paraId="410F9E65"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Name of Regulations</w:t>
            </w:r>
          </w:p>
        </w:tc>
        <w:tc>
          <w:tcPr>
            <w:tcW w:w="1671" w:type="dxa"/>
          </w:tcPr>
          <w:p w14:paraId="0F3C6E99"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Area</w:t>
            </w:r>
          </w:p>
        </w:tc>
      </w:tr>
      <w:tr w:rsidR="00C8473A" w:rsidRPr="00A51029"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1</w:t>
            </w:r>
          </w:p>
        </w:tc>
        <w:tc>
          <w:tcPr>
            <w:tcW w:w="2686" w:type="dxa"/>
          </w:tcPr>
          <w:p w14:paraId="786BD8E6"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Minister of Religion, the Attorney General and the Minister of </w:t>
            </w:r>
            <w:proofErr w:type="spellStart"/>
            <w:r w:rsidRPr="00A51029">
              <w:rPr>
                <w:rFonts w:cs="Linux Libertine"/>
                <w:color w:val="252525"/>
                <w:lang w:eastAsia="en-GB"/>
                <w14:ligatures w14:val="none"/>
              </w:rPr>
              <w:t>Homa</w:t>
            </w:r>
            <w:proofErr w:type="spellEnd"/>
            <w:r w:rsidRPr="00A51029">
              <w:rPr>
                <w:rFonts w:cs="Linux Libertine"/>
                <w:color w:val="252525"/>
                <w:lang w:eastAsia="en-GB"/>
                <w14:ligatures w14:val="none"/>
              </w:rPr>
              <w:t xml:space="preserve"> Affairs of </w:t>
            </w:r>
            <w:r w:rsidRPr="00A51029">
              <w:rPr>
                <w:rFonts w:cs="Linux Libertine"/>
                <w:color w:val="252525"/>
              </w:rPr>
              <w:t>the Republic of Indonesia.</w:t>
            </w:r>
          </w:p>
        </w:tc>
        <w:tc>
          <w:tcPr>
            <w:tcW w:w="3402" w:type="dxa"/>
          </w:tcPr>
          <w:p w14:paraId="595F20D9" w14:textId="2C60EBB5" w:rsidR="00C8473A" w:rsidRPr="006123D4" w:rsidRDefault="00C8473A" w:rsidP="006123D4">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A51029">
              <w:rPr>
                <w:rFonts w:ascii="Linux Libertine" w:hAnsi="Linux Libertine" w:cs="Linux Libertine"/>
                <w:color w:val="252525"/>
                <w:sz w:val="20"/>
                <w:szCs w:val="20"/>
              </w:rPr>
              <w:t xml:space="preserve">Joint Decree of the Minister of Religion, the Attorney General, and the Minister of Home Affairs of the Republic of Indonesia, Number 3 of 2008, </w:t>
            </w:r>
            <w:proofErr w:type="spellStart"/>
            <w:r w:rsidRPr="00A51029">
              <w:rPr>
                <w:rFonts w:ascii="Linux Libertine" w:hAnsi="Linux Libertine" w:cs="Linux Libertine"/>
                <w:color w:val="252525"/>
                <w:sz w:val="20"/>
                <w:szCs w:val="20"/>
              </w:rPr>
              <w:t>Kep</w:t>
            </w:r>
            <w:proofErr w:type="spellEnd"/>
            <w:r w:rsidRPr="00A51029">
              <w:rPr>
                <w:rFonts w:ascii="Linux Libertine" w:hAnsi="Linux Libertine" w:cs="Linux Libertine"/>
                <w:color w:val="252525"/>
                <w:sz w:val="20"/>
                <w:szCs w:val="20"/>
              </w:rPr>
              <w:t>. 033/a/</w:t>
            </w:r>
            <w:proofErr w:type="spellStart"/>
            <w:r w:rsidRPr="00A51029">
              <w:rPr>
                <w:rFonts w:ascii="Linux Libertine" w:hAnsi="Linux Libertine" w:cs="Linux Libertine"/>
                <w:color w:val="252525"/>
                <w:sz w:val="20"/>
                <w:szCs w:val="20"/>
              </w:rPr>
              <w:t>ja</w:t>
            </w:r>
            <w:proofErr w:type="spellEnd"/>
            <w:r w:rsidRPr="00A51029">
              <w:rPr>
                <w:rFonts w:ascii="Linux Libertine" w:hAnsi="Linux Libertine" w:cs="Linux Libertine"/>
                <w:color w:val="252525"/>
                <w:sz w:val="20"/>
                <w:szCs w:val="20"/>
              </w:rPr>
              <w:t>/6/2008, concerning warnings and orders to adherents, members, and/or community members of the Indonesian Ahmadiyya Muslim Community (JAI).</w:t>
            </w:r>
          </w:p>
        </w:tc>
        <w:tc>
          <w:tcPr>
            <w:tcW w:w="1671" w:type="dxa"/>
          </w:tcPr>
          <w:p w14:paraId="317C0065"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Central Government</w:t>
            </w:r>
          </w:p>
        </w:tc>
      </w:tr>
      <w:tr w:rsidR="00C8473A" w:rsidRPr="00A51029"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2</w:t>
            </w:r>
          </w:p>
        </w:tc>
        <w:tc>
          <w:tcPr>
            <w:tcW w:w="2686" w:type="dxa"/>
          </w:tcPr>
          <w:p w14:paraId="702EC99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Secretary Circular</w:t>
            </w:r>
          </w:p>
          <w:p w14:paraId="4DF9C69C"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General of the Ministry of Religion, Attorney General</w:t>
            </w:r>
          </w:p>
          <w:p w14:paraId="0245242B"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Young Intelligence, and Director General of National Unity and Interior Ministry Politics.</w:t>
            </w:r>
          </w:p>
          <w:p w14:paraId="318942C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79D3151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A51029">
              <w:rPr>
                <w:rFonts w:cs="Linux Libertine"/>
                <w:color w:val="252525"/>
                <w:lang w:eastAsia="en-GB"/>
                <w14:ligatures w14:val="none"/>
              </w:rPr>
              <w:t>DDsp</w:t>
            </w:r>
            <w:proofErr w:type="spellEnd"/>
            <w:r w:rsidRPr="00A51029">
              <w:rPr>
                <w:rFonts w:cs="Linux Libertine"/>
                <w:color w:val="252525"/>
                <w:lang w:eastAsia="en-GB"/>
                <w14:ligatures w14:val="none"/>
              </w:rPr>
              <w:t xml:space="preserve">. 4/08/2008, Number: SE/119/921.D.III/2008 concerning </w:t>
            </w:r>
            <w:r w:rsidRPr="00A51029">
              <w:rPr>
                <w:rFonts w:cs="Linux Libertine"/>
                <w:color w:val="252525"/>
                <w:lang w:eastAsia="en-GB"/>
                <w14:ligatures w14:val="none"/>
              </w:rPr>
              <w:lastRenderedPageBreak/>
              <w:t>implementation Guidelines Ministerial decree Religion, Attorney General, and Minister within the Unitary State of the Republic of Indonesia.</w:t>
            </w:r>
          </w:p>
        </w:tc>
        <w:tc>
          <w:tcPr>
            <w:tcW w:w="1671" w:type="dxa"/>
          </w:tcPr>
          <w:p w14:paraId="31DC4967"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lastRenderedPageBreak/>
              <w:t>Central Government</w:t>
            </w:r>
          </w:p>
        </w:tc>
      </w:tr>
      <w:tr w:rsidR="00C8473A" w:rsidRPr="00A51029"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3.</w:t>
            </w:r>
          </w:p>
        </w:tc>
        <w:tc>
          <w:tcPr>
            <w:tcW w:w="2686" w:type="dxa"/>
          </w:tcPr>
          <w:p w14:paraId="05A47C3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 Province.</w:t>
            </w:r>
          </w:p>
        </w:tc>
        <w:tc>
          <w:tcPr>
            <w:tcW w:w="3402" w:type="dxa"/>
          </w:tcPr>
          <w:p w14:paraId="123E561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Governor of East Java Decree Number 188/94/KPTS/013/2011regarding the Prohibition of the Activities of the Indonesian </w:t>
            </w:r>
            <w:proofErr w:type="spellStart"/>
            <w:r w:rsidRPr="00A51029">
              <w:rPr>
                <w:rFonts w:cs="Linux Libertine"/>
                <w:color w:val="252525"/>
                <w:lang w:eastAsia="en-GB"/>
                <w14:ligatures w14:val="none"/>
              </w:rPr>
              <w:t>Admadiyah</w:t>
            </w:r>
            <w:proofErr w:type="spellEnd"/>
            <w:r w:rsidRPr="00A51029">
              <w:rPr>
                <w:rFonts w:cs="Linux Libertine"/>
                <w:color w:val="252525"/>
                <w:lang w:eastAsia="en-GB"/>
                <w14:ligatures w14:val="none"/>
              </w:rPr>
              <w:t xml:space="preserve"> Congregation (abbreviated as JAI).</w:t>
            </w:r>
          </w:p>
        </w:tc>
        <w:tc>
          <w:tcPr>
            <w:tcW w:w="1671" w:type="dxa"/>
          </w:tcPr>
          <w:p w14:paraId="7C79CA2E"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in East Java.</w:t>
            </w:r>
          </w:p>
        </w:tc>
      </w:tr>
      <w:tr w:rsidR="00C8473A" w:rsidRPr="00A51029"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4.</w:t>
            </w:r>
          </w:p>
        </w:tc>
        <w:tc>
          <w:tcPr>
            <w:tcW w:w="2686" w:type="dxa"/>
          </w:tcPr>
          <w:p w14:paraId="784D8BBC"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West Java Province.</w:t>
            </w:r>
          </w:p>
        </w:tc>
        <w:tc>
          <w:tcPr>
            <w:tcW w:w="3402" w:type="dxa"/>
          </w:tcPr>
          <w:p w14:paraId="007CCF79"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in West Java.</w:t>
            </w:r>
          </w:p>
        </w:tc>
      </w:tr>
      <w:tr w:rsidR="00C8473A" w:rsidRPr="00A51029"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5.</w:t>
            </w:r>
          </w:p>
        </w:tc>
        <w:tc>
          <w:tcPr>
            <w:tcW w:w="2686" w:type="dxa"/>
          </w:tcPr>
          <w:p w14:paraId="7EBF40AC"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Mayor of Depot City.</w:t>
            </w:r>
          </w:p>
        </w:tc>
        <w:tc>
          <w:tcPr>
            <w:tcW w:w="3402" w:type="dxa"/>
          </w:tcPr>
          <w:p w14:paraId="0A20F246"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Mayor of Depok City Regulation No. 09</w:t>
            </w:r>
          </w:p>
          <w:p w14:paraId="2CFB12F7"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2011 concerning the Prohibition of Indonesian </w:t>
            </w:r>
            <w:proofErr w:type="spellStart"/>
            <w:r w:rsidRPr="00A51029">
              <w:rPr>
                <w:rFonts w:cs="Linux Libertine"/>
                <w:color w:val="252525"/>
                <w:lang w:eastAsia="en-GB"/>
                <w14:ligatures w14:val="none"/>
              </w:rPr>
              <w:t>Admadiyah</w:t>
            </w:r>
            <w:proofErr w:type="spellEnd"/>
            <w:r w:rsidRPr="00A51029">
              <w:rPr>
                <w:rFonts w:cs="Linux Libertine"/>
                <w:color w:val="252525"/>
                <w:lang w:eastAsia="en-GB"/>
                <w14:ligatures w14:val="none"/>
              </w:rPr>
              <w:t xml:space="preserve"> Congregational Activities in Cities Depok.</w:t>
            </w:r>
          </w:p>
        </w:tc>
        <w:tc>
          <w:tcPr>
            <w:tcW w:w="1671" w:type="dxa"/>
          </w:tcPr>
          <w:p w14:paraId="371355A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Local Government in </w:t>
            </w:r>
            <w:proofErr w:type="spellStart"/>
            <w:r w:rsidRPr="00A51029">
              <w:rPr>
                <w:rFonts w:cs="Linux Libertine"/>
                <w:color w:val="252525"/>
                <w:lang w:eastAsia="en-GB"/>
                <w14:ligatures w14:val="none"/>
              </w:rPr>
              <w:t>Deok</w:t>
            </w:r>
            <w:proofErr w:type="spellEnd"/>
            <w:r w:rsidRPr="00A51029">
              <w:rPr>
                <w:rFonts w:cs="Linux Libertine"/>
                <w:color w:val="252525"/>
                <w:lang w:eastAsia="en-GB"/>
                <w14:ligatures w14:val="none"/>
              </w:rPr>
              <w:t xml:space="preserve"> City.</w:t>
            </w:r>
          </w:p>
        </w:tc>
      </w:tr>
      <w:tr w:rsidR="00C8473A" w:rsidRPr="00A51029"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6.</w:t>
            </w:r>
          </w:p>
        </w:tc>
        <w:tc>
          <w:tcPr>
            <w:tcW w:w="2686" w:type="dxa"/>
          </w:tcPr>
          <w:p w14:paraId="338F712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Governor of East Lombok </w:t>
            </w:r>
          </w:p>
        </w:tc>
        <w:tc>
          <w:tcPr>
            <w:tcW w:w="3402" w:type="dxa"/>
          </w:tcPr>
          <w:p w14:paraId="20F4497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Lombok Decree Kep.11/IPK.32.2/L-2.III.3/11/1983 concerning prohibition</w:t>
            </w:r>
          </w:p>
          <w:p w14:paraId="15F200FF" w14:textId="1D3F5393"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towards the activities of the Ahmadiyya Congregation, East Lombok </w:t>
            </w:r>
            <w:proofErr w:type="spellStart"/>
            <w:r w:rsidRPr="00A51029">
              <w:rPr>
                <w:rFonts w:cs="Linux Libertine"/>
                <w:color w:val="252525"/>
                <w:lang w:eastAsia="en-GB"/>
                <w14:ligatures w14:val="none"/>
              </w:rPr>
              <w:t>Pancor</w:t>
            </w:r>
            <w:proofErr w:type="spellEnd"/>
            <w:r w:rsidRPr="00A51029">
              <w:rPr>
                <w:rFonts w:cs="Linux Libertine"/>
                <w:color w:val="252525"/>
                <w:lang w:eastAsia="en-GB"/>
                <w14:ligatures w14:val="none"/>
              </w:rPr>
              <w:t xml:space="preserve"> Branch dated 21 November 1983.</w:t>
            </w:r>
          </w:p>
        </w:tc>
        <w:tc>
          <w:tcPr>
            <w:tcW w:w="1671" w:type="dxa"/>
          </w:tcPr>
          <w:p w14:paraId="001CF881"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Province Government in East Lombok </w:t>
            </w:r>
          </w:p>
        </w:tc>
      </w:tr>
      <w:tr w:rsidR="00C8473A" w:rsidRPr="00A51029"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7.</w:t>
            </w:r>
          </w:p>
        </w:tc>
        <w:tc>
          <w:tcPr>
            <w:tcW w:w="2686" w:type="dxa"/>
          </w:tcPr>
          <w:p w14:paraId="38C7AB8F"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South Sumatera</w:t>
            </w:r>
          </w:p>
          <w:p w14:paraId="5F0D6942"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208C00C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Decree of the Governor of South Sumatera No. 563/KPT/BAN. KESBANGPOL&amp;LINMAS/2008 on 1 September 2008 concerning prohibition</w:t>
            </w:r>
          </w:p>
          <w:p w14:paraId="360709DE"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towards the activities of the Ahmadiyya Congregation.</w:t>
            </w:r>
          </w:p>
        </w:tc>
        <w:tc>
          <w:tcPr>
            <w:tcW w:w="1671" w:type="dxa"/>
          </w:tcPr>
          <w:p w14:paraId="4712643D"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Governor in South Sumatera.</w:t>
            </w:r>
          </w:p>
        </w:tc>
      </w:tr>
      <w:tr w:rsidR="00C8473A" w:rsidRPr="00A51029"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8.</w:t>
            </w:r>
          </w:p>
        </w:tc>
        <w:tc>
          <w:tcPr>
            <w:tcW w:w="2686" w:type="dxa"/>
          </w:tcPr>
          <w:p w14:paraId="1444F71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South Sulawesi</w:t>
            </w:r>
          </w:p>
        </w:tc>
        <w:tc>
          <w:tcPr>
            <w:tcW w:w="3402" w:type="dxa"/>
          </w:tcPr>
          <w:p w14:paraId="34C73C71"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Letter Governor of South Sulawesi Circular No. 223.2/803/</w:t>
            </w:r>
            <w:proofErr w:type="spellStart"/>
            <w:r w:rsidRPr="00A51029">
              <w:rPr>
                <w:rFonts w:cs="Linux Libertine"/>
                <w:color w:val="252525"/>
                <w:lang w:eastAsia="en-GB"/>
                <w14:ligatures w14:val="none"/>
              </w:rPr>
              <w:t>Kesbang</w:t>
            </w:r>
            <w:proofErr w:type="spellEnd"/>
          </w:p>
          <w:p w14:paraId="5A6678CA"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on February 10, 2011, concerning prohibition</w:t>
            </w:r>
          </w:p>
          <w:p w14:paraId="2834D100"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towards the activities of the Ahmadiyya Congregation</w:t>
            </w:r>
          </w:p>
        </w:tc>
        <w:tc>
          <w:tcPr>
            <w:tcW w:w="1671" w:type="dxa"/>
          </w:tcPr>
          <w:p w14:paraId="0D42AAE5"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of South Sulawesi.</w:t>
            </w:r>
          </w:p>
        </w:tc>
      </w:tr>
      <w:tr w:rsidR="00C8473A" w:rsidRPr="00A51029"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9.</w:t>
            </w:r>
          </w:p>
        </w:tc>
        <w:tc>
          <w:tcPr>
            <w:tcW w:w="2686" w:type="dxa"/>
          </w:tcPr>
          <w:p w14:paraId="6CD73A2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w:t>
            </w:r>
          </w:p>
        </w:tc>
        <w:tc>
          <w:tcPr>
            <w:tcW w:w="3402" w:type="dxa"/>
          </w:tcPr>
          <w:p w14:paraId="17DF58AB"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 Regulation No</w:t>
            </w:r>
          </w:p>
          <w:p w14:paraId="6E5951E3"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188/94/KPTS/013/2011 concerning Prohibition of Ahmadiyya Congregational Activities</w:t>
            </w:r>
          </w:p>
          <w:p w14:paraId="73A77363"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Indonesia in East Java</w:t>
            </w:r>
          </w:p>
        </w:tc>
        <w:tc>
          <w:tcPr>
            <w:tcW w:w="1671" w:type="dxa"/>
          </w:tcPr>
          <w:p w14:paraId="7A029BF7"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of East Java.</w:t>
            </w:r>
          </w:p>
        </w:tc>
      </w:tr>
    </w:tbl>
    <w:p w14:paraId="459BF455" w14:textId="77777777" w:rsidR="00C8473A" w:rsidRPr="00A51029" w:rsidRDefault="00C8473A" w:rsidP="00C8473A">
      <w:pPr>
        <w:spacing w:line="360" w:lineRule="auto"/>
        <w:ind w:firstLine="709"/>
        <w:rPr>
          <w:rFonts w:cs="Linux Libertine"/>
          <w:color w:val="252525"/>
          <w:sz w:val="20"/>
          <w:szCs w:val="20"/>
          <w:lang w:eastAsia="en-GB"/>
          <w14:ligatures w14:val="none"/>
        </w:rPr>
      </w:pPr>
      <w:r w:rsidRPr="00A51029">
        <w:rPr>
          <w:rFonts w:cs="Linux Libertine"/>
          <w:color w:val="252525"/>
          <w:sz w:val="20"/>
          <w:szCs w:val="20"/>
          <w:lang w:eastAsia="en-GB"/>
          <w14:ligatures w14:val="none"/>
        </w:rPr>
        <w:t>Sources: Cited by the Author from various resources.</w:t>
      </w:r>
    </w:p>
    <w:p w14:paraId="0AF92BF6" w14:textId="77777777" w:rsidR="00C8473A" w:rsidRPr="00A51029" w:rsidRDefault="00C8473A" w:rsidP="00C8473A">
      <w:pPr>
        <w:rPr>
          <w:rFonts w:cs="Linux Libertine"/>
          <w:b/>
          <w:bCs/>
        </w:rPr>
      </w:pPr>
    </w:p>
    <w:p w14:paraId="14182FFF" w14:textId="10541D3F" w:rsidR="00C8473A" w:rsidRPr="00A51029" w:rsidRDefault="00085695" w:rsidP="00085695">
      <w:pPr>
        <w:pStyle w:val="Heading3"/>
        <w:ind w:left="0" w:firstLine="0"/>
        <w:rPr>
          <w:rFonts w:cs="Linux Libertine"/>
        </w:rPr>
      </w:pPr>
      <w:bookmarkStart w:id="6" w:name="_Toc121200594"/>
      <w:bookmarkStart w:id="7" w:name="_Toc118302786"/>
      <w:bookmarkStart w:id="8" w:name="_Toc121200595"/>
      <w:r>
        <w:rPr>
          <w:rFonts w:cs="Linux Libertine"/>
        </w:rPr>
        <w:t xml:space="preserve">5.2.7. </w:t>
      </w:r>
      <w:r w:rsidR="00C8473A" w:rsidRPr="00A51029">
        <w:rPr>
          <w:rFonts w:cs="Linux Libertine"/>
        </w:rPr>
        <w:t>Semi-state actors</w:t>
      </w:r>
      <w:bookmarkEnd w:id="6"/>
      <w:r w:rsidR="00C8473A" w:rsidRPr="00A51029">
        <w:rPr>
          <w:rFonts w:cs="Linux Libertine"/>
        </w:rPr>
        <w:t xml:space="preserve"> </w:t>
      </w:r>
    </w:p>
    <w:p w14:paraId="7EF602E1" w14:textId="77777777" w:rsidR="00C8473A" w:rsidRPr="00A51029" w:rsidRDefault="00C8473A" w:rsidP="00085695">
      <w:pPr>
        <w:pStyle w:val="ParagraphafSubheader"/>
        <w:ind w:firstLine="540"/>
        <w:rPr>
          <w:rFonts w:cs="Linux Libertine"/>
          <w:lang w:eastAsia="en-GB" w:bidi="ar-SA"/>
        </w:rPr>
      </w:pPr>
      <w:r w:rsidRPr="00A51029">
        <w:rPr>
          <w:rFonts w:cs="Linux Libertine"/>
          <w:lang w:eastAsia="en-GB" w:bidi="ar-SA"/>
        </w:rPr>
        <w:t>MUI stands for the Ulema Council of Indonesia. At the time of its founding during the Soeharto era, on July 26</w:t>
      </w:r>
      <w:r w:rsidRPr="00A51029">
        <w:rPr>
          <w:rFonts w:cs="Linux Libertine"/>
          <w:vertAlign w:val="superscript"/>
          <w:lang w:eastAsia="en-GB" w:bidi="ar-SA"/>
        </w:rPr>
        <w:t>th</w:t>
      </w:r>
      <w:r w:rsidRPr="00A51029">
        <w:rPr>
          <w:rFonts w:cs="Linux Libertine"/>
          <w:lang w:eastAsia="en-GB" w:bidi="ar-SA"/>
        </w:rPr>
        <w:t xml:space="preserve">,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w:t>
      </w:r>
      <w:r w:rsidRPr="00A51029">
        <w:rPr>
          <w:rFonts w:cs="Linux Libertine"/>
          <w:lang w:eastAsia="en-GB" w:bidi="ar-SA"/>
        </w:rPr>
        <w:lastRenderedPageBreak/>
        <w:t>however, the MUI became a quasi-governmental organization under the direction of the Ministry of Religion. Therefore, the MUI's responsibilities and powers cannot be separated from those of the government.</w:t>
      </w:r>
    </w:p>
    <w:p w14:paraId="3ED9694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A51029">
        <w:rPr>
          <w:rFonts w:cs="Linux Libertine"/>
          <w:lang w:eastAsia="en-GB" w:bidi="ar-SA"/>
        </w:rPr>
        <w:t>Fajar</w:t>
      </w:r>
      <w:proofErr w:type="spellEnd"/>
      <w:r w:rsidRPr="00A51029">
        <w:rPr>
          <w:rFonts w:cs="Linux Libertine"/>
          <w:lang w:eastAsia="en-GB" w:bidi="ar-SA"/>
        </w:rPr>
        <w:t xml:space="preserve"> Nusantara Movement (Gafatar). KH. </w:t>
      </w:r>
      <w:proofErr w:type="spellStart"/>
      <w:r w:rsidRPr="00A51029">
        <w:rPr>
          <w:rFonts w:cs="Linux Libertine"/>
          <w:lang w:eastAsia="en-GB" w:bidi="ar-SA"/>
        </w:rPr>
        <w:t>Ma'ruf</w:t>
      </w:r>
      <w:proofErr w:type="spellEnd"/>
      <w:r w:rsidRPr="00A51029">
        <w:rPr>
          <w:rFonts w:cs="Linux Libertine"/>
          <w:lang w:eastAsia="en-GB" w:bidi="ar-SA"/>
        </w:rPr>
        <w:t xml:space="preserve"> Amin, former chairman of the MUI, claimed that Gafatar was deemed heretical because: </w:t>
      </w:r>
    </w:p>
    <w:p w14:paraId="35A78B4D" w14:textId="77777777" w:rsidR="00C8473A" w:rsidRPr="00A51029" w:rsidRDefault="00C8473A" w:rsidP="00C8473A">
      <w:pPr>
        <w:pStyle w:val="Quote"/>
        <w:rPr>
          <w:rFonts w:cs="Linux Libertine"/>
          <w:color w:val="252525"/>
          <w:lang w:eastAsia="en-GB" w:bidi="ar-SA"/>
        </w:rPr>
      </w:pPr>
      <w:r w:rsidRPr="00A51029">
        <w:rPr>
          <w:rFonts w:cs="Linux Libertine"/>
          <w:color w:val="252525"/>
          <w:lang w:eastAsia="en-GB" w:bidi="ar-SA"/>
        </w:rPr>
        <w:t>“They went wrong because it was a transformation of Al-</w:t>
      </w:r>
      <w:proofErr w:type="spellStart"/>
      <w:r w:rsidRPr="00A51029">
        <w:rPr>
          <w:rFonts w:cs="Linux Libertine"/>
          <w:color w:val="252525"/>
          <w:lang w:eastAsia="en-GB" w:bidi="ar-SA"/>
        </w:rPr>
        <w:t>Qiyadah</w:t>
      </w:r>
      <w:proofErr w:type="spellEnd"/>
      <w:r w:rsidRPr="00A51029">
        <w:rPr>
          <w:rFonts w:cs="Linux Libertine"/>
          <w:color w:val="252525"/>
          <w:lang w:eastAsia="en-GB" w:bidi="ar-SA"/>
        </w:rPr>
        <w:t xml:space="preserve"> Al-Islamiyah and Ahmad </w:t>
      </w:r>
      <w:proofErr w:type="spellStart"/>
      <w:r w:rsidRPr="00A51029">
        <w:rPr>
          <w:rFonts w:cs="Linux Libertine"/>
          <w:color w:val="252525"/>
          <w:lang w:eastAsia="en-GB" w:bidi="ar-SA"/>
        </w:rPr>
        <w:t>Musadeq</w:t>
      </w:r>
      <w:proofErr w:type="spellEnd"/>
      <w:r w:rsidRPr="00A51029">
        <w:rPr>
          <w:rFonts w:cs="Linux Libertine"/>
          <w:color w:val="252525"/>
          <w:lang w:eastAsia="en-GB" w:bidi="ar-SA"/>
        </w:rPr>
        <w:t xml:space="preserve"> was its head.</w:t>
      </w:r>
      <w:r w:rsidRPr="00A51029">
        <w:rPr>
          <w:rFonts w:cs="Linux Libertine"/>
        </w:rPr>
        <w:t xml:space="preserve"> </w:t>
      </w:r>
      <w:proofErr w:type="spellStart"/>
      <w:r w:rsidRPr="00A51029">
        <w:rPr>
          <w:rFonts w:cs="Linux Libertine"/>
          <w:lang w:eastAsia="en-GB" w:bidi="ar-SA"/>
        </w:rPr>
        <w:t>Millah</w:t>
      </w:r>
      <w:proofErr w:type="spellEnd"/>
      <w:r w:rsidRPr="00A51029">
        <w:rPr>
          <w:rFonts w:cs="Linux Libertine"/>
          <w:lang w:eastAsia="en-GB" w:bidi="ar-SA"/>
        </w:rPr>
        <w:t xml:space="preserve"> Abraham mixes Islam, Christianity, and Judaism. If you go against that belief, you will be declared an apostate and leave the teachings of Islam.</w:t>
      </w:r>
      <w:r w:rsidRPr="00A51029">
        <w:rPr>
          <w:rFonts w:cs="Linux Libertine"/>
          <w:color w:val="252525"/>
          <w:lang w:eastAsia="en-GB" w:bidi="ar-SA"/>
        </w:rPr>
        <w:t>”</w:t>
      </w:r>
      <w:r w:rsidRPr="00A51029">
        <w:rPr>
          <w:rStyle w:val="FootnoteReference"/>
          <w:rFonts w:cs="Linux Libertine"/>
        </w:rPr>
        <w:footnoteReference w:id="82"/>
      </w:r>
    </w:p>
    <w:p w14:paraId="7797D4A6"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MUI is a semi-state institution,</w:t>
      </w:r>
      <w:r w:rsidRPr="00A51029">
        <w:rPr>
          <w:rFonts w:cs="Linux Libertine"/>
        </w:rPr>
        <w:t xml:space="preserve"> </w:t>
      </w:r>
      <w:r w:rsidRPr="00A51029">
        <w:rPr>
          <w:rFonts w:cs="Linux Libertine"/>
          <w:lang w:eastAsia="en-GB" w:bidi="ar-SA"/>
        </w:rPr>
        <w:t xml:space="preserve">in the meantime, </w:t>
      </w:r>
      <w:proofErr w:type="spellStart"/>
      <w:r w:rsidRPr="00A51029">
        <w:rPr>
          <w:rFonts w:cs="Linux Libertine"/>
          <w:lang w:eastAsia="en-GB" w:bidi="ar-SA"/>
        </w:rPr>
        <w:t>Mahful</w:t>
      </w:r>
      <w:proofErr w:type="spellEnd"/>
      <w:r w:rsidRPr="00A51029">
        <w:rPr>
          <w:rFonts w:cs="Linux Libertine"/>
          <w:lang w:eastAsia="en-GB" w:bidi="ar-SA"/>
        </w:rPr>
        <w:t xml:space="preserve"> M. </w:t>
      </w:r>
      <w:proofErr w:type="spellStart"/>
      <w:r w:rsidRPr="00A51029">
        <w:rPr>
          <w:rFonts w:cs="Linux Libertine"/>
          <w:lang w:eastAsia="en-GB" w:bidi="ar-SA"/>
        </w:rPr>
        <w:t>Tumurung</w:t>
      </w:r>
      <w:proofErr w:type="spellEnd"/>
      <w:r w:rsidRPr="00A51029">
        <w:rPr>
          <w:rFonts w:cs="Linux Libertine"/>
          <w:lang w:eastAsia="en-GB" w:bidi="ar-SA"/>
        </w:rPr>
        <w:t xml:space="preserve">, the previous head of Gafatar, stated: </w:t>
      </w:r>
    </w:p>
    <w:p w14:paraId="16C5CFAE" w14:textId="77777777" w:rsidR="00C8473A" w:rsidRPr="00A51029" w:rsidRDefault="00C8473A" w:rsidP="00C8473A">
      <w:pPr>
        <w:pStyle w:val="Quote"/>
        <w:rPr>
          <w:rFonts w:cs="Linux Libertine"/>
          <w:lang w:eastAsia="en-GB" w:bidi="ar-SA"/>
        </w:rPr>
      </w:pPr>
      <w:r w:rsidRPr="00A51029">
        <w:rPr>
          <w:rFonts w:cs="Linux Libertine"/>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A51029">
        <w:rPr>
          <w:rFonts w:cs="Linux Libertine"/>
          <w:lang w:eastAsia="en-GB" w:bidi="ar-SA"/>
        </w:rPr>
        <w:t>Milah</w:t>
      </w:r>
      <w:proofErr w:type="spellEnd"/>
      <w:r w:rsidRPr="00A51029">
        <w:rPr>
          <w:rFonts w:cs="Linux Libertine"/>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A51029">
        <w:rPr>
          <w:rStyle w:val="FootnoteReference"/>
          <w:rFonts w:cs="Linux Libertine"/>
          <w:color w:val="252525"/>
          <w:szCs w:val="24"/>
          <w:lang w:eastAsia="en-GB" w:bidi="ar-SA"/>
          <w14:ligatures w14:val="none"/>
          <w14:numSpacing w14:val="default"/>
        </w:rPr>
        <w:t xml:space="preserve"> </w:t>
      </w:r>
      <w:r w:rsidRPr="00A51029">
        <w:rPr>
          <w:rStyle w:val="FootnoteReference"/>
          <w:rFonts w:cs="Linux Libertine"/>
        </w:rPr>
        <w:footnoteReference w:id="83"/>
      </w:r>
    </w:p>
    <w:p w14:paraId="3DBD04ED"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Briefly, the primary reason the MUI considers </w:t>
      </w:r>
      <w:r w:rsidRPr="00A51029">
        <w:rPr>
          <w:rFonts w:cs="Linux Libertine"/>
          <w:i/>
          <w:iCs/>
          <w:lang w:eastAsia="en-GB" w:bidi="ar-SA"/>
        </w:rPr>
        <w:t xml:space="preserve">Gafatar </w:t>
      </w:r>
      <w:r w:rsidRPr="00A51029">
        <w:rPr>
          <w:rFonts w:cs="Linux Libertine"/>
          <w:lang w:eastAsia="en-GB" w:bidi="ar-SA"/>
        </w:rPr>
        <w:t xml:space="preserve">to be a false religion is because, according to the MUI's mistaken viewpoint, </w:t>
      </w:r>
      <w:r w:rsidRPr="00A51029">
        <w:rPr>
          <w:rFonts w:cs="Linux Libertine"/>
          <w:i/>
          <w:iCs/>
          <w:lang w:eastAsia="en-GB" w:bidi="ar-SA"/>
        </w:rPr>
        <w:t>Gafatar</w:t>
      </w:r>
      <w:r w:rsidRPr="00A51029">
        <w:rPr>
          <w:rFonts w:cs="Linux Libertine"/>
          <w:lang w:eastAsia="en-GB" w:bidi="ar-SA"/>
        </w:rPr>
        <w:t xml:space="preserve"> denies Muhammad's status as the last prophet by appointing </w:t>
      </w:r>
      <w:proofErr w:type="spellStart"/>
      <w:r w:rsidRPr="00A51029">
        <w:rPr>
          <w:rFonts w:cs="Linux Libertine"/>
          <w:lang w:eastAsia="en-GB" w:bidi="ar-SA"/>
        </w:rPr>
        <w:t>Musadeq</w:t>
      </w:r>
      <w:proofErr w:type="spellEnd"/>
      <w:r w:rsidRPr="00A51029">
        <w:rPr>
          <w:rFonts w:cs="Linux Libertine"/>
          <w:lang w:eastAsia="en-GB" w:bidi="ar-SA"/>
        </w:rPr>
        <w:t xml:space="preserve"> as its head. In the meanwhile, the MUI alleged that </w:t>
      </w:r>
      <w:r w:rsidRPr="00A51029">
        <w:rPr>
          <w:rFonts w:cs="Linux Libertine"/>
          <w:i/>
          <w:iCs/>
          <w:lang w:eastAsia="en-GB" w:bidi="ar-SA"/>
        </w:rPr>
        <w:t>Gafatar</w:t>
      </w:r>
      <w:r w:rsidRPr="00A51029">
        <w:rPr>
          <w:rFonts w:cs="Linux Libertine"/>
          <w:lang w:eastAsia="en-GB" w:bidi="ar-SA"/>
        </w:rPr>
        <w:t xml:space="preserve"> disregarded commands for prayer, Ramadan fasting, and hajj, as well as blended Islamic, Christian, and Jewish beliefs.</w:t>
      </w:r>
    </w:p>
    <w:p w14:paraId="1772D337"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lastRenderedPageBreak/>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A51029" w:rsidRDefault="00C8473A" w:rsidP="00C8473A">
      <w:pPr>
        <w:pStyle w:val="ParagraphNormal"/>
        <w:rPr>
          <w:rFonts w:cs="Linux Libertine"/>
        </w:rPr>
      </w:pPr>
      <w:r w:rsidRPr="00A51029">
        <w:rPr>
          <w:rFonts w:cs="Linux Libertine"/>
        </w:rPr>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A51029" w:rsidRDefault="00C8473A" w:rsidP="00C8473A">
      <w:pPr>
        <w:pStyle w:val="ParagraphNormal"/>
        <w:rPr>
          <w:rFonts w:cs="Linux Libertine"/>
        </w:rPr>
      </w:pPr>
      <w:r w:rsidRPr="00A51029">
        <w:rPr>
          <w:rFonts w:cs="Linux Libertine"/>
        </w:rPr>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A51029" w:rsidRDefault="00C8473A" w:rsidP="00C8473A">
      <w:pPr>
        <w:pStyle w:val="ParagraphNormal"/>
        <w:rPr>
          <w:rFonts w:cs="Linux Libertine"/>
        </w:rPr>
      </w:pPr>
      <w:r w:rsidRPr="00A51029">
        <w:rPr>
          <w:rFonts w:cs="Linux Libertine"/>
        </w:rPr>
        <w:t xml:space="preserve">The Main Hakim </w:t>
      </w:r>
      <w:proofErr w:type="spellStart"/>
      <w:r w:rsidRPr="00A51029">
        <w:rPr>
          <w:rFonts w:cs="Linux Libertine"/>
        </w:rPr>
        <w:t>Sendiri</w:t>
      </w:r>
      <w:proofErr w:type="spellEnd"/>
      <w:r w:rsidRPr="00A51029">
        <w:rPr>
          <w:rFonts w:cs="Linux Libertine"/>
        </w:rPr>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A51029">
        <w:rPr>
          <w:rFonts w:cs="Linux Libertine"/>
        </w:rPr>
        <w:t>Meiliana's</w:t>
      </w:r>
      <w:proofErr w:type="spellEnd"/>
      <w:r w:rsidRPr="00A51029">
        <w:rPr>
          <w:rFonts w:cs="Linux Libertine"/>
        </w:rPr>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A51029">
        <w:rPr>
          <w:rFonts w:cs="Linux Libertine"/>
        </w:rPr>
        <w:t>Sendiri</w:t>
      </w:r>
      <w:proofErr w:type="spellEnd"/>
      <w:r w:rsidRPr="00A51029">
        <w:rPr>
          <w:rFonts w:cs="Linux Libertine"/>
        </w:rPr>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A51029">
        <w:rPr>
          <w:rFonts w:cs="Linux Libertine"/>
        </w:rPr>
        <w:t>Tanjung</w:t>
      </w:r>
      <w:proofErr w:type="spellEnd"/>
      <w:r w:rsidRPr="00A51029">
        <w:rPr>
          <w:rFonts w:cs="Linux Libertine"/>
        </w:rPr>
        <w:t xml:space="preserve"> </w:t>
      </w:r>
      <w:proofErr w:type="spellStart"/>
      <w:r w:rsidRPr="00A51029">
        <w:rPr>
          <w:rFonts w:cs="Linux Libertine"/>
        </w:rPr>
        <w:t>Balai</w:t>
      </w:r>
      <w:proofErr w:type="spellEnd"/>
      <w:r w:rsidRPr="00A51029">
        <w:rPr>
          <w:rFonts w:cs="Linux Libertine"/>
        </w:rPr>
        <w:t xml:space="preserve"> after the MUI issued the Fatwa of The Indonesian Ulama Assembly (Mui) North Sumatera Province Decree Number: 001/KF/MUI-SU/I/2017 dated January 24, 2017, regarding blasphemy of Islam by Meiliana </w:t>
      </w:r>
      <w:proofErr w:type="spellStart"/>
      <w:r w:rsidRPr="00A51029">
        <w:rPr>
          <w:rFonts w:cs="Linux Libertine"/>
        </w:rPr>
        <w:t>Saudari</w:t>
      </w:r>
      <w:proofErr w:type="spellEnd"/>
      <w:r w:rsidRPr="00A51029">
        <w:rPr>
          <w:rFonts w:cs="Linux Libertine"/>
        </w:rPr>
        <w:t xml:space="preserve"> in the City of </w:t>
      </w:r>
      <w:proofErr w:type="spellStart"/>
      <w:r w:rsidRPr="00A51029">
        <w:rPr>
          <w:rFonts w:cs="Linux Libertine"/>
        </w:rPr>
        <w:t>Tanjungbalai</w:t>
      </w:r>
      <w:proofErr w:type="spellEnd"/>
      <w:r w:rsidRPr="00A51029">
        <w:rPr>
          <w:rFonts w:cs="Linux Libertine"/>
        </w:rPr>
        <w:t xml:space="preserve"> and recommended </w:t>
      </w:r>
      <w:r w:rsidRPr="00A51029">
        <w:rPr>
          <w:rFonts w:cs="Linux Libertine"/>
        </w:rPr>
        <w:lastRenderedPageBreak/>
        <w:t>law enforcement to punish Meiliana. Mediation that has been initiated by local police has been discontinued without any agreement.</w:t>
      </w:r>
    </w:p>
    <w:p w14:paraId="1E3790E9" w14:textId="77777777" w:rsidR="00C8473A" w:rsidRPr="00A51029" w:rsidRDefault="00C8473A" w:rsidP="00C8473A">
      <w:pPr>
        <w:pStyle w:val="ParagraphNormal"/>
        <w:rPr>
          <w:rFonts w:cs="Linux Libertine"/>
        </w:rPr>
      </w:pPr>
      <w:r w:rsidRPr="00A51029">
        <w:rPr>
          <w:rFonts w:cs="Linux Libertine"/>
        </w:rPr>
        <w:t xml:space="preserve">Moreover, the 1945 Indonesian Constitution guarantees the right of everyone to legal protection and a sense of security. Main Hakim </w:t>
      </w:r>
      <w:proofErr w:type="spellStart"/>
      <w:r w:rsidRPr="00A51029">
        <w:rPr>
          <w:rFonts w:cs="Linux Libertine"/>
        </w:rPr>
        <w:t>Sendiri</w:t>
      </w:r>
      <w:proofErr w:type="spellEnd"/>
      <w:r w:rsidRPr="00A51029">
        <w:rPr>
          <w:rFonts w:cs="Linux Libertine"/>
        </w:rPr>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A51029" w:rsidRDefault="00C8473A" w:rsidP="00C8473A">
      <w:pPr>
        <w:pStyle w:val="ParagraphNormal"/>
        <w:rPr>
          <w:rFonts w:cs="Linux Libertine"/>
        </w:rPr>
      </w:pPr>
      <w:r w:rsidRPr="00A51029">
        <w:rPr>
          <w:rFonts w:cs="Linux Libertine"/>
        </w:rPr>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A51029" w:rsidRDefault="00C8473A" w:rsidP="00C8473A">
      <w:pPr>
        <w:pStyle w:val="ParagraphNormal"/>
        <w:rPr>
          <w:rFonts w:cs="Linux Libertine"/>
        </w:rPr>
      </w:pPr>
      <w:r w:rsidRPr="00A51029">
        <w:rPr>
          <w:rFonts w:cs="Linux Libertine"/>
        </w:rPr>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A51029">
        <w:rPr>
          <w:rFonts w:cs="Linux Libertine"/>
        </w:rPr>
        <w:t>Sendiri</w:t>
      </w:r>
      <w:proofErr w:type="spellEnd"/>
      <w:r w:rsidRPr="00A51029">
        <w:rPr>
          <w:rFonts w:cs="Linux Libertine"/>
        </w:rPr>
        <w:t xml:space="preserve"> During Blasphemy Allegations of Meiliana, Gafatar and Ahmadiyya. The second section examines Main Hakim </w:t>
      </w:r>
      <w:proofErr w:type="spellStart"/>
      <w:r w:rsidRPr="00A51029">
        <w:rPr>
          <w:rFonts w:cs="Linux Libertine"/>
        </w:rPr>
        <w:t>Sendiri</w:t>
      </w:r>
      <w:proofErr w:type="spellEnd"/>
      <w:r w:rsidRPr="00A51029">
        <w:rPr>
          <w:rFonts w:cs="Linux Libertine"/>
        </w:rPr>
        <w:t xml:space="preserve"> Sparked by Islamic Populism in Indonesia. In the third section analyse Various Factors Influence the Occurrence of Main Hakim </w:t>
      </w:r>
      <w:proofErr w:type="spellStart"/>
      <w:r w:rsidRPr="00A51029">
        <w:rPr>
          <w:rFonts w:cs="Linux Libertine"/>
        </w:rPr>
        <w:t>Sendiri</w:t>
      </w:r>
      <w:proofErr w:type="spellEnd"/>
      <w:r w:rsidRPr="00A51029">
        <w:rPr>
          <w:rFonts w:cs="Linux Libertine"/>
        </w:rPr>
        <w:t xml:space="preserve">. The last section discusses the extent to which Main Hakim </w:t>
      </w:r>
      <w:proofErr w:type="spellStart"/>
      <w:r w:rsidRPr="00A51029">
        <w:rPr>
          <w:rFonts w:cs="Linux Libertine"/>
        </w:rPr>
        <w:t>Sendiri</w:t>
      </w:r>
      <w:proofErr w:type="spellEnd"/>
      <w:r w:rsidRPr="00A51029">
        <w:rPr>
          <w:rFonts w:cs="Linux Libertine"/>
        </w:rPr>
        <w:t xml:space="preserve"> Threaten the Principle of Presumption of Innocence and Religious Freedoms.</w:t>
      </w:r>
    </w:p>
    <w:p w14:paraId="1B56D8F5" w14:textId="49873F3E" w:rsidR="00C8473A" w:rsidRPr="00A51029" w:rsidRDefault="00085695" w:rsidP="00085695">
      <w:pPr>
        <w:pStyle w:val="Heading3"/>
        <w:ind w:left="0" w:firstLine="0"/>
        <w:rPr>
          <w:rFonts w:cs="Linux Libertine"/>
        </w:rPr>
      </w:pPr>
      <w:r>
        <w:rPr>
          <w:rFonts w:cs="Linux Libertine"/>
        </w:rPr>
        <w:t xml:space="preserve">5.2.8. </w:t>
      </w:r>
      <w:r w:rsidR="00C8473A" w:rsidRPr="00A51029">
        <w:rPr>
          <w:rFonts w:cs="Linux Libertine"/>
        </w:rPr>
        <w:t>Non-state actors</w:t>
      </w:r>
      <w:bookmarkEnd w:id="7"/>
      <w:bookmarkEnd w:id="8"/>
      <w:r w:rsidR="00C8473A" w:rsidRPr="00A51029">
        <w:rPr>
          <w:rFonts w:cs="Linux Libertine"/>
        </w:rPr>
        <w:t xml:space="preserve"> </w:t>
      </w:r>
    </w:p>
    <w:p w14:paraId="07123C9C" w14:textId="22A42B4E" w:rsidR="00C8473A" w:rsidRPr="00A51029" w:rsidRDefault="00C8473A" w:rsidP="00085695">
      <w:pPr>
        <w:pStyle w:val="ParagraphafSubheader"/>
        <w:ind w:firstLine="720"/>
        <w:rPr>
          <w:rFonts w:cs="Linux Libertine"/>
        </w:rPr>
      </w:pPr>
      <w:r w:rsidRPr="00A51029">
        <w:rPr>
          <w:rFonts w:cs="Linux Libertine"/>
        </w:rPr>
        <w:t xml:space="preserve">Non-state actors are community leaders or religious leaders who support vigilante justice because they fail to prevent their followers from doing self-judgment or even participate in provoking the causes of their followers. </w:t>
      </w:r>
      <w:r w:rsidRPr="00A51029">
        <w:rPr>
          <w:rFonts w:cs="Linux Libertine"/>
          <w:color w:val="252525"/>
          <w:szCs w:val="24"/>
          <w:lang w:eastAsia="en-GB" w:bidi="ar-SA"/>
          <w14:ligatures w14:val="none"/>
          <w14:numSpacing w14:val="default"/>
        </w:rPr>
        <w:t xml:space="preserve">After the MUI issued its “deviant fatwa,” hard-line Islamic groups pushed take the actions of </w:t>
      </w:r>
      <w:r w:rsidRPr="00A51029">
        <w:rPr>
          <w:rFonts w:cs="Linux Libertine"/>
          <w:i/>
          <w:iCs/>
          <w:color w:val="252525"/>
          <w:szCs w:val="24"/>
          <w:lang w:eastAsia="en-GB" w:bidi="ar-SA"/>
          <w14:ligatures w14:val="none"/>
          <w14:numSpacing w14:val="default"/>
        </w:rPr>
        <w:t xml:space="preserve">Main Hakim </w:t>
      </w:r>
      <w:proofErr w:type="spellStart"/>
      <w:r w:rsidRPr="00A51029">
        <w:rPr>
          <w:rFonts w:cs="Linux Libertine"/>
          <w:i/>
          <w:iCs/>
          <w:color w:val="252525"/>
          <w:szCs w:val="24"/>
          <w:lang w:eastAsia="en-GB" w:bidi="ar-SA"/>
          <w14:ligatures w14:val="none"/>
          <w14:numSpacing w14:val="default"/>
        </w:rPr>
        <w:t>Sendiri</w:t>
      </w:r>
      <w:proofErr w:type="spellEnd"/>
      <w:r w:rsidRPr="00A51029">
        <w:rPr>
          <w:rFonts w:cs="Linux Libertine"/>
          <w:color w:val="252525"/>
          <w:szCs w:val="24"/>
          <w:lang w:eastAsia="en-GB" w:bidi="ar-SA"/>
          <w14:ligatures w14:val="none"/>
          <w14:numSpacing w14:val="default"/>
        </w:rPr>
        <w:t xml:space="preserve"> to attack the </w:t>
      </w:r>
      <w:r w:rsidRPr="00A51029">
        <w:rPr>
          <w:rFonts w:cs="Linux Libertine"/>
          <w:i/>
          <w:iCs/>
          <w:color w:val="252525"/>
          <w:szCs w:val="24"/>
          <w:lang w:eastAsia="en-GB" w:bidi="ar-SA"/>
          <w14:ligatures w14:val="none"/>
          <w14:numSpacing w14:val="default"/>
        </w:rPr>
        <w:t xml:space="preserve">Ahmadiyya </w:t>
      </w:r>
      <w:r w:rsidRPr="00A51029">
        <w:rPr>
          <w:rFonts w:cs="Linux Libertine"/>
          <w:color w:val="252525"/>
          <w:szCs w:val="24"/>
          <w:lang w:eastAsia="en-GB" w:bidi="ar-SA"/>
          <w14:ligatures w14:val="none"/>
          <w14:numSpacing w14:val="default"/>
        </w:rPr>
        <w:t xml:space="preserve">and </w:t>
      </w:r>
      <w:r w:rsidRPr="00A51029">
        <w:rPr>
          <w:rFonts w:cs="Linux Libertine"/>
          <w:i/>
          <w:iCs/>
          <w:color w:val="252525"/>
          <w:szCs w:val="24"/>
          <w:lang w:eastAsia="en-GB" w:bidi="ar-SA"/>
          <w14:ligatures w14:val="none"/>
          <w14:numSpacing w14:val="default"/>
        </w:rPr>
        <w:t>Gafatar</w:t>
      </w:r>
      <w:r w:rsidRPr="00A51029">
        <w:rPr>
          <w:rFonts w:cs="Linux Libertine"/>
          <w:color w:val="252525"/>
          <w:szCs w:val="24"/>
          <w:lang w:eastAsia="en-GB" w:bidi="ar-SA"/>
          <w14:ligatures w14:val="none"/>
          <w14:numSpacing w14:val="default"/>
        </w:rPr>
        <w:t xml:space="preserve"> groups, force them out of the country, and take their property. As shown in Table 5, FPI has carried out various acts of </w:t>
      </w:r>
      <w:r w:rsidRPr="00A51029">
        <w:rPr>
          <w:rFonts w:cs="Linux Libertine"/>
          <w:color w:val="252525"/>
          <w:szCs w:val="24"/>
          <w:lang w:eastAsia="en-GB" w:bidi="ar-SA"/>
          <w14:ligatures w14:val="none"/>
          <w14:numSpacing w14:val="default"/>
        </w:rPr>
        <w:lastRenderedPageBreak/>
        <w:t>violence to attack religious groups accused of deviating, such as Ahmadiyya, Gafatar, or someone who insults Islam, such as Ahok or Meiliana.</w:t>
      </w:r>
      <w:r w:rsidRPr="00A51029">
        <w:rPr>
          <w:rFonts w:cs="Linux Libertine"/>
        </w:rPr>
        <w:t xml:space="preserve"> In fact, the practice of violence by the FPI has not received solid response by law enforcers (the police), even though the principal of action of </w:t>
      </w:r>
      <w:r w:rsidRPr="00A51029">
        <w:rPr>
          <w:rFonts w:cs="Linux Libertine"/>
          <w:i/>
          <w:iCs/>
        </w:rPr>
        <w:t xml:space="preserve">Main Hakim </w:t>
      </w:r>
      <w:proofErr w:type="spellStart"/>
      <w:r w:rsidRPr="00A51029">
        <w:rPr>
          <w:rFonts w:cs="Linux Libertine"/>
          <w:i/>
          <w:iCs/>
        </w:rPr>
        <w:t>Sendiri</w:t>
      </w:r>
      <w:proofErr w:type="spellEnd"/>
      <w:r w:rsidRPr="00A51029">
        <w:rPr>
          <w:rFonts w:cs="Linux Libertine"/>
        </w:rPr>
        <w:t xml:space="preserve"> is regular criminal act where the police do not need to wait for reports from victims or the public to punish the culprits. But this did not happen. The police tend to accept acts of violence perpetrated by the FPI.</w:t>
      </w:r>
    </w:p>
    <w:p w14:paraId="73CF9EF8" w14:textId="50FAAEEA" w:rsidR="00C8473A" w:rsidRPr="00A51029" w:rsidRDefault="00C8473A" w:rsidP="00C8473A">
      <w:pPr>
        <w:pStyle w:val="Heading2"/>
        <w:rPr>
          <w:rFonts w:cs="Linux Libertine"/>
        </w:rPr>
      </w:pPr>
      <w:r w:rsidRPr="00A51029">
        <w:rPr>
          <w:rFonts w:cs="Linux Libertine"/>
        </w:rPr>
        <w:t>5.</w:t>
      </w:r>
      <w:r w:rsidR="00085695">
        <w:rPr>
          <w:rFonts w:cs="Linux Libertine"/>
        </w:rPr>
        <w:t>3</w:t>
      </w:r>
      <w:r w:rsidRPr="00A51029">
        <w:rPr>
          <w:rFonts w:cs="Linux Libertine"/>
        </w:rPr>
        <w:t xml:space="preserve"> </w:t>
      </w:r>
      <w:r w:rsidRPr="00A51029">
        <w:rPr>
          <w:rFonts w:cs="Linux Libertine"/>
        </w:rPr>
        <w:tab/>
        <w:t>Political Dynamic surrounding Blasphemy Cases</w:t>
      </w:r>
    </w:p>
    <w:p w14:paraId="7F12770B" w14:textId="77777777" w:rsidR="00C8473A" w:rsidRPr="00A51029" w:rsidRDefault="00C8473A" w:rsidP="00C8473A">
      <w:pPr>
        <w:rPr>
          <w:rFonts w:cs="Linux Libertine"/>
          <w:color w:val="FF0000"/>
        </w:rPr>
      </w:pPr>
    </w:p>
    <w:p w14:paraId="026DD105" w14:textId="11C51491" w:rsidR="00C8473A" w:rsidRPr="00A51029" w:rsidRDefault="00C8473A" w:rsidP="00C8473A">
      <w:pPr>
        <w:rPr>
          <w:rFonts w:cs="Linux Libertine"/>
          <w:b/>
          <w:bCs/>
        </w:rPr>
      </w:pPr>
      <w:r w:rsidRPr="00A51029">
        <w:rPr>
          <w:rFonts w:cs="Linux Libertine"/>
          <w:b/>
          <w:bCs/>
        </w:rPr>
        <w:t>5.</w:t>
      </w:r>
      <w:r w:rsidR="00085695">
        <w:rPr>
          <w:rFonts w:cs="Linux Libertine"/>
          <w:b/>
          <w:bCs/>
        </w:rPr>
        <w:t>3</w:t>
      </w:r>
      <w:r w:rsidRPr="00A51029">
        <w:rPr>
          <w:rFonts w:cs="Linux Libertine"/>
          <w:b/>
          <w:bCs/>
        </w:rPr>
        <w:t xml:space="preserve">.1  </w:t>
      </w:r>
      <w:proofErr w:type="spellStart"/>
      <w:r w:rsidRPr="00A51029">
        <w:rPr>
          <w:rFonts w:cs="Linux Libertine"/>
          <w:b/>
          <w:bCs/>
        </w:rPr>
        <w:t>Ahok’s</w:t>
      </w:r>
      <w:proofErr w:type="spellEnd"/>
      <w:r w:rsidRPr="00A51029">
        <w:rPr>
          <w:rFonts w:cs="Linux Libertine"/>
          <w:b/>
          <w:bCs/>
        </w:rPr>
        <w:t xml:space="preserve"> case</w:t>
      </w:r>
    </w:p>
    <w:p w14:paraId="49F84F35" w14:textId="77777777" w:rsidR="00C8473A" w:rsidRPr="00A51029" w:rsidRDefault="00C8473A" w:rsidP="00C8473A">
      <w:pPr>
        <w:pStyle w:val="ParagraphafSubheader"/>
        <w:ind w:firstLine="720"/>
        <w:rPr>
          <w:rFonts w:cs="Linux Libertine"/>
        </w:rPr>
      </w:pPr>
    </w:p>
    <w:p w14:paraId="56038C68" w14:textId="77777777" w:rsidR="00C8473A" w:rsidRPr="00A51029" w:rsidRDefault="00C8473A" w:rsidP="00C8473A">
      <w:pPr>
        <w:pStyle w:val="ParagraphafSubheader"/>
        <w:ind w:firstLine="720"/>
        <w:rPr>
          <w:rFonts w:cs="Linux Libertine"/>
        </w:rPr>
      </w:pPr>
      <w:r w:rsidRPr="00A51029">
        <w:rPr>
          <w:rFonts w:cs="Linux Libertine"/>
        </w:rPr>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A51029" w:rsidRDefault="00C8473A" w:rsidP="00C8473A">
      <w:pPr>
        <w:pStyle w:val="ParagraphNormal"/>
        <w:rPr>
          <w:rFonts w:cs="Linux Libertine"/>
        </w:rPr>
      </w:pPr>
      <w:r w:rsidRPr="00A51029">
        <w:rPr>
          <w:rFonts w:cs="Linux Libertine"/>
        </w:rPr>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A51029">
        <w:rPr>
          <w:rFonts w:cs="Linux Libertine"/>
        </w:rPr>
        <w:t>Ahok's</w:t>
      </w:r>
      <w:proofErr w:type="spellEnd"/>
      <w:r w:rsidRPr="00A51029">
        <w:rPr>
          <w:rFonts w:cs="Linux Libertine"/>
        </w:rPr>
        <w:t xml:space="preserve"> electability declined sharply when the blasphemy case continued to be rolled out. In fact, hard-liner Islamic groups have continually urged the court to sentence Ahok.</w:t>
      </w:r>
    </w:p>
    <w:p w14:paraId="488DBF22" w14:textId="77777777" w:rsidR="00C8473A" w:rsidRPr="00A51029" w:rsidRDefault="00C8473A" w:rsidP="00C8473A">
      <w:pPr>
        <w:pStyle w:val="ParagraphNormal"/>
        <w:rPr>
          <w:rFonts w:cs="Linux Libertine"/>
        </w:rPr>
      </w:pPr>
      <w:r w:rsidRPr="00A51029">
        <w:rPr>
          <w:rFonts w:cs="Linux Libertine"/>
        </w:rPr>
        <w:t xml:space="preserve">During the case, it was continuously marked by public pressure to punish Ahok, who was commanded by the 212 Movement led by RHA. Likewise, the Meiliana case which occurred at the same time as the DKI Jakarta </w:t>
      </w:r>
      <w:proofErr w:type="spellStart"/>
      <w:r w:rsidRPr="00A51029">
        <w:rPr>
          <w:rFonts w:cs="Linux Libertine"/>
        </w:rPr>
        <w:t>Pilkada</w:t>
      </w:r>
      <w:proofErr w:type="spellEnd"/>
      <w:r w:rsidRPr="00A51029">
        <w:rPr>
          <w:rFonts w:cs="Linux Libertine"/>
        </w:rPr>
        <w:t xml:space="preserve"> (election) due to the 2017 Simultaneous Election. In summary, the chronology of the Ahok and Meiliana cases can be described in the table 1 below:</w:t>
      </w:r>
      <w:r w:rsidRPr="00A51029">
        <w:rPr>
          <w:rStyle w:val="FootnoteReference"/>
          <w:rFonts w:cs="Linux Libertine"/>
        </w:rPr>
        <w:footnoteReference w:id="84"/>
      </w:r>
      <w:r w:rsidRPr="00A51029">
        <w:rPr>
          <w:rFonts w:cs="Linux Libertine"/>
        </w:rPr>
        <w:t xml:space="preserve"> </w:t>
      </w:r>
    </w:p>
    <w:p w14:paraId="00EA453C" w14:textId="11E8A540"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8</w:t>
      </w:r>
      <w:r w:rsidRPr="00A51029">
        <w:rPr>
          <w:rFonts w:cs="Linux Libertine"/>
          <w:noProof/>
        </w:rPr>
        <w:fldChar w:fldCharType="end"/>
      </w:r>
      <w:r w:rsidRPr="00A51029">
        <w:rPr>
          <w:rFonts w:cs="Linux Libertine"/>
        </w:rPr>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A51029" w14:paraId="7C6F2D51" w14:textId="77777777" w:rsidTr="00ED0FE2">
        <w:trPr>
          <w:tblHeader/>
        </w:trPr>
        <w:tc>
          <w:tcPr>
            <w:tcW w:w="1345" w:type="dxa"/>
            <w:shd w:val="clear" w:color="auto" w:fill="44546A"/>
          </w:tcPr>
          <w:p w14:paraId="366EC60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150" w:type="dxa"/>
            <w:shd w:val="clear" w:color="auto" w:fill="44546A"/>
          </w:tcPr>
          <w:p w14:paraId="52AF82A3"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Socio-Political Dynamics</w:t>
            </w:r>
          </w:p>
        </w:tc>
      </w:tr>
      <w:tr w:rsidR="00C8473A" w:rsidRPr="00A51029" w14:paraId="22B44DC6" w14:textId="77777777" w:rsidTr="00ED0FE2">
        <w:tc>
          <w:tcPr>
            <w:tcW w:w="1345" w:type="dxa"/>
          </w:tcPr>
          <w:p w14:paraId="502A6D9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27</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06BA38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made a working visit, made a speech in front of the people of the </w:t>
            </w:r>
            <w:proofErr w:type="spellStart"/>
            <w:r w:rsidRPr="00A51029">
              <w:rPr>
                <w:rFonts w:eastAsia="Arial Nova Cond Light" w:cs="Linux Libertine"/>
                <w:sz w:val="18"/>
                <w:szCs w:val="18"/>
              </w:rPr>
              <w:lastRenderedPageBreak/>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lastRenderedPageBreak/>
              <w:t>Ahok's</w:t>
            </w:r>
            <w:proofErr w:type="spellEnd"/>
            <w:r w:rsidRPr="00A51029">
              <w:rPr>
                <w:rFonts w:eastAsia="Arial Nova Cond Light" w:cs="Linux Libertine"/>
                <w:sz w:val="18"/>
                <w:szCs w:val="18"/>
              </w:rPr>
              <w:t xml:space="preserve"> position as the Acting Governor of DKI Jakarta, which has been recorded since September </w:t>
            </w:r>
            <w:r w:rsidRPr="00A51029">
              <w:rPr>
                <w:rFonts w:eastAsia="Arial Nova Cond Light" w:cs="Linux Libertine"/>
                <w:sz w:val="18"/>
                <w:szCs w:val="18"/>
              </w:rPr>
              <w:lastRenderedPageBreak/>
              <w:t xml:space="preserve">21, 2016, is registered as a Candidate for Governor of DKI Jakarta against his rivals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and Yudhoyono in the 2017-2022 </w:t>
            </w:r>
            <w:proofErr w:type="spellStart"/>
            <w:r w:rsidRPr="00A51029">
              <w:rPr>
                <w:rFonts w:eastAsia="Arial Nova Cond Light" w:cs="Linux Libertine"/>
                <w:sz w:val="18"/>
                <w:szCs w:val="18"/>
              </w:rPr>
              <w:t>Pilkada</w:t>
            </w:r>
            <w:proofErr w:type="spellEnd"/>
            <w:r w:rsidRPr="00A51029">
              <w:rPr>
                <w:rFonts w:eastAsia="Arial Nova Cond Light" w:cs="Linux Libertine"/>
                <w:sz w:val="18"/>
                <w:szCs w:val="18"/>
              </w:rPr>
              <w:t xml:space="preserve">. Ahok is paired with Drs. H. DJAROT SYAIFUL HIDAYAT, </w:t>
            </w:r>
            <w:proofErr w:type="spellStart"/>
            <w:r w:rsidRPr="00A51029">
              <w:rPr>
                <w:rFonts w:eastAsia="Arial Nova Cond Light" w:cs="Linux Libertine"/>
                <w:sz w:val="18"/>
                <w:szCs w:val="18"/>
              </w:rPr>
              <w:t>MSi</w:t>
            </w:r>
            <w:proofErr w:type="spellEnd"/>
            <w:r w:rsidRPr="00A51029">
              <w:rPr>
                <w:rFonts w:eastAsia="Arial Nova Cond Light" w:cs="Linux Libertine"/>
                <w:sz w:val="18"/>
                <w:szCs w:val="18"/>
              </w:rPr>
              <w:t xml:space="preserve"> as a candidate for Deputy Governor of DKI Jakarta.</w:t>
            </w:r>
          </w:p>
        </w:tc>
      </w:tr>
      <w:tr w:rsidR="00C8473A" w:rsidRPr="00A51029" w14:paraId="2A3FB040" w14:textId="77777777" w:rsidTr="00ED0FE2">
        <w:tc>
          <w:tcPr>
            <w:tcW w:w="1345" w:type="dxa"/>
          </w:tcPr>
          <w:p w14:paraId="7A185C6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Sept 28</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39CB89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DKI City Government uploaded a video of Ahok while speaking in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xml:space="preserve"> with a duration of 1 hour 40 minutes.</w:t>
            </w:r>
          </w:p>
        </w:tc>
        <w:tc>
          <w:tcPr>
            <w:tcW w:w="3870" w:type="dxa"/>
          </w:tcPr>
          <w:p w14:paraId="7E62AACF" w14:textId="77777777" w:rsidR="00C8473A" w:rsidRPr="00A51029" w:rsidRDefault="00C8473A" w:rsidP="00ED0FE2">
            <w:pPr>
              <w:jc w:val="both"/>
              <w:rPr>
                <w:rFonts w:eastAsia="Arial Nova Cond Light" w:cs="Linux Libertine"/>
                <w:sz w:val="18"/>
                <w:szCs w:val="18"/>
              </w:rPr>
            </w:pPr>
          </w:p>
        </w:tc>
      </w:tr>
      <w:tr w:rsidR="00C8473A" w:rsidRPr="00A51029" w14:paraId="1675362D" w14:textId="77777777" w:rsidTr="00ED0FE2">
        <w:tc>
          <w:tcPr>
            <w:tcW w:w="1345" w:type="dxa"/>
          </w:tcPr>
          <w:p w14:paraId="6859543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6001745" w14:textId="77777777" w:rsidR="00C8473A" w:rsidRPr="00A51029" w:rsidRDefault="00C8473A" w:rsidP="00ED0FE2">
            <w:pPr>
              <w:jc w:val="both"/>
              <w:rPr>
                <w:rFonts w:eastAsia="Arial Nova Cond Light" w:cs="Linux Libertine"/>
                <w:sz w:val="18"/>
                <w:szCs w:val="18"/>
              </w:rPr>
            </w:pPr>
          </w:p>
        </w:tc>
        <w:tc>
          <w:tcPr>
            <w:tcW w:w="3870" w:type="dxa"/>
          </w:tcPr>
          <w:p w14:paraId="0C899DBE"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Budi </w:t>
            </w:r>
            <w:proofErr w:type="spellStart"/>
            <w:r w:rsidRPr="00A51029">
              <w:rPr>
                <w:rFonts w:eastAsia="Arial Nova Cond Light" w:cs="Linux Libertine"/>
                <w:sz w:val="18"/>
                <w:szCs w:val="18"/>
              </w:rPr>
              <w:t>Yani</w:t>
            </w:r>
            <w:proofErr w:type="spellEnd"/>
            <w:r w:rsidRPr="00A51029">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A51029" w14:paraId="23C0D6AA" w14:textId="77777777" w:rsidTr="00ED0FE2">
        <w:tc>
          <w:tcPr>
            <w:tcW w:w="1345" w:type="dxa"/>
          </w:tcPr>
          <w:p w14:paraId="29AC20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 – Nov 2016.</w:t>
            </w:r>
          </w:p>
        </w:tc>
        <w:tc>
          <w:tcPr>
            <w:tcW w:w="3150" w:type="dxa"/>
          </w:tcPr>
          <w:p w14:paraId="4B54C76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After watching Budi </w:t>
            </w:r>
            <w:proofErr w:type="spellStart"/>
            <w:r w:rsidRPr="00A51029">
              <w:rPr>
                <w:rFonts w:eastAsia="Arial Nova Cond Light" w:cs="Linux Libertine"/>
                <w:sz w:val="18"/>
                <w:szCs w:val="18"/>
              </w:rPr>
              <w:t>Yani's</w:t>
            </w:r>
            <w:proofErr w:type="spellEnd"/>
            <w:r w:rsidRPr="00A51029">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 </w:t>
            </w:r>
          </w:p>
          <w:p w14:paraId="4A330E85" w14:textId="77777777" w:rsidR="00C8473A" w:rsidRPr="00A51029" w:rsidRDefault="00C8473A" w:rsidP="00ED0FE2">
            <w:pPr>
              <w:jc w:val="both"/>
              <w:rPr>
                <w:rFonts w:eastAsia="Arial Nova Cond Light" w:cs="Linux Libertine"/>
                <w:sz w:val="18"/>
                <w:szCs w:val="18"/>
              </w:rPr>
            </w:pPr>
          </w:p>
        </w:tc>
      </w:tr>
      <w:tr w:rsidR="00C8473A" w:rsidRPr="00A51029" w14:paraId="6C57A474" w14:textId="77777777" w:rsidTr="00ED0FE2">
        <w:tc>
          <w:tcPr>
            <w:tcW w:w="1345" w:type="dxa"/>
          </w:tcPr>
          <w:p w14:paraId="37F80323"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09D2537" w14:textId="77777777" w:rsidR="00C8473A" w:rsidRPr="00A51029"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A51029" w14:paraId="11F62B74" w14:textId="77777777" w:rsidTr="00ED0FE2">
        <w:tc>
          <w:tcPr>
            <w:tcW w:w="1345" w:type="dxa"/>
          </w:tcPr>
          <w:p w14:paraId="794CDD6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4D62AD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knows that there is an incomplete narration and provocation from </w:t>
            </w:r>
            <w:proofErr w:type="spellStart"/>
            <w:r w:rsidRPr="00A51029">
              <w:rPr>
                <w:rFonts w:eastAsia="Arial Nova Cond Light" w:cs="Linux Libertine"/>
                <w:sz w:val="18"/>
                <w:szCs w:val="18"/>
              </w:rPr>
              <w:t>Budiyani's</w:t>
            </w:r>
            <w:proofErr w:type="spellEnd"/>
            <w:r w:rsidRPr="00A51029">
              <w:rPr>
                <w:rFonts w:eastAsia="Arial Nova Cond Light" w:cs="Linux Libertine"/>
                <w:sz w:val="18"/>
                <w:szCs w:val="18"/>
              </w:rPr>
              <w:t xml:space="preserve"> video, but Ahok still apologizes to the public</w:t>
            </w:r>
          </w:p>
        </w:tc>
        <w:tc>
          <w:tcPr>
            <w:tcW w:w="3870" w:type="dxa"/>
          </w:tcPr>
          <w:p w14:paraId="7736F231" w14:textId="77777777" w:rsidR="00C8473A" w:rsidRPr="00A51029" w:rsidRDefault="00C8473A" w:rsidP="00ED0FE2">
            <w:pPr>
              <w:jc w:val="both"/>
              <w:rPr>
                <w:rFonts w:eastAsia="Arial Nova Cond Light" w:cs="Linux Libertine"/>
                <w:sz w:val="18"/>
                <w:szCs w:val="18"/>
              </w:rPr>
            </w:pPr>
          </w:p>
        </w:tc>
      </w:tr>
      <w:tr w:rsidR="00C8473A" w:rsidRPr="00A51029" w14:paraId="7309FED9" w14:textId="77777777" w:rsidTr="00ED0FE2">
        <w:tc>
          <w:tcPr>
            <w:tcW w:w="1345" w:type="dxa"/>
          </w:tcPr>
          <w:p w14:paraId="2BEDB91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11</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9E35B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A51029">
              <w:rPr>
                <w:rFonts w:eastAsia="Arial Nova Cond Light" w:cs="Linux Libertine"/>
                <w:color w:val="000000"/>
                <w:sz w:val="18"/>
                <w:szCs w:val="18"/>
              </w:rPr>
              <w:t>Ahok's</w:t>
            </w:r>
            <w:proofErr w:type="spellEnd"/>
            <w:r w:rsidRPr="00A51029">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A51029" w14:paraId="424A4430" w14:textId="77777777" w:rsidTr="00ED0FE2">
        <w:tc>
          <w:tcPr>
            <w:tcW w:w="1345" w:type="dxa"/>
          </w:tcPr>
          <w:p w14:paraId="6182CFD5"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15</w:t>
            </w:r>
            <w:r w:rsidRPr="00A51029">
              <w:rPr>
                <w:rFonts w:eastAsia="Arial Nova Cond Light" w:cs="Linux Libertine"/>
                <w:sz w:val="18"/>
                <w:szCs w:val="18"/>
                <w:vertAlign w:val="superscript"/>
              </w:rPr>
              <w:t>th</w:t>
            </w:r>
            <w:r w:rsidRPr="00A51029">
              <w:rPr>
                <w:rFonts w:eastAsia="Arial Nova Cond Light" w:cs="Linux Libertine"/>
                <w:sz w:val="18"/>
                <w:szCs w:val="18"/>
              </w:rPr>
              <w:t xml:space="preserve"> 2016</w:t>
            </w:r>
          </w:p>
        </w:tc>
        <w:tc>
          <w:tcPr>
            <w:tcW w:w="3150" w:type="dxa"/>
          </w:tcPr>
          <w:p w14:paraId="726BF8AA"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Police carry out the case.</w:t>
            </w:r>
          </w:p>
        </w:tc>
        <w:tc>
          <w:tcPr>
            <w:tcW w:w="3870" w:type="dxa"/>
          </w:tcPr>
          <w:p w14:paraId="332F8D3E" w14:textId="77777777" w:rsidR="00C8473A" w:rsidRPr="00A51029" w:rsidRDefault="00C8473A" w:rsidP="00ED0FE2">
            <w:pPr>
              <w:spacing w:line="360" w:lineRule="auto"/>
              <w:jc w:val="both"/>
              <w:rPr>
                <w:rFonts w:eastAsia="Arial Nova Cond Light" w:cs="Linux Libertine"/>
                <w:sz w:val="18"/>
                <w:szCs w:val="18"/>
              </w:rPr>
            </w:pPr>
          </w:p>
        </w:tc>
      </w:tr>
      <w:tr w:rsidR="00C8473A" w:rsidRPr="00A51029" w14:paraId="09A046A5" w14:textId="77777777" w:rsidTr="00ED0FE2">
        <w:tc>
          <w:tcPr>
            <w:tcW w:w="1345" w:type="dxa"/>
          </w:tcPr>
          <w:p w14:paraId="3626B5E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16, 2016</w:t>
            </w:r>
          </w:p>
        </w:tc>
        <w:tc>
          <w:tcPr>
            <w:tcW w:w="3150" w:type="dxa"/>
          </w:tcPr>
          <w:p w14:paraId="061D88A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Police issued a warrant for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investigation to be named a suspect.</w:t>
            </w:r>
          </w:p>
        </w:tc>
        <w:tc>
          <w:tcPr>
            <w:tcW w:w="3870" w:type="dxa"/>
          </w:tcPr>
          <w:p w14:paraId="360F724A" w14:textId="77777777" w:rsidR="00C8473A" w:rsidRPr="00A51029" w:rsidRDefault="00C8473A" w:rsidP="00ED0FE2">
            <w:pPr>
              <w:jc w:val="both"/>
              <w:rPr>
                <w:rFonts w:eastAsia="Arial Nova Cond Light" w:cs="Linux Libertine"/>
                <w:sz w:val="18"/>
                <w:szCs w:val="18"/>
              </w:rPr>
            </w:pPr>
          </w:p>
        </w:tc>
      </w:tr>
      <w:tr w:rsidR="00C8473A" w:rsidRPr="00A51029" w14:paraId="1BFD57D8" w14:textId="77777777" w:rsidTr="00ED0FE2">
        <w:tc>
          <w:tcPr>
            <w:tcW w:w="1345" w:type="dxa"/>
          </w:tcPr>
          <w:p w14:paraId="64C2DF8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November 4</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2306826F" w14:textId="77777777" w:rsidR="00C8473A" w:rsidRPr="00A51029" w:rsidRDefault="00C8473A" w:rsidP="00ED0FE2">
            <w:pPr>
              <w:jc w:val="both"/>
              <w:rPr>
                <w:rFonts w:eastAsia="Arial Nova Cond Light" w:cs="Linux Libertine"/>
                <w:sz w:val="18"/>
                <w:szCs w:val="18"/>
              </w:rPr>
            </w:pPr>
          </w:p>
        </w:tc>
        <w:tc>
          <w:tcPr>
            <w:tcW w:w="3870" w:type="dxa"/>
          </w:tcPr>
          <w:p w14:paraId="4BC692D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Deputy Speaker of the DPR </w:t>
            </w:r>
            <w:proofErr w:type="spellStart"/>
            <w:r w:rsidRPr="00A51029">
              <w:rPr>
                <w:rFonts w:eastAsia="Arial Nova Cond Light" w:cs="Linux Libertine"/>
                <w:sz w:val="18"/>
                <w:szCs w:val="18"/>
              </w:rPr>
              <w:t>Fahri</w:t>
            </w:r>
            <w:proofErr w:type="spellEnd"/>
            <w:r w:rsidRPr="00A51029">
              <w:rPr>
                <w:rFonts w:eastAsia="Arial Nova Cond Light" w:cs="Linux Libertine"/>
                <w:sz w:val="18"/>
                <w:szCs w:val="18"/>
              </w:rPr>
              <w:t xml:space="preserve"> Hamzah, </w:t>
            </w:r>
            <w:proofErr w:type="spellStart"/>
            <w:r w:rsidRPr="00A51029">
              <w:rPr>
                <w:rFonts w:eastAsia="Arial Nova Cond Light" w:cs="Linux Libertine"/>
                <w:sz w:val="18"/>
                <w:szCs w:val="18"/>
              </w:rPr>
              <w:t>Fadli</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Zon</w:t>
            </w:r>
            <w:proofErr w:type="spellEnd"/>
            <w:r w:rsidRPr="00A51029">
              <w:rPr>
                <w:rFonts w:eastAsia="Arial Nova Cond Light" w:cs="Linux Libertine"/>
                <w:sz w:val="18"/>
                <w:szCs w:val="18"/>
              </w:rPr>
              <w:t xml:space="preserve">, Ahmad </w:t>
            </w:r>
            <w:proofErr w:type="spellStart"/>
            <w:r w:rsidRPr="00A51029">
              <w:rPr>
                <w:rFonts w:eastAsia="Arial Nova Cond Light" w:cs="Linux Libertine"/>
                <w:sz w:val="18"/>
                <w:szCs w:val="18"/>
              </w:rPr>
              <w:t>Dhani</w:t>
            </w:r>
            <w:proofErr w:type="spellEnd"/>
            <w:r w:rsidRPr="00A51029">
              <w:rPr>
                <w:rFonts w:eastAsia="Arial Nova Cond Light" w:cs="Linux Libertine"/>
                <w:sz w:val="18"/>
                <w:szCs w:val="18"/>
              </w:rPr>
              <w:t xml:space="preserve">, religious leader </w:t>
            </w:r>
            <w:proofErr w:type="spellStart"/>
            <w:r w:rsidRPr="00A51029">
              <w:rPr>
                <w:rFonts w:eastAsia="Arial Nova Cond Light" w:cs="Linux Libertine"/>
                <w:sz w:val="18"/>
                <w:szCs w:val="18"/>
              </w:rPr>
              <w:t>Rizieg</w:t>
            </w:r>
            <w:proofErr w:type="spellEnd"/>
            <w:r w:rsidRPr="00A51029">
              <w:rPr>
                <w:rFonts w:eastAsia="Arial Nova Cond Light" w:cs="Linux Libertine"/>
                <w:sz w:val="18"/>
                <w:szCs w:val="18"/>
              </w:rPr>
              <w:t xml:space="preserve"> Shihab (chairman of FPI) demanded that Ahok punished. The demonstration ended in chaos, 2 residents and 79 police officers were injured.</w:t>
            </w:r>
            <w:r w:rsidRPr="00A51029">
              <w:rPr>
                <w:rStyle w:val="FootnoteReference"/>
                <w:rFonts w:eastAsia="Arial Nova Cond Light" w:cs="Linux Libertine"/>
              </w:rPr>
              <w:footnoteReference w:id="85"/>
            </w:r>
          </w:p>
        </w:tc>
      </w:tr>
      <w:tr w:rsidR="00C8473A" w:rsidRPr="00A51029" w14:paraId="388058F4" w14:textId="77777777" w:rsidTr="00ED0FE2">
        <w:tc>
          <w:tcPr>
            <w:tcW w:w="1345" w:type="dxa"/>
          </w:tcPr>
          <w:p w14:paraId="611FC35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w:t>
            </w:r>
            <w:r w:rsidRPr="00A51029">
              <w:rPr>
                <w:rFonts w:eastAsia="Arial Nova Cond Light" w:cs="Linux Libertine"/>
                <w:sz w:val="18"/>
                <w:szCs w:val="18"/>
                <w:vertAlign w:val="superscript"/>
              </w:rPr>
              <w:t>nd</w:t>
            </w:r>
            <w:r w:rsidRPr="00A51029">
              <w:rPr>
                <w:rFonts w:eastAsia="Arial Nova Cond Light" w:cs="Linux Libertine"/>
                <w:sz w:val="18"/>
                <w:szCs w:val="18"/>
              </w:rPr>
              <w:t>, 2016</w:t>
            </w:r>
          </w:p>
        </w:tc>
        <w:tc>
          <w:tcPr>
            <w:tcW w:w="3150" w:type="dxa"/>
          </w:tcPr>
          <w:p w14:paraId="1A960AE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is not arrested</w:t>
            </w:r>
          </w:p>
        </w:tc>
        <w:tc>
          <w:tcPr>
            <w:tcW w:w="3870" w:type="dxa"/>
          </w:tcPr>
          <w:p w14:paraId="092DAE3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A51029" w14:paraId="7E370343" w14:textId="77777777" w:rsidTr="00ED0FE2">
        <w:tc>
          <w:tcPr>
            <w:tcW w:w="1345" w:type="dxa"/>
          </w:tcPr>
          <w:p w14:paraId="2EE1699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December 13</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89CEE1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tried for the first time at the North Jakarta District Court</w:t>
            </w:r>
          </w:p>
        </w:tc>
        <w:tc>
          <w:tcPr>
            <w:tcW w:w="3870" w:type="dxa"/>
          </w:tcPr>
          <w:p w14:paraId="5765FA0F" w14:textId="77777777" w:rsidR="00C8473A" w:rsidRPr="00A51029" w:rsidRDefault="00C8473A" w:rsidP="00ED0FE2">
            <w:pPr>
              <w:jc w:val="both"/>
              <w:rPr>
                <w:rFonts w:eastAsia="Arial Nova Cond Light" w:cs="Linux Libertine"/>
                <w:sz w:val="18"/>
                <w:szCs w:val="18"/>
              </w:rPr>
            </w:pPr>
          </w:p>
        </w:tc>
      </w:tr>
      <w:tr w:rsidR="00C8473A" w:rsidRPr="00A51029" w14:paraId="67AF35F8" w14:textId="77777777" w:rsidTr="00ED0FE2">
        <w:tc>
          <w:tcPr>
            <w:tcW w:w="1345" w:type="dxa"/>
          </w:tcPr>
          <w:p w14:paraId="1F851E2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0E34923"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second trial was held.</w:t>
            </w:r>
          </w:p>
        </w:tc>
        <w:tc>
          <w:tcPr>
            <w:tcW w:w="3870" w:type="dxa"/>
          </w:tcPr>
          <w:p w14:paraId="3A79A4A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public demonstrated in front of the court demanding that Ahok be imprisoned.</w:t>
            </w:r>
            <w:r w:rsidRPr="00A51029">
              <w:rPr>
                <w:rStyle w:val="FootnoteReference"/>
                <w:rFonts w:eastAsia="Arial Nova Cond Light" w:cs="Linux Libertine"/>
              </w:rPr>
              <w:footnoteReference w:id="86"/>
            </w:r>
          </w:p>
        </w:tc>
      </w:tr>
      <w:tr w:rsidR="00C8473A" w:rsidRPr="00A51029" w14:paraId="521DED94" w14:textId="77777777" w:rsidTr="00ED0FE2">
        <w:tc>
          <w:tcPr>
            <w:tcW w:w="1345" w:type="dxa"/>
          </w:tcPr>
          <w:p w14:paraId="47B662F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20</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B0002A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A51029" w:rsidRDefault="00C8473A" w:rsidP="00ED0FE2">
            <w:pPr>
              <w:jc w:val="both"/>
              <w:rPr>
                <w:rFonts w:eastAsia="Arial Nova Cond Light" w:cs="Linux Libertine"/>
                <w:sz w:val="18"/>
                <w:szCs w:val="18"/>
              </w:rPr>
            </w:pPr>
          </w:p>
        </w:tc>
      </w:tr>
      <w:tr w:rsidR="00C8473A" w:rsidRPr="00A51029" w14:paraId="4D37742D" w14:textId="77777777" w:rsidTr="00ED0FE2">
        <w:tc>
          <w:tcPr>
            <w:tcW w:w="1345" w:type="dxa"/>
          </w:tcPr>
          <w:p w14:paraId="613019C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25</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0D5A17C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A51029" w:rsidRDefault="00C8473A" w:rsidP="00ED0FE2">
            <w:pPr>
              <w:jc w:val="both"/>
              <w:rPr>
                <w:rFonts w:eastAsia="Arial Nova Cond Light" w:cs="Linux Libertine"/>
                <w:sz w:val="18"/>
                <w:szCs w:val="18"/>
              </w:rPr>
            </w:pPr>
          </w:p>
        </w:tc>
      </w:tr>
      <w:tr w:rsidR="00C8473A" w:rsidRPr="00A51029" w14:paraId="1EE03745" w14:textId="77777777" w:rsidTr="00ED0FE2">
        <w:tc>
          <w:tcPr>
            <w:tcW w:w="1345" w:type="dxa"/>
          </w:tcPr>
          <w:p w14:paraId="6370BBA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8</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76DC3003" w14:textId="77777777" w:rsidR="00C8473A" w:rsidRPr="00A51029" w:rsidRDefault="00C8473A" w:rsidP="00ED0FE2">
            <w:pPr>
              <w:jc w:val="both"/>
              <w:rPr>
                <w:rFonts w:eastAsia="Arial Nova Cond Light" w:cs="Linux Libertine"/>
                <w:sz w:val="18"/>
                <w:szCs w:val="18"/>
              </w:rPr>
            </w:pPr>
          </w:p>
        </w:tc>
        <w:tc>
          <w:tcPr>
            <w:tcW w:w="3870" w:type="dxa"/>
          </w:tcPr>
          <w:p w14:paraId="782AD95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A51029">
              <w:rPr>
                <w:rStyle w:val="FootnoteReference"/>
                <w:rFonts w:eastAsia="Arial Nova Cond Light" w:cs="Linux Libertine"/>
              </w:rPr>
              <w:footnoteReference w:id="87"/>
            </w:r>
          </w:p>
        </w:tc>
      </w:tr>
      <w:tr w:rsidR="00C8473A" w:rsidRPr="00A51029" w14:paraId="1762B1D3" w14:textId="77777777" w:rsidTr="00ED0FE2">
        <w:tc>
          <w:tcPr>
            <w:tcW w:w="1345" w:type="dxa"/>
          </w:tcPr>
          <w:p w14:paraId="1AB51E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February 17</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1514CC0" w14:textId="77777777" w:rsidR="00C8473A" w:rsidRPr="00A51029" w:rsidRDefault="00C8473A" w:rsidP="00ED0FE2">
            <w:pPr>
              <w:jc w:val="both"/>
              <w:rPr>
                <w:rFonts w:eastAsia="Arial Nova Cond Light" w:cs="Linux Libertine"/>
                <w:sz w:val="18"/>
                <w:szCs w:val="18"/>
              </w:rPr>
            </w:pPr>
          </w:p>
        </w:tc>
        <w:tc>
          <w:tcPr>
            <w:tcW w:w="3870" w:type="dxa"/>
          </w:tcPr>
          <w:p w14:paraId="16FA3227"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Dhikr and </w:t>
            </w:r>
            <w:proofErr w:type="spellStart"/>
            <w:r w:rsidRPr="00A51029">
              <w:rPr>
                <w:rFonts w:eastAsia="Arial Nova Cond Light" w:cs="Linux Libertine"/>
                <w:sz w:val="18"/>
                <w:szCs w:val="18"/>
              </w:rPr>
              <w:t>Tausiah</w:t>
            </w:r>
            <w:proofErr w:type="spellEnd"/>
            <w:r w:rsidRPr="00A51029">
              <w:rPr>
                <w:rFonts w:eastAsia="Arial Nova Cond Light" w:cs="Linux Libertine"/>
                <w:sz w:val="18"/>
                <w:szCs w:val="18"/>
              </w:rPr>
              <w:t xml:space="preserve"> action at the </w:t>
            </w:r>
            <w:proofErr w:type="spellStart"/>
            <w:r w:rsidRPr="00A51029">
              <w:rPr>
                <w:rFonts w:eastAsia="Arial Nova Cond Light" w:cs="Linux Libertine"/>
                <w:sz w:val="18"/>
                <w:szCs w:val="18"/>
              </w:rPr>
              <w:t>Istiqlal</w:t>
            </w:r>
            <w:proofErr w:type="spellEnd"/>
            <w:r w:rsidRPr="00A51029">
              <w:rPr>
                <w:rFonts w:eastAsia="Arial Nova Cond Light" w:cs="Linux Libertine"/>
                <w:sz w:val="18"/>
                <w:szCs w:val="18"/>
              </w:rPr>
              <w:t xml:space="preserve"> Mosque were attended by various political figures such as the General Chair of PAN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Former Minister of Education M. Nuh, Governor candidate </w:t>
            </w:r>
            <w:proofErr w:type="spellStart"/>
            <w:r w:rsidRPr="00A51029">
              <w:rPr>
                <w:rFonts w:eastAsia="Arial Nova Cond Light" w:cs="Linux Libertine"/>
                <w:sz w:val="18"/>
                <w:szCs w:val="18"/>
              </w:rPr>
              <w:t>Agus</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Harimurti</w:t>
            </w:r>
            <w:proofErr w:type="spellEnd"/>
            <w:r w:rsidRPr="00A51029">
              <w:rPr>
                <w:rFonts w:eastAsia="Arial Nova Cond Light" w:cs="Linux Libertine"/>
                <w:sz w:val="18"/>
                <w:szCs w:val="18"/>
              </w:rPr>
              <w:t xml:space="preserve">, Governor candidate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Deputy Governor Candidate </w:t>
            </w:r>
            <w:proofErr w:type="spellStart"/>
            <w:r w:rsidRPr="00A51029">
              <w:rPr>
                <w:rFonts w:eastAsia="Arial Nova Cond Light" w:cs="Linux Libertine"/>
                <w:sz w:val="18"/>
                <w:szCs w:val="18"/>
              </w:rPr>
              <w:t>Sandiaga</w:t>
            </w:r>
            <w:proofErr w:type="spellEnd"/>
            <w:r w:rsidRPr="00A51029">
              <w:rPr>
                <w:rFonts w:eastAsia="Arial Nova Cond Light" w:cs="Linux Libertine"/>
                <w:sz w:val="18"/>
                <w:szCs w:val="18"/>
              </w:rPr>
              <w:t xml:space="preserve"> Uno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rival) and was also attended by former MPR chairman </w:t>
            </w:r>
            <w:proofErr w:type="spellStart"/>
            <w:r w:rsidRPr="00A51029">
              <w:rPr>
                <w:rFonts w:eastAsia="Arial Nova Cond Light" w:cs="Linux Libertine"/>
                <w:sz w:val="18"/>
                <w:szCs w:val="18"/>
              </w:rPr>
              <w:t>Hidayat</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Nurwahid</w:t>
            </w:r>
            <w:proofErr w:type="spellEnd"/>
            <w:r w:rsidRPr="00A51029">
              <w:rPr>
                <w:rFonts w:eastAsia="Arial Nova Cond Light" w:cs="Linux Libertine"/>
                <w:sz w:val="18"/>
                <w:szCs w:val="18"/>
              </w:rPr>
              <w:t xml:space="preserve">, former Minister of the Economy Hatta </w:t>
            </w:r>
            <w:proofErr w:type="spellStart"/>
            <w:r w:rsidRPr="00A51029">
              <w:rPr>
                <w:rFonts w:eastAsia="Arial Nova Cond Light" w:cs="Linux Libertine"/>
                <w:sz w:val="18"/>
                <w:szCs w:val="18"/>
              </w:rPr>
              <w:t>Radjasa</w:t>
            </w:r>
            <w:proofErr w:type="spellEnd"/>
            <w:r w:rsidRPr="00A51029">
              <w:rPr>
                <w:rFonts w:eastAsia="Arial Nova Cond Light" w:cs="Linux Libertine"/>
                <w:sz w:val="18"/>
                <w:szCs w:val="18"/>
              </w:rPr>
              <w:t xml:space="preserve">, and FPI leader </w:t>
            </w:r>
            <w:proofErr w:type="spellStart"/>
            <w:r w:rsidRPr="00A51029">
              <w:rPr>
                <w:rFonts w:eastAsia="Arial Nova Cond Light" w:cs="Linux Libertine"/>
                <w:sz w:val="18"/>
                <w:szCs w:val="18"/>
              </w:rPr>
              <w:t>Rizieq</w:t>
            </w:r>
            <w:proofErr w:type="spellEnd"/>
            <w:r w:rsidRPr="00A51029">
              <w:rPr>
                <w:rFonts w:eastAsia="Arial Nova Cond Light" w:cs="Linux Libertine"/>
                <w:sz w:val="18"/>
                <w:szCs w:val="18"/>
              </w:rPr>
              <w:t xml:space="preserve"> Shihab.</w:t>
            </w:r>
          </w:p>
        </w:tc>
      </w:tr>
      <w:tr w:rsidR="00C8473A" w:rsidRPr="00A51029" w14:paraId="1C151597" w14:textId="77777777" w:rsidTr="00ED0FE2">
        <w:tc>
          <w:tcPr>
            <w:tcW w:w="1345" w:type="dxa"/>
          </w:tcPr>
          <w:p w14:paraId="404CB33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9</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5983E40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found guilty of blasphemy and sentenced to 2 years-probation.</w:t>
            </w:r>
          </w:p>
        </w:tc>
        <w:tc>
          <w:tcPr>
            <w:tcW w:w="3870" w:type="dxa"/>
          </w:tcPr>
          <w:p w14:paraId="33CEB57C" w14:textId="77777777" w:rsidR="00C8473A" w:rsidRPr="00A51029" w:rsidRDefault="00C8473A" w:rsidP="00ED0FE2">
            <w:pPr>
              <w:jc w:val="both"/>
              <w:rPr>
                <w:rFonts w:eastAsia="Arial Nova Cond Light" w:cs="Linux Libertine"/>
                <w:sz w:val="18"/>
                <w:szCs w:val="18"/>
              </w:rPr>
            </w:pPr>
          </w:p>
        </w:tc>
      </w:tr>
    </w:tbl>
    <w:p w14:paraId="6FE9F687" w14:textId="77777777" w:rsidR="00C8473A" w:rsidRPr="00A51029" w:rsidRDefault="00C8473A" w:rsidP="00C8473A">
      <w:pPr>
        <w:rPr>
          <w:rFonts w:cs="Linux Libertine"/>
        </w:rPr>
      </w:pPr>
    </w:p>
    <w:p w14:paraId="7DA38D7A" w14:textId="77777777" w:rsidR="00C8473A" w:rsidRPr="00A51029" w:rsidRDefault="00C8473A" w:rsidP="00C8473A">
      <w:pPr>
        <w:pStyle w:val="ParagraphNormal"/>
        <w:rPr>
          <w:rFonts w:cs="Linux Libertine"/>
        </w:rPr>
      </w:pPr>
      <w:r w:rsidRPr="00A51029">
        <w:rPr>
          <w:rFonts w:cs="Linux Libertine"/>
        </w:rPr>
        <w:t xml:space="preserve">The table 1 describes how the religious and political dimensions are strongly figure out in the Ahok case. Religious issues can be seen that </w:t>
      </w:r>
      <w:proofErr w:type="spellStart"/>
      <w:r w:rsidRPr="00A51029">
        <w:rPr>
          <w:rFonts w:cs="Linux Libertine"/>
        </w:rPr>
        <w:t>Ahok's</w:t>
      </w:r>
      <w:proofErr w:type="spellEnd"/>
      <w:r w:rsidRPr="00A51029">
        <w:rPr>
          <w:rFonts w:cs="Linux Libertine"/>
        </w:rPr>
        <w:t xml:space="preserve"> case is like a conflict between Islam and Christianity, where Ahok as a Christian is accused of insulting Islam, when criticizing the opportunist leader candidates who often take refuge behind QS Al </w:t>
      </w:r>
      <w:proofErr w:type="spellStart"/>
      <w:r w:rsidRPr="00A51029">
        <w:rPr>
          <w:rFonts w:cs="Linux Libertine"/>
        </w:rPr>
        <w:t>Maidah</w:t>
      </w:r>
      <w:proofErr w:type="spellEnd"/>
      <w:r w:rsidRPr="00A51029">
        <w:rPr>
          <w:rFonts w:cs="Linux Libertine"/>
        </w:rPr>
        <w:t xml:space="preserve"> verse 51 so that Muslims do not choose non-Muslim leaders. The hate-spin begins since </w:t>
      </w:r>
      <w:proofErr w:type="spellStart"/>
      <w:r w:rsidRPr="00A51029">
        <w:rPr>
          <w:rFonts w:cs="Linux Libertine"/>
        </w:rPr>
        <w:t>Ahok's</w:t>
      </w:r>
      <w:proofErr w:type="spellEnd"/>
      <w:r w:rsidRPr="00A51029">
        <w:rPr>
          <w:rFonts w:cs="Linux Libertine"/>
        </w:rPr>
        <w:t xml:space="preserve"> speech was uploaded; Budi </w:t>
      </w:r>
      <w:proofErr w:type="spellStart"/>
      <w:r w:rsidRPr="00A51029">
        <w:rPr>
          <w:rFonts w:cs="Linux Libertine"/>
        </w:rPr>
        <w:t>Yani</w:t>
      </w:r>
      <w:proofErr w:type="spellEnd"/>
      <w:r w:rsidRPr="00A51029">
        <w:rPr>
          <w:rFonts w:cs="Linux Libertine"/>
        </w:rPr>
        <w:t xml:space="preserve"> (the follower of Hardliner Islam) has quoted </w:t>
      </w:r>
      <w:proofErr w:type="spellStart"/>
      <w:r w:rsidRPr="00A51029">
        <w:rPr>
          <w:rFonts w:cs="Linux Libertine"/>
        </w:rPr>
        <w:t>Ahok's</w:t>
      </w:r>
      <w:proofErr w:type="spellEnd"/>
      <w:r w:rsidRPr="00A51029">
        <w:rPr>
          <w:rFonts w:cs="Linux Libertine"/>
        </w:rPr>
        <w:t xml:space="preserve"> speech with a provocative narrative that Ahok has tarnished Islam. Budi </w:t>
      </w:r>
      <w:proofErr w:type="spellStart"/>
      <w:r w:rsidRPr="00A51029">
        <w:rPr>
          <w:rFonts w:cs="Linux Libertine"/>
        </w:rPr>
        <w:t>Yani</w:t>
      </w:r>
      <w:proofErr w:type="spellEnd"/>
      <w:r w:rsidRPr="00A51029">
        <w:rPr>
          <w:rFonts w:cs="Linux Libertine"/>
        </w:rPr>
        <w:t xml:space="preserve">, a week after the video of </w:t>
      </w:r>
      <w:proofErr w:type="spellStart"/>
      <w:r w:rsidRPr="00A51029">
        <w:rPr>
          <w:rFonts w:cs="Linux Libertine"/>
        </w:rPr>
        <w:t>Ahok's</w:t>
      </w:r>
      <w:proofErr w:type="spellEnd"/>
      <w:r w:rsidRPr="00A51029">
        <w:rPr>
          <w:rFonts w:cs="Linux Libertine"/>
        </w:rPr>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A51029">
        <w:rPr>
          <w:rFonts w:cs="Linux Libertine"/>
        </w:rPr>
        <w:t>Maidah</w:t>
      </w:r>
      <w:proofErr w:type="spellEnd"/>
      <w:r w:rsidRPr="00A51029">
        <w:rPr>
          <w:rFonts w:cs="Linux Libertine"/>
        </w:rPr>
        <w:t xml:space="preserve">…and will go to hell (you too) are deceived … “It seems there will be something wrong with this video” By using the internet and social media, the video footage with the provocative narration went viral and succeeded in making public anger. Political </w:t>
      </w:r>
      <w:r w:rsidRPr="00A51029">
        <w:rPr>
          <w:rFonts w:cs="Linux Libertine"/>
        </w:rPr>
        <w:lastRenderedPageBreak/>
        <w:t>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Pr="00A51029" w:rsidRDefault="00C8473A" w:rsidP="00C8473A">
      <w:pPr>
        <w:pStyle w:val="ParagraphNormal"/>
        <w:rPr>
          <w:rFonts w:cs="Linux Libertine"/>
        </w:rPr>
      </w:pPr>
      <w:r w:rsidRPr="00A51029">
        <w:rPr>
          <w:rFonts w:cs="Linux Libertine"/>
        </w:rPr>
        <w:t xml:space="preserve">Political brokers, </w:t>
      </w:r>
      <w:proofErr w:type="spellStart"/>
      <w:r w:rsidRPr="00A51029">
        <w:rPr>
          <w:rFonts w:cs="Linux Libertine"/>
        </w:rPr>
        <w:t>hardline</w:t>
      </w:r>
      <w:proofErr w:type="spellEnd"/>
      <w:r w:rsidRPr="00A51029">
        <w:rPr>
          <w:rFonts w:cs="Linux Libertine"/>
        </w:rPr>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Pr="00A51029" w:rsidRDefault="00C8473A" w:rsidP="00C8473A">
      <w:pPr>
        <w:pStyle w:val="ParagraphNormal"/>
        <w:rPr>
          <w:rFonts w:cs="Linux Libertine"/>
        </w:rPr>
      </w:pPr>
    </w:p>
    <w:p w14:paraId="33C7F5A6" w14:textId="2B86A5A6" w:rsidR="00C8473A" w:rsidRPr="00A51029" w:rsidRDefault="00C8473A" w:rsidP="00C8473A">
      <w:pPr>
        <w:rPr>
          <w:rFonts w:cs="Linux Libertine"/>
          <w:b/>
          <w:bCs/>
        </w:rPr>
      </w:pPr>
      <w:r w:rsidRPr="00A51029">
        <w:rPr>
          <w:rFonts w:cs="Linux Libertine"/>
          <w:b/>
          <w:bCs/>
        </w:rPr>
        <w:t>5.</w:t>
      </w:r>
      <w:r w:rsidR="00085695">
        <w:rPr>
          <w:rFonts w:cs="Linux Libertine"/>
          <w:b/>
          <w:bCs/>
        </w:rPr>
        <w:t>3</w:t>
      </w:r>
      <w:r w:rsidRPr="00A51029">
        <w:rPr>
          <w:rFonts w:cs="Linux Libertine"/>
          <w:b/>
          <w:bCs/>
        </w:rPr>
        <w:t>.</w:t>
      </w:r>
      <w:r w:rsidR="00085695">
        <w:rPr>
          <w:rFonts w:cs="Linux Libertine"/>
          <w:b/>
          <w:bCs/>
        </w:rPr>
        <w:t>2</w:t>
      </w:r>
      <w:r w:rsidRPr="00A51029">
        <w:rPr>
          <w:rFonts w:cs="Linux Libertine"/>
          <w:b/>
          <w:bCs/>
        </w:rPr>
        <w:t xml:space="preserve">  </w:t>
      </w:r>
      <w:proofErr w:type="spellStart"/>
      <w:r w:rsidRPr="00A51029">
        <w:rPr>
          <w:rFonts w:cs="Linux Libertine"/>
          <w:b/>
          <w:bCs/>
        </w:rPr>
        <w:t>Meiliana’s</w:t>
      </w:r>
      <w:proofErr w:type="spellEnd"/>
      <w:r w:rsidRPr="00A51029">
        <w:rPr>
          <w:rFonts w:cs="Linux Libertine"/>
          <w:b/>
          <w:bCs/>
        </w:rPr>
        <w:t xml:space="preserve"> case</w:t>
      </w:r>
    </w:p>
    <w:p w14:paraId="1927B97F" w14:textId="77777777" w:rsidR="00C8473A" w:rsidRPr="00A51029" w:rsidRDefault="00C8473A" w:rsidP="00C8473A">
      <w:pPr>
        <w:rPr>
          <w:rFonts w:cs="Linux Libertine"/>
          <w:b/>
          <w:bCs/>
        </w:rPr>
      </w:pPr>
    </w:p>
    <w:p w14:paraId="24040EF6" w14:textId="77777777" w:rsidR="00C8473A" w:rsidRPr="00A51029" w:rsidRDefault="00C8473A" w:rsidP="00C8473A">
      <w:pPr>
        <w:pStyle w:val="ParagraphNormal"/>
        <w:rPr>
          <w:rFonts w:cs="Linux Libertine"/>
        </w:rPr>
      </w:pPr>
      <w:r w:rsidRPr="00A51029">
        <w:rPr>
          <w:rFonts w:cs="Linux Libertine"/>
        </w:rPr>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A51029">
        <w:rPr>
          <w:rFonts w:cs="Linux Libertine"/>
        </w:rPr>
        <w:t>Meiliana’s</w:t>
      </w:r>
      <w:proofErr w:type="spellEnd"/>
      <w:r w:rsidRPr="00A51029">
        <w:rPr>
          <w:rFonts w:cs="Linux Libertine"/>
        </w:rPr>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A51029" w:rsidRDefault="00C8473A" w:rsidP="00C8473A">
      <w:pPr>
        <w:pStyle w:val="ParagraphNormal"/>
        <w:rPr>
          <w:rFonts w:cs="Linux Libertine"/>
        </w:rPr>
      </w:pPr>
    </w:p>
    <w:p w14:paraId="1118E6DD" w14:textId="584714FF"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9</w:t>
      </w:r>
      <w:r w:rsidRPr="00A51029">
        <w:rPr>
          <w:rFonts w:cs="Linux Libertine"/>
          <w:noProof/>
        </w:rPr>
        <w:fldChar w:fldCharType="end"/>
      </w:r>
      <w:r w:rsidRPr="00A51029">
        <w:rPr>
          <w:rFonts w:cs="Linux Libertine"/>
        </w:rPr>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A51029" w14:paraId="391A1622" w14:textId="77777777" w:rsidTr="00ED0FE2">
        <w:trPr>
          <w:tblHeader/>
        </w:trPr>
        <w:tc>
          <w:tcPr>
            <w:tcW w:w="1684" w:type="dxa"/>
            <w:shd w:val="clear" w:color="auto" w:fill="44546A"/>
          </w:tcPr>
          <w:p w14:paraId="035D78CA"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531" w:type="dxa"/>
            <w:shd w:val="clear" w:color="auto" w:fill="44546A"/>
          </w:tcPr>
          <w:p w14:paraId="33EFA251"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Socio-Political Context</w:t>
            </w:r>
          </w:p>
        </w:tc>
      </w:tr>
      <w:tr w:rsidR="00C8473A" w:rsidRPr="00A51029" w14:paraId="7C19D1B7" w14:textId="77777777" w:rsidTr="00ED0FE2">
        <w:tc>
          <w:tcPr>
            <w:tcW w:w="1684" w:type="dxa"/>
          </w:tcPr>
          <w:p w14:paraId="38CFEF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July 29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531" w:type="dxa"/>
          </w:tcPr>
          <w:p w14:paraId="1C161B4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protested to Nazir Masjid [</w:t>
            </w:r>
            <w:proofErr w:type="spellStart"/>
            <w:r w:rsidRPr="00A51029">
              <w:rPr>
                <w:rFonts w:eastAsia="Arial Nova Cond Light" w:cs="Linux Libertine"/>
                <w:sz w:val="18"/>
                <w:szCs w:val="18"/>
              </w:rPr>
              <w:t>Kasidi</w:t>
            </w:r>
            <w:proofErr w:type="spellEnd"/>
            <w:r w:rsidRPr="00A51029">
              <w:rPr>
                <w:rFonts w:eastAsia="Arial Nova Cond Light" w:cs="Linux Libertine"/>
                <w:sz w:val="18"/>
                <w:szCs w:val="18"/>
              </w:rPr>
              <w:t xml:space="preserve">] about the very loud sound of </w:t>
            </w:r>
            <w:proofErr w:type="spellStart"/>
            <w:r w:rsidRPr="00A51029">
              <w:rPr>
                <w:rFonts w:eastAsia="Arial Nova Cond Light" w:cs="Linux Libertine"/>
                <w:sz w:val="18"/>
                <w:szCs w:val="18"/>
              </w:rPr>
              <w:t>Adzana</w:t>
            </w:r>
            <w:proofErr w:type="spellEnd"/>
            <w:r w:rsidRPr="00A51029">
              <w:rPr>
                <w:rFonts w:eastAsia="Arial Nova Cond Light" w:cs="Linux Libertine"/>
                <w:sz w:val="18"/>
                <w:szCs w:val="18"/>
              </w:rPr>
              <w:t xml:space="preserve"> from Al </w:t>
            </w:r>
            <w:proofErr w:type="spellStart"/>
            <w:r w:rsidRPr="00A51029">
              <w:rPr>
                <w:rFonts w:eastAsia="Arial Nova Cond Light" w:cs="Linux Libertine"/>
                <w:sz w:val="18"/>
                <w:szCs w:val="18"/>
              </w:rPr>
              <w:t>Maksun</w:t>
            </w:r>
            <w:proofErr w:type="spellEnd"/>
            <w:r w:rsidRPr="00A51029">
              <w:rPr>
                <w:rFonts w:eastAsia="Arial Nova Cond Light" w:cs="Linux Libertine"/>
                <w:sz w:val="18"/>
                <w:szCs w:val="18"/>
              </w:rPr>
              <w:t xml:space="preserve"> Mosque. “Sis, please tell the </w:t>
            </w:r>
            <w:proofErr w:type="spellStart"/>
            <w:r w:rsidRPr="00A51029">
              <w:rPr>
                <w:rFonts w:eastAsia="Arial Nova Cond Light" w:cs="Linux Libertine"/>
                <w:sz w:val="18"/>
                <w:szCs w:val="18"/>
              </w:rPr>
              <w:t>uak</w:t>
            </w:r>
            <w:proofErr w:type="spellEnd"/>
            <w:r w:rsidRPr="00A51029">
              <w:rPr>
                <w:rFonts w:eastAsia="Arial Nova Cond Light" w:cs="Linux Libertine"/>
                <w:sz w:val="18"/>
                <w:szCs w:val="18"/>
              </w:rPr>
              <w:t xml:space="preserve">, lower the mosque's voice, Sis, my ears hurt, it's noisy. Sis in the past the sound of our </w:t>
            </w:r>
            <w:r w:rsidRPr="00A51029">
              <w:rPr>
                <w:rFonts w:eastAsia="Arial Nova Cond Light" w:cs="Linux Libertine"/>
                <w:sz w:val="18"/>
                <w:szCs w:val="18"/>
              </w:rPr>
              <w:lastRenderedPageBreak/>
              <w:t>mosque was not that big, right, now it's a bit bigger.”</w:t>
            </w:r>
          </w:p>
        </w:tc>
        <w:tc>
          <w:tcPr>
            <w:tcW w:w="3150" w:type="dxa"/>
          </w:tcPr>
          <w:p w14:paraId="172185E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Meiliana is an ordinary housewife, Buddhist and of Chinese descent.</w:t>
            </w:r>
          </w:p>
        </w:tc>
      </w:tr>
      <w:tr w:rsidR="00C8473A" w:rsidRPr="00A51029" w14:paraId="7308F564" w14:textId="77777777" w:rsidTr="00ED0FE2">
        <w:tc>
          <w:tcPr>
            <w:tcW w:w="1684" w:type="dxa"/>
          </w:tcPr>
          <w:p w14:paraId="058F568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29 </w:t>
            </w:r>
            <w:proofErr w:type="spellStart"/>
            <w:r w:rsidRPr="00A51029">
              <w:rPr>
                <w:rFonts w:eastAsia="Arial Nova Cond Light" w:cs="Linux Libertine"/>
                <w:sz w:val="18"/>
                <w:szCs w:val="18"/>
              </w:rPr>
              <w:t>Juli</w:t>
            </w:r>
            <w:proofErr w:type="spellEnd"/>
            <w:r w:rsidRPr="00A51029">
              <w:rPr>
                <w:rFonts w:eastAsia="Arial Nova Cond Light" w:cs="Linux Libertine"/>
                <w:sz w:val="18"/>
                <w:szCs w:val="18"/>
              </w:rPr>
              <w:t xml:space="preserve"> 2016 </w:t>
            </w:r>
            <w:proofErr w:type="spellStart"/>
            <w:r w:rsidRPr="00A51029">
              <w:rPr>
                <w:rFonts w:eastAsia="Arial Nova Cond Light" w:cs="Linux Libertine"/>
                <w:sz w:val="18"/>
                <w:szCs w:val="18"/>
              </w:rPr>
              <w:t>sekira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10.00 </w:t>
            </w:r>
            <w:proofErr w:type="spellStart"/>
            <w:r w:rsidRPr="00A51029">
              <w:rPr>
                <w:rFonts w:eastAsia="Arial Nova Cond Light" w:cs="Linux Libertine"/>
                <w:sz w:val="18"/>
                <w:szCs w:val="18"/>
              </w:rPr>
              <w:t>Wib</w:t>
            </w:r>
            <w:proofErr w:type="spellEnd"/>
          </w:p>
        </w:tc>
        <w:tc>
          <w:tcPr>
            <w:tcW w:w="3531" w:type="dxa"/>
          </w:tcPr>
          <w:p w14:paraId="66F7A5C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the Head of BKM, SJAJUTI on Jalan Bahagia,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Selatan Subdistrict,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A51029" w:rsidRDefault="00C8473A" w:rsidP="00ED0FE2">
            <w:pPr>
              <w:jc w:val="both"/>
              <w:rPr>
                <w:rFonts w:eastAsia="Arial Nova Cond Light" w:cs="Linux Libertine"/>
                <w:sz w:val="18"/>
                <w:szCs w:val="18"/>
              </w:rPr>
            </w:pPr>
          </w:p>
        </w:tc>
      </w:tr>
      <w:tr w:rsidR="00C8473A" w:rsidRPr="00A51029" w14:paraId="70EEBEED" w14:textId="77777777" w:rsidTr="00ED0FE2">
        <w:tc>
          <w:tcPr>
            <w:tcW w:w="1684" w:type="dxa"/>
          </w:tcPr>
          <w:p w14:paraId="39BAEA46"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16.00 </w:t>
            </w:r>
            <w:proofErr w:type="spellStart"/>
            <w:r w:rsidRPr="00A51029">
              <w:rPr>
                <w:rFonts w:eastAsia="Arial Nova Cond Light" w:cs="Linux Libertine"/>
                <w:sz w:val="18"/>
                <w:szCs w:val="18"/>
              </w:rPr>
              <w:t>Wib</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selesai</w:t>
            </w:r>
            <w:proofErr w:type="spellEnd"/>
          </w:p>
        </w:tc>
        <w:tc>
          <w:tcPr>
            <w:tcW w:w="3531" w:type="dxa"/>
          </w:tcPr>
          <w:p w14:paraId="52BA5D7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the </w:t>
            </w:r>
            <w:proofErr w:type="spellStart"/>
            <w:r w:rsidRPr="00A51029">
              <w:rPr>
                <w:rFonts w:eastAsia="Arial Nova Cond Light" w:cs="Linux Libertine"/>
                <w:color w:val="000000"/>
                <w:sz w:val="18"/>
                <w:szCs w:val="18"/>
              </w:rPr>
              <w:t>Azhar</w:t>
            </w:r>
            <w:proofErr w:type="spellEnd"/>
            <w:r w:rsidRPr="00A51029">
              <w:rPr>
                <w:rFonts w:eastAsia="Arial Nova Cond Light" w:cs="Linux Libertine"/>
                <w:color w:val="000000"/>
                <w:sz w:val="18"/>
                <w:szCs w:val="18"/>
              </w:rPr>
              <w:t xml:space="preserve">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A51029">
              <w:rPr>
                <w:rFonts w:eastAsia="Arial Nova Cond Light" w:cs="Linux Libertine"/>
                <w:color w:val="000000"/>
                <w:sz w:val="18"/>
                <w:szCs w:val="18"/>
              </w:rPr>
              <w:t>Lami</w:t>
            </w:r>
            <w:proofErr w:type="spellEnd"/>
            <w:r w:rsidRPr="00A51029">
              <w:rPr>
                <w:rFonts w:eastAsia="Arial Nova Cond Light" w:cs="Linux Libertine"/>
                <w:color w:val="000000"/>
                <w:sz w:val="18"/>
                <w:szCs w:val="18"/>
              </w:rPr>
              <w:t>”</w:t>
            </w:r>
          </w:p>
        </w:tc>
        <w:tc>
          <w:tcPr>
            <w:tcW w:w="3150" w:type="dxa"/>
          </w:tcPr>
          <w:p w14:paraId="52A0767F" w14:textId="77777777" w:rsidR="00C8473A" w:rsidRPr="00A51029" w:rsidRDefault="00C8473A" w:rsidP="00ED0FE2">
            <w:pPr>
              <w:jc w:val="both"/>
              <w:rPr>
                <w:rFonts w:eastAsia="Arial Nova Cond Light" w:cs="Linux Libertine"/>
                <w:sz w:val="18"/>
                <w:szCs w:val="18"/>
              </w:rPr>
            </w:pPr>
          </w:p>
        </w:tc>
      </w:tr>
      <w:tr w:rsidR="00C8473A" w:rsidRPr="00A51029" w14:paraId="71F0D8A1" w14:textId="77777777" w:rsidTr="00ED0FE2">
        <w:tc>
          <w:tcPr>
            <w:tcW w:w="1684" w:type="dxa"/>
          </w:tcPr>
          <w:p w14:paraId="121F6D4E"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19.00 </w:t>
            </w:r>
            <w:proofErr w:type="spellStart"/>
            <w:r w:rsidRPr="00A51029">
              <w:rPr>
                <w:rFonts w:eastAsia="Arial Nova Cond Light" w:cs="Linux Libertine"/>
                <w:sz w:val="18"/>
                <w:szCs w:val="18"/>
              </w:rPr>
              <w:t>wib</w:t>
            </w:r>
            <w:proofErr w:type="spellEnd"/>
          </w:p>
        </w:tc>
        <w:tc>
          <w:tcPr>
            <w:tcW w:w="3531" w:type="dxa"/>
          </w:tcPr>
          <w:p w14:paraId="5AB10F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Maghrib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Mr. ZUL SAMBAS, Witness HARIS TUA MARPAUNG aka PAK LOBE and Witness DAILAMI then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A51029" w:rsidRDefault="00C8473A" w:rsidP="00ED0FE2">
            <w:pPr>
              <w:jc w:val="both"/>
              <w:rPr>
                <w:rFonts w:eastAsia="Arial Nova Cond Light" w:cs="Linux Libertine"/>
                <w:sz w:val="18"/>
                <w:szCs w:val="18"/>
              </w:rPr>
            </w:pPr>
          </w:p>
        </w:tc>
      </w:tr>
      <w:tr w:rsidR="00C8473A" w:rsidRPr="00A51029" w14:paraId="03E75318" w14:textId="77777777" w:rsidTr="00ED0FE2">
        <w:tc>
          <w:tcPr>
            <w:tcW w:w="1684" w:type="dxa"/>
          </w:tcPr>
          <w:p w14:paraId="3FB39EC3" w14:textId="77777777" w:rsidR="00C8473A" w:rsidRPr="00A51029" w:rsidRDefault="00C8473A" w:rsidP="00ED0FE2">
            <w:pPr>
              <w:jc w:val="both"/>
              <w:rPr>
                <w:rFonts w:eastAsia="Arial Nova Cond Light" w:cs="Linux Libertine"/>
                <w:sz w:val="18"/>
                <w:szCs w:val="18"/>
              </w:rPr>
            </w:pPr>
          </w:p>
        </w:tc>
        <w:tc>
          <w:tcPr>
            <w:tcW w:w="3531" w:type="dxa"/>
          </w:tcPr>
          <w:p w14:paraId="68DE657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Isya</w:t>
            </w:r>
            <w:proofErr w:type="spellEnd"/>
            <w:r w:rsidRPr="00A51029">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A51029" w:rsidRDefault="00C8473A" w:rsidP="00ED0FE2">
            <w:pPr>
              <w:jc w:val="both"/>
              <w:rPr>
                <w:rFonts w:eastAsia="Arial Nova Cond Light" w:cs="Linux Libertine"/>
                <w:sz w:val="18"/>
                <w:szCs w:val="18"/>
              </w:rPr>
            </w:pPr>
          </w:p>
        </w:tc>
      </w:tr>
      <w:tr w:rsidR="00C8473A" w:rsidRPr="00A51029" w14:paraId="40C0D95D" w14:textId="77777777" w:rsidTr="00ED0FE2">
        <w:tc>
          <w:tcPr>
            <w:tcW w:w="1684" w:type="dxa"/>
          </w:tcPr>
          <w:p w14:paraId="5C6B784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21.00 </w:t>
            </w:r>
            <w:proofErr w:type="spellStart"/>
            <w:r w:rsidRPr="00A51029">
              <w:rPr>
                <w:rFonts w:eastAsia="Arial Nova Cond Light" w:cs="Linux Libertine"/>
                <w:sz w:val="18"/>
                <w:szCs w:val="18"/>
              </w:rPr>
              <w:t>Wib</w:t>
            </w:r>
            <w:proofErr w:type="spellEnd"/>
          </w:p>
        </w:tc>
        <w:tc>
          <w:tcPr>
            <w:tcW w:w="3531" w:type="dxa"/>
          </w:tcPr>
          <w:p w14:paraId="21F28E0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A51029">
              <w:rPr>
                <w:rFonts w:eastAsia="Arial Nova Cond Light" w:cs="Linux Libertine"/>
                <w:sz w:val="18"/>
                <w:szCs w:val="18"/>
              </w:rPr>
              <w:t>Kelurahan</w:t>
            </w:r>
            <w:proofErr w:type="spellEnd"/>
            <w:r w:rsidRPr="00A51029">
              <w:rPr>
                <w:rFonts w:eastAsia="Arial Nova Cond Light" w:cs="Linux Libertine"/>
                <w:sz w:val="18"/>
                <w:szCs w:val="18"/>
              </w:rPr>
              <w:t xml:space="preserve"> Office.</w:t>
            </w:r>
          </w:p>
        </w:tc>
        <w:tc>
          <w:tcPr>
            <w:tcW w:w="3150" w:type="dxa"/>
          </w:tcPr>
          <w:p w14:paraId="714009B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A51029">
              <w:rPr>
                <w:rFonts w:eastAsia="Arial Nova Cond Light" w:cs="Linux Libertine"/>
                <w:sz w:val="18"/>
                <w:szCs w:val="18"/>
              </w:rPr>
              <w:t>Pekong</w:t>
            </w:r>
            <w:proofErr w:type="spellEnd"/>
            <w:r w:rsidRPr="00A51029">
              <w:rPr>
                <w:rFonts w:eastAsia="Arial Nova Cond Light" w:cs="Linux Libertine"/>
                <w:sz w:val="18"/>
                <w:szCs w:val="18"/>
              </w:rPr>
              <w:t xml:space="preserve"> in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w:t>
            </w:r>
          </w:p>
        </w:tc>
      </w:tr>
      <w:tr w:rsidR="00C8473A" w:rsidRPr="00A51029" w14:paraId="2276FD48" w14:textId="77777777" w:rsidTr="00ED0FE2">
        <w:tc>
          <w:tcPr>
            <w:tcW w:w="1684" w:type="dxa"/>
          </w:tcPr>
          <w:p w14:paraId="415FAD9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0E9417E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HARIS TUA MARPAUNG, Witness Drs. DAILAMI, </w:t>
            </w:r>
            <w:proofErr w:type="spellStart"/>
            <w:r w:rsidRPr="00A51029">
              <w:rPr>
                <w:rFonts w:eastAsia="Arial Nova Cond Light" w:cs="Linux Libertine"/>
                <w:sz w:val="18"/>
                <w:szCs w:val="18"/>
              </w:rPr>
              <w:t>M.Pd</w:t>
            </w:r>
            <w:proofErr w:type="spellEnd"/>
            <w:r w:rsidRPr="00A51029">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A51029">
              <w:rPr>
                <w:rFonts w:eastAsia="Arial Nova Cond Light" w:cs="Linux Libertine"/>
                <w:sz w:val="18"/>
                <w:szCs w:val="18"/>
              </w:rPr>
              <w:t>Maksum</w:t>
            </w:r>
            <w:proofErr w:type="spellEnd"/>
            <w:r w:rsidRPr="00A51029">
              <w:rPr>
                <w:rFonts w:eastAsia="Arial Nova Cond Light" w:cs="Linux Libertine"/>
                <w:sz w:val="18"/>
                <w:szCs w:val="18"/>
              </w:rPr>
              <w:t xml:space="preserve"> Jalan </w:t>
            </w:r>
            <w:proofErr w:type="spellStart"/>
            <w:r w:rsidRPr="00A51029">
              <w:rPr>
                <w:rFonts w:eastAsia="Arial Nova Cond Light" w:cs="Linux Libertine"/>
                <w:sz w:val="18"/>
                <w:szCs w:val="18"/>
              </w:rPr>
              <w:t>Karya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and signed at on the stamp of six thousand.</w:t>
            </w:r>
          </w:p>
        </w:tc>
      </w:tr>
      <w:tr w:rsidR="00C8473A" w:rsidRPr="00A51029" w14:paraId="4CFAA927" w14:textId="77777777" w:rsidTr="00ED0FE2">
        <w:tc>
          <w:tcPr>
            <w:tcW w:w="1684" w:type="dxa"/>
          </w:tcPr>
          <w:p w14:paraId="49DF71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1C03946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United Independent Student and Community Alliance (AMMIB) submitted a letter to the Chair of the MUI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 with Letter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 xml:space="preserve">/038/B/AMMIB-TB/XII/2016 dated December 14, 2016, regarding Requesting Audiences and MUI Fatwas Regarding Allegations of Religious </w:t>
            </w:r>
            <w:r w:rsidRPr="00A51029">
              <w:rPr>
                <w:rFonts w:eastAsia="Arial Nova Cond Light" w:cs="Linux Libertine"/>
                <w:sz w:val="18"/>
                <w:szCs w:val="18"/>
              </w:rPr>
              <w:lastRenderedPageBreak/>
              <w:t>Blasphemy. By An Ethnic Chinese Named MELIANA.</w:t>
            </w:r>
          </w:p>
        </w:tc>
      </w:tr>
      <w:tr w:rsidR="00C8473A" w:rsidRPr="00A51029" w14:paraId="298227EE" w14:textId="77777777" w:rsidTr="00ED0FE2">
        <w:tc>
          <w:tcPr>
            <w:tcW w:w="1684" w:type="dxa"/>
          </w:tcPr>
          <w:p w14:paraId="47380E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 xml:space="preserve">19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4C9587E2" w14:textId="77777777" w:rsidR="00C8473A" w:rsidRPr="00A51029" w:rsidRDefault="00C8473A" w:rsidP="00ED0FE2">
            <w:pPr>
              <w:jc w:val="both"/>
              <w:rPr>
                <w:rFonts w:eastAsia="Arial Nova Cond Light" w:cs="Linux Libertine"/>
                <w:sz w:val="18"/>
                <w:szCs w:val="18"/>
              </w:rPr>
            </w:pPr>
          </w:p>
        </w:tc>
        <w:tc>
          <w:tcPr>
            <w:tcW w:w="3150" w:type="dxa"/>
          </w:tcPr>
          <w:p w14:paraId="1F8AC3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MUI has held a meeting of the DP Fatwa Commission. MUI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decided to request a fatwa from the DP. MUI North </w:t>
            </w:r>
            <w:proofErr w:type="spellStart"/>
            <w:r w:rsidRPr="00A51029">
              <w:rPr>
                <w:rFonts w:eastAsia="Arial Nova Cond Light" w:cs="Linux Libertine"/>
                <w:color w:val="000000"/>
                <w:sz w:val="18"/>
                <w:szCs w:val="18"/>
              </w:rPr>
              <w:t>Smatera</w:t>
            </w:r>
            <w:proofErr w:type="spellEnd"/>
            <w:r w:rsidRPr="00A51029">
              <w:rPr>
                <w:rFonts w:eastAsia="Arial Nova Cond Light" w:cs="Linux Libertine"/>
                <w:color w:val="000000"/>
                <w:sz w:val="18"/>
                <w:szCs w:val="18"/>
              </w:rPr>
              <w:t xml:space="preserve"> Province for the blasphemy by issuing Letter Number: A.056/DP-2/MUI/XII/2016</w:t>
            </w:r>
          </w:p>
        </w:tc>
      </w:tr>
      <w:tr w:rsidR="00C8473A" w:rsidRPr="00A51029" w14:paraId="7CC812CB" w14:textId="77777777" w:rsidTr="00ED0FE2">
        <w:tc>
          <w:tcPr>
            <w:tcW w:w="1684" w:type="dxa"/>
          </w:tcPr>
          <w:p w14:paraId="0142AC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75CD7455"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United Independent Student and Community Alliance (AMMIB)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A51029" w14:paraId="7D3ED314" w14:textId="77777777" w:rsidTr="00ED0FE2">
        <w:tc>
          <w:tcPr>
            <w:tcW w:w="1684" w:type="dxa"/>
          </w:tcPr>
          <w:p w14:paraId="2285EF48" w14:textId="77777777" w:rsidR="00C8473A" w:rsidRPr="00A51029" w:rsidRDefault="00C8473A" w:rsidP="00ED0FE2">
            <w:pPr>
              <w:jc w:val="both"/>
              <w:rPr>
                <w:rFonts w:eastAsia="Arial Nova Cond Light" w:cs="Linux Libertine"/>
                <w:sz w:val="18"/>
                <w:szCs w:val="18"/>
              </w:rPr>
            </w:pPr>
          </w:p>
        </w:tc>
        <w:tc>
          <w:tcPr>
            <w:tcW w:w="3531" w:type="dxa"/>
          </w:tcPr>
          <w:p w14:paraId="073968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Paused</w:t>
            </w:r>
          </w:p>
        </w:tc>
        <w:tc>
          <w:tcPr>
            <w:tcW w:w="3150" w:type="dxa"/>
          </w:tcPr>
          <w:p w14:paraId="406EFF2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A51029" w14:paraId="480C9970" w14:textId="77777777" w:rsidTr="00ED0FE2">
        <w:tc>
          <w:tcPr>
            <w:tcW w:w="1684" w:type="dxa"/>
          </w:tcPr>
          <w:p w14:paraId="6E349FA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January 24</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531" w:type="dxa"/>
          </w:tcPr>
          <w:p w14:paraId="73DD8708" w14:textId="77777777" w:rsidR="00C8473A" w:rsidRPr="00A51029" w:rsidRDefault="00C8473A" w:rsidP="00ED0FE2">
            <w:pPr>
              <w:jc w:val="both"/>
              <w:rPr>
                <w:rFonts w:eastAsia="Arial Nova Cond Light" w:cs="Linux Libertine"/>
                <w:sz w:val="18"/>
                <w:szCs w:val="18"/>
              </w:rPr>
            </w:pPr>
          </w:p>
        </w:tc>
        <w:tc>
          <w:tcPr>
            <w:tcW w:w="3150" w:type="dxa"/>
          </w:tcPr>
          <w:p w14:paraId="1492351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MUI Commission refused to issue </w:t>
            </w: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Fatwa. However, the hard-liner Islamic groups FUI, HTI, Al-</w:t>
            </w:r>
            <w:proofErr w:type="spellStart"/>
            <w:r w:rsidRPr="00A51029">
              <w:rPr>
                <w:rFonts w:eastAsia="Arial Nova Cond Light" w:cs="Linux Libertine"/>
                <w:color w:val="000000"/>
                <w:sz w:val="18"/>
                <w:szCs w:val="18"/>
              </w:rPr>
              <w:t>Washilah</w:t>
            </w:r>
            <w:proofErr w:type="spellEnd"/>
            <w:r w:rsidRPr="00A51029">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A51029" w14:paraId="38157F86" w14:textId="77777777" w:rsidTr="00ED0FE2">
        <w:tc>
          <w:tcPr>
            <w:tcW w:w="1684" w:type="dxa"/>
          </w:tcPr>
          <w:p w14:paraId="266739D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13</w:t>
            </w:r>
            <w:r w:rsidRPr="00A51029">
              <w:rPr>
                <w:rFonts w:eastAsia="Arial Nova Cond Light" w:cs="Linux Libertine"/>
                <w:sz w:val="18"/>
                <w:szCs w:val="18"/>
                <w:vertAlign w:val="superscript"/>
              </w:rPr>
              <w:t>th</w:t>
            </w:r>
            <w:r w:rsidRPr="00A51029">
              <w:rPr>
                <w:rFonts w:eastAsia="Arial Nova Cond Light" w:cs="Linux Libertine"/>
                <w:sz w:val="18"/>
                <w:szCs w:val="18"/>
              </w:rPr>
              <w:t>, 2018</w:t>
            </w:r>
          </w:p>
        </w:tc>
        <w:tc>
          <w:tcPr>
            <w:tcW w:w="3531" w:type="dxa"/>
          </w:tcPr>
          <w:p w14:paraId="612323B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A51029" w14:paraId="53F05519" w14:textId="77777777" w:rsidTr="00ED0FE2">
        <w:tc>
          <w:tcPr>
            <w:tcW w:w="1684" w:type="dxa"/>
          </w:tcPr>
          <w:p w14:paraId="2BCA095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21st, 2018</w:t>
            </w:r>
          </w:p>
        </w:tc>
        <w:tc>
          <w:tcPr>
            <w:tcW w:w="3531" w:type="dxa"/>
          </w:tcPr>
          <w:p w14:paraId="00D59B1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Verdict 1612/</w:t>
            </w:r>
            <w:proofErr w:type="spellStart"/>
            <w:r w:rsidRPr="00A51029">
              <w:rPr>
                <w:rFonts w:eastAsia="Arial Nova Cond Light" w:cs="Linux Libertine"/>
                <w:color w:val="000000"/>
                <w:sz w:val="18"/>
                <w:szCs w:val="18"/>
              </w:rPr>
              <w:t>Pid.B</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r w:rsidRPr="00A51029">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A51029">
              <w:rPr>
                <w:rStyle w:val="FootnoteReference"/>
                <w:rFonts w:eastAsia="Arial Nova Cond Light" w:cs="Linux Libertine"/>
              </w:rPr>
              <w:footnoteReference w:id="88"/>
            </w:r>
          </w:p>
        </w:tc>
        <w:tc>
          <w:tcPr>
            <w:tcW w:w="3150" w:type="dxa"/>
          </w:tcPr>
          <w:p w14:paraId="1DAB6938" w14:textId="77777777" w:rsidR="00C8473A" w:rsidRPr="00A51029" w:rsidRDefault="00C8473A" w:rsidP="00ED0FE2">
            <w:pPr>
              <w:jc w:val="both"/>
              <w:rPr>
                <w:rFonts w:eastAsia="Arial Nova Cond Light" w:cs="Linux Libertine"/>
                <w:sz w:val="18"/>
                <w:szCs w:val="18"/>
              </w:rPr>
            </w:pPr>
          </w:p>
        </w:tc>
      </w:tr>
      <w:tr w:rsidR="00C8473A" w:rsidRPr="00A51029" w14:paraId="0162244D" w14:textId="77777777" w:rsidTr="00ED0FE2">
        <w:tc>
          <w:tcPr>
            <w:tcW w:w="1684" w:type="dxa"/>
          </w:tcPr>
          <w:p w14:paraId="45FD779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27 </w:t>
            </w:r>
            <w:proofErr w:type="spellStart"/>
            <w:r w:rsidRPr="00A51029">
              <w:rPr>
                <w:rFonts w:eastAsia="Arial Nova Cond Light" w:cs="Linux Libertine"/>
                <w:color w:val="000000"/>
                <w:sz w:val="18"/>
                <w:szCs w:val="18"/>
              </w:rPr>
              <w:t>Agustus</w:t>
            </w:r>
            <w:proofErr w:type="spellEnd"/>
            <w:r w:rsidRPr="00A51029">
              <w:rPr>
                <w:rFonts w:eastAsia="Arial Nova Cond Light" w:cs="Linux Libertine"/>
                <w:color w:val="000000"/>
                <w:sz w:val="18"/>
                <w:szCs w:val="18"/>
              </w:rPr>
              <w:t xml:space="preserve"> 2018. </w:t>
            </w:r>
          </w:p>
          <w:p w14:paraId="27E09872" w14:textId="77777777" w:rsidR="00C8473A" w:rsidRPr="00A51029" w:rsidRDefault="00C8473A" w:rsidP="00ED0FE2">
            <w:pPr>
              <w:jc w:val="both"/>
              <w:rPr>
                <w:rFonts w:eastAsia="Arial Nova Cond Light" w:cs="Linux Libertine"/>
                <w:sz w:val="18"/>
                <w:szCs w:val="18"/>
              </w:rPr>
            </w:pPr>
          </w:p>
        </w:tc>
        <w:tc>
          <w:tcPr>
            <w:tcW w:w="3531" w:type="dxa"/>
          </w:tcPr>
          <w:p w14:paraId="6E450B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A51029">
              <w:rPr>
                <w:rFonts w:eastAsia="Arial Nova Cond Light" w:cs="Linux Libertine"/>
                <w:color w:val="000000"/>
                <w:sz w:val="18"/>
                <w:szCs w:val="18"/>
              </w:rPr>
              <w:t>Akta.Pid</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p>
        </w:tc>
        <w:tc>
          <w:tcPr>
            <w:tcW w:w="3150" w:type="dxa"/>
          </w:tcPr>
          <w:p w14:paraId="69DDE9E0" w14:textId="77777777" w:rsidR="00C8473A" w:rsidRPr="00A51029" w:rsidRDefault="00C8473A" w:rsidP="00ED0FE2">
            <w:pPr>
              <w:jc w:val="both"/>
              <w:rPr>
                <w:rFonts w:eastAsia="Arial Nova Cond Light" w:cs="Linux Libertine"/>
                <w:sz w:val="18"/>
                <w:szCs w:val="18"/>
              </w:rPr>
            </w:pPr>
          </w:p>
        </w:tc>
      </w:tr>
      <w:tr w:rsidR="00C8473A" w:rsidRPr="00A51029" w14:paraId="7B6B58BE" w14:textId="77777777" w:rsidTr="00ED0FE2">
        <w:tc>
          <w:tcPr>
            <w:tcW w:w="1684" w:type="dxa"/>
          </w:tcPr>
          <w:p w14:paraId="2D173CF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Kamis</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tanggal</w:t>
            </w:r>
            <w:proofErr w:type="spellEnd"/>
            <w:r w:rsidRPr="00A51029">
              <w:rPr>
                <w:rFonts w:eastAsia="Arial Nova Cond Light" w:cs="Linux Libertine"/>
                <w:color w:val="000000"/>
                <w:sz w:val="18"/>
                <w:szCs w:val="18"/>
              </w:rPr>
              <w:t xml:space="preserve"> 25 </w:t>
            </w:r>
            <w:proofErr w:type="spellStart"/>
            <w:r w:rsidRPr="00A51029">
              <w:rPr>
                <w:rFonts w:eastAsia="Arial Nova Cond Light" w:cs="Linux Libertine"/>
                <w:color w:val="000000"/>
                <w:sz w:val="18"/>
                <w:szCs w:val="18"/>
              </w:rPr>
              <w:t>Oktober</w:t>
            </w:r>
            <w:proofErr w:type="spellEnd"/>
            <w:r w:rsidRPr="00A51029">
              <w:rPr>
                <w:rFonts w:eastAsia="Arial Nova Cond Light" w:cs="Linux Libertine"/>
                <w:color w:val="000000"/>
                <w:sz w:val="18"/>
                <w:szCs w:val="18"/>
              </w:rPr>
              <w:t xml:space="preserve"> 2018 </w:t>
            </w:r>
          </w:p>
          <w:p w14:paraId="6F8BBDC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A51029">
              <w:rPr>
                <w:rStyle w:val="FootnoteReference"/>
                <w:rFonts w:eastAsia="Arial Nova Cond Light" w:cs="Linux Libertine"/>
              </w:rPr>
              <w:footnoteReference w:id="89"/>
            </w:r>
          </w:p>
          <w:p w14:paraId="72645F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Various agencies sent Amicus Currie for the court to consider not convicting Meiliana:</w:t>
            </w:r>
          </w:p>
          <w:p w14:paraId="0744C33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Judicial Monitoring Society (</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Faculty of Law, University of Indonesia (FHUI) Number 258/UN2.F5/</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xml:space="preserve">/BI/IX/2018 </w:t>
            </w:r>
            <w:r w:rsidRPr="00A51029">
              <w:rPr>
                <w:rFonts w:eastAsia="Arial Nova Cond Light" w:cs="Linux Libertine"/>
                <w:color w:val="000000"/>
                <w:sz w:val="18"/>
                <w:szCs w:val="18"/>
              </w:rPr>
              <w:lastRenderedPageBreak/>
              <w:t>dated September 10, 2018, regarding the submission of the Amicus Curiae.</w:t>
            </w:r>
          </w:p>
          <w:p w14:paraId="74028D4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Letter from the Islamic Community Alliance (AUI) of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Commission for Disappeared Persons and Victims of Violence (</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 Number: 421/SK-</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/X/2018 dated October 12, 2018, regarding File Amicus Curiae;</w:t>
            </w:r>
          </w:p>
        </w:tc>
      </w:tr>
      <w:tr w:rsidR="00C8473A" w:rsidRPr="00A51029" w14:paraId="15A30986" w14:textId="77777777" w:rsidTr="00ED0FE2">
        <w:tc>
          <w:tcPr>
            <w:tcW w:w="1684" w:type="dxa"/>
          </w:tcPr>
          <w:p w14:paraId="603858C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lastRenderedPageBreak/>
              <w:t>March 27, 2019</w:t>
            </w:r>
          </w:p>
        </w:tc>
        <w:tc>
          <w:tcPr>
            <w:tcW w:w="3531" w:type="dxa"/>
          </w:tcPr>
          <w:p w14:paraId="6CB379F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A51029" w:rsidRDefault="00C8473A" w:rsidP="00C8473A">
      <w:pPr>
        <w:rPr>
          <w:rFonts w:cs="Linux Libertine"/>
          <w:sz w:val="20"/>
          <w:szCs w:val="28"/>
        </w:rPr>
      </w:pPr>
      <w:r w:rsidRPr="00A51029">
        <w:rPr>
          <w:rFonts w:cs="Linux Libertine"/>
          <w:sz w:val="20"/>
          <w:szCs w:val="28"/>
        </w:rPr>
        <w:t>Source: Cited from various sources by the Author</w:t>
      </w:r>
    </w:p>
    <w:p w14:paraId="68970391" w14:textId="77777777" w:rsidR="00C8473A" w:rsidRPr="00A51029" w:rsidRDefault="00C8473A" w:rsidP="00C8473A">
      <w:pPr>
        <w:pStyle w:val="ParagraphNormal"/>
        <w:rPr>
          <w:rFonts w:cs="Linux Libertine"/>
        </w:rPr>
      </w:pPr>
    </w:p>
    <w:p w14:paraId="0470C778" w14:textId="77777777" w:rsidR="00C8473A" w:rsidRPr="00A51029" w:rsidRDefault="00C8473A" w:rsidP="00C8473A">
      <w:pPr>
        <w:pStyle w:val="ParagraphNormal"/>
        <w:rPr>
          <w:rFonts w:cs="Linux Libertine"/>
        </w:rPr>
      </w:pPr>
      <w:r w:rsidRPr="00A51029">
        <w:rPr>
          <w:rFonts w:cs="Linux Libertine"/>
        </w:rPr>
        <w:t>In general, cases of blasphemy involving religious leaders or figures end with the perpetrator apologizing to the public.</w:t>
      </w:r>
      <w:r w:rsidRPr="00A51029">
        <w:rPr>
          <w:rStyle w:val="FootnoteReference"/>
          <w:rFonts w:cs="Linux Libertine"/>
        </w:rPr>
        <w:footnoteReference w:id="90"/>
      </w:r>
      <w:r w:rsidRPr="00A51029">
        <w:rPr>
          <w:rFonts w:cs="Linux Libertine"/>
        </w:rPr>
        <w:t xml:space="preserve">  But Ahok and as well as Meiliana are different cases. </w:t>
      </w:r>
      <w:proofErr w:type="spellStart"/>
      <w:r w:rsidRPr="00A51029">
        <w:rPr>
          <w:rFonts w:cs="Linux Libertine"/>
        </w:rPr>
        <w:t>Ahok's</w:t>
      </w:r>
      <w:proofErr w:type="spellEnd"/>
      <w:r w:rsidRPr="00A51029">
        <w:rPr>
          <w:rFonts w:cs="Linux Libertine"/>
        </w:rPr>
        <w:t xml:space="preserve"> apology, which was made on October 10, 2016, did not get acceptance in the public's heart, this was marked by the ongoing reports of </w:t>
      </w:r>
      <w:r w:rsidRPr="00A51029">
        <w:rPr>
          <w:rFonts w:cs="Linux Libertine"/>
        </w:rPr>
        <w:lastRenderedPageBreak/>
        <w:t xml:space="preserve">accusations of blasphemy or blasphemy against Ahok. While Meiliana, her husband, Lian Tui was asking for apologize to Islamic societies in the Mosque, but angered mass continues to damage of </w:t>
      </w:r>
      <w:proofErr w:type="spellStart"/>
      <w:r w:rsidRPr="00A51029">
        <w:rPr>
          <w:rFonts w:cs="Linux Libertine"/>
        </w:rPr>
        <w:t>Meiliana's</w:t>
      </w:r>
      <w:proofErr w:type="spellEnd"/>
      <w:r w:rsidRPr="00A51029">
        <w:rPr>
          <w:rFonts w:cs="Linux Libertine"/>
        </w:rPr>
        <w:t xml:space="preserve"> house and several Buddhist temples.</w:t>
      </w:r>
    </w:p>
    <w:p w14:paraId="75A0E862" w14:textId="77777777" w:rsidR="00C8473A" w:rsidRPr="00A51029" w:rsidRDefault="00C8473A" w:rsidP="00C8473A">
      <w:pPr>
        <w:pStyle w:val="ParagraphNormal"/>
        <w:rPr>
          <w:rFonts w:cs="Linux Libertine"/>
        </w:rPr>
      </w:pPr>
      <w:r w:rsidRPr="00A51029">
        <w:rPr>
          <w:rFonts w:cs="Linux Libertine"/>
        </w:rPr>
        <w:t>It is difficult to say that the complainants had no political motivation to defeat Ahok in the DKI Jakarta local election.</w:t>
      </w:r>
      <w:r w:rsidRPr="00A51029">
        <w:rPr>
          <w:rStyle w:val="FootnoteReference"/>
          <w:rFonts w:cs="Linux Libertine"/>
        </w:rPr>
        <w:footnoteReference w:id="91"/>
      </w:r>
      <w:r w:rsidRPr="00A51029">
        <w:rPr>
          <w:rFonts w:cs="Linux Libertine"/>
        </w:rPr>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A51029">
        <w:rPr>
          <w:rFonts w:cs="Linux Libertine"/>
        </w:rPr>
        <w:t>Ahok's</w:t>
      </w:r>
      <w:proofErr w:type="spellEnd"/>
      <w:r w:rsidRPr="00A51029">
        <w:rPr>
          <w:rFonts w:cs="Linux Libertine"/>
        </w:rPr>
        <w:t xml:space="preserve"> nomination as a candidate for governor in the 2017 election.</w:t>
      </w:r>
      <w:r w:rsidRPr="00A51029">
        <w:rPr>
          <w:rStyle w:val="FootnoteReference"/>
          <w:rFonts w:cs="Linux Libertine"/>
        </w:rPr>
        <w:footnoteReference w:id="92"/>
      </w:r>
      <w:r w:rsidRPr="00A51029">
        <w:rPr>
          <w:rFonts w:cs="Linux Libertine"/>
        </w:rPr>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A51029">
        <w:rPr>
          <w:rFonts w:cs="Linux Libertine"/>
        </w:rPr>
        <w:t>Baswedan</w:t>
      </w:r>
      <w:proofErr w:type="spellEnd"/>
      <w:r w:rsidRPr="00A51029">
        <w:rPr>
          <w:rFonts w:cs="Linux Libertine"/>
        </w:rPr>
        <w:t xml:space="preserve"> was a good Candidate for Governor, </w:t>
      </w:r>
      <w:proofErr w:type="spellStart"/>
      <w:r w:rsidRPr="00A51029">
        <w:rPr>
          <w:rFonts w:cs="Linux Libertine"/>
        </w:rPr>
        <w:t>Ahok's</w:t>
      </w:r>
      <w:proofErr w:type="spellEnd"/>
      <w:r w:rsidRPr="00A51029">
        <w:rPr>
          <w:rFonts w:cs="Linux Libertine"/>
        </w:rPr>
        <w:t xml:space="preserve"> punishment would bear sweet fruit for Anis </w:t>
      </w:r>
      <w:proofErr w:type="spellStart"/>
      <w:r w:rsidRPr="00A51029">
        <w:rPr>
          <w:rFonts w:cs="Linux Libertine"/>
        </w:rPr>
        <w:t>Baswedan's</w:t>
      </w:r>
      <w:proofErr w:type="spellEnd"/>
      <w:r w:rsidRPr="00A51029">
        <w:rPr>
          <w:rFonts w:cs="Linux Libertine"/>
        </w:rPr>
        <w:t xml:space="preserve"> victory. Blasphemy as a tool to get rid of Ahok can be said to be very successful.</w:t>
      </w:r>
    </w:p>
    <w:p w14:paraId="38FFF4BC" w14:textId="77777777" w:rsidR="00C8473A" w:rsidRPr="00A51029" w:rsidRDefault="00C8473A" w:rsidP="00C8473A">
      <w:pPr>
        <w:pStyle w:val="ParagraphNormal"/>
        <w:rPr>
          <w:rFonts w:cs="Linux Libertine"/>
        </w:rPr>
      </w:pPr>
      <w:r w:rsidRPr="00A51029">
        <w:rPr>
          <w:rFonts w:cs="Linux Libertine"/>
        </w:rPr>
        <w:t>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A51029" w:rsidRDefault="00C8473A" w:rsidP="00C8473A">
      <w:pPr>
        <w:pStyle w:val="ParagraphNormal"/>
        <w:rPr>
          <w:rFonts w:cs="Linux Libertine"/>
        </w:rPr>
      </w:pPr>
      <w:r w:rsidRPr="00A51029">
        <w:rPr>
          <w:rFonts w:cs="Linux Libertine"/>
        </w:rPr>
        <w:lastRenderedPageBreak/>
        <w:t xml:space="preserve">The process of law enforcement in the Ahok case starts from reporting until a court decision has permanent legal force. </w:t>
      </w:r>
      <w:proofErr w:type="spellStart"/>
      <w:r w:rsidRPr="00A51029">
        <w:rPr>
          <w:rFonts w:cs="Linux Libertine"/>
        </w:rPr>
        <w:t>Ahok's</w:t>
      </w:r>
      <w:proofErr w:type="spellEnd"/>
      <w:r w:rsidRPr="00A51029">
        <w:rPr>
          <w:rFonts w:cs="Linux Libertine"/>
        </w:rPr>
        <w:t xml:space="preserve"> case was reported by the Indonesian Ulema Council (MUI) South Sumatra, Habib Novel </w:t>
      </w:r>
      <w:proofErr w:type="spellStart"/>
      <w:r w:rsidRPr="00A51029">
        <w:rPr>
          <w:rFonts w:cs="Linux Libertine"/>
        </w:rPr>
        <w:t>Chaidir</w:t>
      </w:r>
      <w:proofErr w:type="spellEnd"/>
      <w:r w:rsidRPr="00A51029">
        <w:rPr>
          <w:rFonts w:cs="Linux Libertine"/>
        </w:rPr>
        <w:t xml:space="preserve"> Hasan, was reported to the Criminal Investigation Agency (</w:t>
      </w:r>
      <w:proofErr w:type="spellStart"/>
      <w:r w:rsidRPr="00A51029">
        <w:rPr>
          <w:rFonts w:cs="Linux Libertine"/>
        </w:rPr>
        <w:t>Bareskrim</w:t>
      </w:r>
      <w:proofErr w:type="spellEnd"/>
      <w:r w:rsidRPr="00A51029">
        <w:rPr>
          <w:rFonts w:cs="Linux Libertine"/>
        </w:rPr>
        <w:t>) LP/1010/x/2016 on charges of violating Article 156a of the Criminal Code in conjunction with Article 28 paragraph (2) of Law Number 11 2008 concerning Electronic Transaction Information with the threat of five years in prison.</w:t>
      </w:r>
      <w:r w:rsidRPr="00A51029">
        <w:rPr>
          <w:rStyle w:val="FootnoteReference"/>
          <w:rFonts w:cs="Linux Libertine"/>
        </w:rPr>
        <w:footnoteReference w:id="93"/>
      </w:r>
      <w:r w:rsidRPr="00A51029">
        <w:rPr>
          <w:rFonts w:cs="Linux Libertine"/>
        </w:rPr>
        <w:t xml:space="preserve"> Then followed by Muhammadiyah Youth who participated in reporting Ahok with the report number TBL/4846/X/2016/PMJ/</w:t>
      </w:r>
      <w:proofErr w:type="spellStart"/>
      <w:r w:rsidRPr="00A51029">
        <w:rPr>
          <w:rFonts w:cs="Linux Libertine"/>
        </w:rPr>
        <w:t>Dit</w:t>
      </w:r>
      <w:proofErr w:type="spellEnd"/>
      <w:r w:rsidRPr="00A51029">
        <w:rPr>
          <w:rFonts w:cs="Linux Libertine"/>
        </w:rPr>
        <w:t xml:space="preserve"> </w:t>
      </w:r>
      <w:proofErr w:type="spellStart"/>
      <w:r w:rsidRPr="00A51029">
        <w:rPr>
          <w:rFonts w:cs="Linux Libertine"/>
        </w:rPr>
        <w:t>Reskrimum</w:t>
      </w:r>
      <w:proofErr w:type="spellEnd"/>
      <w:r w:rsidRPr="00A51029">
        <w:rPr>
          <w:rFonts w:cs="Linux Libertine"/>
        </w:rPr>
        <w:t>. 2016/PMJ/Directorate of Crime.</w:t>
      </w:r>
      <w:r w:rsidRPr="00A51029">
        <w:rPr>
          <w:rStyle w:val="FootnoteReference"/>
          <w:rFonts w:cs="Linux Libertine"/>
        </w:rPr>
        <w:footnoteReference w:id="94"/>
      </w:r>
      <w:r w:rsidRPr="00A51029">
        <w:rPr>
          <w:rFonts w:cs="Linux Libertine"/>
        </w:rPr>
        <w:t xml:space="preserve">  Ahok was accused of blaspheming Islam because of his statement:</w:t>
      </w:r>
    </w:p>
    <w:p w14:paraId="5031FDD7" w14:textId="77777777" w:rsidR="00C8473A" w:rsidRPr="00A51029" w:rsidRDefault="00C8473A" w:rsidP="00C8473A">
      <w:pPr>
        <w:pStyle w:val="Quote"/>
        <w:rPr>
          <w:rFonts w:cs="Linux Libertine"/>
        </w:rPr>
      </w:pPr>
      <w:r w:rsidRPr="00A51029">
        <w:rPr>
          <w:rFonts w:cs="Linux Libertine"/>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rPr>
        <w:t>Ahok's</w:t>
      </w:r>
      <w:proofErr w:type="spellEnd"/>
      <w:r w:rsidRPr="00A51029">
        <w:rPr>
          <w:rFonts w:cs="Linux Libertine"/>
        </w:rPr>
        <w:t xml:space="preserve"> program will be disbanded, no... I'm until October 2017, so don't trust people, you can just in your heart you can't choose me, right? right, being lied to using Al-</w:t>
      </w:r>
      <w:proofErr w:type="spellStart"/>
      <w:r w:rsidRPr="00A51029">
        <w:rPr>
          <w:rFonts w:cs="Linux Libertine"/>
        </w:rPr>
        <w:t>Maidah</w:t>
      </w:r>
      <w:proofErr w:type="spellEnd"/>
      <w:r w:rsidRPr="00A51029">
        <w:rPr>
          <w:rFonts w:cs="Linux Libertine"/>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8E3FE18" w14:textId="77777777" w:rsidR="00C8473A" w:rsidRPr="00A51029" w:rsidRDefault="00C8473A" w:rsidP="00C8473A">
      <w:pPr>
        <w:pStyle w:val="ParagraphNormal"/>
        <w:rPr>
          <w:rFonts w:cs="Linux Libertine"/>
        </w:rPr>
      </w:pPr>
      <w:proofErr w:type="spellStart"/>
      <w:r w:rsidRPr="00A51029">
        <w:rPr>
          <w:rFonts w:cs="Linux Libertine"/>
        </w:rPr>
        <w:t>Ahok's</w:t>
      </w:r>
      <w:proofErr w:type="spellEnd"/>
      <w:r w:rsidRPr="00A51029">
        <w:rPr>
          <w:rFonts w:cs="Linux Libertine"/>
        </w:rPr>
        <w:t xml:space="preserve"> statement, which was a criticism of a political figure who abused Surah Al-</w:t>
      </w:r>
      <w:proofErr w:type="spellStart"/>
      <w:r w:rsidRPr="00A51029">
        <w:rPr>
          <w:rFonts w:cs="Linux Libertine"/>
        </w:rPr>
        <w:t>Maidah</w:t>
      </w:r>
      <w:proofErr w:type="spellEnd"/>
      <w:r w:rsidRPr="00A51029">
        <w:rPr>
          <w:rFonts w:cs="Linux Libertine"/>
        </w:rPr>
        <w:t xml:space="preserve"> verse 5 to defeat a non-Muslim leader candidate, was processed in such a 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A51029">
        <w:rPr>
          <w:rFonts w:cs="Linux Libertine"/>
        </w:rPr>
        <w:t>Ahok's</w:t>
      </w:r>
      <w:proofErr w:type="spellEnd"/>
      <w:r w:rsidRPr="00A51029">
        <w:rPr>
          <w:rFonts w:cs="Linux Libertine"/>
        </w:rPr>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0E1C6EB4" w14:textId="77777777" w:rsidR="00C8473A" w:rsidRPr="00A51029" w:rsidRDefault="00C8473A" w:rsidP="00C8473A">
      <w:pPr>
        <w:pStyle w:val="ParagraphNormal"/>
        <w:rPr>
          <w:rFonts w:cs="Linux Libertine"/>
        </w:rPr>
      </w:pPr>
    </w:p>
    <w:p w14:paraId="1DBB86BA" w14:textId="55FB60C6" w:rsidR="00601A07" w:rsidRPr="00A51029" w:rsidRDefault="00C8473A" w:rsidP="00601A07">
      <w:pPr>
        <w:pStyle w:val="Heading3"/>
        <w:rPr>
          <w:rFonts w:cs="Linux Libertine"/>
        </w:rPr>
      </w:pPr>
      <w:r w:rsidRPr="00A51029">
        <w:rPr>
          <w:rFonts w:cs="Linux Libertine"/>
        </w:rPr>
        <w:t>5.3.</w:t>
      </w:r>
      <w:r w:rsidR="00085695">
        <w:rPr>
          <w:rFonts w:cs="Linux Libertine"/>
        </w:rPr>
        <w:t>3</w:t>
      </w:r>
      <w:r w:rsidRPr="00A51029">
        <w:rPr>
          <w:rFonts w:cs="Linux Libertine"/>
        </w:rPr>
        <w:t xml:space="preserve">. </w:t>
      </w:r>
      <w:r w:rsidR="00085695" w:rsidRPr="00085695">
        <w:rPr>
          <w:rFonts w:cs="Linux Libertine"/>
        </w:rPr>
        <w:t xml:space="preserve">Blasphemy Law Enforcement </w:t>
      </w:r>
      <w:r w:rsidR="00085695">
        <w:rPr>
          <w:rFonts w:cs="Linux Libertine"/>
        </w:rPr>
        <w:t>Failed</w:t>
      </w:r>
      <w:r w:rsidR="00085695" w:rsidRPr="00085695">
        <w:rPr>
          <w:rFonts w:cs="Linux Libertine"/>
        </w:rPr>
        <w:t xml:space="preserve"> to Preserve Justice</w:t>
      </w:r>
    </w:p>
    <w:p w14:paraId="4B8C59BD" w14:textId="77777777" w:rsidR="00C6591A" w:rsidRPr="00A51029" w:rsidRDefault="00C6591A" w:rsidP="00C6591A">
      <w:pPr>
        <w:pStyle w:val="ParagraphNormal"/>
        <w:rPr>
          <w:rFonts w:cs="Linux Libertine"/>
        </w:rPr>
      </w:pPr>
      <w:r w:rsidRPr="00A51029">
        <w:rPr>
          <w:rFonts w:cs="Linux Libertine"/>
        </w:rPr>
        <w:t xml:space="preserve">The politicization of the Ahok case strengthened, when the law enforcement process continued to be intervened with various demonstrations urging the court to punish Ahok. The politicization of </w:t>
      </w:r>
      <w:proofErr w:type="spellStart"/>
      <w:r w:rsidRPr="00A51029">
        <w:rPr>
          <w:rFonts w:cs="Linux Libertine"/>
        </w:rPr>
        <w:t>Ahok's</w:t>
      </w:r>
      <w:proofErr w:type="spellEnd"/>
      <w:r w:rsidRPr="00A51029">
        <w:rPr>
          <w:rFonts w:cs="Linux Libertine"/>
        </w:rPr>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A51029" w:rsidRDefault="00C6591A" w:rsidP="00C6591A">
      <w:pPr>
        <w:pStyle w:val="Quote"/>
        <w:rPr>
          <w:rFonts w:cs="Linux Libertine"/>
        </w:rPr>
      </w:pPr>
      <w:r w:rsidRPr="00A51029">
        <w:rPr>
          <w:rFonts w:cs="Linux Libertine"/>
        </w:rPr>
        <w:t>“PB NU institutionally did not participate in this movement. This means that all NU members (</w:t>
      </w:r>
      <w:proofErr w:type="spellStart"/>
      <w:r w:rsidRPr="00A51029">
        <w:rPr>
          <w:rFonts w:cs="Linux Libertine"/>
        </w:rPr>
        <w:t>nahdlyin</w:t>
      </w:r>
      <w:proofErr w:type="spellEnd"/>
      <w:r w:rsidRPr="00A51029">
        <w:rPr>
          <w:rFonts w:cs="Linux Libertine"/>
        </w:rPr>
        <w:t>) remain calm and do not participate in this movement. We have our way (own).”</w:t>
      </w:r>
      <w:r w:rsidRPr="00A51029">
        <w:rPr>
          <w:rStyle w:val="FootnoteReference"/>
          <w:rFonts w:cs="Linux Libertine"/>
        </w:rPr>
        <w:footnoteReference w:id="95"/>
      </w:r>
    </w:p>
    <w:p w14:paraId="6E3E5DBE" w14:textId="77777777" w:rsidR="00C6591A" w:rsidRPr="00A51029" w:rsidRDefault="00C6591A" w:rsidP="00C6591A">
      <w:pPr>
        <w:pStyle w:val="ParagraphNormal"/>
        <w:rPr>
          <w:rFonts w:cs="Linux Libertine"/>
        </w:rPr>
      </w:pPr>
      <w:r w:rsidRPr="00A51029">
        <w:rPr>
          <w:rFonts w:cs="Linux Libertine"/>
        </w:rPr>
        <w:t xml:space="preserve">Second, in the case of Meiliana, the conflict between religions depicted is between Buddhism as a representation of Meiliana and Islam. </w:t>
      </w:r>
      <w:proofErr w:type="spellStart"/>
      <w:r w:rsidRPr="00A51029">
        <w:rPr>
          <w:rFonts w:cs="Linux Libertine"/>
        </w:rPr>
        <w:t>Meiliana's</w:t>
      </w:r>
      <w:proofErr w:type="spellEnd"/>
      <w:r w:rsidRPr="00A51029">
        <w:rPr>
          <w:rFonts w:cs="Linux Libertine"/>
        </w:rPr>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A51029" w:rsidRDefault="00C6591A" w:rsidP="00C6591A">
      <w:pPr>
        <w:pStyle w:val="ParagraphNormal"/>
        <w:rPr>
          <w:rFonts w:cs="Linux Libertine"/>
        </w:rPr>
      </w:pPr>
      <w:r w:rsidRPr="00A51029">
        <w:rPr>
          <w:rFonts w:cs="Linux Libertine"/>
        </w:rPr>
        <w:t xml:space="preserve">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w:t>
      </w:r>
      <w:r w:rsidRPr="00A51029">
        <w:rPr>
          <w:rFonts w:cs="Linux Libertine"/>
        </w:rPr>
        <w:lastRenderedPageBreak/>
        <w:t>[Islam] was in fact ruled out by the Court be it PN, PT, or the Supreme Court. The public was angry and burned several Buddhist temples in the area.</w:t>
      </w:r>
    </w:p>
    <w:p w14:paraId="1D12E460" w14:textId="77777777" w:rsidR="00C6591A" w:rsidRPr="00A51029" w:rsidRDefault="00C6591A" w:rsidP="00C6591A">
      <w:pPr>
        <w:pStyle w:val="ParagraphNormal"/>
        <w:rPr>
          <w:rFonts w:cs="Linux Libertine"/>
        </w:rPr>
      </w:pPr>
      <w:r w:rsidRPr="00A51029">
        <w:rPr>
          <w:rFonts w:cs="Linux Libertine"/>
        </w:rPr>
        <w:t xml:space="preserve">Political dimension appeared when the Meiliana case coincided with the local election agenda.  </w:t>
      </w:r>
      <w:proofErr w:type="spellStart"/>
      <w:r w:rsidRPr="00A51029">
        <w:rPr>
          <w:rFonts w:cs="Linux Libertine"/>
        </w:rPr>
        <w:t>Meiliana's</w:t>
      </w:r>
      <w:proofErr w:type="spellEnd"/>
      <w:r w:rsidRPr="00A51029">
        <w:rPr>
          <w:rFonts w:cs="Linux Libertine"/>
        </w:rPr>
        <w:t xml:space="preserve"> protest because of the loudly volume of </w:t>
      </w:r>
      <w:proofErr w:type="spellStart"/>
      <w:r w:rsidRPr="00A51029">
        <w:rPr>
          <w:rFonts w:cs="Linux Libertine"/>
        </w:rPr>
        <w:t>Adzan</w:t>
      </w:r>
      <w:proofErr w:type="spellEnd"/>
      <w:r w:rsidRPr="00A51029">
        <w:rPr>
          <w:rFonts w:cs="Linux Libertine"/>
        </w:rPr>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A51029" w:rsidRDefault="00C6591A" w:rsidP="00C6591A">
      <w:pPr>
        <w:pStyle w:val="ParagraphNormal"/>
        <w:rPr>
          <w:rFonts w:cs="Linux Libertine"/>
        </w:rPr>
      </w:pPr>
    </w:p>
    <w:p w14:paraId="5D3E5AC5" w14:textId="77777777" w:rsidR="00C6591A" w:rsidRPr="00A51029" w:rsidRDefault="00C6591A" w:rsidP="00C6591A">
      <w:pPr>
        <w:pStyle w:val="Quote"/>
        <w:rPr>
          <w:rFonts w:cs="Linux Libertine"/>
        </w:rPr>
      </w:pPr>
      <w:r w:rsidRPr="00A51029">
        <w:rPr>
          <w:rFonts w:cs="Linux Libertine"/>
        </w:rPr>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A51029">
        <w:rPr>
          <w:rFonts w:cs="Linux Libertine"/>
        </w:rPr>
        <w:t>Meiliana's</w:t>
      </w:r>
      <w:proofErr w:type="spellEnd"/>
      <w:r w:rsidRPr="00A51029">
        <w:rPr>
          <w:rFonts w:cs="Linux Libertine"/>
        </w:rPr>
        <w:t xml:space="preserve"> case had gone to court, then Muhammadiyah would respect whatever the court's decision was.”</w:t>
      </w:r>
    </w:p>
    <w:p w14:paraId="3C2D135B" w14:textId="77777777" w:rsidR="00C6591A" w:rsidRPr="00A51029" w:rsidRDefault="00C6591A" w:rsidP="00C6591A">
      <w:pPr>
        <w:pStyle w:val="ParagraphNormal"/>
        <w:rPr>
          <w:rFonts w:cs="Linux Libertine"/>
        </w:rPr>
      </w:pPr>
      <w:r w:rsidRPr="00A51029">
        <w:rPr>
          <w:rFonts w:cs="Linux Libertine"/>
        </w:rPr>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A51029">
        <w:rPr>
          <w:rFonts w:cs="Linux Libertine"/>
        </w:rPr>
        <w:t>Meiliana's</w:t>
      </w:r>
      <w:proofErr w:type="spellEnd"/>
      <w:r w:rsidRPr="00A51029">
        <w:rPr>
          <w:rFonts w:cs="Linux Libertine"/>
        </w:rPr>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A51029">
        <w:rPr>
          <w:rFonts w:cs="Linux Libertine"/>
        </w:rPr>
        <w:t>Tanjung</w:t>
      </w:r>
      <w:proofErr w:type="spellEnd"/>
      <w:r w:rsidRPr="00A51029">
        <w:rPr>
          <w:rFonts w:cs="Linux Libertine"/>
        </w:rPr>
        <w:t xml:space="preserve"> </w:t>
      </w:r>
      <w:proofErr w:type="spellStart"/>
      <w:r w:rsidRPr="00A51029">
        <w:rPr>
          <w:rFonts w:cs="Linux Libertine"/>
        </w:rPr>
        <w:t>Balai</w:t>
      </w:r>
      <w:proofErr w:type="spellEnd"/>
      <w:r w:rsidRPr="00A51029">
        <w:rPr>
          <w:rFonts w:cs="Linux Libertine"/>
        </w:rPr>
        <w:t xml:space="preserve">. In addition to the hate-spin, the Court is also trapped in identity politics, where apart from the Court not having strong evidence about </w:t>
      </w:r>
      <w:proofErr w:type="spellStart"/>
      <w:r w:rsidRPr="00A51029">
        <w:rPr>
          <w:rFonts w:cs="Linux Libertine"/>
        </w:rPr>
        <w:t>Meiliana's</w:t>
      </w:r>
      <w:proofErr w:type="spellEnd"/>
      <w:r w:rsidRPr="00A51029">
        <w:rPr>
          <w:rFonts w:cs="Linux Libertine"/>
        </w:rPr>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Pr="00A51029" w:rsidRDefault="00C6591A" w:rsidP="00C6591A">
      <w:pPr>
        <w:pStyle w:val="ParagraphNormal"/>
        <w:rPr>
          <w:rFonts w:cs="Linux Libertine"/>
        </w:rPr>
      </w:pPr>
      <w:r w:rsidRPr="00A51029">
        <w:rPr>
          <w:rFonts w:cs="Linux Libertine"/>
        </w:rPr>
        <w:lastRenderedPageBreak/>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A51029">
        <w:rPr>
          <w:rFonts w:cs="Linux Libertine"/>
        </w:rPr>
        <w:t>A'yun</w:t>
      </w:r>
      <w:proofErr w:type="spellEnd"/>
      <w:r w:rsidRPr="00A51029">
        <w:rPr>
          <w:rFonts w:cs="Linux Libertine"/>
        </w:rPr>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Pr="00A51029" w:rsidRDefault="00C6591A" w:rsidP="00C8473A">
      <w:pPr>
        <w:pStyle w:val="ParagraphNormal"/>
        <w:rPr>
          <w:rFonts w:cs="Linux Libertine"/>
        </w:rPr>
      </w:pPr>
      <w:r w:rsidRPr="00A51029">
        <w:rPr>
          <w:rFonts w:cs="Linux Libertine"/>
        </w:rPr>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A51029">
        <w:rPr>
          <w:rFonts w:cs="Linux Libertine"/>
        </w:rPr>
        <w:t>Meiliana's</w:t>
      </w:r>
      <w:proofErr w:type="spellEnd"/>
      <w:r w:rsidRPr="00A51029">
        <w:rPr>
          <w:rFonts w:cs="Linux Libertine"/>
        </w:rPr>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A51029" w:rsidRDefault="00C6591A" w:rsidP="00C6591A">
      <w:pPr>
        <w:rPr>
          <w:rFonts w:cs="Linux Libertine"/>
        </w:rPr>
      </w:pPr>
    </w:p>
    <w:p w14:paraId="26EC8A99" w14:textId="4C8FF3FD" w:rsidR="00340465" w:rsidRPr="00A51029" w:rsidRDefault="00340465" w:rsidP="009510D5">
      <w:pPr>
        <w:rPr>
          <w:rFonts w:cs="Linux Libertine"/>
        </w:rPr>
      </w:pPr>
    </w:p>
    <w:p w14:paraId="58475B26" w14:textId="77777777" w:rsidR="00601A07" w:rsidRPr="00A51029" w:rsidRDefault="00601A07" w:rsidP="009510D5">
      <w:pPr>
        <w:rPr>
          <w:rFonts w:cs="Linux Libertine"/>
        </w:rPr>
      </w:pPr>
    </w:p>
    <w:p w14:paraId="59886D99" w14:textId="77777777" w:rsidR="00601A07" w:rsidRPr="00A51029" w:rsidRDefault="00601A07" w:rsidP="009510D5">
      <w:pPr>
        <w:rPr>
          <w:rFonts w:cs="Linux Libertine"/>
        </w:rPr>
      </w:pPr>
    </w:p>
    <w:p w14:paraId="2EE87627" w14:textId="48E986CB" w:rsidR="009510D5" w:rsidRPr="00A51029" w:rsidRDefault="00601A07" w:rsidP="00601A07">
      <w:pPr>
        <w:pStyle w:val="Heading3"/>
        <w:rPr>
          <w:rFonts w:cs="Linux Libertine"/>
        </w:rPr>
      </w:pPr>
      <w:r w:rsidRPr="00A51029">
        <w:rPr>
          <w:rFonts w:cs="Linux Libertine"/>
        </w:rPr>
        <w:t>5.</w:t>
      </w:r>
      <w:r w:rsidR="009510D5" w:rsidRPr="00A51029">
        <w:rPr>
          <w:rFonts w:cs="Linux Libertine"/>
        </w:rPr>
        <w:t>3.</w:t>
      </w:r>
      <w:r w:rsidR="004C7AD8" w:rsidRPr="00A51029">
        <w:rPr>
          <w:rFonts w:cs="Linux Libertine"/>
        </w:rPr>
        <w:t>5</w:t>
      </w:r>
      <w:r w:rsidR="009510D5" w:rsidRPr="00A51029">
        <w:rPr>
          <w:rFonts w:cs="Linux Libertine"/>
        </w:rPr>
        <w:t xml:space="preserve"> </w:t>
      </w:r>
      <w:r w:rsidRPr="00A51029">
        <w:rPr>
          <w:rFonts w:cs="Linux Libertine"/>
        </w:rPr>
        <w:tab/>
      </w:r>
      <w:r w:rsidR="00C8473A" w:rsidRPr="00A51029">
        <w:rPr>
          <w:rFonts w:cs="Linux Libertine"/>
        </w:rPr>
        <w:t xml:space="preserve">Blasphemy </w:t>
      </w:r>
      <w:r w:rsidR="009510D5" w:rsidRPr="00A51029">
        <w:rPr>
          <w:rFonts w:cs="Linux Libertine"/>
        </w:rPr>
        <w:t xml:space="preserve">Law Enforcement </w:t>
      </w:r>
      <w:r w:rsidR="00C8473A" w:rsidRPr="00A51029">
        <w:rPr>
          <w:rFonts w:cs="Linux Libertine"/>
        </w:rPr>
        <w:t>Prevent to Preserve Justice</w:t>
      </w:r>
    </w:p>
    <w:p w14:paraId="270980B9" w14:textId="2C9F328F"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5</w:t>
      </w:r>
      <w:r w:rsidR="009510D5" w:rsidRPr="00A51029">
        <w:rPr>
          <w:rFonts w:cs="Linux Libertine"/>
        </w:rPr>
        <w:t xml:space="preserve">.1 </w:t>
      </w:r>
      <w:r w:rsidRPr="00A51029">
        <w:rPr>
          <w:rFonts w:cs="Linux Libertine"/>
        </w:rPr>
        <w:tab/>
      </w:r>
      <w:r w:rsidR="00C8473A" w:rsidRPr="00A51029">
        <w:rPr>
          <w:rFonts w:cs="Linux Libertine"/>
        </w:rPr>
        <w:t>Continuing Public Disorder</w:t>
      </w:r>
      <w:r w:rsidR="009510D5" w:rsidRPr="00A51029">
        <w:rPr>
          <w:rFonts w:cs="Linux Libertine"/>
        </w:rPr>
        <w:t xml:space="preserve"> </w:t>
      </w:r>
    </w:p>
    <w:p w14:paraId="7BFA59D0" w14:textId="77777777" w:rsidR="00601A07" w:rsidRPr="00A51029" w:rsidRDefault="00601A07" w:rsidP="00601A07">
      <w:pPr>
        <w:rPr>
          <w:rFonts w:cs="Linux Libertine"/>
        </w:rPr>
      </w:pPr>
    </w:p>
    <w:p w14:paraId="6C9CA48C" w14:textId="650C11A3" w:rsidR="00C8473A" w:rsidRPr="00A51029" w:rsidRDefault="00C120A6" w:rsidP="00C8473A">
      <w:pPr>
        <w:spacing w:line="360" w:lineRule="auto"/>
        <w:jc w:val="both"/>
        <w:rPr>
          <w:rFonts w:cs="Linux Libertine"/>
          <w:color w:val="FF0000"/>
        </w:rPr>
      </w:pPr>
      <w:r w:rsidRPr="00A51029">
        <w:rPr>
          <w:rFonts w:cs="Linux Libertine"/>
          <w:color w:val="FF0000"/>
        </w:rPr>
        <w:t xml:space="preserve">The increasing actions of </w:t>
      </w:r>
      <w:r w:rsidR="00660AB6">
        <w:rPr>
          <w:rFonts w:cs="Linux Libertine"/>
          <w:color w:val="FF0000"/>
        </w:rPr>
        <w:t>vigilante hostility</w:t>
      </w:r>
      <w:r w:rsidRPr="00A51029">
        <w:rPr>
          <w:rFonts w:cs="Linux Libertine"/>
          <w:color w:val="FF0000"/>
        </w:rPr>
        <w:t xml:space="preserve">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w:t>
      </w:r>
      <w:r w:rsidRPr="00A51029">
        <w:rPr>
          <w:rFonts w:cs="Linux Libertine"/>
          <w:color w:val="FF0000"/>
        </w:rPr>
        <w:lastRenderedPageBreak/>
        <w:t xml:space="preserve">especially the religious vigilante groups. The court's verdict has failed to bring about justice, as the punishment given to those who committed acts of religious defamation has not effectively deterred the community from committing similar acts, and its impact is not widely known among the public. </w:t>
      </w:r>
    </w:p>
    <w:p w14:paraId="74E6F910" w14:textId="77777777" w:rsidR="00C8473A" w:rsidRPr="00A51029" w:rsidRDefault="00C8473A" w:rsidP="00C8473A">
      <w:pPr>
        <w:pStyle w:val="ParagraphNormal"/>
        <w:rPr>
          <w:rFonts w:cs="Linux Libertine"/>
          <w:lang w:val="en-US"/>
        </w:rPr>
      </w:pPr>
      <w:r w:rsidRPr="00A51029">
        <w:rPr>
          <w:rFonts w:cs="Linux Libertine"/>
          <w:color w:val="FF0000"/>
        </w:rPr>
        <w:tab/>
      </w:r>
      <w:r w:rsidRPr="00A51029">
        <w:rPr>
          <w:rFonts w:cs="Linux Libertine"/>
          <w:lang w:val="en-US"/>
        </w:rPr>
        <w:t xml:space="preserve">Furthermore, in the instance of </w:t>
      </w:r>
      <w:r w:rsidRPr="00A51029">
        <w:rPr>
          <w:rFonts w:cs="Linux Libertine"/>
          <w:i/>
          <w:iCs/>
          <w:lang w:val="en-US"/>
        </w:rPr>
        <w:t>Meiliana,</w:t>
      </w:r>
      <w:r w:rsidRPr="00A51029">
        <w:rPr>
          <w:rFonts w:cs="Linux Libertine"/>
          <w:lang w:val="en-US"/>
        </w:rPr>
        <w:t xml:space="preserve"> the court's concluded that Meiliana had insulted Islamic religion.  Without backed by adequate evidence and witnesses, the court construed </w:t>
      </w:r>
      <w:proofErr w:type="spellStart"/>
      <w:r w:rsidRPr="00A51029">
        <w:rPr>
          <w:rFonts w:cs="Linux Libertine"/>
          <w:i/>
          <w:iCs/>
          <w:lang w:val="en-US"/>
        </w:rPr>
        <w:t>Meiliana</w:t>
      </w:r>
      <w:r w:rsidRPr="00A51029">
        <w:rPr>
          <w:rFonts w:cs="Linux Libertine"/>
          <w:lang w:val="en-US"/>
        </w:rPr>
        <w:t>'s</w:t>
      </w:r>
      <w:proofErr w:type="spellEnd"/>
      <w:r w:rsidRPr="00A51029">
        <w:rPr>
          <w:rFonts w:cs="Linux Libertine"/>
          <w:lang w:val="en-US"/>
        </w:rPr>
        <w:t xml:space="preserve"> criticism of the loudness of the mosque's loudspeaker, which was excessively loud, as blasphemy. Various </w:t>
      </w:r>
      <w:proofErr w:type="spellStart"/>
      <w:r w:rsidRPr="00A51029">
        <w:rPr>
          <w:rFonts w:cs="Linux Libertine"/>
          <w:lang w:val="en-US"/>
        </w:rPr>
        <w:t>defences</w:t>
      </w:r>
      <w:proofErr w:type="spellEnd"/>
      <w:r w:rsidRPr="00A51029">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A51029">
        <w:rPr>
          <w:rStyle w:val="FootnoteReference"/>
          <w:rFonts w:cs="Linux Libertine"/>
          <w:lang w:val="en-US"/>
        </w:rPr>
        <w:footnoteReference w:id="96"/>
      </w:r>
    </w:p>
    <w:p w14:paraId="5BEDC8CE" w14:textId="77777777" w:rsidR="00C8473A" w:rsidRPr="00A51029" w:rsidRDefault="00C8473A" w:rsidP="00C8473A">
      <w:pPr>
        <w:pStyle w:val="ParagraphNormal"/>
        <w:rPr>
          <w:rFonts w:cs="Linux Libertine"/>
          <w:szCs w:val="24"/>
          <w:lang w:eastAsia="en-GB" w:bidi="ar-SA"/>
          <w14:ligatures w14:val="none"/>
          <w14:numSpacing w14:val="default"/>
        </w:rPr>
      </w:pPr>
      <w:r w:rsidRPr="00A51029">
        <w:rPr>
          <w:rFonts w:cs="Linux Libertine"/>
        </w:rPr>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A51029">
        <w:rPr>
          <w:rFonts w:cs="Linux Libertine"/>
          <w:i/>
          <w:iCs/>
        </w:rPr>
        <w:t>Adhan</w:t>
      </w:r>
      <w:r w:rsidRPr="00A51029">
        <w:rPr>
          <w:rFonts w:cs="Linux Libertine"/>
        </w:rPr>
        <w:t xml:space="preserve">,” thereby causing their anger. In contrast, in a </w:t>
      </w:r>
      <w:proofErr w:type="spellStart"/>
      <w:r w:rsidRPr="00A51029">
        <w:rPr>
          <w:rStyle w:val="Emphasis"/>
          <w:rFonts w:cs="Linux Libertine"/>
          <w:color w:val="252525"/>
        </w:rPr>
        <w:t>pledoi</w:t>
      </w:r>
      <w:proofErr w:type="spellEnd"/>
      <w:r w:rsidRPr="00A51029">
        <w:rPr>
          <w:rFonts w:cs="Linux Libertine"/>
        </w:rPr>
        <w:t xml:space="preserve"> delivered by </w:t>
      </w:r>
      <w:proofErr w:type="spellStart"/>
      <w:r w:rsidRPr="00A51029">
        <w:rPr>
          <w:rFonts w:cs="Linux Libertine"/>
          <w:i/>
          <w:iCs/>
        </w:rPr>
        <w:t>Meiliana's</w:t>
      </w:r>
      <w:proofErr w:type="spellEnd"/>
      <w:r w:rsidRPr="00A51029">
        <w:rPr>
          <w:rFonts w:cs="Linux Libertine"/>
        </w:rPr>
        <w:t xml:space="preserve"> attorney, who said that </w:t>
      </w:r>
      <w:r w:rsidRPr="00A51029">
        <w:rPr>
          <w:rFonts w:cs="Linux Libertine"/>
          <w:i/>
          <w:iCs/>
        </w:rPr>
        <w:t xml:space="preserve">Meiliana </w:t>
      </w:r>
      <w:r w:rsidRPr="00A51029">
        <w:rPr>
          <w:rFonts w:cs="Linux Libertine"/>
        </w:rPr>
        <w:t xml:space="preserve">had never banned the call to prayer, she conveyed to the shop owner in a low tone on July 22, 2016, that: </w:t>
      </w:r>
      <w:r w:rsidRPr="00A51029">
        <w:rPr>
          <w:rFonts w:cs="Linux Libertine"/>
          <w:i/>
          <w:iCs/>
        </w:rPr>
        <w:t>“Sis, the voice of our mosque was not that big, now it's a bit bigger, right?”</w:t>
      </w:r>
      <w:r w:rsidRPr="00A51029">
        <w:rPr>
          <w:rStyle w:val="FootnoteReference"/>
          <w:rFonts w:cs="Linux Libertine"/>
        </w:rPr>
        <w:footnoteReference w:id="97"/>
      </w:r>
      <w:r w:rsidRPr="00A51029">
        <w:rPr>
          <w:rFonts w:cs="Linux Libertine"/>
        </w:rPr>
        <w:t xml:space="preserve">  </w:t>
      </w:r>
      <w:r w:rsidRPr="00A51029">
        <w:rPr>
          <w:rFonts w:cs="Linux Libertine"/>
          <w:szCs w:val="24"/>
          <w:lang w:eastAsia="en-GB" w:bidi="ar-SA"/>
          <w14:ligatures w14:val="none"/>
          <w14:numSpacing w14:val="default"/>
        </w:rPr>
        <w:t xml:space="preserve">The twists of hatred against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A51029">
        <w:rPr>
          <w:rFonts w:cs="Linux Libertine"/>
          <w:i/>
          <w:iCs/>
          <w:szCs w:val="24"/>
          <w:lang w:eastAsia="en-GB" w:bidi="ar-SA"/>
          <w14:ligatures w14:val="none"/>
          <w14:numSpacing w14:val="default"/>
        </w:rPr>
        <w:t xml:space="preserve">Ahmadiyya </w:t>
      </w:r>
      <w:r w:rsidRPr="00A51029">
        <w:rPr>
          <w:rFonts w:cs="Linux Libertine"/>
          <w:szCs w:val="24"/>
          <w:lang w:eastAsia="en-GB" w:bidi="ar-SA"/>
          <w14:ligatures w14:val="none"/>
          <w14:numSpacing w14:val="default"/>
        </w:rPr>
        <w:t>and</w:t>
      </w:r>
      <w:r w:rsidRPr="00A51029">
        <w:rPr>
          <w:rFonts w:cs="Linux Libertine"/>
          <w:i/>
          <w:iCs/>
          <w:szCs w:val="24"/>
          <w:lang w:eastAsia="en-GB" w:bidi="ar-SA"/>
          <w14:ligatures w14:val="none"/>
          <w14:numSpacing w14:val="default"/>
        </w:rPr>
        <w:t xml:space="preserve"> Gafatar</w:t>
      </w:r>
      <w:r w:rsidRPr="00A51029">
        <w:rPr>
          <w:rFonts w:cs="Linux Libertine"/>
          <w:szCs w:val="24"/>
          <w:lang w:eastAsia="en-GB" w:bidi="ar-SA"/>
          <w14:ligatures w14:val="none"/>
          <w14:numSpacing w14:val="default"/>
        </w:rPr>
        <w:t xml:space="preserve">, followers of minority Buddhist religions like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are very vulnerable to becoming victims of hate crimes.</w:t>
      </w:r>
    </w:p>
    <w:p w14:paraId="4C3D798D" w14:textId="77777777" w:rsidR="00C8473A" w:rsidRPr="00A51029" w:rsidRDefault="00C8473A" w:rsidP="00C8473A">
      <w:pPr>
        <w:pStyle w:val="ParagraphNormal"/>
        <w:rPr>
          <w:rFonts w:cs="Linux Libertine"/>
          <w:szCs w:val="24"/>
          <w:lang w:eastAsia="en-GB" w:bidi="ar-SA"/>
          <w14:ligatures w14:val="none"/>
          <w14:numSpacing w14:val="default"/>
        </w:rPr>
      </w:pPr>
      <w:r w:rsidRPr="00A51029">
        <w:rPr>
          <w:rFonts w:cs="Linux Libertine"/>
          <w:szCs w:val="24"/>
          <w:lang w:eastAsia="en-GB" w:bidi="ar-SA"/>
          <w14:ligatures w14:val="none"/>
          <w14:numSpacing w14:val="default"/>
        </w:rPr>
        <w:t xml:space="preserve">The Muslim community where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lives ended up taking vigilante action. They not only damaged </w:t>
      </w:r>
      <w:proofErr w:type="spellStart"/>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's</w:t>
      </w:r>
      <w:proofErr w:type="spellEnd"/>
      <w:r w:rsidRPr="00A51029">
        <w:rPr>
          <w:rFonts w:cs="Linux Libertine"/>
          <w:szCs w:val="24"/>
          <w:lang w:eastAsia="en-GB" w:bidi="ar-SA"/>
          <w14:ligatures w14:val="none"/>
          <w14:numSpacing w14:val="default"/>
        </w:rPr>
        <w:t xml:space="preserve"> house but destroyed a Buddhist place of worship. The vigilante acts carried out by mobs have damaged the Tri </w:t>
      </w:r>
      <w:proofErr w:type="spellStart"/>
      <w:r w:rsidRPr="00A51029">
        <w:rPr>
          <w:rFonts w:cs="Linux Libertine"/>
          <w:szCs w:val="24"/>
          <w:lang w:eastAsia="en-GB" w:bidi="ar-SA"/>
          <w14:ligatures w14:val="none"/>
          <w14:numSpacing w14:val="default"/>
        </w:rPr>
        <w:t>Ratna</w:t>
      </w:r>
      <w:proofErr w:type="spellEnd"/>
      <w:r w:rsidRPr="00A51029">
        <w:rPr>
          <w:rFonts w:cs="Linux Libertine"/>
          <w:szCs w:val="24"/>
          <w:lang w:eastAsia="en-GB" w:bidi="ar-SA"/>
          <w14:ligatures w14:val="none"/>
          <w14:numSpacing w14:val="default"/>
        </w:rPr>
        <w:t xml:space="preserve"> Temple and the </w:t>
      </w:r>
      <w:proofErr w:type="spellStart"/>
      <w:r w:rsidRPr="00A51029">
        <w:rPr>
          <w:rFonts w:cs="Linux Libertine"/>
          <w:szCs w:val="24"/>
          <w:lang w:eastAsia="en-GB" w:bidi="ar-SA"/>
          <w14:ligatures w14:val="none"/>
          <w14:numSpacing w14:val="default"/>
        </w:rPr>
        <w:t>Dewi</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Samudera</w:t>
      </w:r>
      <w:proofErr w:type="spellEnd"/>
      <w:r w:rsidRPr="00A51029">
        <w:rPr>
          <w:rFonts w:cs="Linux Libertine"/>
          <w:szCs w:val="24"/>
          <w:lang w:eastAsia="en-GB" w:bidi="ar-SA"/>
          <w14:ligatures w14:val="none"/>
          <w14:numSpacing w14:val="default"/>
        </w:rPr>
        <w:t xml:space="preserve"> Temple on the banks of the </w:t>
      </w:r>
      <w:proofErr w:type="spellStart"/>
      <w:r w:rsidRPr="00A51029">
        <w:rPr>
          <w:rFonts w:cs="Linux Libertine"/>
          <w:szCs w:val="24"/>
          <w:lang w:eastAsia="en-GB" w:bidi="ar-SA"/>
          <w14:ligatures w14:val="none"/>
          <w14:numSpacing w14:val="default"/>
        </w:rPr>
        <w:t>Asahan</w:t>
      </w:r>
      <w:proofErr w:type="spellEnd"/>
      <w:r w:rsidRPr="00A51029">
        <w:rPr>
          <w:rFonts w:cs="Linux Libertine"/>
          <w:szCs w:val="24"/>
          <w:lang w:eastAsia="en-GB" w:bidi="ar-SA"/>
          <w14:ligatures w14:val="none"/>
          <w14:numSpacing w14:val="default"/>
        </w:rPr>
        <w:t xml:space="preserve"> River. At least three monasteries, </w:t>
      </w:r>
      <w:r w:rsidRPr="00A51029">
        <w:rPr>
          <w:rFonts w:cs="Linux Libertine"/>
          <w:szCs w:val="24"/>
          <w:lang w:eastAsia="en-GB" w:bidi="ar-SA"/>
          <w14:ligatures w14:val="none"/>
          <w14:numSpacing w14:val="default"/>
        </w:rPr>
        <w:lastRenderedPageBreak/>
        <w:t xml:space="preserve">eight temples, two Chinese foundations, a medical </w:t>
      </w:r>
      <w:proofErr w:type="spellStart"/>
      <w:r w:rsidRPr="00A51029">
        <w:rPr>
          <w:rFonts w:cs="Linux Libertine"/>
          <w:szCs w:val="24"/>
          <w:lang w:eastAsia="en-GB" w:bidi="ar-SA"/>
          <w14:ligatures w14:val="none"/>
          <w14:numSpacing w14:val="default"/>
        </w:rPr>
        <w:t>center</w:t>
      </w:r>
      <w:proofErr w:type="spellEnd"/>
      <w:r w:rsidRPr="00A51029">
        <w:rPr>
          <w:rFonts w:cs="Linux Libertine"/>
          <w:szCs w:val="24"/>
          <w:lang w:eastAsia="en-GB" w:bidi="ar-SA"/>
          <w14:ligatures w14:val="none"/>
          <w14:numSpacing w14:val="default"/>
        </w:rPr>
        <w:t>, and</w:t>
      </w:r>
      <w:r w:rsidRPr="00A51029">
        <w:rPr>
          <w:rFonts w:cs="Linux Libertine"/>
          <w:i/>
          <w:iCs/>
          <w:szCs w:val="24"/>
          <w:lang w:eastAsia="en-GB" w:bidi="ar-SA"/>
          <w14:ligatures w14:val="none"/>
          <w14:numSpacing w14:val="default"/>
        </w:rPr>
        <w:t xml:space="preserve"> </w:t>
      </w:r>
      <w:proofErr w:type="spellStart"/>
      <w:r w:rsidRPr="00A51029">
        <w:rPr>
          <w:rFonts w:cs="Linux Libertine"/>
          <w:i/>
          <w:iCs/>
          <w:szCs w:val="24"/>
          <w:lang w:eastAsia="en-GB" w:bidi="ar-SA"/>
          <w14:ligatures w14:val="none"/>
          <w14:numSpacing w14:val="default"/>
        </w:rPr>
        <w:t>Meiliana's</w:t>
      </w:r>
      <w:proofErr w:type="spellEnd"/>
      <w:r w:rsidRPr="00A51029">
        <w:rPr>
          <w:rFonts w:cs="Linux Libertine"/>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w:t>
      </w:r>
      <w:proofErr w:type="spellStart"/>
      <w:r w:rsidRPr="00A51029">
        <w:rPr>
          <w:rFonts w:cs="Linux Libertine"/>
          <w:szCs w:val="24"/>
          <w:lang w:eastAsia="en-GB" w:bidi="ar-SA"/>
          <w14:ligatures w14:val="none"/>
          <w14:numSpacing w14:val="default"/>
        </w:rPr>
        <w:t>Tanjung</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Balai</w:t>
      </w:r>
      <w:proofErr w:type="spellEnd"/>
      <w:r w:rsidRPr="00A51029">
        <w:rPr>
          <w:rFonts w:cs="Linux Libertine"/>
          <w:szCs w:val="24"/>
          <w:lang w:eastAsia="en-GB" w:bidi="ar-SA"/>
          <w14:ligatures w14:val="none"/>
          <w14:numSpacing w14:val="default"/>
        </w:rPr>
        <w:t xml:space="preserve"> Court with the head of the Panel of Judges, </w:t>
      </w:r>
      <w:proofErr w:type="spellStart"/>
      <w:r w:rsidRPr="00A51029">
        <w:rPr>
          <w:rFonts w:cs="Linux Libertine"/>
          <w:szCs w:val="24"/>
          <w:lang w:eastAsia="en-GB" w:bidi="ar-SA"/>
          <w14:ligatures w14:val="none"/>
          <w14:numSpacing w14:val="default"/>
        </w:rPr>
        <w:t>Ullina</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Marbun</w:t>
      </w:r>
      <w:proofErr w:type="spellEnd"/>
      <w:r w:rsidRPr="00A51029">
        <w:rPr>
          <w:rFonts w:cs="Linux Libertine"/>
          <w:szCs w:val="24"/>
          <w:lang w:eastAsia="en-GB" w:bidi="ar-SA"/>
          <w14:ligatures w14:val="none"/>
          <w14:numSpacing w14:val="default"/>
        </w:rPr>
        <w:t>, and in the end they were sentenced to a very light sentence, namely 1.5 months in prison, deducted from the prison term</w:t>
      </w:r>
      <w:r w:rsidRPr="00A51029">
        <w:rPr>
          <w:rFonts w:cs="Linux Libertine"/>
        </w:rPr>
        <w:t>.</w:t>
      </w:r>
      <w:r w:rsidRPr="00A51029">
        <w:rPr>
          <w:rStyle w:val="FootnoteReference"/>
          <w:rFonts w:cs="Linux Libertine"/>
        </w:rPr>
        <w:footnoteReference w:id="98"/>
      </w:r>
      <w:r w:rsidRPr="00A51029">
        <w:rPr>
          <w:rFonts w:cs="Linux Libertine"/>
        </w:rPr>
        <w:t xml:space="preserve"> Meanwhile, Meiliana herself was sentenced to 18 months in prison.</w:t>
      </w:r>
    </w:p>
    <w:p w14:paraId="5D33AE84" w14:textId="1B0D8571" w:rsidR="00C8473A" w:rsidRPr="00660AB6" w:rsidRDefault="00C8473A" w:rsidP="00660AB6">
      <w:pPr>
        <w:pStyle w:val="ParagraphNormal"/>
        <w:rPr>
          <w:rFonts w:cs="Linux Libertine"/>
          <w:color w:val="252525"/>
          <w:lang w:val="en-US"/>
        </w:rPr>
      </w:pPr>
      <w:r w:rsidRPr="00A51029">
        <w:rPr>
          <w:rFonts w:cs="Linux Libertine"/>
          <w:color w:val="252525"/>
          <w:lang w:val="en-US"/>
        </w:rPr>
        <w:t xml:space="preserve">The facts above show that in Ahmadiyya, Gafatar and Meiliana cases, their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A51029">
        <w:rPr>
          <w:rStyle w:val="Emphasis"/>
          <w:rFonts w:cs="Linux Libertine"/>
          <w:color w:val="252525"/>
          <w:lang w:val="en-US"/>
        </w:rPr>
        <w:t xml:space="preserve">MHS </w:t>
      </w:r>
      <w:r w:rsidRPr="00A51029">
        <w:rPr>
          <w:rFonts w:cs="Linux Libertine"/>
          <w:color w:val="252525"/>
          <w:lang w:val="en-US"/>
        </w:rPr>
        <w:t>due to its inability to dissuade and prevent vigilante justice.</w:t>
      </w:r>
    </w:p>
    <w:p w14:paraId="570BC8BD" w14:textId="2B942002" w:rsidR="00C8473A" w:rsidRPr="00A51029" w:rsidRDefault="00C8473A" w:rsidP="00C8473A">
      <w:pPr>
        <w:spacing w:line="360" w:lineRule="auto"/>
        <w:ind w:firstLine="720"/>
        <w:jc w:val="both"/>
        <w:rPr>
          <w:rFonts w:cs="Linux Libertine"/>
          <w:b/>
          <w:bCs/>
        </w:rPr>
      </w:pPr>
      <w:r w:rsidRPr="00A51029">
        <w:rPr>
          <w:rFonts w:cs="Linux Libertine"/>
        </w:rPr>
        <w:t xml:space="preserve">The act of vigilantism is a criminal act that is prohibited by the Indonesia Criminal Code, especially in Article 170 as follow: </w:t>
      </w:r>
    </w:p>
    <w:p w14:paraId="7A20E85A" w14:textId="77777777" w:rsidR="00C8473A" w:rsidRPr="00A51029" w:rsidRDefault="00C8473A" w:rsidP="00C8473A">
      <w:pPr>
        <w:pStyle w:val="Quote"/>
        <w:rPr>
          <w:rFonts w:cs="Linux Libertine"/>
          <w:lang w:val="en-US"/>
        </w:rPr>
      </w:pPr>
      <w:r w:rsidRPr="00A51029">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5B7EC1E6"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w:t>
      </w:r>
      <w:r w:rsidRPr="00A51029">
        <w:rPr>
          <w:rFonts w:cs="Linux Libertine"/>
          <w:lang w:val="en-US" w:eastAsia="en-GB" w:bidi="ar-SA"/>
        </w:rPr>
        <w:lastRenderedPageBreak/>
        <w:t xml:space="preserve">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A51029">
        <w:rPr>
          <w:rFonts w:cs="Linux Libertine"/>
          <w:i/>
          <w:iCs/>
          <w:lang w:val="en-US" w:eastAsia="en-GB" w:bidi="ar-SA"/>
        </w:rPr>
        <w:t>Ahmadiyya</w:t>
      </w:r>
      <w:r w:rsidRPr="00A51029">
        <w:rPr>
          <w:rFonts w:cs="Linux Libertine"/>
          <w:lang w:val="en-US" w:eastAsia="en-GB" w:bidi="ar-SA"/>
        </w:rPr>
        <w:t xml:space="preserve"> or </w:t>
      </w:r>
      <w:r w:rsidRPr="00A51029">
        <w:rPr>
          <w:rFonts w:cs="Linux Libertine"/>
          <w:i/>
          <w:iCs/>
          <w:lang w:val="en-US" w:eastAsia="en-GB" w:bidi="ar-SA"/>
        </w:rPr>
        <w:t>Gafatar</w:t>
      </w:r>
      <w:r w:rsidRPr="00A51029">
        <w:rPr>
          <w:rFonts w:cs="Linux Libertine"/>
          <w:lang w:val="en-US" w:eastAsia="en-GB" w:bidi="ar-SA"/>
        </w:rPr>
        <w:t xml:space="preserve"> followers has been passive or one of omission. The vigilante justice experienced by </w:t>
      </w:r>
      <w:r w:rsidRPr="00A51029">
        <w:rPr>
          <w:rFonts w:cs="Linux Libertine"/>
          <w:i/>
          <w:iCs/>
          <w:lang w:val="en-US" w:eastAsia="en-GB" w:bidi="ar-SA"/>
        </w:rPr>
        <w:t xml:space="preserve">Ahmadiyya </w:t>
      </w:r>
      <w:r w:rsidRPr="00A51029">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A51029">
        <w:rPr>
          <w:rFonts w:cs="Linux Libertine"/>
          <w:lang w:val="en-US"/>
        </w:rPr>
        <w:t>.</w:t>
      </w:r>
      <w:r w:rsidRPr="00A51029">
        <w:rPr>
          <w:rStyle w:val="FootnoteReference"/>
          <w:rFonts w:cs="Linux Libertine"/>
          <w:lang w:val="en-US"/>
        </w:rPr>
        <w:footnoteReference w:id="99"/>
      </w:r>
      <w:r w:rsidRPr="00A51029">
        <w:rPr>
          <w:rFonts w:cs="Linux Libertine"/>
          <w:lang w:val="en-US"/>
        </w:rPr>
        <w:t xml:space="preserve"> The West Kalimantan Police Chief, Inspector General Remigius </w:t>
      </w:r>
      <w:proofErr w:type="spellStart"/>
      <w:r w:rsidRPr="00A51029">
        <w:rPr>
          <w:rFonts w:cs="Linux Libertine"/>
          <w:lang w:val="en-US"/>
        </w:rPr>
        <w:t>Sigid</w:t>
      </w:r>
      <w:proofErr w:type="spellEnd"/>
      <w:r w:rsidRPr="00A51029">
        <w:rPr>
          <w:rFonts w:cs="Linux Libertine"/>
          <w:lang w:val="en-US"/>
        </w:rPr>
        <w:t xml:space="preserve"> Tri </w:t>
      </w:r>
      <w:proofErr w:type="spellStart"/>
      <w:r w:rsidRPr="00A51029">
        <w:rPr>
          <w:rFonts w:cs="Linux Libertine"/>
          <w:lang w:val="en-US"/>
        </w:rPr>
        <w:t>Hardjanto</w:t>
      </w:r>
      <w:proofErr w:type="spellEnd"/>
      <w:r w:rsidRPr="00A51029">
        <w:rPr>
          <w:rFonts w:cs="Linux Libertine"/>
          <w:lang w:val="en-US"/>
        </w:rPr>
        <w:t>, explained that:</w:t>
      </w:r>
    </w:p>
    <w:p w14:paraId="28E1827A" w14:textId="77777777" w:rsidR="00C8473A" w:rsidRPr="00A51029" w:rsidRDefault="00C8473A" w:rsidP="00C8473A">
      <w:pPr>
        <w:pStyle w:val="Quote"/>
        <w:rPr>
          <w:rFonts w:cs="Linux Libertine"/>
          <w:lang w:val="en-US"/>
        </w:rPr>
      </w:pPr>
      <w:r w:rsidRPr="00A51029">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A51029">
        <w:rPr>
          <w:rStyle w:val="FootnoteReference"/>
          <w:rFonts w:cs="Linux Libertine"/>
          <w:lang w:val="en-US"/>
        </w:rPr>
        <w:footnoteReference w:id="100"/>
      </w:r>
    </w:p>
    <w:p w14:paraId="6E5747B4"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In the case of vigilante justice against Gafatar, there were 21 defendants in the destruction of the </w:t>
      </w:r>
      <w:proofErr w:type="spellStart"/>
      <w:r w:rsidRPr="00A51029">
        <w:rPr>
          <w:rFonts w:cs="Linux Libertine"/>
          <w:lang w:val="en-US" w:eastAsia="en-GB" w:bidi="ar-SA"/>
        </w:rPr>
        <w:t>Miftahul</w:t>
      </w:r>
      <w:proofErr w:type="spellEnd"/>
      <w:r w:rsidRPr="00A51029">
        <w:rPr>
          <w:rFonts w:cs="Linux Libertine"/>
          <w:lang w:val="en-US" w:eastAsia="en-GB" w:bidi="ar-SA"/>
        </w:rPr>
        <w:t xml:space="preserve"> Huda Mosque in Bale Harapan Village, </w:t>
      </w:r>
      <w:proofErr w:type="spellStart"/>
      <w:r w:rsidRPr="00A51029">
        <w:rPr>
          <w:rFonts w:cs="Linux Libertine"/>
          <w:lang w:val="en-US" w:eastAsia="en-GB" w:bidi="ar-SA"/>
        </w:rPr>
        <w:t>Sintang</w:t>
      </w:r>
      <w:proofErr w:type="spellEnd"/>
      <w:r w:rsidRPr="00A51029">
        <w:rPr>
          <w:rFonts w:cs="Linux Libertine"/>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The Islamic Defenders Front, or FPI, is the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A51029">
        <w:rPr>
          <w:rFonts w:cs="Linux Libertine"/>
          <w:i/>
          <w:iCs/>
          <w:lang w:val="en-US" w:eastAsia="en-GB" w:bidi="ar-SA"/>
        </w:rPr>
        <w:t>Ahmadiyah</w:t>
      </w:r>
      <w:proofErr w:type="spellEnd"/>
      <w:r w:rsidRPr="00A51029">
        <w:rPr>
          <w:rFonts w:cs="Linux Libertine"/>
          <w:i/>
          <w:iCs/>
          <w:lang w:val="en-US" w:eastAsia="en-GB" w:bidi="ar-SA"/>
        </w:rPr>
        <w:t xml:space="preserve"> </w:t>
      </w:r>
      <w:r w:rsidRPr="00A51029">
        <w:rPr>
          <w:rFonts w:cs="Linux Libertine"/>
          <w:lang w:val="en-US" w:eastAsia="en-GB" w:bidi="ar-SA"/>
        </w:rPr>
        <w:t xml:space="preserve">residents, </w:t>
      </w:r>
      <w:r w:rsidRPr="00A51029">
        <w:rPr>
          <w:rFonts w:cs="Linux Libertine"/>
          <w:i/>
          <w:iCs/>
          <w:lang w:val="en-US" w:eastAsia="en-GB" w:bidi="ar-SA"/>
        </w:rPr>
        <w:t>Gafatar,</w:t>
      </w:r>
      <w:r w:rsidRPr="00A51029">
        <w:rPr>
          <w:rFonts w:cs="Linux Libertine"/>
          <w:lang w:val="en-US" w:eastAsia="en-GB" w:bidi="ar-SA"/>
        </w:rPr>
        <w:t xml:space="preserve"> destroying </w:t>
      </w:r>
      <w:proofErr w:type="spellStart"/>
      <w:r w:rsidRPr="00A51029">
        <w:rPr>
          <w:rFonts w:cs="Linux Libertine"/>
          <w:i/>
          <w:iCs/>
          <w:lang w:val="en-US" w:eastAsia="en-GB" w:bidi="ar-SA"/>
        </w:rPr>
        <w:t>Meiliana</w:t>
      </w:r>
      <w:r w:rsidRPr="00A51029">
        <w:rPr>
          <w:rFonts w:cs="Linux Libertine"/>
          <w:lang w:val="en-US" w:eastAsia="en-GB" w:bidi="ar-SA"/>
        </w:rPr>
        <w:t>'s</w:t>
      </w:r>
      <w:proofErr w:type="spellEnd"/>
      <w:r w:rsidRPr="00A51029">
        <w:rPr>
          <w:rFonts w:cs="Linux Libertine"/>
          <w:lang w:val="en-US" w:eastAsia="en-GB" w:bidi="ar-SA"/>
        </w:rPr>
        <w:t xml:space="preserve"> house, and mobilizing large numbers of people in the </w:t>
      </w:r>
      <w:r w:rsidRPr="00A51029">
        <w:rPr>
          <w:rFonts w:cs="Linux Libertine"/>
          <w:i/>
          <w:iCs/>
          <w:lang w:val="en-US" w:eastAsia="en-GB" w:bidi="ar-SA"/>
        </w:rPr>
        <w:t xml:space="preserve">Ahok </w:t>
      </w:r>
      <w:r w:rsidRPr="00A51029">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1D735F68" w:rsidR="00C8473A" w:rsidRPr="00A51029" w:rsidRDefault="00C8473A" w:rsidP="00C8473A">
      <w:pPr>
        <w:pStyle w:val="Caption"/>
        <w:keepNext/>
        <w:rPr>
          <w:rFonts w:cs="Linux Libertine"/>
          <w:lang w:val="en-US"/>
        </w:rPr>
      </w:pPr>
      <w:r w:rsidRPr="00A51029">
        <w:rPr>
          <w:rFonts w:cs="Linux Libertine"/>
          <w:lang w:val="en-US"/>
        </w:rPr>
        <w:lastRenderedPageBreak/>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10</w:t>
      </w:r>
      <w:r w:rsidRPr="00A51029">
        <w:rPr>
          <w:rFonts w:cs="Linux Libertine"/>
          <w:lang w:val="en-US"/>
        </w:rPr>
        <w:fldChar w:fldCharType="end"/>
      </w:r>
      <w:r w:rsidRPr="00A51029">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C8473A" w:rsidRPr="00A51029"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A51029" w:rsidRDefault="00C8473A" w:rsidP="00ED0FE2">
            <w:pPr>
              <w:spacing w:before="100" w:beforeAutospacing="1" w:after="100" w:afterAutospacing="1" w:line="276" w:lineRule="auto"/>
              <w:jc w:val="center"/>
              <w:rPr>
                <w:rFonts w:cs="Linux Libertine"/>
                <w:b w:val="0"/>
                <w:bCs w:val="0"/>
                <w:color w:val="252525"/>
                <w:lang w:eastAsia="en-GB"/>
                <w14:ligatures w14:val="none"/>
              </w:rPr>
            </w:pPr>
            <w:r w:rsidRPr="00A51029">
              <w:rPr>
                <w:rFonts w:cs="Linux Libertine"/>
                <w:b w:val="0"/>
                <w:bCs w:val="0"/>
                <w:color w:val="252525"/>
                <w:lang w:eastAsia="en-GB"/>
                <w14:ligatures w14:val="none"/>
              </w:rPr>
              <w:t>No</w:t>
            </w:r>
          </w:p>
        </w:tc>
        <w:tc>
          <w:tcPr>
            <w:tcW w:w="1836" w:type="dxa"/>
          </w:tcPr>
          <w:p w14:paraId="2A1BC954" w14:textId="77777777" w:rsidR="00C8473A" w:rsidRPr="00A51029"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A51029">
              <w:rPr>
                <w:rFonts w:cs="Linux Libertine"/>
                <w:b w:val="0"/>
                <w:bCs w:val="0"/>
                <w:color w:val="252525"/>
                <w:lang w:eastAsia="en-GB"/>
                <w14:ligatures w14:val="none"/>
              </w:rPr>
              <w:t>Date</w:t>
            </w:r>
          </w:p>
        </w:tc>
        <w:tc>
          <w:tcPr>
            <w:tcW w:w="6057" w:type="dxa"/>
          </w:tcPr>
          <w:p w14:paraId="070759B6" w14:textId="77777777" w:rsidR="00C8473A" w:rsidRPr="00A51029"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A51029">
              <w:rPr>
                <w:rFonts w:cs="Linux Libertine"/>
                <w:b w:val="0"/>
                <w:bCs w:val="0"/>
                <w:color w:val="252525"/>
                <w:lang w:eastAsia="en-GB"/>
                <w14:ligatures w14:val="none"/>
              </w:rPr>
              <w:t xml:space="preserve">The Forms of </w:t>
            </w:r>
            <w:r w:rsidRPr="00A51029">
              <w:rPr>
                <w:rFonts w:cs="Linux Libertine"/>
                <w:b w:val="0"/>
                <w:bCs w:val="0"/>
                <w:i/>
                <w:iCs/>
                <w:color w:val="252525"/>
                <w:lang w:eastAsia="en-GB"/>
                <w14:ligatures w14:val="none"/>
              </w:rPr>
              <w:t>MHS</w:t>
            </w:r>
          </w:p>
        </w:tc>
      </w:tr>
      <w:tr w:rsidR="00C8473A" w:rsidRPr="00A51029"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w:t>
            </w:r>
          </w:p>
        </w:tc>
        <w:tc>
          <w:tcPr>
            <w:tcW w:w="1836" w:type="dxa"/>
          </w:tcPr>
          <w:p w14:paraId="0A03038F"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February 10, 2011</w:t>
            </w:r>
          </w:p>
        </w:tc>
        <w:tc>
          <w:tcPr>
            <w:tcW w:w="6057" w:type="dxa"/>
          </w:tcPr>
          <w:p w14:paraId="30AC4BD5"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FPI's attack on the Ahmadiyya Congregation in </w:t>
            </w:r>
            <w:proofErr w:type="spellStart"/>
            <w:r w:rsidRPr="00A51029">
              <w:rPr>
                <w:rFonts w:cs="Linux Libertine"/>
                <w:color w:val="252525"/>
                <w:lang w:eastAsia="en-GB"/>
                <w14:ligatures w14:val="none"/>
              </w:rPr>
              <w:t>Cikeusik</w:t>
            </w:r>
            <w:proofErr w:type="spellEnd"/>
            <w:r w:rsidRPr="00A51029">
              <w:rPr>
                <w:rFonts w:cs="Linux Libertine"/>
                <w:color w:val="252525"/>
                <w:lang w:eastAsia="en-GB"/>
                <w14:ligatures w14:val="none"/>
              </w:rPr>
              <w:t>, Banten</w:t>
            </w:r>
          </w:p>
        </w:tc>
      </w:tr>
      <w:tr w:rsidR="00C8473A" w:rsidRPr="00A51029"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2</w:t>
            </w:r>
          </w:p>
        </w:tc>
        <w:tc>
          <w:tcPr>
            <w:tcW w:w="1836" w:type="dxa"/>
          </w:tcPr>
          <w:p w14:paraId="49ABA23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28, 2011</w:t>
            </w:r>
          </w:p>
        </w:tc>
        <w:tc>
          <w:tcPr>
            <w:tcW w:w="6057" w:type="dxa"/>
          </w:tcPr>
          <w:p w14:paraId="587C1F5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raided the Ahmadiyya An-</w:t>
            </w:r>
            <w:proofErr w:type="spellStart"/>
            <w:r w:rsidRPr="00A51029">
              <w:rPr>
                <w:rFonts w:cs="Linux Libertine"/>
                <w:color w:val="252525"/>
                <w:lang w:eastAsia="en-GB"/>
                <w14:ligatures w14:val="none"/>
              </w:rPr>
              <w:t>Nushrat</w:t>
            </w:r>
            <w:proofErr w:type="spellEnd"/>
            <w:r w:rsidRPr="00A51029">
              <w:rPr>
                <w:rFonts w:cs="Linux Libertine"/>
                <w:color w:val="252525"/>
                <w:lang w:eastAsia="en-GB"/>
                <w14:ligatures w14:val="none"/>
              </w:rPr>
              <w:t xml:space="preserve"> Mosque in Makassar, South Sulawesi, to attack and destroy the mosque's nameplate and furniture.</w:t>
            </w:r>
          </w:p>
        </w:tc>
      </w:tr>
      <w:tr w:rsidR="00C8473A" w:rsidRPr="00A51029"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3</w:t>
            </w:r>
          </w:p>
        </w:tc>
        <w:tc>
          <w:tcPr>
            <w:tcW w:w="1836" w:type="dxa"/>
          </w:tcPr>
          <w:p w14:paraId="1D22B4A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29, 2011</w:t>
            </w:r>
          </w:p>
        </w:tc>
        <w:tc>
          <w:tcPr>
            <w:tcW w:w="6057" w:type="dxa"/>
          </w:tcPr>
          <w:p w14:paraId="57788DFB"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held a demonstration to force the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congregation to leave Makassar</w:t>
            </w:r>
          </w:p>
        </w:tc>
      </w:tr>
      <w:tr w:rsidR="00C8473A" w:rsidRPr="00A51029"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4</w:t>
            </w:r>
          </w:p>
        </w:tc>
        <w:tc>
          <w:tcPr>
            <w:tcW w:w="1836" w:type="dxa"/>
          </w:tcPr>
          <w:p w14:paraId="760BF432"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4, 2011</w:t>
            </w:r>
          </w:p>
        </w:tc>
        <w:tc>
          <w:tcPr>
            <w:tcW w:w="6057" w:type="dxa"/>
          </w:tcPr>
          <w:p w14:paraId="43A42BF5"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The FPI mob caused trouble and set fire to the Ahmadiyya headquarters in </w:t>
            </w:r>
            <w:proofErr w:type="spellStart"/>
            <w:r w:rsidRPr="00A51029">
              <w:rPr>
                <w:rFonts w:cs="Linux Libertine"/>
                <w:color w:val="252525"/>
                <w:lang w:eastAsia="en-GB"/>
                <w14:ligatures w14:val="none"/>
              </w:rPr>
              <w:t>Lubuk</w:t>
            </w:r>
            <w:proofErr w:type="spellEnd"/>
            <w:r w:rsidRPr="00A51029">
              <w:rPr>
                <w:rFonts w:cs="Linux Libertine"/>
                <w:color w:val="252525"/>
                <w:lang w:eastAsia="en-GB"/>
                <w14:ligatures w14:val="none"/>
              </w:rPr>
              <w:t xml:space="preserve"> Pinang District, </w:t>
            </w:r>
            <w:proofErr w:type="spellStart"/>
            <w:r w:rsidRPr="00A51029">
              <w:rPr>
                <w:rFonts w:cs="Linux Libertine"/>
                <w:color w:val="252525"/>
                <w:lang w:eastAsia="en-GB"/>
                <w14:ligatures w14:val="none"/>
              </w:rPr>
              <w:t>Muko-Muko</w:t>
            </w:r>
            <w:proofErr w:type="spellEnd"/>
            <w:r w:rsidRPr="00A51029">
              <w:rPr>
                <w:rFonts w:cs="Linux Libertine"/>
                <w:color w:val="252525"/>
                <w:lang w:eastAsia="en-GB"/>
                <w14:ligatures w14:val="none"/>
              </w:rPr>
              <w:t xml:space="preserve"> Regency, Bengkulu.</w:t>
            </w:r>
          </w:p>
        </w:tc>
      </w:tr>
      <w:tr w:rsidR="00C8473A" w:rsidRPr="00A51029"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5</w:t>
            </w:r>
          </w:p>
        </w:tc>
        <w:tc>
          <w:tcPr>
            <w:tcW w:w="1836" w:type="dxa"/>
          </w:tcPr>
          <w:p w14:paraId="3323DB48"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4, 2011</w:t>
            </w:r>
          </w:p>
        </w:tc>
        <w:tc>
          <w:tcPr>
            <w:tcW w:w="6057" w:type="dxa"/>
          </w:tcPr>
          <w:p w14:paraId="01A02EE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burn down a food stall belonging to members of the Ahmadiyya Congregation in </w:t>
            </w:r>
            <w:proofErr w:type="spellStart"/>
            <w:r w:rsidRPr="00A51029">
              <w:rPr>
                <w:rFonts w:cs="Linux Libertine"/>
                <w:color w:val="252525"/>
                <w:lang w:eastAsia="en-GB"/>
                <w14:ligatures w14:val="none"/>
              </w:rPr>
              <w:t>Polewali</w:t>
            </w:r>
            <w:proofErr w:type="spellEnd"/>
            <w:r w:rsidRPr="00A51029">
              <w:rPr>
                <w:rFonts w:cs="Linux Libertine"/>
                <w:color w:val="252525"/>
                <w:lang w:eastAsia="en-GB"/>
                <w14:ligatures w14:val="none"/>
              </w:rPr>
              <w:t xml:space="preserve"> City, </w:t>
            </w:r>
            <w:proofErr w:type="spellStart"/>
            <w:r w:rsidRPr="00A51029">
              <w:rPr>
                <w:rFonts w:cs="Linux Libertine"/>
                <w:color w:val="252525"/>
                <w:lang w:eastAsia="en-GB"/>
                <w14:ligatures w14:val="none"/>
              </w:rPr>
              <w:t>Polewali</w:t>
            </w:r>
            <w:proofErr w:type="spellEnd"/>
            <w:r w:rsidRPr="00A51029">
              <w:rPr>
                <w:rFonts w:cs="Linux Libertine"/>
                <w:color w:val="252525"/>
                <w:lang w:eastAsia="en-GB"/>
                <w14:ligatures w14:val="none"/>
              </w:rPr>
              <w:t xml:space="preserve"> Mandar Regency, West Sulawesi.</w:t>
            </w:r>
          </w:p>
        </w:tc>
      </w:tr>
      <w:tr w:rsidR="00C8473A" w:rsidRPr="00A51029"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6</w:t>
            </w:r>
          </w:p>
        </w:tc>
        <w:tc>
          <w:tcPr>
            <w:tcW w:w="1836" w:type="dxa"/>
          </w:tcPr>
          <w:p w14:paraId="4CED42F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11, 2011</w:t>
            </w:r>
          </w:p>
        </w:tc>
        <w:tc>
          <w:tcPr>
            <w:tcW w:w="6057" w:type="dxa"/>
          </w:tcPr>
          <w:p w14:paraId="452EF0AC"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Dozens of mobs from the FPI occupy the Al </w:t>
            </w:r>
            <w:proofErr w:type="spellStart"/>
            <w:r w:rsidRPr="00A51029">
              <w:rPr>
                <w:rFonts w:cs="Linux Libertine"/>
                <w:color w:val="252525"/>
                <w:lang w:eastAsia="en-GB"/>
                <w14:ligatures w14:val="none"/>
              </w:rPr>
              <w:t>Ghofur</w:t>
            </w:r>
            <w:proofErr w:type="spellEnd"/>
            <w:r w:rsidRPr="00A51029">
              <w:rPr>
                <w:rFonts w:cs="Linux Libertine"/>
                <w:color w:val="252525"/>
                <w:lang w:eastAsia="en-GB"/>
                <w14:ligatures w14:val="none"/>
              </w:rPr>
              <w:t xml:space="preserve"> Mosque belonging to the Indonesian Ahmadiyya Muslim Community (JAI) in </w:t>
            </w:r>
            <w:proofErr w:type="spellStart"/>
            <w:r w:rsidRPr="00A51029">
              <w:rPr>
                <w:rFonts w:cs="Linux Libertine"/>
                <w:color w:val="252525"/>
                <w:lang w:eastAsia="en-GB"/>
                <w14:ligatures w14:val="none"/>
              </w:rPr>
              <w:t>Cianjur</w:t>
            </w:r>
            <w:proofErr w:type="spellEnd"/>
            <w:r w:rsidRPr="00A51029">
              <w:rPr>
                <w:rFonts w:cs="Linux Libertine"/>
                <w:color w:val="252525"/>
                <w:lang w:eastAsia="en-GB"/>
                <w14:ligatures w14:val="none"/>
              </w:rPr>
              <w:t>.</w:t>
            </w:r>
          </w:p>
        </w:tc>
      </w:tr>
      <w:tr w:rsidR="00C8473A" w:rsidRPr="00A51029"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7</w:t>
            </w:r>
          </w:p>
        </w:tc>
        <w:tc>
          <w:tcPr>
            <w:tcW w:w="1836" w:type="dxa"/>
          </w:tcPr>
          <w:p w14:paraId="1EB4756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13, 2011</w:t>
            </w:r>
          </w:p>
        </w:tc>
        <w:tc>
          <w:tcPr>
            <w:tcW w:w="6057" w:type="dxa"/>
          </w:tcPr>
          <w:p w14:paraId="0C07DF8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The Ahmadiyya Mosque in </w:t>
            </w:r>
            <w:proofErr w:type="spellStart"/>
            <w:r w:rsidRPr="00A51029">
              <w:rPr>
                <w:rFonts w:cs="Linux Libertine"/>
                <w:color w:val="252525"/>
                <w:lang w:eastAsia="en-GB"/>
                <w14:ligatures w14:val="none"/>
              </w:rPr>
              <w:t>Cisaar</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Cipeuyeum</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Haurwangi</w:t>
            </w:r>
            <w:proofErr w:type="spellEnd"/>
            <w:r w:rsidRPr="00A51029">
              <w:rPr>
                <w:rFonts w:cs="Linux Libertine"/>
                <w:color w:val="252525"/>
                <w:lang w:eastAsia="en-GB"/>
                <w14:ligatures w14:val="none"/>
              </w:rPr>
              <w:t xml:space="preserve"> District, </w:t>
            </w:r>
            <w:proofErr w:type="spellStart"/>
            <w:r w:rsidRPr="00A51029">
              <w:rPr>
                <w:rFonts w:cs="Linux Libertine"/>
                <w:color w:val="252525"/>
                <w:lang w:eastAsia="en-GB"/>
                <w14:ligatures w14:val="none"/>
              </w:rPr>
              <w:t>Cianjur</w:t>
            </w:r>
            <w:proofErr w:type="spellEnd"/>
            <w:r w:rsidRPr="00A51029">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books and books. A house belonging to an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figure in </w:t>
            </w:r>
            <w:proofErr w:type="spellStart"/>
            <w:r w:rsidRPr="00A51029">
              <w:rPr>
                <w:rFonts w:cs="Linux Libertine"/>
                <w:color w:val="252525"/>
                <w:lang w:eastAsia="en-GB"/>
                <w14:ligatures w14:val="none"/>
              </w:rPr>
              <w:t>Tolenjeng</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Sukagalih</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Sukaratu</w:t>
            </w:r>
            <w:proofErr w:type="spellEnd"/>
            <w:r w:rsidRPr="00A51029">
              <w:rPr>
                <w:rFonts w:cs="Linux Libertine"/>
                <w:color w:val="252525"/>
                <w:lang w:eastAsia="en-GB"/>
                <w14:ligatures w14:val="none"/>
              </w:rPr>
              <w:t xml:space="preserve"> District, </w:t>
            </w:r>
            <w:proofErr w:type="spellStart"/>
            <w:r w:rsidRPr="00A51029">
              <w:rPr>
                <w:rFonts w:cs="Linux Libertine"/>
                <w:color w:val="252525"/>
                <w:lang w:eastAsia="en-GB"/>
                <w14:ligatures w14:val="none"/>
              </w:rPr>
              <w:t>Tasikmalaya</w:t>
            </w:r>
            <w:proofErr w:type="spellEnd"/>
            <w:r w:rsidRPr="00A51029">
              <w:rPr>
                <w:rFonts w:cs="Linux Libertine"/>
                <w:color w:val="252525"/>
                <w:lang w:eastAsia="en-GB"/>
                <w14:ligatures w14:val="none"/>
              </w:rPr>
              <w:t xml:space="preserve"> Regency, was damaged.</w:t>
            </w:r>
          </w:p>
        </w:tc>
      </w:tr>
      <w:tr w:rsidR="00C8473A" w:rsidRPr="00A51029"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8</w:t>
            </w:r>
          </w:p>
        </w:tc>
        <w:tc>
          <w:tcPr>
            <w:tcW w:w="1836" w:type="dxa"/>
          </w:tcPr>
          <w:p w14:paraId="5FD1339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 2, 2011</w:t>
            </w:r>
          </w:p>
        </w:tc>
        <w:tc>
          <w:tcPr>
            <w:tcW w:w="6057" w:type="dxa"/>
          </w:tcPr>
          <w:p w14:paraId="77B63D8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Jakarta demands the termination of the film </w:t>
            </w:r>
            <w:proofErr w:type="spellStart"/>
            <w:r w:rsidRPr="00A51029">
              <w:rPr>
                <w:rFonts w:cs="Linux Libertine"/>
                <w:color w:val="252525"/>
                <w:lang w:eastAsia="en-GB"/>
                <w14:ligatures w14:val="none"/>
              </w:rPr>
              <w:t>Pocong</w:t>
            </w:r>
            <w:proofErr w:type="spellEnd"/>
            <w:r w:rsidRPr="00A51029">
              <w:rPr>
                <w:rFonts w:cs="Linux Libertine"/>
                <w:color w:val="252525"/>
                <w:lang w:eastAsia="en-GB"/>
                <w14:ligatures w14:val="none"/>
              </w:rPr>
              <w:t xml:space="preserve"> Mandi </w:t>
            </w:r>
            <w:proofErr w:type="spellStart"/>
            <w:r w:rsidRPr="00A51029">
              <w:rPr>
                <w:rFonts w:cs="Linux Libertine"/>
                <w:color w:val="252525"/>
                <w:lang w:eastAsia="en-GB"/>
                <w14:ligatures w14:val="none"/>
              </w:rPr>
              <w:t>Goyang</w:t>
            </w:r>
            <w:proofErr w:type="spellEnd"/>
            <w:r w:rsidRPr="00A51029">
              <w:rPr>
                <w:rFonts w:cs="Linux Libertine"/>
                <w:color w:val="252525"/>
                <w:lang w:eastAsia="en-GB"/>
                <w14:ligatures w14:val="none"/>
              </w:rPr>
              <w:t xml:space="preserve"> Hip, starring Hollywood porn actress, Sasha Grey.</w:t>
            </w:r>
          </w:p>
        </w:tc>
      </w:tr>
      <w:tr w:rsidR="00C8473A" w:rsidRPr="00A51029"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9</w:t>
            </w:r>
          </w:p>
        </w:tc>
        <w:tc>
          <w:tcPr>
            <w:tcW w:w="1836" w:type="dxa"/>
          </w:tcPr>
          <w:p w14:paraId="213EBA9C"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July 26, 2011</w:t>
            </w:r>
          </w:p>
        </w:tc>
        <w:tc>
          <w:tcPr>
            <w:tcW w:w="6057" w:type="dxa"/>
          </w:tcPr>
          <w:p w14:paraId="7E89BD39"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vandalize a transgender meeting place in </w:t>
            </w:r>
            <w:proofErr w:type="spellStart"/>
            <w:r w:rsidRPr="00A51029">
              <w:rPr>
                <w:rFonts w:cs="Linux Libertine"/>
                <w:color w:val="252525"/>
                <w:lang w:eastAsia="en-GB"/>
                <w14:ligatures w14:val="none"/>
              </w:rPr>
              <w:t>Purwokerto</w:t>
            </w:r>
            <w:proofErr w:type="spellEnd"/>
            <w:r w:rsidRPr="00A51029">
              <w:rPr>
                <w:rFonts w:cs="Linux Libertine"/>
                <w:color w:val="252525"/>
                <w:lang w:eastAsia="en-GB"/>
                <w14:ligatures w14:val="none"/>
              </w:rPr>
              <w:t>, Central Java.</w:t>
            </w:r>
          </w:p>
        </w:tc>
      </w:tr>
      <w:tr w:rsidR="00C8473A" w:rsidRPr="00A51029"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10</w:t>
            </w:r>
          </w:p>
        </w:tc>
        <w:tc>
          <w:tcPr>
            <w:tcW w:w="1836" w:type="dxa"/>
          </w:tcPr>
          <w:p w14:paraId="09D3688A"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8, 2011</w:t>
            </w:r>
          </w:p>
        </w:tc>
        <w:tc>
          <w:tcPr>
            <w:tcW w:w="6057" w:type="dxa"/>
          </w:tcPr>
          <w:p w14:paraId="0E5E2F2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members ransacked the </w:t>
            </w:r>
            <w:proofErr w:type="spellStart"/>
            <w:r w:rsidRPr="00A51029">
              <w:rPr>
                <w:rFonts w:cs="Linux Libertine"/>
                <w:color w:val="252525"/>
                <w:lang w:eastAsia="en-GB"/>
                <w14:ligatures w14:val="none"/>
              </w:rPr>
              <w:t>Coto</w:t>
            </w:r>
            <w:proofErr w:type="spellEnd"/>
            <w:r w:rsidRPr="00A51029">
              <w:rPr>
                <w:rFonts w:cs="Linux Libertine"/>
                <w:color w:val="252525"/>
                <w:lang w:eastAsia="en-GB"/>
                <w14:ligatures w14:val="none"/>
              </w:rPr>
              <w:t xml:space="preserve"> Makassar shop on Jl. AP </w:t>
            </w:r>
            <w:proofErr w:type="spellStart"/>
            <w:r w:rsidRPr="00A51029">
              <w:rPr>
                <w:rFonts w:cs="Linux Libertine"/>
                <w:color w:val="252525"/>
                <w:lang w:eastAsia="en-GB"/>
                <w14:ligatures w14:val="none"/>
              </w:rPr>
              <w:t>Pettarani</w:t>
            </w:r>
            <w:proofErr w:type="spellEnd"/>
            <w:r w:rsidRPr="00A51029">
              <w:rPr>
                <w:rFonts w:cs="Linux Libertine"/>
                <w:color w:val="252525"/>
                <w:lang w:eastAsia="en-GB"/>
                <w14:ligatures w14:val="none"/>
              </w:rPr>
              <w:t xml:space="preserve">, Makassar for remaining open during the day during the fasting month. August 8 FPI mob destroys Rudi and </w:t>
            </w:r>
            <w:proofErr w:type="spellStart"/>
            <w:r w:rsidRPr="00A51029">
              <w:rPr>
                <w:rFonts w:cs="Linux Libertine"/>
                <w:color w:val="252525"/>
                <w:lang w:eastAsia="en-GB"/>
                <w14:ligatures w14:val="none"/>
              </w:rPr>
              <w:t>Hajjah</w:t>
            </w:r>
            <w:proofErr w:type="spellEnd"/>
            <w:r w:rsidRPr="00A51029">
              <w:rPr>
                <w:rFonts w:cs="Linux Libertine"/>
                <w:color w:val="252525"/>
                <w:lang w:eastAsia="en-GB"/>
                <w14:ligatures w14:val="none"/>
              </w:rPr>
              <w:t xml:space="preserve"> </w:t>
            </w:r>
            <w:proofErr w:type="spellStart"/>
            <w:r w:rsidRPr="00A51029">
              <w:rPr>
                <w:rFonts w:cs="Linux Libertine"/>
                <w:color w:val="252525"/>
                <w:lang w:eastAsia="en-GB"/>
                <w14:ligatures w14:val="none"/>
              </w:rPr>
              <w:t>Adriani's</w:t>
            </w:r>
            <w:proofErr w:type="spellEnd"/>
            <w:r w:rsidRPr="00A51029">
              <w:rPr>
                <w:rFonts w:cs="Linux Libertine"/>
                <w:color w:val="252525"/>
                <w:lang w:eastAsia="en-GB"/>
                <w14:ligatures w14:val="none"/>
              </w:rPr>
              <w:t xml:space="preserve"> food stall.</w:t>
            </w:r>
          </w:p>
        </w:tc>
      </w:tr>
      <w:tr w:rsidR="00C8473A" w:rsidRPr="00A51029"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11</w:t>
            </w:r>
          </w:p>
        </w:tc>
        <w:tc>
          <w:tcPr>
            <w:tcW w:w="1836" w:type="dxa"/>
          </w:tcPr>
          <w:p w14:paraId="3E291AA7"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12, 2011</w:t>
            </w:r>
          </w:p>
        </w:tc>
        <w:tc>
          <w:tcPr>
            <w:tcW w:w="6057" w:type="dxa"/>
          </w:tcPr>
          <w:p w14:paraId="49F04C5D"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mobs destroy a food stall owned by Topaz Makassar Restaurant.[3]</w:t>
            </w:r>
          </w:p>
        </w:tc>
      </w:tr>
      <w:tr w:rsidR="00C8473A" w:rsidRPr="00A51029"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12</w:t>
            </w:r>
          </w:p>
        </w:tc>
        <w:tc>
          <w:tcPr>
            <w:tcW w:w="1836" w:type="dxa"/>
          </w:tcPr>
          <w:p w14:paraId="1308B78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13, 2011</w:t>
            </w:r>
          </w:p>
        </w:tc>
        <w:tc>
          <w:tcPr>
            <w:tcW w:w="6057" w:type="dxa"/>
          </w:tcPr>
          <w:p w14:paraId="5074FC93"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mobs create trouble and burn the Ahmadiyya headquarters in Makassar.</w:t>
            </w:r>
          </w:p>
        </w:tc>
      </w:tr>
      <w:tr w:rsidR="00C8473A" w:rsidRPr="00A51029"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13</w:t>
            </w:r>
          </w:p>
        </w:tc>
        <w:tc>
          <w:tcPr>
            <w:tcW w:w="1836" w:type="dxa"/>
          </w:tcPr>
          <w:p w14:paraId="1C17AC6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14, 2011</w:t>
            </w:r>
          </w:p>
        </w:tc>
        <w:tc>
          <w:tcPr>
            <w:tcW w:w="6057" w:type="dxa"/>
          </w:tcPr>
          <w:p w14:paraId="533CBCC2"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 destroys a mother's food stall in </w:t>
            </w:r>
            <w:proofErr w:type="spellStart"/>
            <w:r w:rsidRPr="00A51029">
              <w:rPr>
                <w:rFonts w:cs="Linux Libertine"/>
                <w:color w:val="252525"/>
                <w:lang w:eastAsia="en-GB"/>
                <w14:ligatures w14:val="none"/>
              </w:rPr>
              <w:t>Ciamis</w:t>
            </w:r>
            <w:proofErr w:type="spellEnd"/>
            <w:r w:rsidRPr="00A51029">
              <w:rPr>
                <w:rFonts w:cs="Linux Libertine"/>
                <w:color w:val="252525"/>
                <w:lang w:eastAsia="en-GB"/>
                <w14:ligatures w14:val="none"/>
              </w:rPr>
              <w:t>.[3]</w:t>
            </w:r>
          </w:p>
        </w:tc>
      </w:tr>
      <w:tr w:rsidR="00C8473A" w:rsidRPr="00A51029"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14</w:t>
            </w:r>
          </w:p>
        </w:tc>
        <w:tc>
          <w:tcPr>
            <w:tcW w:w="1836" w:type="dxa"/>
          </w:tcPr>
          <w:p w14:paraId="6B99BA1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20, 2011</w:t>
            </w:r>
          </w:p>
        </w:tc>
        <w:tc>
          <w:tcPr>
            <w:tcW w:w="6057" w:type="dxa"/>
          </w:tcPr>
          <w:p w14:paraId="03862B0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sweep a food stall selling their wares during the day in the </w:t>
            </w:r>
            <w:proofErr w:type="spellStart"/>
            <w:r w:rsidRPr="00A51029">
              <w:rPr>
                <w:rFonts w:cs="Linux Libertine"/>
                <w:color w:val="252525"/>
                <w:lang w:eastAsia="en-GB"/>
                <w14:ligatures w14:val="none"/>
              </w:rPr>
              <w:t>Puncak</w:t>
            </w:r>
            <w:proofErr w:type="spellEnd"/>
            <w:r w:rsidRPr="00A51029">
              <w:rPr>
                <w:rFonts w:cs="Linux Libertine"/>
                <w:color w:val="252525"/>
                <w:lang w:eastAsia="en-GB"/>
                <w14:ligatures w14:val="none"/>
              </w:rPr>
              <w:t xml:space="preserve"> Bogor area, West Java. The action</w:t>
            </w:r>
          </w:p>
        </w:tc>
      </w:tr>
      <w:tr w:rsidR="00C8473A" w:rsidRPr="00A51029"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15</w:t>
            </w:r>
          </w:p>
        </w:tc>
        <w:tc>
          <w:tcPr>
            <w:tcW w:w="1836" w:type="dxa"/>
          </w:tcPr>
          <w:p w14:paraId="5900B128"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22, 2015</w:t>
            </w:r>
          </w:p>
        </w:tc>
        <w:tc>
          <w:tcPr>
            <w:tcW w:w="6057" w:type="dxa"/>
          </w:tcPr>
          <w:p w14:paraId="0A9920CE"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demonstrates pressure on court when Ahok is in the Appeal court of East Jakarta.</w:t>
            </w:r>
          </w:p>
        </w:tc>
      </w:tr>
      <w:tr w:rsidR="00C8473A" w:rsidRPr="00A51029"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16</w:t>
            </w:r>
          </w:p>
        </w:tc>
        <w:tc>
          <w:tcPr>
            <w:tcW w:w="1836" w:type="dxa"/>
          </w:tcPr>
          <w:p w14:paraId="287B1217"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24, 2015</w:t>
            </w:r>
          </w:p>
        </w:tc>
        <w:tc>
          <w:tcPr>
            <w:tcW w:w="6057" w:type="dxa"/>
          </w:tcPr>
          <w:p w14:paraId="1471B8C0"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Reject Ahok, Jakarta Community Movement and FPI Front Siege DKI DPRD Office.</w:t>
            </w:r>
          </w:p>
        </w:tc>
      </w:tr>
      <w:tr w:rsidR="00C8473A" w:rsidRPr="00A51029"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17</w:t>
            </w:r>
          </w:p>
        </w:tc>
        <w:tc>
          <w:tcPr>
            <w:tcW w:w="1836" w:type="dxa"/>
          </w:tcPr>
          <w:p w14:paraId="7ECC5AE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April 8, 2015</w:t>
            </w:r>
          </w:p>
        </w:tc>
        <w:tc>
          <w:tcPr>
            <w:tcW w:w="6057" w:type="dxa"/>
          </w:tcPr>
          <w:p w14:paraId="00C7AB95"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runs public pressure that GAFATAR Members Should Be Sentenced to Death.</w:t>
            </w:r>
          </w:p>
        </w:tc>
      </w:tr>
      <w:tr w:rsidR="00C8473A" w:rsidRPr="00A51029"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18</w:t>
            </w:r>
          </w:p>
        </w:tc>
        <w:tc>
          <w:tcPr>
            <w:tcW w:w="1836" w:type="dxa"/>
          </w:tcPr>
          <w:p w14:paraId="79E27C52"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June 12, 2015</w:t>
            </w:r>
          </w:p>
        </w:tc>
        <w:tc>
          <w:tcPr>
            <w:tcW w:w="6057" w:type="dxa"/>
          </w:tcPr>
          <w:p w14:paraId="00C84716"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Residents to raid Ahmadiyya Congregation in </w:t>
            </w:r>
            <w:proofErr w:type="spellStart"/>
            <w:r w:rsidRPr="00A51029">
              <w:rPr>
                <w:rFonts w:cs="Linux Libertine"/>
                <w:color w:val="252525"/>
                <w:lang w:eastAsia="en-GB"/>
                <w14:ligatures w14:val="none"/>
              </w:rPr>
              <w:t>Tebet</w:t>
            </w:r>
            <w:proofErr w:type="spellEnd"/>
            <w:r w:rsidRPr="00A51029">
              <w:rPr>
                <w:rFonts w:cs="Linux Libertine"/>
                <w:color w:val="252525"/>
                <w:lang w:eastAsia="en-GB"/>
                <w14:ligatures w14:val="none"/>
              </w:rPr>
              <w:t>.</w:t>
            </w:r>
          </w:p>
        </w:tc>
      </w:tr>
    </w:tbl>
    <w:p w14:paraId="40624710" w14:textId="77777777" w:rsidR="00C8473A" w:rsidRPr="00A51029" w:rsidRDefault="00C8473A" w:rsidP="00C8473A">
      <w:pPr>
        <w:jc w:val="both"/>
        <w:rPr>
          <w:rFonts w:cs="Linux Libertine"/>
          <w:color w:val="252525"/>
          <w:sz w:val="20"/>
          <w:szCs w:val="20"/>
          <w:lang w:eastAsia="en-GB"/>
          <w14:ligatures w14:val="none"/>
        </w:rPr>
      </w:pPr>
      <w:r w:rsidRPr="00A51029">
        <w:rPr>
          <w:rFonts w:cs="Linux Libertine"/>
          <w:color w:val="252525"/>
          <w:sz w:val="20"/>
          <w:szCs w:val="20"/>
          <w:lang w:eastAsia="en-GB"/>
          <w14:ligatures w14:val="none"/>
        </w:rPr>
        <w:t>Source: collected by the author from various sources.</w:t>
      </w:r>
    </w:p>
    <w:p w14:paraId="154D0CB7" w14:textId="77777777" w:rsidR="00C8473A" w:rsidRPr="00A51029" w:rsidRDefault="00C8473A" w:rsidP="00C8473A">
      <w:pPr>
        <w:pStyle w:val="ParagraphNormal"/>
        <w:rPr>
          <w:rFonts w:cs="Linux Libertine"/>
          <w:lang w:val="en-US" w:eastAsia="en-GB" w:bidi="ar-SA"/>
        </w:rPr>
      </w:pPr>
    </w:p>
    <w:p w14:paraId="47ED86D2"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w:t>
      </w:r>
      <w:r w:rsidRPr="00A51029">
        <w:rPr>
          <w:rFonts w:cs="Linux Libertine"/>
          <w:lang w:val="en-US" w:eastAsia="en-GB" w:bidi="ar-SA"/>
        </w:rPr>
        <w:lastRenderedPageBreak/>
        <w:t>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5E7BBB62" w14:textId="77777777" w:rsidR="00C8473A" w:rsidRPr="00A51029" w:rsidRDefault="00C8473A" w:rsidP="00C8473A">
      <w:pPr>
        <w:rPr>
          <w:rFonts w:cs="Linux Libertine"/>
          <w:b/>
          <w:bCs/>
        </w:rPr>
      </w:pPr>
    </w:p>
    <w:p w14:paraId="7045D2D6" w14:textId="77777777" w:rsidR="00601A07" w:rsidRPr="00A51029" w:rsidRDefault="00601A07" w:rsidP="009510D5">
      <w:pPr>
        <w:rPr>
          <w:rFonts w:cs="Linux Libertine"/>
        </w:rPr>
      </w:pPr>
    </w:p>
    <w:p w14:paraId="077000F0" w14:textId="474EE68C" w:rsidR="00441CCC" w:rsidRPr="00A51029" w:rsidRDefault="00601A07" w:rsidP="00085695">
      <w:pPr>
        <w:pStyle w:val="Heading2"/>
        <w:rPr>
          <w:rFonts w:cs="Linux Libertine"/>
        </w:rPr>
      </w:pPr>
      <w:r w:rsidRPr="00A51029">
        <w:rPr>
          <w:rFonts w:cs="Linux Libertine"/>
        </w:rPr>
        <w:t>5.</w:t>
      </w:r>
      <w:r w:rsidR="009510D5" w:rsidRPr="00A51029">
        <w:rPr>
          <w:rFonts w:cs="Linux Libertine"/>
        </w:rPr>
        <w:t xml:space="preserve">4 </w:t>
      </w:r>
      <w:r w:rsidRPr="00A51029">
        <w:rPr>
          <w:rFonts w:cs="Linux Libertine"/>
        </w:rPr>
        <w:tab/>
      </w:r>
      <w:r w:rsidR="009510D5" w:rsidRPr="00A51029">
        <w:rPr>
          <w:rFonts w:cs="Linux Libertine"/>
        </w:rPr>
        <w:t>Conclusion</w:t>
      </w:r>
    </w:p>
    <w:p w14:paraId="219E26DA" w14:textId="77777777" w:rsidR="00085695" w:rsidRPr="00085695" w:rsidRDefault="00085695" w:rsidP="00085695">
      <w:pPr>
        <w:pStyle w:val="ParagraphNormal"/>
        <w:rPr>
          <w:rFonts w:cs="Linux Libertine"/>
          <w:lang w:eastAsia="en-GB" w:bidi="ar-SA"/>
        </w:rPr>
      </w:pPr>
      <w:r w:rsidRPr="00085695">
        <w:rPr>
          <w:rFonts w:cs="Linux Libertine"/>
          <w:lang w:eastAsia="en-GB" w:bidi="ar-SA"/>
        </w:rPr>
        <w:t>In contrast to vigilantism in ordinary crimes, where public outrage is typically aimed at punishing perpetrators who are caught or for crimes that continue to occur where law enforcement fails to punish the perpetrators, vigilantism in cases of religious blasphemy is driven not solely by the existence of crime in society, but by the religious monopoly of established religions that view differing religious teachings as crimes. The notion of "Godly nationalism" is defined narrowly, whereby the state only protects established religions "adhered to in Indonesia" and can punish religions or religious teachings that contradict the main teachings of established religions. This narrow interpretation contradicts the right to freedom of religion and belief guaranteed in the Indonesian Constitution. Articles 28E and 29 expressly respect the right of everyone to choose and embrace their own religion or belief and worship according to that religion or belief.</w:t>
      </w:r>
    </w:p>
    <w:p w14:paraId="42EBBC20" w14:textId="4B4540AD" w:rsidR="00C8473A" w:rsidRPr="00A51029" w:rsidRDefault="00085695" w:rsidP="00085695">
      <w:pPr>
        <w:pStyle w:val="ParagraphNormal"/>
        <w:rPr>
          <w:rFonts w:cs="Linux Libertine"/>
          <w:lang w:eastAsia="en-GB" w:bidi="ar-SA"/>
        </w:rPr>
      </w:pPr>
      <w:r w:rsidRPr="00085695">
        <w:rPr>
          <w:rFonts w:cs="Linux Libertine"/>
          <w:lang w:eastAsia="en-GB" w:bidi="ar-SA"/>
        </w:rPr>
        <w:t xml:space="preserve">Islamic populism is increasing in Indonesia amid the failure of democracy, declining democracy index, corruption among nationalist parties, and low people's welfare (which includes rising poverty rates). The Islamic Party is collaborating with </w:t>
      </w:r>
      <w:proofErr w:type="spellStart"/>
      <w:r w:rsidRPr="00085695">
        <w:rPr>
          <w:rFonts w:cs="Linux Libertine"/>
          <w:lang w:eastAsia="en-GB" w:bidi="ar-SA"/>
        </w:rPr>
        <w:lastRenderedPageBreak/>
        <w:t>hardline</w:t>
      </w:r>
      <w:proofErr w:type="spellEnd"/>
      <w:r w:rsidRPr="00085695">
        <w:rPr>
          <w:rFonts w:cs="Linux Libertine"/>
          <w:lang w:eastAsia="en-GB" w:bidi="ar-SA"/>
        </w:rPr>
        <w:t xml:space="preserve"> Islamist groups in the opposition. The strengthening of the Blasphemy Law is a result of growing Islamic populism, with moderate Islamic organizations infiltrated by radical Islam, supporting the strengthening of anti-religious laws. This is evident from moderate Islamic groups supporting the criminalization of religious minorities, appearing in court to support the government in defending the Blasphemy Law, reporting witnesses in various blasphemy cases, giving expert testimony on blasphemy cases, and participating in supporting the 212 movement.</w:t>
      </w:r>
    </w:p>
    <w:p w14:paraId="30DB6EDC" w14:textId="77777777" w:rsidR="00085695" w:rsidRPr="00085695" w:rsidRDefault="00085695" w:rsidP="00085695">
      <w:pPr>
        <w:pStyle w:val="ParagraphNormal"/>
        <w:rPr>
          <w:rFonts w:cs="Linux Libertine"/>
          <w:lang w:eastAsia="en-GB" w:bidi="ar-SA"/>
        </w:rPr>
      </w:pPr>
      <w:r w:rsidRPr="00085695">
        <w:rPr>
          <w:rFonts w:cs="Linux Libertine"/>
          <w:lang w:eastAsia="en-GB" w:bidi="ar-SA"/>
        </w:rPr>
        <w:t>The Ahmadiyya case is distinct from other blasphemy cases in Indonesia and differs from the Ahok case, which has a political undertone. The Ahmadiyya are classified as a splinter Islamic group and considered heretical since they are not recognized as an official religion in Indonesia, as stated in Article 1 of the Anti-Defamation Law. The accusation of heresy was also used as a reason to dissolve Gafatar. This is a contrast to the case of Ahok, who is a Christian and a member of one of the recognized official religions in Indonesia.</w:t>
      </w:r>
    </w:p>
    <w:p w14:paraId="740B764B" w14:textId="77777777" w:rsidR="00085695" w:rsidRDefault="00085695" w:rsidP="00085695">
      <w:pPr>
        <w:pStyle w:val="ParagraphNormal"/>
        <w:rPr>
          <w:rFonts w:cs="Linux Libertine"/>
          <w:lang w:eastAsia="en-GB" w:bidi="ar-SA"/>
        </w:rPr>
      </w:pPr>
      <w:r w:rsidRPr="00085695">
        <w:rPr>
          <w:rFonts w:cs="Linux Libertine"/>
          <w:lang w:eastAsia="en-GB" w:bidi="ar-SA"/>
        </w:rPr>
        <w:t>The growth of vigilantism is closely intertwined with state actors, such as the Ministry of Religion, the Police, and the Governor, Regent, and City Representatives, who continue to produce public policies that reinforce the heretical fatwas issued by the MUI. These policies become a legitimacy tool for the public to take justice into their own hands when trust in the police decreases. The police, as an institution tasked with maintaining public order and protecting the public, have failed to anticipate and prevent vigilante justice, allowing such incidents to continue. Meanwhile, religious leaders continue to sharpen religious polarization by positioning their religion as an exclusive religion, making it an easy target for the issuance of heretical fatwas by semi-state institutions like the MUI.</w:t>
      </w:r>
      <w:r w:rsidR="00C8473A" w:rsidRPr="00A51029">
        <w:rPr>
          <w:rFonts w:cs="Linux Libertine"/>
          <w:lang w:eastAsia="en-GB" w:bidi="ar-SA"/>
        </w:rPr>
        <w:t xml:space="preserve"> </w:t>
      </w:r>
    </w:p>
    <w:p w14:paraId="32DF8CD7" w14:textId="6F987860" w:rsidR="00441CCC" w:rsidRPr="00A51029" w:rsidRDefault="00085695" w:rsidP="00085695">
      <w:pPr>
        <w:pStyle w:val="ParagraphNormal"/>
        <w:rPr>
          <w:rFonts w:cs="Linux Libertine"/>
          <w:lang w:eastAsia="en-GB" w:bidi="ar-SA"/>
        </w:rPr>
      </w:pPr>
      <w:r w:rsidRPr="00085695">
        <w:rPr>
          <w:rFonts w:cs="Linux Libertine"/>
          <w:lang w:eastAsia="en-GB"/>
        </w:rPr>
        <w:t>The existence of an anti-blasphemy statute in Indonesia not only fosters unnecessary and excessive law enforcement but also encourages mob behavior by individuals who take the law into their own hands.</w:t>
      </w:r>
      <w:r>
        <w:rPr>
          <w:rFonts w:cs="Linux Libertine"/>
          <w:lang w:eastAsia="en-GB"/>
        </w:rPr>
        <w:t xml:space="preserve"> </w:t>
      </w:r>
      <w:r w:rsidRPr="00085695">
        <w:rPr>
          <w:rFonts w:cs="Linux Libertine"/>
          <w:lang w:eastAsia="en-GB"/>
        </w:rPr>
        <w:t>Recognizing the rule of law in Indonesia's Constitution is not sufficient. The rule of law must be strictly enforced at all times and locations. Sustaining flawed anti-blasphemy laws and utilizing them to punish individuals recklessly is a form of resistance or denial to the rule of law.</w:t>
      </w:r>
      <w:r>
        <w:rPr>
          <w:rFonts w:cs="Linux Libertine"/>
          <w:lang w:eastAsia="en-GB"/>
        </w:rPr>
        <w:t xml:space="preserve"> </w:t>
      </w:r>
      <w:r w:rsidRPr="00085695">
        <w:rPr>
          <w:rFonts w:cs="Linux Libertine"/>
          <w:lang w:eastAsia="en-GB"/>
        </w:rPr>
        <w:t>Anti-blasphemy law enforcement that solely targets political enemies and religious minorities is indicative of the court's failure to achieve social justice. Through anti-</w:t>
      </w:r>
      <w:r w:rsidRPr="00085695">
        <w:rPr>
          <w:rFonts w:cs="Linux Libertine"/>
          <w:lang w:eastAsia="en-GB"/>
        </w:rPr>
        <w:lastRenderedPageBreak/>
        <w:t>blasphemy cases, the court becomes a legal institution that perpetuates the unequal treatment of the religious majority versus religious minorities before the law.</w:t>
      </w:r>
    </w:p>
    <w:p w14:paraId="17007C3E" w14:textId="77777777" w:rsidR="00441CCC" w:rsidRPr="00A51029" w:rsidRDefault="00441CCC" w:rsidP="00441CCC">
      <w:pPr>
        <w:rPr>
          <w:rFonts w:cs="Linux Libertine"/>
        </w:rPr>
      </w:pPr>
    </w:p>
    <w:p w14:paraId="242459C1" w14:textId="77777777" w:rsidR="00441CCC" w:rsidRPr="00A51029" w:rsidRDefault="00441CCC" w:rsidP="00441CCC">
      <w:pPr>
        <w:rPr>
          <w:rFonts w:cs="Linux Libertine"/>
        </w:rPr>
      </w:pPr>
    </w:p>
    <w:p w14:paraId="4451B412" w14:textId="77777777" w:rsidR="00441CCC" w:rsidRPr="00A51029" w:rsidRDefault="00441CCC" w:rsidP="00441CCC">
      <w:pPr>
        <w:rPr>
          <w:rFonts w:cs="Linux Libertine"/>
        </w:rPr>
      </w:pPr>
    </w:p>
    <w:p w14:paraId="0045EE68" w14:textId="77777777" w:rsidR="00441CCC" w:rsidRPr="00A51029" w:rsidRDefault="00441CCC" w:rsidP="00441CCC">
      <w:pPr>
        <w:rPr>
          <w:rFonts w:cs="Linux Libertine"/>
        </w:rPr>
      </w:pPr>
    </w:p>
    <w:p w14:paraId="102D4006" w14:textId="77777777" w:rsidR="00441CCC" w:rsidRPr="00A51029" w:rsidRDefault="00441CCC" w:rsidP="00441CCC">
      <w:pPr>
        <w:rPr>
          <w:rFonts w:cs="Linux Libertine"/>
        </w:rPr>
      </w:pPr>
    </w:p>
    <w:p w14:paraId="525EDB88" w14:textId="77777777" w:rsidR="00441CCC" w:rsidRPr="00A51029" w:rsidRDefault="00441CCC" w:rsidP="00441CCC">
      <w:pPr>
        <w:rPr>
          <w:rFonts w:cs="Linux Libertine"/>
        </w:rPr>
      </w:pPr>
    </w:p>
    <w:p w14:paraId="010D624B" w14:textId="77777777" w:rsidR="00441CCC" w:rsidRPr="00A51029" w:rsidRDefault="00441CCC" w:rsidP="00441CCC">
      <w:pPr>
        <w:rPr>
          <w:rFonts w:cs="Linux Libertine"/>
        </w:rPr>
      </w:pPr>
    </w:p>
    <w:p w14:paraId="50966C90" w14:textId="77777777" w:rsidR="00441CCC" w:rsidRPr="00A51029" w:rsidRDefault="00441CCC" w:rsidP="00441CCC">
      <w:pPr>
        <w:rPr>
          <w:rFonts w:cs="Linux Libertine"/>
        </w:rPr>
      </w:pPr>
    </w:p>
    <w:p w14:paraId="7E40437D" w14:textId="77777777" w:rsidR="00441CCC" w:rsidRPr="00A51029" w:rsidRDefault="00441CCC" w:rsidP="00441CCC">
      <w:pPr>
        <w:rPr>
          <w:rFonts w:cs="Linux Libertine"/>
        </w:rPr>
      </w:pPr>
    </w:p>
    <w:p w14:paraId="3750C5B3" w14:textId="77777777" w:rsidR="00441CCC" w:rsidRPr="00A51029" w:rsidRDefault="00441CCC" w:rsidP="00441CCC">
      <w:pPr>
        <w:rPr>
          <w:rFonts w:cs="Linux Libertine"/>
        </w:rPr>
      </w:pPr>
    </w:p>
    <w:p w14:paraId="67FB2AD0" w14:textId="77777777" w:rsidR="00441CCC" w:rsidRPr="00A51029" w:rsidRDefault="00441CCC" w:rsidP="00441CCC">
      <w:pPr>
        <w:rPr>
          <w:rFonts w:cs="Linux Libertine"/>
        </w:rPr>
      </w:pPr>
    </w:p>
    <w:p w14:paraId="6C27BF6A" w14:textId="77777777" w:rsidR="00441CCC" w:rsidRPr="00A51029" w:rsidRDefault="00441CCC" w:rsidP="00441CCC">
      <w:pPr>
        <w:rPr>
          <w:rFonts w:cs="Linux Libertine"/>
        </w:rPr>
      </w:pPr>
    </w:p>
    <w:p w14:paraId="664AAF78" w14:textId="77777777" w:rsidR="00441CCC" w:rsidRPr="00A51029" w:rsidRDefault="00441CCC" w:rsidP="00441CCC">
      <w:pPr>
        <w:rPr>
          <w:rFonts w:cs="Linux Libertine"/>
        </w:rPr>
      </w:pPr>
    </w:p>
    <w:p w14:paraId="48E93A24"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60898EC" w14:textId="0EA4D37A" w:rsidR="00441CCC" w:rsidRPr="00A51029" w:rsidRDefault="00441CCC" w:rsidP="00CC45BD">
      <w:pPr>
        <w:pStyle w:val="Heading1"/>
        <w:rPr>
          <w:rFonts w:cs="Linux Libertine"/>
        </w:rPr>
      </w:pPr>
      <w:r w:rsidRPr="00A51029">
        <w:rPr>
          <w:rFonts w:cs="Linux Libertine"/>
        </w:rPr>
        <w:lastRenderedPageBreak/>
        <w:t>CHAPTER V</w:t>
      </w:r>
      <w:r w:rsidR="00CC45BD" w:rsidRPr="00A51029">
        <w:rPr>
          <w:rFonts w:cs="Linux Libertine"/>
        </w:rPr>
        <w:t>I</w:t>
      </w:r>
    </w:p>
    <w:p w14:paraId="1E025C4A" w14:textId="77777777" w:rsidR="00B84201" w:rsidRPr="00A51029" w:rsidRDefault="000865BE" w:rsidP="00CC45BD">
      <w:pPr>
        <w:pStyle w:val="Heading1"/>
        <w:rPr>
          <w:rFonts w:cs="Linux Libertine"/>
        </w:rPr>
      </w:pPr>
      <w:r w:rsidRPr="00A51029">
        <w:rPr>
          <w:rFonts w:cs="Linux Libertine"/>
        </w:rPr>
        <w:t xml:space="preserve">EXAMINATION OF STATE AND RELIGION RELATIONSHIP IN INDONESIA </w:t>
      </w:r>
      <w:r w:rsidR="00B84201" w:rsidRPr="00A51029">
        <w:rPr>
          <w:rFonts w:cs="Linux Libertine"/>
        </w:rPr>
        <w:t>FOLLOWING</w:t>
      </w:r>
      <w:r w:rsidRPr="00A51029">
        <w:rPr>
          <w:rFonts w:cs="Linux Libertine"/>
        </w:rPr>
        <w:t xml:space="preserve"> </w:t>
      </w:r>
    </w:p>
    <w:p w14:paraId="635181B0" w14:textId="6EDFE288" w:rsidR="00441CCC" w:rsidRPr="00A51029" w:rsidRDefault="000865BE" w:rsidP="00CC45BD">
      <w:pPr>
        <w:pStyle w:val="Heading1"/>
        <w:rPr>
          <w:rFonts w:cs="Linux Libertine"/>
        </w:rPr>
      </w:pPr>
      <w:r w:rsidRPr="00A51029">
        <w:rPr>
          <w:rFonts w:cs="Linux Libertine"/>
        </w:rPr>
        <w:t>THE ENFORCEMENT OF ABL</w:t>
      </w:r>
    </w:p>
    <w:p w14:paraId="50EF127D" w14:textId="77777777" w:rsidR="00441CCC" w:rsidRPr="00A51029" w:rsidRDefault="00441CCC" w:rsidP="00441CCC">
      <w:pPr>
        <w:rPr>
          <w:rFonts w:cs="Linux Libertine"/>
        </w:rPr>
      </w:pPr>
    </w:p>
    <w:p w14:paraId="3F21C8DD" w14:textId="5F82DAE2" w:rsidR="00C1240E" w:rsidRPr="00A51029" w:rsidRDefault="00C1240E" w:rsidP="00C1240E">
      <w:pPr>
        <w:pStyle w:val="Heading2"/>
        <w:rPr>
          <w:rFonts w:cs="Linux Libertine"/>
        </w:rPr>
      </w:pPr>
      <w:r w:rsidRPr="00A51029">
        <w:rPr>
          <w:rFonts w:cs="Linux Libertine"/>
        </w:rPr>
        <w:t xml:space="preserve">6.1 </w:t>
      </w:r>
      <w:r w:rsidRPr="00A51029">
        <w:rPr>
          <w:rFonts w:cs="Linux Libertine"/>
        </w:rPr>
        <w:tab/>
        <w:t>Introduction</w:t>
      </w:r>
    </w:p>
    <w:p w14:paraId="2C1910A9" w14:textId="77777777" w:rsidR="00C1240E" w:rsidRPr="00A51029" w:rsidRDefault="00C1240E" w:rsidP="00C1240E">
      <w:pPr>
        <w:rPr>
          <w:rFonts w:cs="Linux Libertine"/>
        </w:rPr>
      </w:pPr>
    </w:p>
    <w:p w14:paraId="5722E062" w14:textId="77777777" w:rsidR="006A2A0F" w:rsidRPr="00A51029" w:rsidRDefault="006A2A0F" w:rsidP="006A2A0F">
      <w:pPr>
        <w:pStyle w:val="ParagraphNormal"/>
        <w:rPr>
          <w:rFonts w:cs="Linux Libertine"/>
        </w:rPr>
      </w:pPr>
      <w:r w:rsidRPr="00A51029">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A51029">
        <w:rPr>
          <w:rFonts w:cs="Linux Libertine"/>
        </w:rPr>
        <w:t>Proselytism</w:t>
      </w:r>
      <w:proofErr w:type="spellEnd"/>
      <w:r w:rsidRPr="00A51029">
        <w:rPr>
          <w:rFonts w:cs="Linux Libertine"/>
        </w:rPr>
        <w:t xml:space="preserve"> Law. In Austria and Belgium, only a few religions were recognized as official, while others were not.</w:t>
      </w:r>
    </w:p>
    <w:p w14:paraId="7006FE0B" w14:textId="356C50AF" w:rsidR="006A2A0F" w:rsidRPr="00A51029" w:rsidRDefault="006A2A0F" w:rsidP="006A2A0F">
      <w:pPr>
        <w:pStyle w:val="ParagraphNormal"/>
        <w:rPr>
          <w:rFonts w:cs="Linux Libertine"/>
        </w:rPr>
      </w:pPr>
      <w:r w:rsidRPr="00A51029">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A51029">
        <w:rPr>
          <w:rFonts w:cs="Linux Libertine"/>
        </w:rPr>
        <w:fldChar w:fldCharType="begin"/>
      </w:r>
      <w:r w:rsidR="00496D7D" w:rsidRPr="00A51029">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A51029">
        <w:rPr>
          <w:rFonts w:cs="Linux Libertine"/>
        </w:rPr>
        <w:fldChar w:fldCharType="separate"/>
      </w:r>
      <w:r w:rsidR="009F6E03" w:rsidRPr="00A51029">
        <w:rPr>
          <w:rFonts w:cs="Linux Libertine"/>
        </w:rPr>
        <w:t>(Nieuwenhuis 2012)</w:t>
      </w:r>
      <w:r w:rsidRPr="00A51029">
        <w:rPr>
          <w:rFonts w:cs="Linux Libertine"/>
        </w:rPr>
        <w:fldChar w:fldCharType="end"/>
      </w:r>
      <w:r w:rsidRPr="00A51029">
        <w:rPr>
          <w:rFonts w:cs="Linux Libertine"/>
        </w:rPr>
        <w:t xml:space="preserve">. An-Na'im </w:t>
      </w:r>
      <w:r w:rsidRPr="00A51029">
        <w:rPr>
          <w:rFonts w:cs="Linux Libertine"/>
        </w:rPr>
        <w:fldChar w:fldCharType="begin"/>
      </w:r>
      <w:r w:rsidR="00496D7D" w:rsidRPr="00A51029">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a Muslim scholar and specialist on human rights who analyses state and religious relations in Muslim countries such as Turkey, India, and Indonesia, supported </w:t>
      </w:r>
      <w:proofErr w:type="spellStart"/>
      <w:r w:rsidRPr="00A51029">
        <w:rPr>
          <w:rFonts w:cs="Linux Libertine"/>
        </w:rPr>
        <w:t>Niuwenhuis's</w:t>
      </w:r>
      <w:proofErr w:type="spellEnd"/>
      <w:r w:rsidRPr="00A51029">
        <w:rPr>
          <w:rFonts w:cs="Linux Libertine"/>
        </w:rPr>
        <w:t xml:space="preserve"> proposal. An-Na'im thoughts that Muslim countries should </w:t>
      </w:r>
      <w:r w:rsidRPr="00A51029">
        <w:rPr>
          <w:rFonts w:cs="Linux Libertine"/>
        </w:rPr>
        <w:lastRenderedPageBreak/>
        <w:t>reconsider the close link between state and religion (Islam) in order to better preserve the right to religious freedom.</w:t>
      </w:r>
    </w:p>
    <w:p w14:paraId="574CE228" w14:textId="77777777" w:rsidR="006A2A0F" w:rsidRPr="00A51029" w:rsidRDefault="006A2A0F" w:rsidP="006A2A0F">
      <w:pPr>
        <w:pStyle w:val="ParagraphNormal"/>
        <w:rPr>
          <w:rFonts w:cs="Linux Libertine"/>
        </w:rPr>
      </w:pPr>
      <w:r w:rsidRPr="00A51029">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A51029" w:rsidRDefault="006A2A0F" w:rsidP="006A2A0F">
      <w:pPr>
        <w:pStyle w:val="ParagraphNormal"/>
        <w:rPr>
          <w:rFonts w:cs="Linux Libertine"/>
        </w:rPr>
      </w:pPr>
      <w:r w:rsidRPr="00A51029">
        <w:rPr>
          <w:rFonts w:cs="Linux Libertine"/>
        </w:rPr>
        <w:t xml:space="preserve">The application of the anti-blasphemy law in the cases of </w:t>
      </w:r>
      <w:r w:rsidRPr="00A51029">
        <w:rPr>
          <w:rFonts w:cs="Linux Libertine"/>
          <w:i/>
          <w:iCs/>
        </w:rPr>
        <w:t>Ahok, Gafatar, Meiliana, and Ahmadiyya</w:t>
      </w:r>
      <w:r w:rsidRPr="00A51029">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A51029" w:rsidRDefault="006A2A0F" w:rsidP="006A2A0F">
      <w:pPr>
        <w:pStyle w:val="ParagraphNormal"/>
        <w:rPr>
          <w:rFonts w:cs="Linux Libertine"/>
        </w:rPr>
      </w:pPr>
      <w:r w:rsidRPr="00A51029">
        <w:rPr>
          <w:rFonts w:cs="Linux Libertine"/>
        </w:rPr>
        <w:t xml:space="preserve">The scholarship on the connection between the state and religion in Indonesia focuses mostly on normative historical research. Ota Atsushi, Oka-moto Masaaki, and Ahmad </w:t>
      </w:r>
      <w:proofErr w:type="spellStart"/>
      <w:r w:rsidRPr="00A51029">
        <w:rPr>
          <w:rFonts w:cs="Linux Libertine"/>
        </w:rPr>
        <w:t>Suaedy</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(2010)</w:t>
      </w:r>
      <w:r w:rsidRPr="00A51029">
        <w:rPr>
          <w:rFonts w:cs="Linux Libertine"/>
        </w:rPr>
        <w:fldChar w:fldCharType="end"/>
      </w:r>
      <w:r w:rsidRPr="00A51029">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w:t>
      </w:r>
      <w:r w:rsidRPr="00A51029">
        <w:rPr>
          <w:rFonts w:cs="Linux Libertine"/>
        </w:rPr>
        <w:lastRenderedPageBreak/>
        <w:t>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A51029" w:rsidRDefault="006A2A0F" w:rsidP="006A2A0F">
      <w:pPr>
        <w:pStyle w:val="ParagraphNormal"/>
        <w:rPr>
          <w:rFonts w:cs="Linux Libertine"/>
        </w:rPr>
      </w:pPr>
      <w:r w:rsidRPr="00A51029">
        <w:rPr>
          <w:rFonts w:cs="Linux Libertine"/>
        </w:rPr>
        <w:t xml:space="preserve">Second, Abdul Karim </w:t>
      </w:r>
      <w:r w:rsidRPr="00A51029">
        <w:rPr>
          <w:rFonts w:cs="Linux Libertine"/>
        </w:rPr>
        <w:fldChar w:fldCharType="begin"/>
      </w:r>
      <w:r w:rsidR="00496D7D" w:rsidRPr="00A51029">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(2005)</w:t>
      </w:r>
      <w:r w:rsidRPr="00A51029">
        <w:rPr>
          <w:rFonts w:cs="Linux Libertine"/>
        </w:rPr>
        <w:fldChar w:fldCharType="end"/>
      </w:r>
      <w:r w:rsidRPr="00A51029">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A51029" w:rsidRDefault="006A2A0F" w:rsidP="006A2A0F">
      <w:pPr>
        <w:pStyle w:val="Quote"/>
        <w:rPr>
          <w:rFonts w:cs="Linux Libertine"/>
        </w:rPr>
      </w:pPr>
      <w:r w:rsidRPr="00A51029">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A51029" w:rsidRDefault="006A2A0F" w:rsidP="006A2A0F">
      <w:pPr>
        <w:pStyle w:val="ParagraphNormal"/>
        <w:rPr>
          <w:rFonts w:cs="Linux Libertine"/>
        </w:rPr>
      </w:pPr>
      <w:r w:rsidRPr="00A51029">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A51029" w:rsidRDefault="006A2A0F" w:rsidP="006A2A0F">
      <w:pPr>
        <w:pStyle w:val="ParagraphNormal"/>
        <w:rPr>
          <w:rFonts w:cs="Linux Libertine"/>
        </w:rPr>
      </w:pPr>
      <w:r w:rsidRPr="00A51029">
        <w:rPr>
          <w:rFonts w:cs="Linux Libertine"/>
        </w:rPr>
        <w:t xml:space="preserve">This chapter </w:t>
      </w:r>
      <w:r w:rsidR="00B84201" w:rsidRPr="00A51029">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A51029">
        <w:rPr>
          <w:rFonts w:cs="Linux Libertine"/>
        </w:rPr>
        <w:t xml:space="preserve">The connection between </w:t>
      </w:r>
      <w:r w:rsidRPr="00A51029">
        <w:rPr>
          <w:rFonts w:cs="Linux Libertine"/>
        </w:rPr>
        <w:lastRenderedPageBreak/>
        <w:t>the State and Religion under the regime of the Blasphemy Law will be evaluated using a variety of indicators</w:t>
      </w:r>
      <w:r w:rsidR="00B84201" w:rsidRPr="00A51029">
        <w:rPr>
          <w:rFonts w:cs="Linux Libertine"/>
        </w:rPr>
        <w:t xml:space="preserve">, namely to what extent </w:t>
      </w:r>
      <w:r w:rsidRPr="00A51029">
        <w:rPr>
          <w:rFonts w:cs="Linux Libertine"/>
        </w:rPr>
        <w:t>the established orthodox religions enjoy main governmental protection</w:t>
      </w:r>
      <w:r w:rsidR="00B84201" w:rsidRPr="00A51029">
        <w:rPr>
          <w:rFonts w:cs="Linux Libertine"/>
        </w:rPr>
        <w:t>,</w:t>
      </w:r>
      <w:r w:rsidRPr="00A51029">
        <w:rPr>
          <w:rFonts w:cs="Linux Libertine"/>
        </w:rPr>
        <w:t xml:space="preserve"> </w:t>
      </w:r>
      <w:r w:rsidR="00B84201" w:rsidRPr="00A51029">
        <w:rPr>
          <w:rFonts w:cs="Linux Libertine"/>
        </w:rPr>
        <w:t xml:space="preserve">how </w:t>
      </w:r>
      <w:r w:rsidRPr="00A51029">
        <w:rPr>
          <w:rFonts w:cs="Linux Libertine"/>
        </w:rPr>
        <w:t>the government has controlled religious life and established rules about deviant faiths</w:t>
      </w:r>
      <w:r w:rsidR="00B84201" w:rsidRPr="00A51029">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A51029" w:rsidRDefault="00C1240E" w:rsidP="00C1240E">
      <w:pPr>
        <w:rPr>
          <w:rFonts w:cs="Linux Libertine"/>
        </w:rPr>
      </w:pPr>
    </w:p>
    <w:p w14:paraId="0E23AE24" w14:textId="1BE50064" w:rsidR="00C1240E" w:rsidRPr="00A51029" w:rsidRDefault="00C1240E" w:rsidP="00C1240E">
      <w:pPr>
        <w:pStyle w:val="Heading2"/>
        <w:rPr>
          <w:rFonts w:cs="Linux Libertine"/>
        </w:rPr>
      </w:pPr>
      <w:r w:rsidRPr="00A51029">
        <w:rPr>
          <w:rFonts w:cs="Linux Libertine"/>
        </w:rPr>
        <w:t xml:space="preserve">6.2 </w:t>
      </w:r>
      <w:r w:rsidRPr="00A51029">
        <w:rPr>
          <w:rFonts w:cs="Linux Libertine"/>
        </w:rPr>
        <w:tab/>
        <w:t>State and Religion Relationship</w:t>
      </w:r>
      <w:r w:rsidR="00B84201" w:rsidRPr="00A51029">
        <w:rPr>
          <w:rFonts w:cs="Linux Libertine"/>
        </w:rPr>
        <w:t xml:space="preserve"> and its types</w:t>
      </w:r>
    </w:p>
    <w:p w14:paraId="0823C1F6" w14:textId="0B663D5A" w:rsidR="00B84201" w:rsidRPr="00A51029" w:rsidRDefault="00B84201" w:rsidP="006A2A0F">
      <w:pPr>
        <w:pStyle w:val="ParagraphafSubheader"/>
        <w:rPr>
          <w:rFonts w:cs="Linux Libertine"/>
        </w:rPr>
      </w:pPr>
      <w:r w:rsidRPr="00A51029">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A51029">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A51029">
        <w:rPr>
          <w:rFonts w:cs="Linux Libertine"/>
          <w:color w:val="70AD47" w:themeColor="accent6"/>
        </w:rPr>
        <w:t xml:space="preserve"> The notion of the state and religion relationship</w:t>
      </w:r>
      <w:r w:rsidR="006A2A0F" w:rsidRPr="00A51029">
        <w:rPr>
          <w:rFonts w:cs="Linux Libertine"/>
        </w:rPr>
        <w:t xml:space="preserve"> is also known as the relationship between church and the state in certain publications </w:t>
      </w:r>
      <w:r w:rsidR="006A2A0F" w:rsidRPr="00A51029">
        <w:rPr>
          <w:rFonts w:cs="Linux Libertine"/>
        </w:rPr>
        <w:fldChar w:fldCharType="begin"/>
      </w:r>
      <w:r w:rsidR="00496D7D" w:rsidRPr="00A51029">
        <w:rPr>
          <w:rFonts w:cs="Linux Libertine"/>
        </w:rPr>
        <w:instrText xml:space="preserve"> ADDIN ZOTERO_ITEM CSL_CITATION {"citationID":"98CDREDx","properties":{"formattedCitation":"(An-Naim 2008; C. Durham and Scharffs 2019; Salim, Arskal, and Azra 2003)","plainCitation":"(An-Naim 2008; C.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A51029">
        <w:rPr>
          <w:rFonts w:cs="Linux Libertine"/>
        </w:rPr>
        <w:fldChar w:fldCharType="separate"/>
      </w:r>
      <w:r w:rsidR="009F6E03" w:rsidRPr="00A51029">
        <w:rPr>
          <w:rFonts w:cs="Linux Libertine"/>
        </w:rPr>
        <w:t>(An-Naim 2008; C. Durham and Scharffs 2019; Salim, Arskal, and Azra 2003)</w:t>
      </w:r>
      <w:r w:rsidR="006A2A0F" w:rsidRPr="00A51029">
        <w:rPr>
          <w:rFonts w:cs="Linux Libertine"/>
        </w:rPr>
        <w:fldChar w:fldCharType="end"/>
      </w:r>
      <w:r w:rsidR="006A2A0F" w:rsidRPr="00A51029">
        <w:rPr>
          <w:rFonts w:cs="Linux Libertine"/>
        </w:rPr>
        <w:t xml:space="preserve">. Durham and </w:t>
      </w:r>
      <w:proofErr w:type="spellStart"/>
      <w:r w:rsidR="006A2A0F" w:rsidRPr="00A51029">
        <w:rPr>
          <w:rFonts w:cs="Linux Libertine"/>
        </w:rPr>
        <w:t>Scharffs</w:t>
      </w:r>
      <w:proofErr w:type="spellEnd"/>
      <w:r w:rsidR="006A2A0F" w:rsidRPr="00A51029">
        <w:rPr>
          <w:rFonts w:cs="Linux Libertine"/>
        </w:rPr>
        <w:t xml:space="preserve"> </w:t>
      </w:r>
      <w:r w:rsidR="006A2A0F" w:rsidRPr="00A51029">
        <w:rPr>
          <w:rFonts w:cs="Linux Libertine"/>
        </w:rPr>
        <w:fldChar w:fldCharType="begin"/>
      </w:r>
      <w:r w:rsidR="00496D7D" w:rsidRPr="00A51029">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A51029">
        <w:rPr>
          <w:rFonts w:cs="Linux Libertine"/>
        </w:rPr>
        <w:fldChar w:fldCharType="separate"/>
      </w:r>
      <w:r w:rsidR="009F6E03" w:rsidRPr="00A51029">
        <w:rPr>
          <w:rFonts w:cs="Linux Libertine"/>
        </w:rPr>
        <w:t>(2019)</w:t>
      </w:r>
      <w:r w:rsidR="006A2A0F" w:rsidRPr="00A51029">
        <w:rPr>
          <w:rFonts w:cs="Linux Libertine"/>
        </w:rPr>
        <w:fldChar w:fldCharType="end"/>
      </w:r>
      <w:r w:rsidR="006A2A0F" w:rsidRPr="00A51029">
        <w:rPr>
          <w:rFonts w:cs="Linux Libertine"/>
        </w:rPr>
        <w:t xml:space="preserve"> categorize the relationship between religion and the state </w:t>
      </w:r>
      <w:r w:rsidRPr="00A51029">
        <w:rPr>
          <w:rFonts w:cs="Linux Libertine"/>
        </w:rPr>
        <w:t xml:space="preserve">into eleven types </w:t>
      </w:r>
      <w:r w:rsidR="006A2A0F" w:rsidRPr="00A51029">
        <w:rPr>
          <w:rFonts w:cs="Linux Libertine"/>
        </w:rPr>
        <w:t>as follow</w:t>
      </w:r>
      <w:r w:rsidRPr="00A51029">
        <w:rPr>
          <w:rFonts w:cs="Linux Libertine"/>
        </w:rPr>
        <w:t>: (1)</w:t>
      </w:r>
      <w:r w:rsidR="006A2A0F" w:rsidRPr="00A51029">
        <w:rPr>
          <w:rFonts w:cs="Linux Libertine"/>
        </w:rPr>
        <w:t xml:space="preserve"> theocratic states, </w:t>
      </w:r>
      <w:r w:rsidRPr="00A51029">
        <w:rPr>
          <w:rFonts w:cs="Linux Libertine"/>
        </w:rPr>
        <w:t xml:space="preserve">(2) </w:t>
      </w:r>
      <w:r w:rsidR="006A2A0F" w:rsidRPr="00A51029">
        <w:rPr>
          <w:rFonts w:cs="Linux Libertine"/>
        </w:rPr>
        <w:t xml:space="preserve">established religion states, </w:t>
      </w:r>
      <w:r w:rsidRPr="00A51029">
        <w:rPr>
          <w:rFonts w:cs="Linux Libertine"/>
        </w:rPr>
        <w:t xml:space="preserve">(3) </w:t>
      </w:r>
      <w:r w:rsidR="006A2A0F" w:rsidRPr="00A51029">
        <w:rPr>
          <w:rFonts w:cs="Linux Libertine"/>
        </w:rPr>
        <w:t xml:space="preserve">religious status system states, </w:t>
      </w:r>
      <w:r w:rsidRPr="00A51029">
        <w:rPr>
          <w:rFonts w:cs="Linux Libertine"/>
        </w:rPr>
        <w:t xml:space="preserve">(4) </w:t>
      </w:r>
      <w:r w:rsidR="006A2A0F" w:rsidRPr="00A51029">
        <w:rPr>
          <w:rFonts w:cs="Linux Libertine"/>
        </w:rPr>
        <w:t xml:space="preserve">endowed religion states, </w:t>
      </w:r>
      <w:r w:rsidRPr="00A51029">
        <w:rPr>
          <w:rFonts w:cs="Linux Libertine"/>
        </w:rPr>
        <w:t xml:space="preserve">(5) </w:t>
      </w:r>
      <w:r w:rsidR="006A2A0F" w:rsidRPr="00A51029">
        <w:rPr>
          <w:rFonts w:cs="Linux Libertine"/>
        </w:rPr>
        <w:t xml:space="preserve">states with a preferred set of religions, </w:t>
      </w:r>
      <w:r w:rsidRPr="00A51029">
        <w:rPr>
          <w:rFonts w:cs="Linux Libertine"/>
        </w:rPr>
        <w:t xml:space="preserve">(6) </w:t>
      </w:r>
      <w:r w:rsidR="006A2A0F" w:rsidRPr="00A51029">
        <w:rPr>
          <w:rFonts w:cs="Linux Libertine"/>
        </w:rPr>
        <w:t>cooperation between states and religion,</w:t>
      </w:r>
      <w:r w:rsidRPr="00A51029">
        <w:rPr>
          <w:rFonts w:cs="Linux Libertine"/>
        </w:rPr>
        <w:t xml:space="preserve"> (7)</w:t>
      </w:r>
      <w:r w:rsidR="006A2A0F" w:rsidRPr="00A51029">
        <w:rPr>
          <w:rFonts w:cs="Linux Libertine"/>
        </w:rPr>
        <w:t xml:space="preserve"> states accommodating religions, </w:t>
      </w:r>
      <w:r w:rsidRPr="00A51029">
        <w:rPr>
          <w:rFonts w:cs="Linux Libertine"/>
        </w:rPr>
        <w:t xml:space="preserve">(8) </w:t>
      </w:r>
      <w:r w:rsidR="006A2A0F" w:rsidRPr="00A51029">
        <w:rPr>
          <w:rFonts w:cs="Linux Libertine"/>
        </w:rPr>
        <w:t xml:space="preserve">separation between states and religions, </w:t>
      </w:r>
      <w:r w:rsidRPr="00A51029">
        <w:rPr>
          <w:rFonts w:cs="Linux Libertine"/>
        </w:rPr>
        <w:t xml:space="preserve">(9) </w:t>
      </w:r>
      <w:proofErr w:type="spellStart"/>
      <w:r w:rsidR="00DE4F82" w:rsidRPr="00A51029">
        <w:rPr>
          <w:rFonts w:cs="Linux Libertine"/>
        </w:rPr>
        <w:t>Laïcité</w:t>
      </w:r>
      <w:proofErr w:type="spellEnd"/>
      <w:r w:rsidR="006A2A0F" w:rsidRPr="00A51029">
        <w:rPr>
          <w:rFonts w:cs="Linux Libertine"/>
        </w:rPr>
        <w:t xml:space="preserve"> </w:t>
      </w:r>
      <w:r w:rsidRPr="00A51029">
        <w:rPr>
          <w:rFonts w:cs="Linux Libertine"/>
        </w:rPr>
        <w:t xml:space="preserve">(10) </w:t>
      </w:r>
      <w:r w:rsidR="006A2A0F" w:rsidRPr="00A51029">
        <w:rPr>
          <w:rFonts w:cs="Linux Libertine"/>
        </w:rPr>
        <w:t xml:space="preserve">secular control regimes, and </w:t>
      </w:r>
      <w:r w:rsidRPr="00A51029">
        <w:rPr>
          <w:rFonts w:cs="Linux Libertine"/>
        </w:rPr>
        <w:t xml:space="preserve">(11) </w:t>
      </w:r>
      <w:r w:rsidR="006A2A0F" w:rsidRPr="00A51029">
        <w:rPr>
          <w:rFonts w:cs="Linux Libertine"/>
        </w:rPr>
        <w:t xml:space="preserve">abolitionist regimes. </w:t>
      </w:r>
    </w:p>
    <w:p w14:paraId="1E635D0F" w14:textId="109C7582" w:rsidR="00B84201" w:rsidRPr="00A51029" w:rsidRDefault="00B84201" w:rsidP="006A2A0F">
      <w:pPr>
        <w:pStyle w:val="ParagraphafSubheader"/>
        <w:rPr>
          <w:rFonts w:cs="Linux Libertine"/>
        </w:rPr>
      </w:pPr>
    </w:p>
    <w:p w14:paraId="59642AB4" w14:textId="7DD17318" w:rsidR="00B84201" w:rsidRPr="00A51029" w:rsidRDefault="00B84201" w:rsidP="006A2A0F">
      <w:pPr>
        <w:pStyle w:val="ParagraphNormal"/>
        <w:rPr>
          <w:rFonts w:cs="Linux Libertine"/>
        </w:rPr>
      </w:pPr>
    </w:p>
    <w:p w14:paraId="1A918E07" w14:textId="3FD855AF" w:rsidR="00B84201" w:rsidRPr="00A51029" w:rsidRDefault="00B84201" w:rsidP="00B84201">
      <w:pPr>
        <w:pStyle w:val="ParagraphNormal"/>
        <w:ind w:firstLine="0"/>
        <w:rPr>
          <w:rFonts w:cs="Linux Libertine"/>
          <w:i/>
          <w:iCs/>
          <w:sz w:val="20"/>
          <w:szCs w:val="20"/>
        </w:rPr>
      </w:pPr>
      <w:r w:rsidRPr="00A51029">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20415432"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sidR="00D55EB0">
                              <w:rPr>
                                <w:noProof/>
                              </w:rPr>
                              <w:t>6</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20415432"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sidR="00D55EB0">
                        <w:rPr>
                          <w:noProof/>
                        </w:rPr>
                        <w:t>6</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A51029" w:rsidRDefault="00B84201" w:rsidP="006A2A0F">
      <w:pPr>
        <w:pStyle w:val="Heading3"/>
        <w:spacing w:before="0" w:after="0" w:line="360" w:lineRule="auto"/>
        <w:rPr>
          <w:rFonts w:cs="Linux Libertine"/>
        </w:rPr>
      </w:pPr>
      <w:bookmarkStart w:id="9" w:name="_Toc118302792"/>
      <w:bookmarkStart w:id="10" w:name="_Toc121200602"/>
      <w:r w:rsidRPr="00A51029">
        <w:rPr>
          <w:rFonts w:cs="Linux Libertine"/>
        </w:rPr>
        <w:t xml:space="preserve">6.3. </w:t>
      </w:r>
      <w:r w:rsidR="006A2A0F" w:rsidRPr="00A51029">
        <w:rPr>
          <w:rFonts w:cs="Linux Libertine"/>
        </w:rPr>
        <w:t>Implication of Relationship towards Religious Freedom</w:t>
      </w:r>
      <w:bookmarkEnd w:id="9"/>
      <w:bookmarkEnd w:id="10"/>
    </w:p>
    <w:p w14:paraId="5D95B53C" w14:textId="77777777" w:rsidR="00B84201" w:rsidRPr="00A51029" w:rsidRDefault="00B84201" w:rsidP="00B84201">
      <w:pPr>
        <w:pStyle w:val="ParagraphafSubheader"/>
        <w:ind w:firstLine="540"/>
        <w:rPr>
          <w:rFonts w:cs="Linux Libertine"/>
        </w:rPr>
      </w:pPr>
      <w:r w:rsidRPr="00A51029">
        <w:rPr>
          <w:rFonts w:cs="Linux Libertine"/>
        </w:rPr>
        <w:t xml:space="preserve">Durham and </w:t>
      </w:r>
      <w:proofErr w:type="spellStart"/>
      <w:r w:rsidRPr="00A51029">
        <w:rPr>
          <w:rFonts w:cs="Linux Libertine"/>
        </w:rPr>
        <w:t>Scharffs</w:t>
      </w:r>
      <w:proofErr w:type="spellEnd"/>
      <w:r w:rsidRPr="00A51029">
        <w:rPr>
          <w:rFonts w:cs="Linux Libertine"/>
        </w:rPr>
        <w:t xml:space="preserve"> underline that the form of state-religion relations influences the degree of religious freedom in a country (p.123). The Authors argue that </w:t>
      </w:r>
      <w:r w:rsidRPr="00A51029">
        <w:rPr>
          <w:rFonts w:cs="Linux Libertine"/>
          <w:color w:val="70AD47" w:themeColor="accent6"/>
        </w:rPr>
        <w:lastRenderedPageBreak/>
        <w:t xml:space="preserve">each type of the relationship gives a picture to the degree of the right to freedom of religion. As describe on the loop at Figure 7 bellow, </w:t>
      </w:r>
      <w:r w:rsidRPr="00A51029">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6EB638E3" w:rsidR="00B84201" w:rsidRPr="00A51029" w:rsidRDefault="00B84201" w:rsidP="00B84201">
      <w:pPr>
        <w:pStyle w:val="ParagraphNormal"/>
        <w:rPr>
          <w:rFonts w:cs="Linux Libertine"/>
        </w:rPr>
      </w:pPr>
      <w:r w:rsidRPr="00A51029">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A51029">
        <w:rPr>
          <w:rFonts w:cs="Linux Libertine"/>
        </w:rPr>
        <w:fldChar w:fldCharType="begin"/>
      </w:r>
      <w:r w:rsidR="00496D7D" w:rsidRPr="00A51029">
        <w:rPr>
          <w:rFonts w:cs="Linux Libertine"/>
        </w:rPr>
        <w:instrText xml:space="preserve"> ADDIN ZOTERO_ITEM CSL_CITATION {"citationID":"zYGNcFjH","properties":{"formattedCitation":"(C.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Durham and </w:t>
      </w:r>
      <w:proofErr w:type="spellStart"/>
      <w:r w:rsidRPr="00A51029">
        <w:rPr>
          <w:rFonts w:cs="Linux Libertine"/>
        </w:rPr>
        <w:t>Scharffs</w:t>
      </w:r>
      <w:proofErr w:type="spellEnd"/>
      <w:r w:rsidRPr="00A51029">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A51029" w:rsidRDefault="006A2A0F" w:rsidP="00B84201">
      <w:pPr>
        <w:pStyle w:val="ParagraphNormal"/>
        <w:rPr>
          <w:rFonts w:cs="Linux Libertine"/>
        </w:rPr>
      </w:pPr>
      <w:r w:rsidRPr="00A51029">
        <w:rPr>
          <w:rFonts w:cs="Linux Libertine"/>
        </w:rPr>
        <w:t xml:space="preserve">Abdullah An-Na'im </w:t>
      </w:r>
      <w:r w:rsidRPr="00A51029">
        <w:rPr>
          <w:rFonts w:cs="Linux Libertine"/>
        </w:rPr>
        <w:fldChar w:fldCharType="begin"/>
      </w:r>
      <w:r w:rsidR="00496D7D" w:rsidRPr="00A51029">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w:t>
      </w:r>
      <w:r w:rsidRPr="00A51029">
        <w:rPr>
          <w:rFonts w:cs="Linux Libertine"/>
        </w:rPr>
        <w:lastRenderedPageBreak/>
        <w:t xml:space="preserve">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A51029">
        <w:rPr>
          <w:rFonts w:cs="Linux Libertine"/>
        </w:rPr>
        <w:t>the word</w:t>
      </w:r>
      <w:r w:rsidRPr="00A51029">
        <w:rPr>
          <w:rFonts w:cs="Linux Libertine"/>
        </w:rPr>
        <w:t xml:space="preserve"> </w:t>
      </w:r>
      <w:r w:rsidR="00B84201" w:rsidRPr="00A51029">
        <w:rPr>
          <w:rFonts w:cs="Linux Libertine"/>
        </w:rPr>
        <w:t>“</w:t>
      </w:r>
      <w:r w:rsidRPr="00A51029">
        <w:rPr>
          <w:rFonts w:cs="Linux Libertine"/>
        </w:rPr>
        <w:t>secularism</w:t>
      </w:r>
      <w:r w:rsidR="00B84201" w:rsidRPr="00A51029">
        <w:rPr>
          <w:rFonts w:cs="Linux Libertine"/>
        </w:rPr>
        <w:t>”</w:t>
      </w:r>
      <w:r w:rsidRPr="00A51029">
        <w:rPr>
          <w:rFonts w:cs="Linux Libertine"/>
        </w:rPr>
        <w:t xml:space="preserve"> </w:t>
      </w:r>
      <w:r w:rsidR="00B84201" w:rsidRPr="00A51029">
        <w:rPr>
          <w:rFonts w:cs="Linux Libertine"/>
        </w:rPr>
        <w:t xml:space="preserve">in An-Na’im point of view should be understood as “secularity” as refers to the idea of Durham and </w:t>
      </w:r>
      <w:proofErr w:type="spellStart"/>
      <w:r w:rsidR="00B84201" w:rsidRPr="00A51029">
        <w:rPr>
          <w:rFonts w:cs="Linux Libertine"/>
        </w:rPr>
        <w:t>Scharffs</w:t>
      </w:r>
      <w:proofErr w:type="spellEnd"/>
      <w:r w:rsidR="00B84201" w:rsidRPr="00A51029">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A51029" w:rsidRDefault="00B84201" w:rsidP="006A2A0F">
      <w:pPr>
        <w:pStyle w:val="ParagraphNormal"/>
        <w:rPr>
          <w:rFonts w:cs="Linux Libertine"/>
        </w:rPr>
      </w:pPr>
      <w:r w:rsidRPr="00A51029">
        <w:rPr>
          <w:rFonts w:cs="Linux Libertine"/>
        </w:rPr>
        <w:t xml:space="preserve">Durham and </w:t>
      </w:r>
      <w:proofErr w:type="spellStart"/>
      <w:r w:rsidR="006A2A0F" w:rsidRPr="00A51029">
        <w:rPr>
          <w:rFonts w:cs="Linux Libertine"/>
        </w:rPr>
        <w:t>Scharffs</w:t>
      </w:r>
      <w:proofErr w:type="spellEnd"/>
      <w:r w:rsidR="006A2A0F" w:rsidRPr="00A51029">
        <w:rPr>
          <w:rFonts w:cs="Linux Libertine"/>
        </w:rPr>
        <w:t xml:space="preserve"> recalled that secularism and secularity are distinct because, both theoretically and practically, they differ in terms of meaning, character, and degrees of freedom, as shown in Table 10.</w:t>
      </w:r>
    </w:p>
    <w:p w14:paraId="55E99767" w14:textId="3D86CFEE" w:rsidR="006A2A0F" w:rsidRPr="00A51029" w:rsidRDefault="00B84201" w:rsidP="00B84201">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11</w:t>
      </w:r>
      <w:r w:rsidRPr="00A51029">
        <w:rPr>
          <w:rFonts w:cs="Linux Libertine"/>
          <w:noProof/>
        </w:rPr>
        <w:fldChar w:fldCharType="end"/>
      </w:r>
      <w:r w:rsidRPr="00A51029">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A51029"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A51029" w:rsidRDefault="006A2A0F" w:rsidP="007F2E63">
            <w:pPr>
              <w:jc w:val="both"/>
              <w:rPr>
                <w:rFonts w:cs="Linux Libertine"/>
                <w:bCs/>
                <w:sz w:val="20"/>
                <w:szCs w:val="20"/>
              </w:rPr>
            </w:pPr>
            <w:r w:rsidRPr="00A51029">
              <w:rPr>
                <w:rFonts w:cs="Linux Libertine"/>
                <w:bCs/>
                <w:sz w:val="20"/>
                <w:szCs w:val="20"/>
              </w:rPr>
              <w:t>Distinction</w:t>
            </w:r>
          </w:p>
        </w:tc>
        <w:tc>
          <w:tcPr>
            <w:tcW w:w="3580" w:type="dxa"/>
            <w:tcBorders>
              <w:top w:val="single" w:sz="4" w:space="0" w:color="auto"/>
            </w:tcBorders>
          </w:tcPr>
          <w:p w14:paraId="395226EF"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w:t>
            </w:r>
          </w:p>
        </w:tc>
        <w:tc>
          <w:tcPr>
            <w:tcW w:w="3464" w:type="dxa"/>
            <w:tcBorders>
              <w:top w:val="single" w:sz="4" w:space="0" w:color="auto"/>
            </w:tcBorders>
          </w:tcPr>
          <w:p w14:paraId="1FAC6E7A"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Secularism</w:t>
            </w:r>
          </w:p>
        </w:tc>
      </w:tr>
      <w:tr w:rsidR="006A2A0F" w:rsidRPr="00A51029"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A51029" w:rsidRDefault="006A2A0F" w:rsidP="007F2E63">
            <w:pPr>
              <w:jc w:val="both"/>
              <w:rPr>
                <w:rFonts w:cs="Linux Libertine"/>
                <w:bCs/>
                <w:sz w:val="20"/>
                <w:szCs w:val="20"/>
              </w:rPr>
            </w:pPr>
            <w:r w:rsidRPr="00A51029">
              <w:rPr>
                <w:rFonts w:cs="Linux Libertine"/>
                <w:bCs/>
                <w:sz w:val="20"/>
                <w:szCs w:val="20"/>
              </w:rPr>
              <w:t>Definition</w:t>
            </w:r>
          </w:p>
        </w:tc>
        <w:tc>
          <w:tcPr>
            <w:tcW w:w="3580" w:type="dxa"/>
          </w:tcPr>
          <w:p w14:paraId="5E63CB58" w14:textId="4AF683E2" w:rsidR="006A2A0F" w:rsidRPr="00A51029"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A51029">
              <w:rPr>
                <w:rFonts w:cs="Linux Libertine"/>
                <w:bCs/>
                <w:sz w:val="20"/>
                <w:szCs w:val="20"/>
              </w:rPr>
              <w:t>endeavors</w:t>
            </w:r>
            <w:r w:rsidRPr="00A51029">
              <w:rPr>
                <w:rFonts w:cs="Linux Libertine"/>
                <w:bCs/>
                <w:sz w:val="20"/>
                <w:szCs w:val="20"/>
              </w:rPr>
              <w:t xml:space="preserve"> to provide a neutral framework capable of accommodating a broad range of religions and beliefs”</w:t>
            </w:r>
          </w:p>
          <w:p w14:paraId="357CCD4E"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A51029"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A51029" w:rsidRDefault="006A2A0F" w:rsidP="007F2E63">
            <w:pPr>
              <w:jc w:val="both"/>
              <w:rPr>
                <w:rFonts w:cs="Linux Libertine"/>
                <w:bCs/>
                <w:sz w:val="20"/>
                <w:szCs w:val="20"/>
              </w:rPr>
            </w:pPr>
            <w:r w:rsidRPr="00A51029">
              <w:rPr>
                <w:rFonts w:cs="Linux Libertine"/>
                <w:bCs/>
                <w:sz w:val="20"/>
                <w:szCs w:val="20"/>
              </w:rPr>
              <w:t>State position</w:t>
            </w:r>
          </w:p>
        </w:tc>
        <w:tc>
          <w:tcPr>
            <w:tcW w:w="3580" w:type="dxa"/>
          </w:tcPr>
          <w:p w14:paraId="771202D5"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A51029"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A51029" w:rsidRDefault="006A2A0F" w:rsidP="007F2E63">
            <w:pPr>
              <w:jc w:val="both"/>
              <w:rPr>
                <w:rFonts w:cs="Linux Libertine"/>
                <w:bCs/>
                <w:sz w:val="20"/>
                <w:szCs w:val="20"/>
              </w:rPr>
            </w:pPr>
            <w:r w:rsidRPr="00A51029">
              <w:rPr>
                <w:rFonts w:cs="Linux Libertine"/>
                <w:bCs/>
                <w:sz w:val="20"/>
                <w:szCs w:val="20"/>
              </w:rPr>
              <w:t>Upholding certain values</w:t>
            </w:r>
          </w:p>
        </w:tc>
        <w:tc>
          <w:tcPr>
            <w:tcW w:w="3580" w:type="dxa"/>
            <w:tcBorders>
              <w:bottom w:val="single" w:sz="4" w:space="0" w:color="auto"/>
            </w:tcBorders>
          </w:tcPr>
          <w:p w14:paraId="4E3D6642"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Secularism allows criminalization towards certain religions.</w:t>
            </w:r>
          </w:p>
        </w:tc>
      </w:tr>
    </w:tbl>
    <w:p w14:paraId="1F86DB1F" w14:textId="77777777" w:rsidR="006A2A0F" w:rsidRPr="00A51029" w:rsidRDefault="006A2A0F" w:rsidP="006A2A0F">
      <w:pPr>
        <w:pStyle w:val="ParagraphNormal"/>
        <w:ind w:firstLine="0"/>
        <w:rPr>
          <w:rFonts w:cs="Linux Libertine"/>
          <w:sz w:val="20"/>
          <w:szCs w:val="20"/>
        </w:rPr>
      </w:pPr>
      <w:r w:rsidRPr="00A51029">
        <w:rPr>
          <w:rFonts w:cs="Linux Libertine"/>
          <w:sz w:val="20"/>
          <w:szCs w:val="20"/>
        </w:rPr>
        <w:t xml:space="preserve">Source: Cited from Durham &amp; Brett </w:t>
      </w:r>
      <w:proofErr w:type="spellStart"/>
      <w:r w:rsidRPr="00A51029">
        <w:rPr>
          <w:rFonts w:cs="Linux Libertine"/>
          <w:sz w:val="20"/>
          <w:szCs w:val="20"/>
        </w:rPr>
        <w:t>Scharffs</w:t>
      </w:r>
      <w:proofErr w:type="spellEnd"/>
      <w:r w:rsidRPr="00A51029">
        <w:rPr>
          <w:rFonts w:cs="Linux Libertine"/>
          <w:sz w:val="20"/>
          <w:szCs w:val="20"/>
        </w:rPr>
        <w:t xml:space="preserve"> (2019).</w:t>
      </w:r>
    </w:p>
    <w:p w14:paraId="09DC451E" w14:textId="06C70F0D" w:rsidR="00C1240E" w:rsidRPr="00A51029" w:rsidRDefault="00B84201" w:rsidP="00B84201">
      <w:pPr>
        <w:pStyle w:val="Heading2"/>
        <w:spacing w:line="360" w:lineRule="auto"/>
        <w:ind w:left="0" w:firstLine="0"/>
        <w:jc w:val="both"/>
        <w:rPr>
          <w:rFonts w:cs="Linux Libertine"/>
          <w:b w:val="0"/>
          <w:bCs/>
          <w:color w:val="FF0000"/>
          <w:sz w:val="24"/>
          <w:szCs w:val="24"/>
        </w:rPr>
      </w:pPr>
      <w:r w:rsidRPr="00A51029">
        <w:rPr>
          <w:rFonts w:cs="Linux Libertine"/>
        </w:rPr>
        <w:lastRenderedPageBreak/>
        <w:tab/>
      </w:r>
      <w:r w:rsidR="00DE4F82" w:rsidRPr="00A51029">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A51029">
        <w:rPr>
          <w:rFonts w:cs="Linux Libertine"/>
          <w:b w:val="0"/>
          <w:bCs/>
          <w:color w:val="FF0000"/>
          <w:sz w:val="24"/>
          <w:szCs w:val="24"/>
        </w:rPr>
        <w:t xml:space="preserve"> </w:t>
      </w:r>
    </w:p>
    <w:p w14:paraId="08526413" w14:textId="77777777" w:rsidR="00C1240E" w:rsidRPr="00A51029" w:rsidRDefault="00C1240E" w:rsidP="00C1240E">
      <w:pPr>
        <w:rPr>
          <w:rFonts w:cs="Linux Libertine"/>
        </w:rPr>
      </w:pPr>
    </w:p>
    <w:p w14:paraId="62543F8D" w14:textId="2EB54612" w:rsidR="00C1240E" w:rsidRPr="00A51029" w:rsidRDefault="00C1240E" w:rsidP="00C1240E">
      <w:pPr>
        <w:pStyle w:val="Heading2"/>
        <w:rPr>
          <w:rFonts w:cs="Linux Libertine"/>
        </w:rPr>
      </w:pPr>
      <w:r w:rsidRPr="00A51029">
        <w:rPr>
          <w:rFonts w:cs="Linux Libertine"/>
        </w:rPr>
        <w:t>6.4. Discussion and Analysis</w:t>
      </w:r>
    </w:p>
    <w:p w14:paraId="03C27A18" w14:textId="6CF64785" w:rsidR="00B84201" w:rsidRPr="00A51029" w:rsidRDefault="00C1240E" w:rsidP="00C1240E">
      <w:pPr>
        <w:pStyle w:val="Heading3"/>
        <w:rPr>
          <w:rFonts w:cs="Linux Libertine"/>
        </w:rPr>
      </w:pPr>
      <w:r w:rsidRPr="00A51029">
        <w:rPr>
          <w:rFonts w:cs="Linux Libertine"/>
        </w:rPr>
        <w:t xml:space="preserve">6.4.1 </w:t>
      </w:r>
      <w:r w:rsidRPr="00A51029">
        <w:rPr>
          <w:rFonts w:cs="Linux Libertine"/>
        </w:rPr>
        <w:tab/>
      </w:r>
      <w:r w:rsidR="00B84201" w:rsidRPr="00A51029">
        <w:rPr>
          <w:rFonts w:cs="Linux Libertine"/>
        </w:rPr>
        <w:t>Indonesia Practicing Various Types of Relationship Under ABL Regime.</w:t>
      </w:r>
    </w:p>
    <w:p w14:paraId="00C0CDBC" w14:textId="49269DE2" w:rsidR="00B84201" w:rsidRPr="00A51029" w:rsidRDefault="00257C00" w:rsidP="00B84201">
      <w:pPr>
        <w:pStyle w:val="ParagraphNormal"/>
        <w:rPr>
          <w:rFonts w:cs="Linux Libertine"/>
          <w:noProof/>
          <w:color w:val="70AD47" w:themeColor="accent6"/>
        </w:rPr>
      </w:pPr>
      <w:r w:rsidRPr="00A51029">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A51029"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A51029" w14:paraId="65E567CF" w14:textId="77777777" w:rsidTr="00B84201">
        <w:tc>
          <w:tcPr>
            <w:tcW w:w="704" w:type="dxa"/>
          </w:tcPr>
          <w:p w14:paraId="71A97473" w14:textId="4B745B64" w:rsidR="00B84201" w:rsidRPr="00A51029" w:rsidRDefault="00B84201" w:rsidP="00B84201">
            <w:pPr>
              <w:pStyle w:val="ParagraphNormal"/>
              <w:ind w:firstLine="0"/>
              <w:rPr>
                <w:rFonts w:cs="Linux Libertine"/>
                <w:noProof/>
              </w:rPr>
            </w:pPr>
            <w:r w:rsidRPr="00A51029">
              <w:rPr>
                <w:rFonts w:cs="Linux Libertine"/>
                <w:noProof/>
              </w:rPr>
              <w:t>No</w:t>
            </w:r>
          </w:p>
        </w:tc>
        <w:tc>
          <w:tcPr>
            <w:tcW w:w="3525" w:type="dxa"/>
          </w:tcPr>
          <w:p w14:paraId="27BDF05F" w14:textId="591ABBF4" w:rsidR="00B84201" w:rsidRPr="00A51029" w:rsidRDefault="00B84201" w:rsidP="00B84201">
            <w:pPr>
              <w:pStyle w:val="ParagraphNormal"/>
              <w:ind w:firstLine="0"/>
              <w:rPr>
                <w:rFonts w:cs="Linux Libertine"/>
                <w:noProof/>
              </w:rPr>
            </w:pPr>
            <w:r w:rsidRPr="00A51029">
              <w:rPr>
                <w:rFonts w:cs="Linux Libertine"/>
                <w:noProof/>
              </w:rPr>
              <w:t>Type</w:t>
            </w:r>
          </w:p>
        </w:tc>
        <w:tc>
          <w:tcPr>
            <w:tcW w:w="3989" w:type="dxa"/>
          </w:tcPr>
          <w:p w14:paraId="3CBB35B8" w14:textId="43C6C94D" w:rsidR="00B84201" w:rsidRPr="00A51029" w:rsidRDefault="00B84201" w:rsidP="00B84201">
            <w:pPr>
              <w:pStyle w:val="ParagraphNormal"/>
              <w:ind w:firstLine="0"/>
              <w:rPr>
                <w:rFonts w:cs="Linux Libertine"/>
                <w:noProof/>
              </w:rPr>
            </w:pPr>
            <w:r w:rsidRPr="00A51029">
              <w:rPr>
                <w:rFonts w:cs="Linux Libertine"/>
                <w:noProof/>
              </w:rPr>
              <w:t>Arguments</w:t>
            </w:r>
          </w:p>
        </w:tc>
      </w:tr>
      <w:tr w:rsidR="00B84201" w:rsidRPr="00A51029" w14:paraId="4F55B4F3" w14:textId="77777777" w:rsidTr="00B84201">
        <w:tc>
          <w:tcPr>
            <w:tcW w:w="704" w:type="dxa"/>
          </w:tcPr>
          <w:p w14:paraId="57A5863C" w14:textId="49E2EDEF" w:rsidR="00B84201" w:rsidRPr="00A51029" w:rsidRDefault="00B84201" w:rsidP="00B84201">
            <w:pPr>
              <w:pStyle w:val="ParagraphNormal"/>
              <w:ind w:firstLine="0"/>
              <w:rPr>
                <w:rFonts w:cs="Linux Libertine"/>
                <w:noProof/>
              </w:rPr>
            </w:pPr>
            <w:r w:rsidRPr="00A51029">
              <w:rPr>
                <w:rFonts w:cs="Linux Libertine"/>
                <w:noProof/>
              </w:rPr>
              <w:t>1</w:t>
            </w:r>
          </w:p>
        </w:tc>
        <w:tc>
          <w:tcPr>
            <w:tcW w:w="3525" w:type="dxa"/>
          </w:tcPr>
          <w:p w14:paraId="2CCC5E6C" w14:textId="156A368A" w:rsidR="00B84201" w:rsidRPr="00A51029" w:rsidRDefault="00B84201" w:rsidP="00B84201">
            <w:pPr>
              <w:pStyle w:val="ParagraphNormal"/>
              <w:ind w:firstLine="0"/>
              <w:rPr>
                <w:rFonts w:cs="Linux Libertine"/>
                <w:noProof/>
              </w:rPr>
            </w:pPr>
            <w:r w:rsidRPr="00A51029">
              <w:rPr>
                <w:rFonts w:cs="Linux Libertine"/>
                <w:noProof/>
              </w:rPr>
              <w:t>The prefered set of religions</w:t>
            </w:r>
          </w:p>
        </w:tc>
        <w:tc>
          <w:tcPr>
            <w:tcW w:w="3989" w:type="dxa"/>
          </w:tcPr>
          <w:p w14:paraId="374F1021" w14:textId="77777777" w:rsidR="00B84201" w:rsidRPr="00A51029" w:rsidRDefault="00B84201" w:rsidP="00B84201">
            <w:pPr>
              <w:pStyle w:val="ParagraphNormal"/>
              <w:ind w:firstLine="0"/>
              <w:rPr>
                <w:rFonts w:cs="Linux Libertine"/>
                <w:noProof/>
              </w:rPr>
            </w:pPr>
          </w:p>
        </w:tc>
      </w:tr>
      <w:tr w:rsidR="00B84201" w:rsidRPr="00A51029" w14:paraId="7133114F" w14:textId="77777777" w:rsidTr="00B84201">
        <w:tc>
          <w:tcPr>
            <w:tcW w:w="704" w:type="dxa"/>
          </w:tcPr>
          <w:p w14:paraId="323289BD" w14:textId="378BEB73" w:rsidR="00B84201" w:rsidRPr="00A51029" w:rsidRDefault="00B84201" w:rsidP="00B84201">
            <w:pPr>
              <w:pStyle w:val="ParagraphNormal"/>
              <w:ind w:firstLine="0"/>
              <w:rPr>
                <w:rFonts w:cs="Linux Libertine"/>
                <w:noProof/>
              </w:rPr>
            </w:pPr>
            <w:r w:rsidRPr="00A51029">
              <w:rPr>
                <w:rFonts w:cs="Linux Libertine"/>
                <w:noProof/>
              </w:rPr>
              <w:t xml:space="preserve">2. </w:t>
            </w:r>
          </w:p>
        </w:tc>
        <w:tc>
          <w:tcPr>
            <w:tcW w:w="3525" w:type="dxa"/>
          </w:tcPr>
          <w:p w14:paraId="260B9B3B" w14:textId="023E6320" w:rsidR="00B84201" w:rsidRPr="00A51029" w:rsidRDefault="00B84201" w:rsidP="00B84201">
            <w:pPr>
              <w:pStyle w:val="ParagraphNormal"/>
              <w:ind w:firstLine="0"/>
              <w:rPr>
                <w:rFonts w:cs="Linux Libertine"/>
                <w:noProof/>
              </w:rPr>
            </w:pPr>
            <w:r w:rsidRPr="00A51029">
              <w:rPr>
                <w:rFonts w:cs="Linux Libertine"/>
                <w:noProof/>
              </w:rPr>
              <w:t>Abolosionist regime</w:t>
            </w:r>
          </w:p>
        </w:tc>
        <w:tc>
          <w:tcPr>
            <w:tcW w:w="3989" w:type="dxa"/>
          </w:tcPr>
          <w:p w14:paraId="264EEED1" w14:textId="77777777" w:rsidR="00B84201" w:rsidRPr="00A51029" w:rsidRDefault="00B84201" w:rsidP="00B84201">
            <w:pPr>
              <w:pStyle w:val="ParagraphNormal"/>
              <w:ind w:firstLine="0"/>
              <w:rPr>
                <w:rFonts w:cs="Linux Libertine"/>
                <w:noProof/>
              </w:rPr>
            </w:pPr>
          </w:p>
        </w:tc>
      </w:tr>
      <w:tr w:rsidR="00B84201" w:rsidRPr="00A51029" w14:paraId="6E8474FB" w14:textId="77777777" w:rsidTr="00B84201">
        <w:tc>
          <w:tcPr>
            <w:tcW w:w="704" w:type="dxa"/>
          </w:tcPr>
          <w:p w14:paraId="01679B9B" w14:textId="2B59D456" w:rsidR="00B84201" w:rsidRPr="00A51029" w:rsidRDefault="00B84201" w:rsidP="00B84201">
            <w:pPr>
              <w:pStyle w:val="ParagraphNormal"/>
              <w:ind w:firstLine="0"/>
              <w:rPr>
                <w:rFonts w:cs="Linux Libertine"/>
                <w:noProof/>
              </w:rPr>
            </w:pPr>
            <w:r w:rsidRPr="00A51029">
              <w:rPr>
                <w:rFonts w:cs="Linux Libertine"/>
                <w:noProof/>
              </w:rPr>
              <w:t>3.</w:t>
            </w:r>
          </w:p>
        </w:tc>
        <w:tc>
          <w:tcPr>
            <w:tcW w:w="3525" w:type="dxa"/>
          </w:tcPr>
          <w:p w14:paraId="4F2BEDB9" w14:textId="57DAD699" w:rsidR="00B84201" w:rsidRPr="00A51029" w:rsidRDefault="00B84201" w:rsidP="00B84201">
            <w:pPr>
              <w:pStyle w:val="ParagraphNormal"/>
              <w:ind w:firstLine="0"/>
              <w:rPr>
                <w:rFonts w:cs="Linux Libertine"/>
                <w:noProof/>
              </w:rPr>
            </w:pPr>
          </w:p>
        </w:tc>
        <w:tc>
          <w:tcPr>
            <w:tcW w:w="3989" w:type="dxa"/>
          </w:tcPr>
          <w:p w14:paraId="634BACF2" w14:textId="77777777" w:rsidR="00B84201" w:rsidRPr="00A51029" w:rsidRDefault="00B84201" w:rsidP="00B84201">
            <w:pPr>
              <w:pStyle w:val="ParagraphNormal"/>
              <w:ind w:firstLine="0"/>
              <w:rPr>
                <w:rFonts w:cs="Linux Libertine"/>
                <w:noProof/>
              </w:rPr>
            </w:pPr>
          </w:p>
        </w:tc>
      </w:tr>
      <w:tr w:rsidR="00B84201" w:rsidRPr="00A51029" w14:paraId="11359746" w14:textId="77777777" w:rsidTr="00B84201">
        <w:tc>
          <w:tcPr>
            <w:tcW w:w="704" w:type="dxa"/>
          </w:tcPr>
          <w:p w14:paraId="069B7A50" w14:textId="77777777" w:rsidR="00B84201" w:rsidRPr="00A51029" w:rsidRDefault="00B84201" w:rsidP="00B84201">
            <w:pPr>
              <w:pStyle w:val="ParagraphNormal"/>
              <w:ind w:firstLine="0"/>
              <w:rPr>
                <w:rFonts w:cs="Linux Libertine"/>
                <w:noProof/>
              </w:rPr>
            </w:pPr>
          </w:p>
        </w:tc>
        <w:tc>
          <w:tcPr>
            <w:tcW w:w="3525" w:type="dxa"/>
          </w:tcPr>
          <w:p w14:paraId="6A88BA44" w14:textId="7EC92B9F" w:rsidR="00B84201" w:rsidRPr="00A51029" w:rsidRDefault="00B84201" w:rsidP="00B84201">
            <w:pPr>
              <w:pStyle w:val="ParagraphNormal"/>
              <w:ind w:firstLine="0"/>
              <w:rPr>
                <w:rFonts w:cs="Linux Libertine"/>
                <w:noProof/>
              </w:rPr>
            </w:pPr>
          </w:p>
        </w:tc>
        <w:tc>
          <w:tcPr>
            <w:tcW w:w="3989" w:type="dxa"/>
          </w:tcPr>
          <w:p w14:paraId="1A5EB0ED" w14:textId="77777777" w:rsidR="00B84201" w:rsidRPr="00A51029" w:rsidRDefault="00B84201" w:rsidP="00B84201">
            <w:pPr>
              <w:pStyle w:val="ParagraphNormal"/>
              <w:ind w:firstLine="0"/>
              <w:rPr>
                <w:rFonts w:cs="Linux Libertine"/>
                <w:noProof/>
              </w:rPr>
            </w:pPr>
          </w:p>
        </w:tc>
      </w:tr>
    </w:tbl>
    <w:p w14:paraId="6C4D504C" w14:textId="77777777" w:rsidR="00B84201" w:rsidRPr="00A51029" w:rsidRDefault="00B84201" w:rsidP="00B84201">
      <w:pPr>
        <w:pStyle w:val="ParagraphNormal"/>
        <w:rPr>
          <w:rFonts w:cs="Linux Libertine"/>
          <w:noProof/>
        </w:rPr>
      </w:pPr>
    </w:p>
    <w:p w14:paraId="5DD70BCF" w14:textId="77777777" w:rsidR="00B84201" w:rsidRPr="00A51029" w:rsidRDefault="00B84201" w:rsidP="00B84201">
      <w:pPr>
        <w:pStyle w:val="ParagraphNormal"/>
        <w:rPr>
          <w:rFonts w:cs="Linux Libertine"/>
          <w:noProof/>
        </w:rPr>
      </w:pPr>
    </w:p>
    <w:p w14:paraId="134B54C2" w14:textId="075AA13C" w:rsidR="00B84201" w:rsidRPr="00A51029" w:rsidRDefault="00B84201" w:rsidP="00B84201">
      <w:pPr>
        <w:pStyle w:val="ParagraphNormal"/>
        <w:rPr>
          <w:rFonts w:cs="Linux Libertine"/>
          <w:noProof/>
        </w:rPr>
      </w:pPr>
      <w:r w:rsidRPr="00A51029">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A51029">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A51029" w:rsidRDefault="00B84201" w:rsidP="00B84201">
      <w:pPr>
        <w:pStyle w:val="ParagraphNormal"/>
        <w:rPr>
          <w:rFonts w:cs="Linux Libertine"/>
          <w:noProof/>
        </w:rPr>
      </w:pPr>
      <w:r w:rsidRPr="00A51029">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A51029" w:rsidRDefault="00B84201" w:rsidP="00B84201">
      <w:pPr>
        <w:rPr>
          <w:rFonts w:cs="Linux Libertine"/>
        </w:rPr>
      </w:pPr>
    </w:p>
    <w:p w14:paraId="528F1CEC" w14:textId="2EA70F8B" w:rsidR="00B84201" w:rsidRPr="00A51029" w:rsidRDefault="00B84201" w:rsidP="00B84201">
      <w:pPr>
        <w:pStyle w:val="Heading3"/>
        <w:ind w:left="567" w:hanging="567"/>
        <w:rPr>
          <w:rFonts w:cs="Linux Libertine"/>
        </w:rPr>
      </w:pPr>
      <w:r w:rsidRPr="00A51029">
        <w:rPr>
          <w:rFonts w:cs="Linux Libertine"/>
        </w:rPr>
        <w:t>6.4.2  Challenges to Fully Protect the Rights to FORB Under</w:t>
      </w:r>
      <w:r w:rsidR="00C1240E" w:rsidRPr="00A51029">
        <w:rPr>
          <w:rFonts w:cs="Linux Libertine"/>
        </w:rPr>
        <w:t xml:space="preserve"> Indonesia's Blasphemy Law Regime</w:t>
      </w:r>
    </w:p>
    <w:p w14:paraId="0FAF2ADE" w14:textId="77777777" w:rsidR="00784A47" w:rsidRPr="00A51029" w:rsidRDefault="00784A47" w:rsidP="00784A47">
      <w:pPr>
        <w:rPr>
          <w:rFonts w:cs="Linux Libertine"/>
        </w:rPr>
      </w:pPr>
    </w:p>
    <w:p w14:paraId="33A88E7B" w14:textId="33E4547E" w:rsidR="00B711DE" w:rsidRPr="00A51029" w:rsidRDefault="00B711DE" w:rsidP="00784A47">
      <w:pPr>
        <w:pStyle w:val="ListParagraph"/>
        <w:numPr>
          <w:ilvl w:val="0"/>
          <w:numId w:val="337"/>
        </w:numPr>
        <w:rPr>
          <w:rFonts w:cs="Linux Libertine"/>
          <w:b/>
          <w:bCs/>
        </w:rPr>
      </w:pPr>
      <w:r w:rsidRPr="00A51029">
        <w:rPr>
          <w:rFonts w:cs="Linux Libertine"/>
          <w:b/>
          <w:bCs/>
        </w:rPr>
        <w:t>The Government Interfere Religious Life of the People</w:t>
      </w:r>
    </w:p>
    <w:p w14:paraId="7503F53E" w14:textId="77777777" w:rsidR="00784A47" w:rsidRPr="00A51029" w:rsidRDefault="00784A47" w:rsidP="00784A47">
      <w:pPr>
        <w:pStyle w:val="ListParagraph"/>
        <w:ind w:left="1080"/>
        <w:rPr>
          <w:rFonts w:cs="Linux Libertine"/>
          <w:b/>
          <w:bCs/>
        </w:rPr>
      </w:pPr>
    </w:p>
    <w:p w14:paraId="1BDD621B" w14:textId="73F3FEA8" w:rsidR="00B711DE" w:rsidRPr="00A51029" w:rsidRDefault="00B711DE" w:rsidP="00B711DE">
      <w:pPr>
        <w:pStyle w:val="ParagraphNormal"/>
        <w:rPr>
          <w:rFonts w:cs="Linux Libertine"/>
          <w:noProof/>
        </w:rPr>
      </w:pPr>
      <w:r w:rsidRPr="00A51029">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A51029">
        <w:rPr>
          <w:rFonts w:cs="Linux Libertine"/>
          <w:noProof/>
        </w:rPr>
        <w:fldChar w:fldCharType="begin"/>
      </w:r>
      <w:r w:rsidR="00496D7D" w:rsidRPr="00A51029">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A51029">
        <w:rPr>
          <w:rFonts w:cs="Linux Libertine"/>
          <w:noProof/>
        </w:rPr>
        <w:fldChar w:fldCharType="separate"/>
      </w:r>
      <w:r w:rsidR="009F6E03" w:rsidRPr="00A51029">
        <w:rPr>
          <w:rFonts w:cs="Linux Libertine"/>
        </w:rPr>
        <w:t>(Scharffs 2017)</w:t>
      </w:r>
      <w:r w:rsidRPr="00A51029">
        <w:rPr>
          <w:rFonts w:cs="Linux Libertine"/>
          <w:noProof/>
        </w:rPr>
        <w:fldChar w:fldCharType="end"/>
      </w:r>
      <w:r w:rsidRPr="00A51029">
        <w:rPr>
          <w:rFonts w:cs="Linux Libertine"/>
          <w:noProof/>
        </w:rPr>
        <w:t>.</w:t>
      </w:r>
    </w:p>
    <w:p w14:paraId="31D87867" w14:textId="77777777" w:rsidR="00C1240E" w:rsidRPr="00A51029" w:rsidRDefault="00C1240E" w:rsidP="00C1240E">
      <w:pPr>
        <w:rPr>
          <w:rFonts w:cs="Linux Libertine"/>
        </w:rPr>
      </w:pPr>
    </w:p>
    <w:p w14:paraId="76619222" w14:textId="32CD2DBE" w:rsidR="00C1240E" w:rsidRPr="00A51029" w:rsidRDefault="00C1240E" w:rsidP="00C1240E">
      <w:pPr>
        <w:pStyle w:val="Heading3"/>
        <w:rPr>
          <w:rFonts w:cs="Linux Libertine"/>
        </w:rPr>
      </w:pPr>
      <w:r w:rsidRPr="00A51029">
        <w:rPr>
          <w:rFonts w:cs="Linux Libertine"/>
        </w:rPr>
        <w:t xml:space="preserve">6.4.3 </w:t>
      </w:r>
      <w:r w:rsidRPr="00A51029">
        <w:rPr>
          <w:rFonts w:cs="Linux Libertine"/>
        </w:rPr>
        <w:tab/>
      </w:r>
      <w:r w:rsidR="00B711DE" w:rsidRPr="00A51029">
        <w:rPr>
          <w:rFonts w:cs="Linux Libertine"/>
        </w:rPr>
        <w:t>The Government</w:t>
      </w:r>
      <w:r w:rsidRPr="00A51029">
        <w:rPr>
          <w:rFonts w:cs="Linux Libertine"/>
        </w:rPr>
        <w:t xml:space="preserve"> Sponsoring Favor Religion</w:t>
      </w:r>
    </w:p>
    <w:p w14:paraId="38631C74" w14:textId="77777777" w:rsidR="00B711DE" w:rsidRPr="00A51029" w:rsidRDefault="00B711DE" w:rsidP="00B711DE">
      <w:pPr>
        <w:pStyle w:val="ParagraphNormal"/>
        <w:rPr>
          <w:rFonts w:cs="Linux Libertine"/>
        </w:rPr>
      </w:pPr>
      <w:r w:rsidRPr="00A51029">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A51029">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A51029" w:rsidRDefault="00B711DE" w:rsidP="00B711DE">
      <w:pPr>
        <w:pStyle w:val="ParagraphNormal"/>
        <w:rPr>
          <w:rFonts w:cs="Linux Libertine"/>
        </w:rPr>
      </w:pPr>
      <w:r w:rsidRPr="00A51029">
        <w:rPr>
          <w:rFonts w:cs="Linux Libertine"/>
        </w:rPr>
        <w:t>President Soekarno signed the IABL in 1965.</w:t>
      </w:r>
      <w:r w:rsidRPr="00A51029">
        <w:rPr>
          <w:rStyle w:val="FootnoteReference"/>
          <w:rFonts w:cs="Linux Libertine"/>
        </w:rPr>
        <w:t xml:space="preserve"> </w:t>
      </w:r>
      <w:r w:rsidRPr="00A51029">
        <w:rPr>
          <w:rStyle w:val="FootnoteReference"/>
          <w:rFonts w:cs="Linux Libertine"/>
        </w:rPr>
        <w:footnoteReference w:id="101"/>
      </w:r>
      <w:r w:rsidRPr="00A51029">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A51029">
        <w:rPr>
          <w:rFonts w:cs="Linux Libertine"/>
        </w:rPr>
        <w:fldChar w:fldCharType="begin"/>
      </w:r>
      <w:r w:rsidR="00496D7D" w:rsidRPr="00A51029">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A51029">
        <w:rPr>
          <w:rFonts w:cs="Linux Libertine"/>
        </w:rPr>
        <w:fldChar w:fldCharType="separate"/>
      </w:r>
      <w:r w:rsidR="009F6E03" w:rsidRPr="00A51029">
        <w:rPr>
          <w:rFonts w:cs="Linux Libertine"/>
        </w:rPr>
        <w:t>(Sihombing 2008)</w:t>
      </w:r>
      <w:r w:rsidRPr="00A51029">
        <w:rPr>
          <w:rFonts w:cs="Linux Libertine"/>
        </w:rPr>
        <w:fldChar w:fldCharType="end"/>
      </w:r>
      <w:r w:rsidRPr="00A51029">
        <w:rPr>
          <w:rFonts w:cs="Linux Libertine"/>
        </w:rPr>
        <w:t>.</w:t>
      </w:r>
      <w:r w:rsidRPr="00A51029">
        <w:rPr>
          <w:rStyle w:val="FootnoteReference"/>
          <w:rFonts w:cs="Linux Libertine"/>
        </w:rPr>
        <w:footnoteReference w:id="102"/>
      </w:r>
      <w:r w:rsidRPr="00A51029">
        <w:rPr>
          <w:rFonts w:cs="Linux Libertine"/>
        </w:rPr>
        <w:t xml:space="preserve">  The events of the communist revolution of 1965 became a terrible chapter in Indonesian history, and the people did not want a similar catastrophe to occur again </w:t>
      </w:r>
      <w:r w:rsidRPr="00A51029">
        <w:rPr>
          <w:rFonts w:cs="Linux Libertine"/>
        </w:rPr>
        <w:fldChar w:fldCharType="begin"/>
      </w:r>
      <w:r w:rsidR="00496D7D" w:rsidRPr="00A51029">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A51029">
        <w:rPr>
          <w:rFonts w:cs="Linux Libertine"/>
        </w:rPr>
        <w:fldChar w:fldCharType="separate"/>
      </w:r>
      <w:r w:rsidR="009F6E03" w:rsidRPr="00A51029">
        <w:rPr>
          <w:rFonts w:cs="Linux Libertine"/>
        </w:rPr>
        <w:t>(Arief 2012)</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Following this dreadful occurrence, the House of Representatives issued the Provisional People's Consultative Assembly of the Republic of Indonesia No. XXV/MPRS/1966, which outlawed communism, Leninism, and Marxism.</w:t>
      </w:r>
      <w:r w:rsidRPr="00A51029">
        <w:rPr>
          <w:rStyle w:val="FootnoteReference"/>
          <w:rFonts w:cs="Linux Libertine"/>
        </w:rPr>
        <w:t xml:space="preserve"> </w:t>
      </w:r>
      <w:r w:rsidRPr="00A51029">
        <w:rPr>
          <w:rStyle w:val="FootnoteReference"/>
          <w:rFonts w:cs="Linux Libertine"/>
        </w:rPr>
        <w:footnoteReference w:id="103"/>
      </w:r>
      <w:r w:rsidRPr="00A51029">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A51029">
        <w:rPr>
          <w:rStyle w:val="FootnoteReference"/>
          <w:rFonts w:cs="Linux Libertine"/>
        </w:rPr>
        <w:t xml:space="preserve"> </w:t>
      </w:r>
      <w:r w:rsidRPr="00A51029">
        <w:rPr>
          <w:rStyle w:val="FootnoteReference"/>
          <w:rFonts w:cs="Linux Libertine"/>
        </w:rPr>
        <w:footnoteReference w:id="104"/>
      </w:r>
    </w:p>
    <w:p w14:paraId="454D9DC3" w14:textId="28FEA4F0" w:rsidR="00B711DE" w:rsidRPr="00A51029" w:rsidRDefault="00B711DE" w:rsidP="00B711DE">
      <w:pPr>
        <w:pStyle w:val="ParagraphNormal"/>
        <w:rPr>
          <w:rFonts w:cs="Linux Libertine"/>
        </w:rPr>
      </w:pPr>
      <w:r w:rsidRPr="00A51029">
        <w:rPr>
          <w:rFonts w:cs="Linux Libertine"/>
        </w:rPr>
        <w:t>As stated previously, Soekarno signed the President Stipulation in 1965,</w:t>
      </w:r>
      <w:r w:rsidRPr="00A51029">
        <w:rPr>
          <w:rStyle w:val="FootnoteReference"/>
          <w:rFonts w:cs="Linux Libertine"/>
        </w:rPr>
        <w:footnoteReference w:id="105"/>
      </w:r>
      <w:r w:rsidRPr="00A51029">
        <w:rPr>
          <w:rFonts w:cs="Linux Libertine"/>
        </w:rPr>
        <w:t xml:space="preserve"> because he wanted to protect the established religions and beliefs in order to prevent </w:t>
      </w:r>
      <w:r w:rsidRPr="00A51029">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A51029">
        <w:rPr>
          <w:rFonts w:cs="Linux Libertine"/>
        </w:rPr>
        <w:fldChar w:fldCharType="begin"/>
      </w:r>
      <w:r w:rsidR="00496D7D" w:rsidRPr="00A51029">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A51029">
        <w:rPr>
          <w:rFonts w:cs="Linux Libertine"/>
        </w:rPr>
        <w:fldChar w:fldCharType="separate"/>
      </w:r>
      <w:r w:rsidR="009F6E03" w:rsidRPr="00A51029">
        <w:rPr>
          <w:rFonts w:cs="Linux Libertine"/>
        </w:rPr>
        <w:t>(Fenton 2016)</w:t>
      </w:r>
      <w:r w:rsidRPr="00A51029">
        <w:rPr>
          <w:rFonts w:cs="Linux Libertine"/>
        </w:rPr>
        <w:fldChar w:fldCharType="end"/>
      </w:r>
      <w:r w:rsidRPr="00A51029">
        <w:rPr>
          <w:rFonts w:cs="Linux Libertine"/>
        </w:rPr>
        <w:t>.  In accordance with the explanation of Article 1 of the President Stipulation of 1956, Indonesia recognizes Islam, Protestant Christianity, Catholicism, Hinduism, and Buddhism.</w:t>
      </w:r>
      <w:r w:rsidRPr="00A51029">
        <w:rPr>
          <w:rStyle w:val="FootnoteReference"/>
          <w:rFonts w:cs="Linux Libertine"/>
        </w:rPr>
        <w:t xml:space="preserve"> </w:t>
      </w:r>
      <w:r w:rsidRPr="00A51029">
        <w:rPr>
          <w:rStyle w:val="FootnoteReference"/>
          <w:rFonts w:cs="Linux Libertine"/>
        </w:rPr>
        <w:footnoteReference w:id="106"/>
      </w:r>
      <w:r w:rsidRPr="00A51029">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A51029" w:rsidRDefault="00B711DE" w:rsidP="00B711DE">
      <w:pPr>
        <w:pStyle w:val="ParagraphNormal"/>
        <w:rPr>
          <w:rFonts w:cs="Linux Libertine"/>
        </w:rPr>
      </w:pPr>
      <w:r w:rsidRPr="00A51029">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A51029">
        <w:rPr>
          <w:rFonts w:cs="Linux Libertine"/>
        </w:rPr>
        <w:fldChar w:fldCharType="begin"/>
      </w:r>
      <w:r w:rsidR="00496D7D" w:rsidRPr="00A51029">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A51029">
        <w:rPr>
          <w:rFonts w:cs="Linux Libertine"/>
        </w:rPr>
        <w:fldChar w:fldCharType="separate"/>
      </w:r>
      <w:r w:rsidR="009F6E03" w:rsidRPr="00A51029">
        <w:rPr>
          <w:rFonts w:cs="Linux Libertine"/>
        </w:rPr>
        <w:t>(Nalle 2017)</w:t>
      </w:r>
      <w:r w:rsidRPr="00A51029">
        <w:rPr>
          <w:rFonts w:cs="Linux Libertine"/>
        </w:rPr>
        <w:fldChar w:fldCharType="end"/>
      </w:r>
      <w:r w:rsidRPr="00A51029">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A51029">
        <w:rPr>
          <w:rFonts w:cs="Linux Libertine"/>
        </w:rPr>
        <w:t>Nalle</w:t>
      </w:r>
      <w:proofErr w:type="spellEnd"/>
      <w:r w:rsidRPr="00A51029">
        <w:rPr>
          <w:rFonts w:cs="Linux Libertine"/>
        </w:rPr>
        <w:t xml:space="preserve"> explains that Islamic groups such as </w:t>
      </w:r>
      <w:proofErr w:type="spellStart"/>
      <w:r w:rsidRPr="00A51029">
        <w:rPr>
          <w:rFonts w:cs="Linux Libertine"/>
        </w:rPr>
        <w:t>Sarekat</w:t>
      </w:r>
      <w:proofErr w:type="spellEnd"/>
      <w:r w:rsidRPr="00A51029">
        <w:rPr>
          <w:rFonts w:cs="Linux Libertine"/>
        </w:rPr>
        <w:t xml:space="preserve"> Islam (Islamic Union) and Muhammadiyah (the followers of Muhammad) played a significant part in the Dutch colonial's suppression in 1929.</w:t>
      </w:r>
      <w:r w:rsidRPr="00A51029">
        <w:rPr>
          <w:rStyle w:val="FootnoteReference"/>
          <w:rFonts w:cs="Linux Libertine"/>
        </w:rPr>
        <w:footnoteReference w:id="107"/>
      </w:r>
      <w:r w:rsidRPr="00A51029">
        <w:rPr>
          <w:rFonts w:cs="Linux Libertine"/>
        </w:rPr>
        <w:t xml:space="preserve"> Many Muslim leaders, like Mohammad Hatta, </w:t>
      </w:r>
      <w:proofErr w:type="spellStart"/>
      <w:r w:rsidRPr="00A51029">
        <w:rPr>
          <w:rFonts w:cs="Linux Libertine"/>
        </w:rPr>
        <w:t>Sutan</w:t>
      </w:r>
      <w:proofErr w:type="spellEnd"/>
      <w:r w:rsidRPr="00A51029">
        <w:rPr>
          <w:rFonts w:cs="Linux Libertine"/>
        </w:rPr>
        <w:t xml:space="preserve"> </w:t>
      </w:r>
      <w:proofErr w:type="spellStart"/>
      <w:r w:rsidRPr="00A51029">
        <w:rPr>
          <w:rFonts w:cs="Linux Libertine"/>
        </w:rPr>
        <w:t>Sjahrir</w:t>
      </w:r>
      <w:proofErr w:type="spellEnd"/>
      <w:r w:rsidRPr="00A51029">
        <w:rPr>
          <w:rFonts w:cs="Linux Libertine"/>
        </w:rPr>
        <w:t xml:space="preserve">, and Mohammad </w:t>
      </w:r>
      <w:proofErr w:type="spellStart"/>
      <w:r w:rsidRPr="00A51029">
        <w:rPr>
          <w:rFonts w:cs="Linux Libertine"/>
        </w:rPr>
        <w:t>Yamin</w:t>
      </w:r>
      <w:proofErr w:type="spellEnd"/>
      <w:r w:rsidRPr="00A51029">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A51029">
        <w:rPr>
          <w:rFonts w:cs="Linux Libertine"/>
        </w:rPr>
        <w:lastRenderedPageBreak/>
        <w:t xml:space="preserve">peoples; (3) the unity of Indonesia; and (5) socioeconomic justice for everyone </w:t>
      </w:r>
      <w:r w:rsidRPr="00A51029">
        <w:rPr>
          <w:rFonts w:cs="Linux Libertine"/>
        </w:rPr>
        <w:fldChar w:fldCharType="begin"/>
      </w:r>
      <w:r w:rsidR="00496D7D" w:rsidRPr="00A51029">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A51029">
        <w:rPr>
          <w:rFonts w:cs="Linux Libertine"/>
        </w:rPr>
        <w:fldChar w:fldCharType="separate"/>
      </w:r>
      <w:r w:rsidR="009F6E03" w:rsidRPr="00A51029">
        <w:rPr>
          <w:rFonts w:cs="Linux Libertine"/>
        </w:rPr>
        <w:t>(Sezgin and Künkler 2014)</w:t>
      </w:r>
      <w:r w:rsidRPr="00A51029">
        <w:rPr>
          <w:rFonts w:cs="Linux Libertine"/>
        </w:rPr>
        <w:fldChar w:fldCharType="end"/>
      </w:r>
      <w:r w:rsidRPr="00A51029">
        <w:rPr>
          <w:rFonts w:cs="Linux Libertine"/>
        </w:rPr>
        <w:t xml:space="preserve">. Taking into account the aspirations of the Muslim population to form an Islamic state, Soekarno established the first principle as the foundation for all other principles. </w:t>
      </w:r>
      <w:r w:rsidRPr="00A51029">
        <w:rPr>
          <w:rStyle w:val="FootnoteReference"/>
          <w:rFonts w:cs="Linux Libertine"/>
        </w:rPr>
        <w:t xml:space="preserve"> </w:t>
      </w:r>
      <w:r w:rsidRPr="00A51029">
        <w:rPr>
          <w:rFonts w:cs="Linux Libertine"/>
        </w:rPr>
        <w:t xml:space="preserve">In the final text of Pancasila, the Belief in God with the commitment to implement the </w:t>
      </w:r>
      <w:proofErr w:type="spellStart"/>
      <w:r w:rsidRPr="00A51029">
        <w:rPr>
          <w:rFonts w:cs="Linux Libertine"/>
        </w:rPr>
        <w:t>Shari'ah</w:t>
      </w:r>
      <w:proofErr w:type="spellEnd"/>
      <w:r w:rsidRPr="00A51029">
        <w:rPr>
          <w:rFonts w:cs="Linux Libertine"/>
        </w:rPr>
        <w:t xml:space="preserve"> for Muslims, also known as the Jakarta Charter, has been removed.</w:t>
      </w:r>
      <w:r w:rsidRPr="00A51029">
        <w:rPr>
          <w:rStyle w:val="FootnoteReference"/>
          <w:rFonts w:cs="Linux Libertine"/>
        </w:rPr>
        <w:t xml:space="preserve"> </w:t>
      </w:r>
      <w:r w:rsidRPr="00A51029">
        <w:rPr>
          <w:rFonts w:cs="Linux Libertine"/>
        </w:rPr>
        <w:t>The judgment strikes a compromise between safeguarding the established faith and recognizing the majority Muslim community.</w:t>
      </w:r>
    </w:p>
    <w:p w14:paraId="126D6E74" w14:textId="77777777" w:rsidR="00B711DE" w:rsidRPr="00A51029" w:rsidRDefault="00B711DE" w:rsidP="00B711DE">
      <w:pPr>
        <w:pStyle w:val="ParagraphNormal"/>
        <w:rPr>
          <w:rFonts w:cs="Linux Libertine"/>
        </w:rPr>
      </w:pPr>
      <w:r w:rsidRPr="00A51029">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A51029" w:rsidRDefault="00B711DE" w:rsidP="00B711DE">
      <w:pPr>
        <w:pStyle w:val="ParagraphNormal"/>
        <w:rPr>
          <w:rFonts w:cs="Linux Libertine"/>
        </w:rPr>
      </w:pPr>
      <w:r w:rsidRPr="00A51029">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A51029">
        <w:rPr>
          <w:rFonts w:cs="Linux Libertine"/>
        </w:rPr>
        <w:t>socio-political</w:t>
      </w:r>
      <w:r w:rsidRPr="00A51029">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A51029" w:rsidRDefault="00C1240E" w:rsidP="00C1240E">
      <w:pPr>
        <w:rPr>
          <w:rFonts w:cs="Linux Libertine"/>
        </w:rPr>
      </w:pPr>
    </w:p>
    <w:p w14:paraId="18300855" w14:textId="2CBB9373" w:rsidR="00C1240E" w:rsidRPr="00A51029" w:rsidRDefault="00C1240E" w:rsidP="00C1240E">
      <w:pPr>
        <w:pStyle w:val="Heading3"/>
        <w:rPr>
          <w:rFonts w:cs="Linux Libertine"/>
        </w:rPr>
      </w:pPr>
      <w:r w:rsidRPr="00A51029">
        <w:rPr>
          <w:rFonts w:cs="Linux Libertine"/>
        </w:rPr>
        <w:lastRenderedPageBreak/>
        <w:t xml:space="preserve">6.4.4 </w:t>
      </w:r>
      <w:r w:rsidRPr="00A51029">
        <w:rPr>
          <w:rFonts w:cs="Linux Libertine"/>
        </w:rPr>
        <w:tab/>
      </w:r>
      <w:r w:rsidR="00B711DE" w:rsidRPr="00A51029">
        <w:rPr>
          <w:rFonts w:cs="Linux Libertine"/>
        </w:rPr>
        <w:t xml:space="preserve">The Government </w:t>
      </w:r>
      <w:r w:rsidRPr="00A51029">
        <w:rPr>
          <w:rFonts w:cs="Linux Libertine"/>
        </w:rPr>
        <w:t>Monopolize</w:t>
      </w:r>
      <w:r w:rsidR="00B711DE" w:rsidRPr="00A51029">
        <w:rPr>
          <w:rFonts w:cs="Linux Libertine"/>
        </w:rPr>
        <w:t>s</w:t>
      </w:r>
      <w:r w:rsidRPr="00A51029">
        <w:rPr>
          <w:rFonts w:cs="Linux Libertine"/>
        </w:rPr>
        <w:t xml:space="preserve"> Religious Truth</w:t>
      </w:r>
    </w:p>
    <w:p w14:paraId="30A63AAF" w14:textId="41F3F7CB" w:rsidR="00C1240E" w:rsidRPr="00A51029" w:rsidRDefault="00B711DE" w:rsidP="00C1240E">
      <w:pPr>
        <w:rPr>
          <w:rFonts w:cs="Linux Libertine"/>
        </w:rPr>
      </w:pPr>
      <w:r w:rsidRPr="00A51029">
        <w:rPr>
          <w:rFonts w:cs="Linux Libertine"/>
        </w:rPr>
        <w:tab/>
      </w:r>
    </w:p>
    <w:p w14:paraId="3694F090" w14:textId="77777777" w:rsidR="00B711DE" w:rsidRPr="00A51029" w:rsidRDefault="00B711DE" w:rsidP="00B711DE">
      <w:pPr>
        <w:pStyle w:val="ParagraphNormal"/>
        <w:rPr>
          <w:rFonts w:cs="Linux Libertine"/>
        </w:rPr>
      </w:pPr>
      <w:r w:rsidRPr="00A51029">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A51029" w:rsidRDefault="00B711DE" w:rsidP="00B711DE">
      <w:pPr>
        <w:pStyle w:val="ParagraphNormal"/>
        <w:rPr>
          <w:rFonts w:cs="Linux Libertine"/>
        </w:rPr>
      </w:pPr>
      <w:r w:rsidRPr="00A51029">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A51029">
        <w:rPr>
          <w:rStyle w:val="FootnoteReference"/>
          <w:rFonts w:cs="Linux Libertine"/>
        </w:rPr>
        <w:t xml:space="preserve"> </w:t>
      </w:r>
      <w:r w:rsidRPr="00A51029">
        <w:rPr>
          <w:rStyle w:val="FootnoteReference"/>
          <w:rFonts w:cs="Linux Libertine"/>
        </w:rPr>
        <w:footnoteReference w:id="108"/>
      </w:r>
      <w:r w:rsidRPr="00A51029">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A51029" w:rsidRDefault="00B711DE" w:rsidP="00B711DE">
      <w:pPr>
        <w:pStyle w:val="ParagraphNormal"/>
        <w:rPr>
          <w:rFonts w:cs="Linux Libertine"/>
        </w:rPr>
      </w:pPr>
      <w:r w:rsidRPr="00A51029">
        <w:rPr>
          <w:rFonts w:cs="Linux Libertine"/>
        </w:rPr>
        <w:t>In the instance of Gafatar,</w:t>
      </w:r>
      <w:r w:rsidRPr="00A51029">
        <w:rPr>
          <w:rStyle w:val="FootnoteReference"/>
          <w:rFonts w:cs="Linux Libertine"/>
        </w:rPr>
        <w:t xml:space="preserve"> </w:t>
      </w:r>
      <w:r w:rsidRPr="00A51029">
        <w:rPr>
          <w:rStyle w:val="FootnoteReference"/>
          <w:rFonts w:cs="Linux Libertine"/>
        </w:rPr>
        <w:footnoteReference w:id="109"/>
      </w:r>
      <w:r w:rsidRPr="00A51029">
        <w:rPr>
          <w:rFonts w:cs="Linux Libertine"/>
        </w:rPr>
        <w:t xml:space="preserve"> three leaders of the religious sect were detained in Jakarta on May 26 for blasphemy because, according to the Authorities, </w:t>
      </w:r>
      <w:proofErr w:type="spellStart"/>
      <w:r w:rsidRPr="00A51029">
        <w:rPr>
          <w:rFonts w:cs="Linux Libertine"/>
        </w:rPr>
        <w:t>Gafatar's</w:t>
      </w:r>
      <w:proofErr w:type="spellEnd"/>
      <w:r w:rsidRPr="00A51029">
        <w:rPr>
          <w:rFonts w:cs="Linux Libertine"/>
        </w:rPr>
        <w:t xml:space="preserve"> </w:t>
      </w:r>
      <w:r w:rsidRPr="00A51029">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A51029" w:rsidRDefault="00B711DE" w:rsidP="00B711DE">
      <w:pPr>
        <w:pStyle w:val="ParagraphNormal"/>
        <w:rPr>
          <w:rFonts w:cs="Linux Libertine"/>
        </w:rPr>
      </w:pPr>
      <w:r w:rsidRPr="00A51029">
        <w:rPr>
          <w:rFonts w:cs="Linux Libertine"/>
        </w:rPr>
        <w:t>In the same month, the East Jakarta District Court sentenced the three top leaders of the outlawed Gafatar religious cult to between three and five years in prison for blasphemy.</w:t>
      </w:r>
      <w:r w:rsidRPr="00A51029">
        <w:rPr>
          <w:rStyle w:val="FootnoteReference"/>
          <w:rFonts w:cs="Linux Libertine"/>
        </w:rPr>
        <w:t xml:space="preserve"> </w:t>
      </w:r>
      <w:r w:rsidRPr="00A51029">
        <w:rPr>
          <w:rStyle w:val="FootnoteReference"/>
          <w:rFonts w:cs="Linux Libertine"/>
        </w:rPr>
        <w:footnoteReference w:id="110"/>
      </w:r>
      <w:r w:rsidRPr="00A51029">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A51029">
        <w:rPr>
          <w:rFonts w:cs="Linux Libertine"/>
        </w:rPr>
        <w:t>Gafatar's</w:t>
      </w:r>
      <w:proofErr w:type="spellEnd"/>
      <w:r w:rsidRPr="00A51029">
        <w:rPr>
          <w:rFonts w:cs="Linux Libertine"/>
        </w:rPr>
        <w:t xml:space="preserve"> freedom of expression in order to preserve the six recognized faiths, rather than for the other purposes listed in the ICCPR. The </w:t>
      </w:r>
      <w:proofErr w:type="spellStart"/>
      <w:r w:rsidRPr="00A51029">
        <w:rPr>
          <w:rFonts w:cs="Linux Libertine"/>
        </w:rPr>
        <w:t>Gafatar's</w:t>
      </w:r>
      <w:proofErr w:type="spellEnd"/>
      <w:r w:rsidRPr="00A51029">
        <w:rPr>
          <w:rFonts w:cs="Linux Libertine"/>
        </w:rPr>
        <w:t xml:space="preserve"> ruling breaches the ICCPR's guarantees of freedom of religion and speech.</w:t>
      </w:r>
    </w:p>
    <w:p w14:paraId="5DBFCB1E" w14:textId="77777777" w:rsidR="00B711DE" w:rsidRPr="00A51029" w:rsidRDefault="00B711DE" w:rsidP="00B711DE">
      <w:pPr>
        <w:rPr>
          <w:rFonts w:cs="Linux Libertine"/>
        </w:rPr>
      </w:pPr>
      <w:proofErr w:type="spellStart"/>
      <w:r w:rsidRPr="00A51029">
        <w:rPr>
          <w:rFonts w:cs="Linux Libertine"/>
        </w:rPr>
        <w:t>Ustad</w:t>
      </w:r>
      <w:proofErr w:type="spellEnd"/>
      <w:r w:rsidRPr="00A51029">
        <w:rPr>
          <w:rFonts w:cs="Linux Libertine"/>
        </w:rPr>
        <w:t xml:space="preserve"> Abdul </w:t>
      </w:r>
      <w:proofErr w:type="spellStart"/>
      <w:r w:rsidRPr="00A51029">
        <w:rPr>
          <w:rFonts w:cs="Linux Libertine"/>
        </w:rPr>
        <w:t>Somad</w:t>
      </w:r>
      <w:proofErr w:type="spellEnd"/>
      <w:r w:rsidRPr="00A51029">
        <w:rPr>
          <w:rFonts w:cs="Linux Libertine"/>
        </w:rPr>
        <w:t xml:space="preserve">, a religious leader with thousands of followers in Indonesia, faced this situation. Due to the uncertainty of the criteria in the Blasphemy Law, </w:t>
      </w:r>
      <w:proofErr w:type="spellStart"/>
      <w:r w:rsidRPr="00A51029">
        <w:rPr>
          <w:rFonts w:cs="Linux Libertine"/>
        </w:rPr>
        <w:t>Ustad</w:t>
      </w:r>
      <w:proofErr w:type="spellEnd"/>
      <w:r w:rsidRPr="00A51029">
        <w:rPr>
          <w:rFonts w:cs="Linux Libertine"/>
        </w:rPr>
        <w:t xml:space="preserve"> </w:t>
      </w:r>
      <w:proofErr w:type="spellStart"/>
      <w:r w:rsidRPr="00A51029">
        <w:rPr>
          <w:rFonts w:cs="Linux Libertine"/>
        </w:rPr>
        <w:t>Somad</w:t>
      </w:r>
      <w:proofErr w:type="spellEnd"/>
      <w:r w:rsidRPr="00A51029">
        <w:rPr>
          <w:rFonts w:cs="Linux Libertine"/>
        </w:rPr>
        <w:t xml:space="preserve"> was also charged of blasphemy as a follower of the predominant faith of the majority [Islam].</w:t>
      </w:r>
    </w:p>
    <w:p w14:paraId="7C3CBA63" w14:textId="77777777" w:rsidR="00B711DE" w:rsidRPr="00A51029" w:rsidRDefault="00B711DE" w:rsidP="00C1240E">
      <w:pPr>
        <w:rPr>
          <w:rFonts w:cs="Linux Libertine"/>
        </w:rPr>
      </w:pPr>
    </w:p>
    <w:p w14:paraId="57B471CA" w14:textId="77777777" w:rsidR="00B711DE" w:rsidRPr="00A51029" w:rsidRDefault="00B711DE" w:rsidP="00C1240E">
      <w:pPr>
        <w:rPr>
          <w:rFonts w:cs="Linux Libertine"/>
        </w:rPr>
      </w:pPr>
    </w:p>
    <w:p w14:paraId="4772AA57" w14:textId="15EC9167" w:rsidR="00B711DE" w:rsidRPr="00A51029" w:rsidRDefault="00B711DE" w:rsidP="00C1240E">
      <w:pPr>
        <w:rPr>
          <w:rFonts w:cs="Linux Libertine"/>
          <w:b/>
          <w:bCs/>
        </w:rPr>
      </w:pPr>
      <w:r w:rsidRPr="00A51029">
        <w:rPr>
          <w:rFonts w:cs="Linux Libertine"/>
          <w:b/>
          <w:bCs/>
        </w:rPr>
        <w:t>6.4.5    The Government Continue to Criminalized Minorities Groups of Religions</w:t>
      </w:r>
    </w:p>
    <w:p w14:paraId="3AC961CE" w14:textId="77777777" w:rsidR="00DC0047" w:rsidRPr="00A51029" w:rsidRDefault="00DC0047" w:rsidP="00DC0047">
      <w:pPr>
        <w:pStyle w:val="ParagraphNormal"/>
        <w:rPr>
          <w:rFonts w:cs="Linux Libertine"/>
        </w:rPr>
      </w:pPr>
      <w:proofErr w:type="spellStart"/>
      <w:r w:rsidRPr="00A51029">
        <w:rPr>
          <w:rFonts w:cs="Linux Libertine"/>
        </w:rPr>
        <w:t>Hardline</w:t>
      </w:r>
      <w:proofErr w:type="spellEnd"/>
      <w:r w:rsidRPr="00A51029">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A51029">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A51029">
        <w:rPr>
          <w:rFonts w:cs="Linux Libertine"/>
        </w:rPr>
        <w:t>Hardline</w:t>
      </w:r>
      <w:proofErr w:type="spellEnd"/>
      <w:r w:rsidRPr="00A51029">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A51029" w:rsidRDefault="00DC0047" w:rsidP="00DC0047">
      <w:pPr>
        <w:pStyle w:val="ParagraphNormal"/>
        <w:rPr>
          <w:rFonts w:cs="Linux Libertine"/>
          <w:b/>
          <w:bCs/>
        </w:rPr>
      </w:pPr>
      <w:proofErr w:type="spellStart"/>
      <w:r w:rsidRPr="00A51029">
        <w:rPr>
          <w:rFonts w:cs="Linux Libertine"/>
        </w:rPr>
        <w:t>Hardline</w:t>
      </w:r>
      <w:proofErr w:type="spellEnd"/>
      <w:r w:rsidRPr="00A51029">
        <w:rPr>
          <w:rFonts w:cs="Linux Libertine"/>
        </w:rPr>
        <w:t xml:space="preserve"> Islamic groups have also stated that the idea of abolishing the blasphemy law is Islamophobia that must be countered</w:t>
      </w:r>
      <w:r w:rsidRPr="00A51029">
        <w:rPr>
          <w:rFonts w:cs="Linux Libertine"/>
          <w:b/>
          <w:bCs/>
        </w:rPr>
        <w:t xml:space="preserve">. </w:t>
      </w:r>
      <w:r w:rsidRPr="00A51029">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A51029">
        <w:rPr>
          <w:rFonts w:cs="Linux Libertine"/>
        </w:rPr>
        <w:fldChar w:fldCharType="begin"/>
      </w:r>
      <w:r w:rsidR="00496D7D" w:rsidRPr="00A51029">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A51029">
        <w:rPr>
          <w:rFonts w:cs="Linux Libertine"/>
          <w:i/>
        </w:rPr>
        <w:t>Fitna</w:t>
      </w:r>
      <w:proofErr w:type="spellEnd"/>
      <w:r w:rsidRPr="00A51029">
        <w:rPr>
          <w:rFonts w:cs="Linux Libertine"/>
        </w:rPr>
        <w:t xml:space="preserve"> against Muslim Moroccans group </w:t>
      </w:r>
      <w:r w:rsidRPr="00A51029">
        <w:rPr>
          <w:rFonts w:cs="Linux Libertine"/>
        </w:rPr>
        <w:fldChar w:fldCharType="begin"/>
      </w:r>
      <w:r w:rsidR="00496D7D" w:rsidRPr="00A51029">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A51029">
        <w:rPr>
          <w:rFonts w:cs="Linux Libertine"/>
        </w:rPr>
        <w:fldChar w:fldCharType="separate"/>
      </w:r>
      <w:r w:rsidR="009F6E03" w:rsidRPr="00A51029">
        <w:rPr>
          <w:rFonts w:cs="Linux Libertine"/>
        </w:rPr>
        <w:t>(Vrielink 2016)</w:t>
      </w:r>
      <w:r w:rsidRPr="00A51029">
        <w:rPr>
          <w:rFonts w:cs="Linux Libertine"/>
        </w:rPr>
        <w:fldChar w:fldCharType="end"/>
      </w:r>
      <w:r w:rsidRPr="00A51029">
        <w:rPr>
          <w:rFonts w:cs="Linux Libertine"/>
        </w:rPr>
        <w:t xml:space="preserve">. </w:t>
      </w:r>
    </w:p>
    <w:p w14:paraId="2918ED49" w14:textId="4D7753AE" w:rsidR="00DC0047" w:rsidRPr="00A51029" w:rsidRDefault="00DC0047" w:rsidP="00DC0047">
      <w:pPr>
        <w:pStyle w:val="ParagraphNormal"/>
        <w:rPr>
          <w:rFonts w:cs="Linux Libertine"/>
        </w:rPr>
      </w:pPr>
      <w:r w:rsidRPr="00A51029">
        <w:rPr>
          <w:rFonts w:cs="Linux Libertine"/>
        </w:rPr>
        <w:t xml:space="preserve">Another Islamophobia was the case of the distribution of 12 cartoons of the Prophet Muhammad repeatedly in several countries of Europe from 2005 to 2006 </w:t>
      </w:r>
      <w:r w:rsidRPr="00A51029">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A51029">
        <w:rPr>
          <w:rFonts w:cs="Linux Libertine"/>
        </w:rPr>
        <w:fldChar w:fldCharType="begin"/>
      </w:r>
      <w:r w:rsidR="00496D7D" w:rsidRPr="00A51029">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A51029">
        <w:rPr>
          <w:rFonts w:cs="Linux Libertine"/>
        </w:rPr>
        <w:fldChar w:fldCharType="separate"/>
      </w:r>
      <w:r w:rsidR="009F6E03" w:rsidRPr="00A51029">
        <w:rPr>
          <w:rFonts w:cs="Linux Libertine"/>
        </w:rPr>
        <w:t>(Modood et al. 2006)</w:t>
      </w:r>
      <w:r w:rsidRPr="00A51029">
        <w:rPr>
          <w:rFonts w:cs="Linux Libertine"/>
        </w:rPr>
        <w:fldChar w:fldCharType="end"/>
      </w:r>
      <w:r w:rsidRPr="00A51029">
        <w:rPr>
          <w:rFonts w:cs="Linux Libertine"/>
        </w:rPr>
        <w:t>. Where hate speech against minority groups of religion or minority groups of racial is an act that has long been prohibited in domestic law in various countries in Europe such as Germany, Austria, France, and many others</w:t>
      </w:r>
      <w:r w:rsidRPr="00A51029">
        <w:rPr>
          <w:rFonts w:cs="Linux Libertine"/>
          <w:color w:val="545454"/>
          <w:highlight w:val="white"/>
        </w:rPr>
        <w:t>.</w:t>
      </w:r>
      <w:r w:rsidRPr="00A51029">
        <w:rPr>
          <w:rFonts w:cs="Linux Libertine"/>
        </w:rPr>
        <w:t xml:space="preserve"> This is as forbidden as the expression that the Holocaust never existed (see </w:t>
      </w:r>
      <w:r w:rsidRPr="00A51029">
        <w:rPr>
          <w:rFonts w:cs="Linux Libertine"/>
          <w:i/>
        </w:rPr>
        <w:t>David Irving v Penguin Books and Lipstadt</w:t>
      </w:r>
      <w:r w:rsidRPr="00A51029">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A51029">
        <w:rPr>
          <w:rFonts w:cs="Linux Libertine"/>
        </w:rPr>
        <w:fldChar w:fldCharType="begin"/>
      </w:r>
      <w:r w:rsidR="00496D7D" w:rsidRPr="00A51029">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A51029" w:rsidRDefault="00DC0047" w:rsidP="00DC0047">
      <w:pPr>
        <w:pStyle w:val="ParagraphNormal"/>
        <w:rPr>
          <w:rFonts w:cs="Linux Libertine"/>
        </w:rPr>
      </w:pPr>
      <w:r w:rsidRPr="00A51029">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A51029">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A51029" w:rsidRDefault="00DC0047" w:rsidP="00DC0047">
      <w:pPr>
        <w:pStyle w:val="ParagraphNormal"/>
        <w:rPr>
          <w:rFonts w:cs="Linux Libertine"/>
        </w:rPr>
      </w:pPr>
      <w:r w:rsidRPr="00A51029">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A51029" w:rsidRDefault="00DC0047" w:rsidP="00DC0047">
      <w:pPr>
        <w:pStyle w:val="ParagraphNormal"/>
        <w:rPr>
          <w:rFonts w:cs="Linux Libertine"/>
        </w:rPr>
      </w:pPr>
      <w:r w:rsidRPr="00A51029">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A51029" w:rsidRDefault="00DC0047" w:rsidP="00DC0047">
      <w:pPr>
        <w:pStyle w:val="ParagraphNormal"/>
        <w:rPr>
          <w:rFonts w:cs="Linux Libertine"/>
        </w:rPr>
      </w:pPr>
      <w:r w:rsidRPr="00A51029">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A51029" w:rsidRDefault="00DC0047" w:rsidP="008E18FF">
      <w:pPr>
        <w:pStyle w:val="ParagraphNormal"/>
        <w:rPr>
          <w:rFonts w:cs="Linux Libertine"/>
          <w:color w:val="000000"/>
        </w:rPr>
      </w:pPr>
      <w:r w:rsidRPr="00A51029">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A51029">
        <w:rPr>
          <w:rFonts w:cs="Linux Libertine"/>
        </w:rPr>
        <w:lastRenderedPageBreak/>
        <w:t>does not get factual support in the sociological reality in society and therefore becomes irrelevant.</w:t>
      </w:r>
    </w:p>
    <w:p w14:paraId="4E014259" w14:textId="77777777" w:rsidR="00B711DE" w:rsidRPr="00A51029" w:rsidRDefault="00B711DE" w:rsidP="00C1240E">
      <w:pPr>
        <w:rPr>
          <w:rFonts w:cs="Linux Libertine"/>
        </w:rPr>
      </w:pPr>
    </w:p>
    <w:p w14:paraId="400C1B90" w14:textId="03939074" w:rsidR="00B711DE" w:rsidRPr="00A51029" w:rsidRDefault="00B711DE" w:rsidP="00C1240E">
      <w:pPr>
        <w:rPr>
          <w:rFonts w:cs="Linux Libertine"/>
          <w:b/>
          <w:bCs/>
        </w:rPr>
      </w:pPr>
      <w:r w:rsidRPr="00A51029">
        <w:rPr>
          <w:rFonts w:cs="Linux Libertine"/>
          <w:b/>
          <w:bCs/>
        </w:rPr>
        <w:t>6.4.6.   The Government Continue to Justify Intolerant Acts</w:t>
      </w:r>
    </w:p>
    <w:p w14:paraId="235B473A" w14:textId="77777777" w:rsidR="00B711DE" w:rsidRPr="00A51029" w:rsidRDefault="00B711DE" w:rsidP="00C1240E">
      <w:pPr>
        <w:rPr>
          <w:rFonts w:cs="Linux Libertine"/>
          <w:b/>
          <w:bCs/>
        </w:rPr>
      </w:pPr>
    </w:p>
    <w:p w14:paraId="10CB2CC3" w14:textId="77777777" w:rsidR="00B711DE" w:rsidRPr="00A51029" w:rsidRDefault="00B711DE" w:rsidP="00B711DE">
      <w:pPr>
        <w:pStyle w:val="ParagraphafSubheader"/>
        <w:rPr>
          <w:rFonts w:cs="Linux Libertine"/>
        </w:rPr>
      </w:pPr>
      <w:r w:rsidRPr="00A51029">
        <w:rPr>
          <w:rFonts w:cs="Linux Libertine"/>
        </w:rPr>
        <w:t xml:space="preserve">The </w:t>
      </w:r>
      <w:r w:rsidRPr="00A51029">
        <w:rPr>
          <w:rFonts w:cs="Linux Libertine"/>
          <w:i/>
          <w:iCs/>
        </w:rPr>
        <w:t>Gafatar</w:t>
      </w:r>
      <w:r w:rsidRPr="00A51029">
        <w:rPr>
          <w:rFonts w:cs="Linux Libertine"/>
        </w:rPr>
        <w:t xml:space="preserve"> group, which purports to be non-religious, has become a target of the Anti-Defamation of Religion Law and has been designated a “twisted” religious doctrine so it doesn't escape the crowd. AD, a </w:t>
      </w:r>
      <w:r w:rsidRPr="00A51029">
        <w:rPr>
          <w:rFonts w:cs="Linux Libertine"/>
          <w:i/>
          <w:iCs/>
        </w:rPr>
        <w:t xml:space="preserve">Gafatar </w:t>
      </w:r>
      <w:r w:rsidRPr="00A51029">
        <w:rPr>
          <w:rFonts w:cs="Linux Libertine"/>
        </w:rPr>
        <w:t>adherent, said</w:t>
      </w:r>
    </w:p>
    <w:p w14:paraId="5D80DC53" w14:textId="77777777" w:rsidR="00B711DE" w:rsidRPr="00A51029" w:rsidRDefault="00B711DE" w:rsidP="00B711DE">
      <w:pPr>
        <w:pStyle w:val="Quote"/>
        <w:rPr>
          <w:rFonts w:cs="Linux Libertine"/>
        </w:rPr>
      </w:pPr>
      <w:r w:rsidRPr="00A51029">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A51029">
        <w:rPr>
          <w:rFonts w:cs="Linux Libertine"/>
        </w:rPr>
        <w:t>Kesbangpol</w:t>
      </w:r>
      <w:proofErr w:type="spellEnd"/>
      <w:r w:rsidRPr="00A51029">
        <w:rPr>
          <w:rFonts w:cs="Linux Libertine"/>
        </w:rPr>
        <w:t xml:space="preserve"> Province.”</w:t>
      </w:r>
      <w:r w:rsidRPr="00A51029">
        <w:rPr>
          <w:rStyle w:val="FootnoteReference"/>
          <w:rFonts w:cs="Linux Libertine"/>
        </w:rPr>
        <w:footnoteReference w:id="111"/>
      </w:r>
    </w:p>
    <w:p w14:paraId="339151CA" w14:textId="77777777" w:rsidR="00B711DE" w:rsidRPr="00A51029" w:rsidRDefault="00B711DE" w:rsidP="00B711DE">
      <w:pPr>
        <w:pStyle w:val="ParagraphNormal"/>
        <w:rPr>
          <w:rFonts w:cs="Linux Libertine"/>
        </w:rPr>
      </w:pPr>
      <w:r w:rsidRPr="00A51029">
        <w:rPr>
          <w:rFonts w:cs="Linux Libertine"/>
        </w:rPr>
        <w:t xml:space="preserve">The similar thing occurred in the case of Ahok. The court concluded in its legal analysis that </w:t>
      </w:r>
      <w:proofErr w:type="spellStart"/>
      <w:r w:rsidRPr="00A51029">
        <w:rPr>
          <w:rFonts w:cs="Linux Libertine"/>
        </w:rPr>
        <w:t>Ahok's</w:t>
      </w:r>
      <w:proofErr w:type="spellEnd"/>
      <w:r w:rsidRPr="00A51029">
        <w:rPr>
          <w:rFonts w:cs="Linux Libertine"/>
        </w:rPr>
        <w:t xml:space="preserve"> actions might disrupt interreligious peace. The court deemed Ahok less attentive to issues that may spark rage and disrupt unity. </w:t>
      </w:r>
      <w:proofErr w:type="spellStart"/>
      <w:r w:rsidRPr="00A51029">
        <w:rPr>
          <w:rFonts w:cs="Linux Libertine"/>
        </w:rPr>
        <w:t>Ahok's</w:t>
      </w:r>
      <w:proofErr w:type="spellEnd"/>
      <w:r w:rsidRPr="00A51029">
        <w:rPr>
          <w:rFonts w:cs="Linux Libertine"/>
        </w:rPr>
        <w:t xml:space="preserve"> </w:t>
      </w:r>
      <w:proofErr w:type="spellStart"/>
      <w:r w:rsidRPr="00A51029">
        <w:rPr>
          <w:rFonts w:cs="Linux Libertine"/>
        </w:rPr>
        <w:t>defense</w:t>
      </w:r>
      <w:proofErr w:type="spellEnd"/>
      <w:r w:rsidRPr="00A51029">
        <w:rPr>
          <w:rFonts w:cs="Linux Libertine"/>
        </w:rPr>
        <w:t xml:space="preserve"> stated that he did not want to offend Muslims, but trial evidence demonstrated that Ahok was aware that Al-</w:t>
      </w:r>
      <w:proofErr w:type="spellStart"/>
      <w:r w:rsidRPr="00A51029">
        <w:rPr>
          <w:rFonts w:cs="Linux Libertine"/>
        </w:rPr>
        <w:t>Maidah</w:t>
      </w:r>
      <w:proofErr w:type="spellEnd"/>
      <w:r w:rsidRPr="00A51029">
        <w:rPr>
          <w:rFonts w:cs="Linux Libertine"/>
        </w:rPr>
        <w:t xml:space="preserve"> was a section of the Qur'an that Muslims regarded to be authentic. The Muslim holy book has been denigrated and humiliated by </w:t>
      </w:r>
      <w:proofErr w:type="spellStart"/>
      <w:r w:rsidRPr="00A51029">
        <w:rPr>
          <w:rFonts w:cs="Linux Libertine"/>
        </w:rPr>
        <w:t>Ahok's</w:t>
      </w:r>
      <w:proofErr w:type="spellEnd"/>
      <w:r w:rsidRPr="00A51029">
        <w:rPr>
          <w:rFonts w:cs="Linux Libertine"/>
        </w:rPr>
        <w:t xml:space="preserve"> statement, </w:t>
      </w:r>
      <w:r w:rsidRPr="00A51029">
        <w:rPr>
          <w:rFonts w:cs="Linux Libertine"/>
          <w:i/>
          <w:iCs/>
        </w:rPr>
        <w:t>“Don't just trust what others say... (you) might be duped using Al-</w:t>
      </w:r>
      <w:proofErr w:type="spellStart"/>
      <w:r w:rsidRPr="00A51029">
        <w:rPr>
          <w:rFonts w:cs="Linux Libertine"/>
          <w:i/>
          <w:iCs/>
        </w:rPr>
        <w:t>Maidah</w:t>
      </w:r>
      <w:proofErr w:type="spellEnd"/>
      <w:r w:rsidRPr="00A51029">
        <w:rPr>
          <w:rFonts w:cs="Linux Libertine"/>
          <w:i/>
          <w:iCs/>
        </w:rPr>
        <w:t xml:space="preserve"> verse 51.” </w:t>
      </w:r>
      <w:r w:rsidRPr="00A51029">
        <w:rPr>
          <w:rFonts w:cs="Linux Libertine"/>
        </w:rPr>
        <w:t>However, according to the UN Special Rapporteur on Freedom of Religion and Belief for 2006,</w:t>
      </w:r>
      <w:r w:rsidRPr="00A51029">
        <w:rPr>
          <w:rStyle w:val="FootnoteReference"/>
          <w:rFonts w:cs="Linux Libertine"/>
        </w:rPr>
        <w:t xml:space="preserve"> </w:t>
      </w:r>
      <w:r w:rsidRPr="00A51029">
        <w:rPr>
          <w:rStyle w:val="FootnoteReference"/>
          <w:rFonts w:cs="Linux Libertine"/>
        </w:rPr>
        <w:footnoteReference w:id="112"/>
      </w:r>
      <w:r w:rsidRPr="00A51029">
        <w:rPr>
          <w:rFonts w:cs="Linux Libertine"/>
        </w:rPr>
        <w:t xml:space="preserve"> </w:t>
      </w:r>
      <w:proofErr w:type="spellStart"/>
      <w:r w:rsidRPr="00A51029">
        <w:rPr>
          <w:rFonts w:cs="Linux Libertine"/>
        </w:rPr>
        <w:t>Ahok's</w:t>
      </w:r>
      <w:proofErr w:type="spellEnd"/>
      <w:r w:rsidRPr="00A51029">
        <w:rPr>
          <w:rFonts w:cs="Linux Libertine"/>
        </w:rPr>
        <w:t xml:space="preserve"> criticism of verse 51 of Al-</w:t>
      </w:r>
      <w:proofErr w:type="spellStart"/>
      <w:r w:rsidRPr="00A51029">
        <w:rPr>
          <w:rFonts w:cs="Linux Libertine"/>
        </w:rPr>
        <w:t>Maidah</w:t>
      </w:r>
      <w:proofErr w:type="spellEnd"/>
      <w:r w:rsidRPr="00A51029">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A51029">
        <w:rPr>
          <w:rFonts w:cs="Linux Libertine"/>
        </w:rPr>
        <w:t>Ahok's</w:t>
      </w:r>
      <w:proofErr w:type="spellEnd"/>
      <w:r w:rsidRPr="00A51029">
        <w:rPr>
          <w:rFonts w:cs="Linux Libertine"/>
        </w:rPr>
        <w:t xml:space="preserve"> speech did not provoke enmity or violence in </w:t>
      </w:r>
      <w:r w:rsidRPr="00A51029">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A51029" w:rsidRDefault="00441CCC" w:rsidP="00441CCC">
      <w:pPr>
        <w:rPr>
          <w:rFonts w:cs="Linux Libertine"/>
        </w:rPr>
      </w:pPr>
    </w:p>
    <w:p w14:paraId="20470E7C" w14:textId="77777777" w:rsidR="00B711DE" w:rsidRPr="00A51029"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A51029">
        <w:rPr>
          <w:rFonts w:cs="Linux Libertine"/>
        </w:rPr>
        <w:t>Pseudo-secularity harvests an illusion of religious freedom</w:t>
      </w:r>
      <w:bookmarkEnd w:id="11"/>
      <w:bookmarkEnd w:id="12"/>
    </w:p>
    <w:p w14:paraId="61035B73" w14:textId="77777777" w:rsidR="00B711DE" w:rsidRPr="00A51029" w:rsidRDefault="00B711DE" w:rsidP="00B711DE">
      <w:pPr>
        <w:pStyle w:val="ParagraphafSubheader"/>
        <w:rPr>
          <w:rFonts w:cs="Linux Libertine"/>
        </w:rPr>
      </w:pPr>
      <w:r w:rsidRPr="00A51029">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A51029" w:rsidRDefault="00B711DE" w:rsidP="00B711DE">
      <w:pPr>
        <w:pStyle w:val="ParagraphNormal"/>
        <w:rPr>
          <w:rFonts w:cs="Linux Libertine"/>
        </w:rPr>
      </w:pPr>
      <w:r w:rsidRPr="00A51029">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A51029">
        <w:rPr>
          <w:rFonts w:cs="Linux Libertine"/>
        </w:rPr>
        <w:t>Yudi</w:t>
      </w:r>
      <w:proofErr w:type="spellEnd"/>
      <w:r w:rsidRPr="00A51029">
        <w:rPr>
          <w:rFonts w:cs="Linux Libertine"/>
        </w:rPr>
        <w:t xml:space="preserve"> Latif (2011)</w:t>
      </w:r>
      <w:r w:rsidRPr="00A51029">
        <w:rPr>
          <w:rStyle w:val="FootnoteReference"/>
          <w:rFonts w:cs="Linux Libertine"/>
        </w:rPr>
        <w:t xml:space="preserve"> </w:t>
      </w:r>
      <w:r w:rsidRPr="00A51029">
        <w:rPr>
          <w:rFonts w:cs="Linux Libertine"/>
        </w:rPr>
        <w:t xml:space="preserve">analyses and discusses each of the Pancasila principles from a philosophical standpoint, debating the viewpoints of the nation's founding fathers and comparing them to the constitutions of other nations </w:t>
      </w:r>
      <w:r w:rsidRPr="00A51029">
        <w:rPr>
          <w:rFonts w:cs="Linux Libertine"/>
        </w:rPr>
        <w:fldChar w:fldCharType="begin"/>
      </w:r>
      <w:r w:rsidR="00496D7D" w:rsidRPr="00A51029">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A51029">
        <w:rPr>
          <w:rFonts w:cs="Linux Libertine"/>
        </w:rPr>
        <w:fldChar w:fldCharType="separate"/>
      </w:r>
      <w:r w:rsidR="009F6E03" w:rsidRPr="00A51029">
        <w:rPr>
          <w:rFonts w:cs="Linux Libertine"/>
        </w:rPr>
        <w:t>(Latif 2011)</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A51029">
        <w:rPr>
          <w:rFonts w:cs="Linux Libertine"/>
        </w:rPr>
        <w:t>As'ad</w:t>
      </w:r>
      <w:proofErr w:type="spellEnd"/>
      <w:r w:rsidRPr="00A51029">
        <w:rPr>
          <w:rFonts w:cs="Linux Libertine"/>
        </w:rPr>
        <w:t xml:space="preserve"> Said Ali (2009) examines the idea of the Pancasila State, he does not address the link between religion and the state throughout the reform era </w:t>
      </w:r>
      <w:r w:rsidRPr="00A51029">
        <w:rPr>
          <w:rFonts w:cs="Linux Libertine"/>
        </w:rPr>
        <w:fldChar w:fldCharType="begin"/>
      </w:r>
      <w:r w:rsidR="00496D7D" w:rsidRPr="00A51029">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A51029">
        <w:rPr>
          <w:rFonts w:cs="Linux Libertine"/>
        </w:rPr>
        <w:fldChar w:fldCharType="separate"/>
      </w:r>
      <w:r w:rsidR="009F6E03" w:rsidRPr="00A51029">
        <w:rPr>
          <w:rFonts w:cs="Linux Libertine"/>
        </w:rPr>
        <w:t>(As’ad 2009)</w:t>
      </w:r>
      <w:r w:rsidRPr="00A51029">
        <w:rPr>
          <w:rFonts w:cs="Linux Libertine"/>
        </w:rPr>
        <w:fldChar w:fldCharType="end"/>
      </w:r>
      <w:r w:rsidRPr="00A51029">
        <w:rPr>
          <w:rFonts w:cs="Linux Libertine"/>
        </w:rPr>
        <w:t xml:space="preserve">. According to Din </w:t>
      </w:r>
      <w:proofErr w:type="spellStart"/>
      <w:r w:rsidRPr="00A51029">
        <w:rPr>
          <w:rFonts w:cs="Linux Libertine"/>
        </w:rPr>
        <w:t>Syamsudin</w:t>
      </w:r>
      <w:proofErr w:type="spellEnd"/>
      <w:r w:rsidRPr="00A51029">
        <w:rPr>
          <w:rFonts w:cs="Linux Libertine"/>
        </w:rPr>
        <w:t xml:space="preserve">, former Central Executive of the Moderate Islamic Organization Muhammadiyah, as cited by </w:t>
      </w:r>
      <w:proofErr w:type="spellStart"/>
      <w:r w:rsidRPr="00A51029">
        <w:rPr>
          <w:rFonts w:cs="Linux Libertine"/>
        </w:rPr>
        <w:t>Moh</w:t>
      </w:r>
      <w:proofErr w:type="spellEnd"/>
      <w:r w:rsidRPr="00A51029">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A51029">
        <w:rPr>
          <w:rFonts w:cs="Linux Libertine"/>
        </w:rPr>
        <w:lastRenderedPageBreak/>
        <w:t>Al-</w:t>
      </w:r>
      <w:proofErr w:type="spellStart"/>
      <w:r w:rsidRPr="00A51029">
        <w:rPr>
          <w:rFonts w:cs="Linux Libertine"/>
        </w:rPr>
        <w:t>Maududi</w:t>
      </w:r>
      <w:proofErr w:type="spellEnd"/>
      <w:r w:rsidRPr="00A51029">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A51029">
        <w:rPr>
          <w:rFonts w:cs="Linux Libertine"/>
        </w:rPr>
        <w:t>Syahrur</w:t>
      </w:r>
      <w:proofErr w:type="spellEnd"/>
      <w:r w:rsidRPr="00A51029">
        <w:rPr>
          <w:rFonts w:cs="Linux Libertine"/>
        </w:rPr>
        <w:t xml:space="preserve">, Nasr Hamid Abu Zaid, Abdurrahman Wahid, and </w:t>
      </w:r>
      <w:proofErr w:type="spellStart"/>
      <w:r w:rsidRPr="00A51029">
        <w:rPr>
          <w:rFonts w:cs="Linux Libertine"/>
        </w:rPr>
        <w:t>Nurcholish</w:t>
      </w:r>
      <w:proofErr w:type="spellEnd"/>
      <w:r w:rsidRPr="00A51029">
        <w:rPr>
          <w:rFonts w:cs="Linux Libertine"/>
        </w:rPr>
        <w:t xml:space="preserve"> </w:t>
      </w:r>
      <w:proofErr w:type="spellStart"/>
      <w:r w:rsidRPr="00A51029">
        <w:rPr>
          <w:rFonts w:cs="Linux Libertine"/>
        </w:rPr>
        <w:t>Madjid</w:t>
      </w:r>
      <w:proofErr w:type="spellEnd"/>
      <w:r w:rsidRPr="00A51029">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A51029">
        <w:rPr>
          <w:rFonts w:cs="Linux Libertine"/>
        </w:rPr>
        <w:t>Raziq</w:t>
      </w:r>
      <w:proofErr w:type="spellEnd"/>
      <w:r w:rsidRPr="00A51029">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A51029" w:rsidRDefault="00B711DE" w:rsidP="00B711DE">
      <w:pPr>
        <w:pStyle w:val="ParagraphNormal"/>
        <w:rPr>
          <w:rFonts w:cs="Linux Libertine"/>
        </w:rPr>
      </w:pPr>
      <w:r w:rsidRPr="00A51029">
        <w:rPr>
          <w:rFonts w:cs="Linux Libertine"/>
        </w:rPr>
        <w:t xml:space="preserve">In Indonesia, the pseudo-secularity of state-religion relations creates an illusion of religious liberty. Using the Durham and </w:t>
      </w:r>
      <w:proofErr w:type="spellStart"/>
      <w:r w:rsidRPr="00A51029">
        <w:rPr>
          <w:rFonts w:cs="Linux Libertine"/>
        </w:rPr>
        <w:t>Scharffs</w:t>
      </w:r>
      <w:proofErr w:type="spellEnd"/>
      <w:r w:rsidRPr="00A51029">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A51029">
        <w:rPr>
          <w:rFonts w:cs="Linux Libertine"/>
        </w:rPr>
        <w:t>Safa'at</w:t>
      </w:r>
      <w:proofErr w:type="spellEnd"/>
      <w:r w:rsidRPr="00A51029">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A51029">
        <w:rPr>
          <w:rFonts w:cs="Linux Libertine"/>
        </w:rPr>
        <w:t>Scharffs</w:t>
      </w:r>
      <w:proofErr w:type="spellEnd"/>
      <w:r w:rsidRPr="00A51029">
        <w:rPr>
          <w:rFonts w:cs="Linux Libertine"/>
        </w:rPr>
        <w:t xml:space="preserve"> model. M.'s contribution at least bolsters this result. Ali </w:t>
      </w:r>
      <w:proofErr w:type="spellStart"/>
      <w:r w:rsidRPr="00A51029">
        <w:rPr>
          <w:rFonts w:cs="Linux Libertine"/>
        </w:rPr>
        <w:t>Safa'at</w:t>
      </w:r>
      <w:proofErr w:type="spellEnd"/>
      <w:r w:rsidRPr="00A51029">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A51029" w:rsidRDefault="00B711DE" w:rsidP="00B711DE">
      <w:pPr>
        <w:pStyle w:val="Quote"/>
        <w:rPr>
          <w:rFonts w:cs="Linux Libertine"/>
        </w:rPr>
      </w:pPr>
      <w:r w:rsidRPr="00A51029">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A51029">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A51029">
        <w:rPr>
          <w:rFonts w:cs="Linux Libertine"/>
        </w:rPr>
        <w:fldChar w:fldCharType="begin"/>
      </w:r>
      <w:r w:rsidR="00496D7D" w:rsidRPr="00A51029">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A51029">
        <w:rPr>
          <w:rFonts w:cs="Linux Libertine"/>
        </w:rPr>
        <w:fldChar w:fldCharType="separate"/>
      </w:r>
      <w:r w:rsidR="009F6E03" w:rsidRPr="00A51029">
        <w:rPr>
          <w:rFonts w:cs="Linux Libertine"/>
          <w:color w:val="808080"/>
        </w:rPr>
        <w:t>(Safa’at 2020)</w:t>
      </w:r>
      <w:r w:rsidRPr="00A51029">
        <w:rPr>
          <w:rFonts w:cs="Linux Libertine"/>
        </w:rPr>
        <w:fldChar w:fldCharType="end"/>
      </w:r>
    </w:p>
    <w:p w14:paraId="4319E60B" w14:textId="77777777" w:rsidR="00B711DE" w:rsidRPr="00A51029" w:rsidRDefault="00B711DE" w:rsidP="00B711DE">
      <w:pPr>
        <w:pStyle w:val="ParagraphNormal"/>
        <w:rPr>
          <w:rFonts w:cs="Linux Libertine"/>
        </w:rPr>
      </w:pPr>
      <w:r w:rsidRPr="00A51029">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A51029">
        <w:rPr>
          <w:rFonts w:cs="Linux Libertine"/>
        </w:rPr>
        <w:t>Safa’at</w:t>
      </w:r>
      <w:proofErr w:type="spellEnd"/>
      <w:r w:rsidRPr="00A51029">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says this can be found by looking at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A51029" w:rsidRDefault="00B711DE" w:rsidP="00B711DE">
      <w:pPr>
        <w:pStyle w:val="ParagraphNormal"/>
        <w:rPr>
          <w:rFonts w:cs="Linux Libertine"/>
        </w:rPr>
      </w:pPr>
      <w:r w:rsidRPr="00A51029">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A51029" w:rsidRDefault="00B711DE" w:rsidP="00B711DE">
      <w:pPr>
        <w:pStyle w:val="Quote"/>
        <w:rPr>
          <w:rFonts w:cs="Linux Libertine"/>
        </w:rPr>
      </w:pPr>
      <w:r w:rsidRPr="00A51029">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A51029">
        <w:rPr>
          <w:rFonts w:cs="Linux Libertine"/>
        </w:rPr>
        <w:lastRenderedPageBreak/>
        <w:t>logic is that when there are no rules, it doesn't turn out right, but people will make their own rules”</w:t>
      </w:r>
      <w:r w:rsidRPr="00A51029">
        <w:rPr>
          <w:rStyle w:val="FootnoteReference"/>
          <w:rFonts w:cs="Linux Libertine"/>
        </w:rPr>
        <w:footnoteReference w:id="113"/>
      </w:r>
    </w:p>
    <w:p w14:paraId="102BE6C2" w14:textId="77777777" w:rsidR="00B711DE" w:rsidRPr="00A51029" w:rsidRDefault="00B711DE" w:rsidP="00B711DE">
      <w:pPr>
        <w:pStyle w:val="ParagraphNormal"/>
        <w:rPr>
          <w:rFonts w:cs="Linux Libertine"/>
        </w:rPr>
      </w:pPr>
      <w:r w:rsidRPr="00A51029">
        <w:rPr>
          <w:rFonts w:cs="Linux Libertine"/>
        </w:rPr>
        <w:t xml:space="preserve">Other moderate Muslim personalities, such as Prof. </w:t>
      </w:r>
      <w:proofErr w:type="spellStart"/>
      <w:r w:rsidRPr="00A51029">
        <w:rPr>
          <w:rFonts w:cs="Linux Libertine"/>
        </w:rPr>
        <w:t>Dr.</w:t>
      </w:r>
      <w:proofErr w:type="spellEnd"/>
      <w:r w:rsidRPr="00A51029">
        <w:rPr>
          <w:rFonts w:cs="Linux Libertine"/>
        </w:rPr>
        <w:t xml:space="preserve"> Amin Suma, </w:t>
      </w:r>
      <w:proofErr w:type="spellStart"/>
      <w:r w:rsidRPr="00A51029">
        <w:rPr>
          <w:rFonts w:cs="Linux Libertine"/>
        </w:rPr>
        <w:t>Rahmat</w:t>
      </w:r>
      <w:proofErr w:type="spellEnd"/>
      <w:r w:rsidRPr="00A51029">
        <w:rPr>
          <w:rFonts w:cs="Linux Libertine"/>
        </w:rPr>
        <w:t xml:space="preserve"> </w:t>
      </w:r>
      <w:proofErr w:type="spellStart"/>
      <w:r w:rsidRPr="00A51029">
        <w:rPr>
          <w:rFonts w:cs="Linux Libertine"/>
        </w:rPr>
        <w:t>Syafi'i</w:t>
      </w:r>
      <w:proofErr w:type="spellEnd"/>
      <w:r w:rsidRPr="00A51029">
        <w:rPr>
          <w:rFonts w:cs="Linux Libertine"/>
        </w:rPr>
        <w:t xml:space="preserve">, Prof. Nur </w:t>
      </w:r>
      <w:proofErr w:type="spellStart"/>
      <w:r w:rsidRPr="00A51029">
        <w:rPr>
          <w:rFonts w:cs="Linux Libertine"/>
        </w:rPr>
        <w:t>Syam</w:t>
      </w:r>
      <w:proofErr w:type="spellEnd"/>
      <w:r w:rsidRPr="00A51029">
        <w:rPr>
          <w:rFonts w:cs="Linux Libertine"/>
        </w:rPr>
        <w:t xml:space="preserve">, and MUI figures such as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xml:space="preserve">, </w:t>
      </w:r>
      <w:proofErr w:type="spellStart"/>
      <w:r w:rsidRPr="00A51029">
        <w:rPr>
          <w:rFonts w:cs="Linux Libertine"/>
        </w:rPr>
        <w:t>Amien</w:t>
      </w:r>
      <w:proofErr w:type="spellEnd"/>
      <w:r w:rsidRPr="00A51029">
        <w:rPr>
          <w:rFonts w:cs="Linux Libertine"/>
        </w:rPr>
        <w:t xml:space="preserve"> </w:t>
      </w:r>
      <w:proofErr w:type="spellStart"/>
      <w:r w:rsidRPr="00A51029">
        <w:rPr>
          <w:rFonts w:cs="Linux Libertine"/>
        </w:rPr>
        <w:t>Djamaladdin</w:t>
      </w:r>
      <w:proofErr w:type="spellEnd"/>
      <w:r w:rsidRPr="00A51029">
        <w:rPr>
          <w:rFonts w:cs="Linux Libertine"/>
        </w:rPr>
        <w:t xml:space="preserve">, and </w:t>
      </w:r>
      <w:proofErr w:type="spellStart"/>
      <w:r w:rsidRPr="00A51029">
        <w:rPr>
          <w:rFonts w:cs="Linux Libertine"/>
        </w:rPr>
        <w:t>Yamin</w:t>
      </w:r>
      <w:proofErr w:type="spellEnd"/>
      <w:r w:rsidRPr="00A51029">
        <w:rPr>
          <w:rFonts w:cs="Linux Libertine"/>
        </w:rPr>
        <w:t xml:space="preserve"> Rahman,</w:t>
      </w:r>
      <w:r w:rsidRPr="00A51029">
        <w:rPr>
          <w:rStyle w:val="FootnoteReference"/>
          <w:rFonts w:cs="Linux Libertine"/>
        </w:rPr>
        <w:t xml:space="preserve"> </w:t>
      </w:r>
      <w:r w:rsidRPr="00A51029">
        <w:rPr>
          <w:rStyle w:val="FootnoteReference"/>
          <w:rFonts w:cs="Linux Libertine"/>
        </w:rPr>
        <w:footnoteReference w:id="114"/>
      </w:r>
      <w:r w:rsidRPr="00A51029">
        <w:rPr>
          <w:rFonts w:cs="Linux Libertine"/>
        </w:rPr>
        <w:t xml:space="preserve"> endorse Hasyim </w:t>
      </w:r>
      <w:proofErr w:type="spellStart"/>
      <w:r w:rsidRPr="00A51029">
        <w:rPr>
          <w:rFonts w:cs="Linux Libertine"/>
        </w:rPr>
        <w:t>Muzadi's</w:t>
      </w:r>
      <w:proofErr w:type="spellEnd"/>
      <w:r w:rsidRPr="00A51029">
        <w:rPr>
          <w:rFonts w:cs="Linux Libertine"/>
        </w:rPr>
        <w:t xml:space="preserve"> viewpoint.</w:t>
      </w:r>
      <w:r w:rsidRPr="00A51029">
        <w:rPr>
          <w:rStyle w:val="FootnoteReference"/>
          <w:rFonts w:cs="Linux Libertine"/>
        </w:rPr>
        <w:t xml:space="preserve">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A51029">
        <w:rPr>
          <w:rStyle w:val="FootnoteReference"/>
          <w:rFonts w:cs="Linux Libertine"/>
        </w:rPr>
        <w:t xml:space="preserve"> </w:t>
      </w:r>
      <w:r w:rsidRPr="00A51029">
        <w:rPr>
          <w:rStyle w:val="FootnoteReference"/>
          <w:rFonts w:cs="Linux Libertine"/>
        </w:rPr>
        <w:footnoteReference w:id="115"/>
      </w:r>
    </w:p>
    <w:p w14:paraId="7F40505A" w14:textId="77777777" w:rsidR="00B711DE" w:rsidRPr="00A51029" w:rsidRDefault="00B711DE" w:rsidP="00B711DE">
      <w:pPr>
        <w:pStyle w:val="ParagraphNormal"/>
        <w:rPr>
          <w:rFonts w:cs="Linux Libertine"/>
        </w:rPr>
      </w:pPr>
      <w:r w:rsidRPr="00A51029">
        <w:rPr>
          <w:rFonts w:cs="Linux Libertine"/>
        </w:rPr>
        <w:t>In the meanwhile, Muhammadiyah, a moderate Islamic group, provides its perspective on the Blasphemy Law, which in principle cites QS Al-Baqarah verse 256 and QS AL-</w:t>
      </w:r>
      <w:proofErr w:type="spellStart"/>
      <w:r w:rsidRPr="00A51029">
        <w:rPr>
          <w:rFonts w:cs="Linux Libertine"/>
        </w:rPr>
        <w:t>Kafi</w:t>
      </w:r>
      <w:proofErr w:type="spellEnd"/>
      <w:r w:rsidRPr="00A51029">
        <w:rPr>
          <w:rFonts w:cs="Linux Libertine"/>
        </w:rPr>
        <w:t xml:space="preserve"> verse 29 that “there is no coercion in religion since it is evident which method is correct and which is incorrect. In QS Al </w:t>
      </w:r>
      <w:proofErr w:type="spellStart"/>
      <w:r w:rsidRPr="00A51029">
        <w:rPr>
          <w:rFonts w:cs="Linux Libertine"/>
        </w:rPr>
        <w:t>Kafi</w:t>
      </w:r>
      <w:proofErr w:type="spellEnd"/>
      <w:r w:rsidRPr="00A51029">
        <w:rPr>
          <w:rFonts w:cs="Linux Libertine"/>
        </w:rPr>
        <w:t>, it is said, “The truth comes from God; whomever desires to believe, let him believe; whoever desires to doubt, let him disbelieve in God's commandments.”</w:t>
      </w:r>
      <w:r w:rsidRPr="00A51029">
        <w:rPr>
          <w:rStyle w:val="FootnoteReference"/>
          <w:rFonts w:cs="Linux Libertine"/>
        </w:rPr>
        <w:t xml:space="preserve"> </w:t>
      </w:r>
      <w:r w:rsidRPr="00A51029">
        <w:rPr>
          <w:rStyle w:val="FootnoteReference"/>
          <w:rFonts w:cs="Linux Libertine"/>
        </w:rPr>
        <w:footnoteReference w:id="116"/>
      </w:r>
      <w:r w:rsidRPr="00A51029">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A51029">
        <w:rPr>
          <w:rFonts w:cs="Linux Libertine"/>
        </w:rPr>
        <w:t>Maidah</w:t>
      </w:r>
      <w:proofErr w:type="spellEnd"/>
      <w:r w:rsidRPr="00A51029">
        <w:rPr>
          <w:rFonts w:cs="Linux Libertine"/>
        </w:rPr>
        <w:t xml:space="preserve"> verse 48, this is the case.</w:t>
      </w:r>
      <w:r w:rsidRPr="00A51029">
        <w:rPr>
          <w:rStyle w:val="FootnoteReference"/>
          <w:rFonts w:cs="Linux Libertine"/>
        </w:rPr>
        <w:t xml:space="preserve"> </w:t>
      </w:r>
      <w:r w:rsidRPr="00A51029">
        <w:rPr>
          <w:rStyle w:val="FootnoteReference"/>
          <w:rFonts w:cs="Linux Libertine"/>
        </w:rPr>
        <w:footnoteReference w:id="117"/>
      </w:r>
      <w:r w:rsidRPr="00A51029">
        <w:rPr>
          <w:rFonts w:cs="Linux Libertine"/>
        </w:rPr>
        <w:t xml:space="preserve">  Muhammadiyah further highlighted that “in practicing religion and belief, individuals do not combine religious teachings and do not disregard the religious views of others.”</w:t>
      </w:r>
      <w:r w:rsidRPr="00A51029">
        <w:rPr>
          <w:rStyle w:val="FootnoteReference"/>
          <w:rFonts w:cs="Linux Libertine"/>
        </w:rPr>
        <w:footnoteReference w:id="118"/>
      </w:r>
      <w:r w:rsidRPr="00A51029">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A51029" w:rsidRDefault="00B711DE" w:rsidP="00B711DE">
      <w:pPr>
        <w:pStyle w:val="Quote"/>
        <w:rPr>
          <w:rFonts w:cs="Linux Libertine"/>
        </w:rPr>
      </w:pPr>
      <w:r w:rsidRPr="00A51029">
        <w:rPr>
          <w:rFonts w:cs="Linux Libertine"/>
        </w:rPr>
        <w:t xml:space="preserve">“[…]build brotherhood and guidance with others such as </w:t>
      </w:r>
      <w:r w:rsidR="007D2DAE" w:rsidRPr="00A51029">
        <w:rPr>
          <w:rFonts w:cs="Linux Libertine"/>
        </w:rPr>
        <w:t>neighbours</w:t>
      </w:r>
      <w:r w:rsidRPr="00A51029">
        <w:rPr>
          <w:rFonts w:cs="Linux Libertine"/>
        </w:rPr>
        <w:t xml:space="preserve"> and other members of the community, both Muslim and non-Muslim; good for </w:t>
      </w:r>
      <w:r w:rsidR="007D2DAE" w:rsidRPr="00A51029">
        <w:rPr>
          <w:rFonts w:cs="Linux Libertine"/>
        </w:rPr>
        <w:t>neighbours</w:t>
      </w:r>
      <w:r w:rsidRPr="00A51029">
        <w:rPr>
          <w:rFonts w:cs="Linux Libertine"/>
        </w:rPr>
        <w:t xml:space="preserve">, </w:t>
      </w:r>
      <w:r w:rsidR="007D2DAE" w:rsidRPr="00A51029">
        <w:rPr>
          <w:rFonts w:cs="Linux Libertine"/>
        </w:rPr>
        <w:t>neighbours</w:t>
      </w:r>
      <w:r w:rsidRPr="00A51029">
        <w:rPr>
          <w:rFonts w:cs="Linux Libertine"/>
        </w:rPr>
        <w:t xml:space="preserve"> with different religions, good and fair, showing positive attitudes. based on the principles of respecting human </w:t>
      </w:r>
      <w:r w:rsidR="007D2DAE" w:rsidRPr="00A51029">
        <w:rPr>
          <w:rFonts w:cs="Linux Libertine"/>
        </w:rPr>
        <w:t>honour</w:t>
      </w:r>
      <w:r w:rsidRPr="00A51029">
        <w:rPr>
          <w:rFonts w:cs="Linux Libertine"/>
        </w:rPr>
        <w:t>, fostering brotherhood and unity of humanity, [..] fostering a spirit of tolerance, respecting the freedom of others...[...]”</w:t>
      </w:r>
      <w:r w:rsidRPr="00A51029">
        <w:rPr>
          <w:rStyle w:val="FootnoteReference"/>
          <w:rFonts w:cs="Linux Libertine"/>
        </w:rPr>
        <w:footnoteReference w:id="119"/>
      </w:r>
    </w:p>
    <w:p w14:paraId="7729C0D9" w14:textId="77777777" w:rsidR="00B711DE" w:rsidRPr="00A51029" w:rsidRDefault="00B711DE" w:rsidP="00B711DE">
      <w:pPr>
        <w:pStyle w:val="ParagraphNormal"/>
        <w:rPr>
          <w:rFonts w:cs="Linux Libertine"/>
        </w:rPr>
      </w:pPr>
      <w:r w:rsidRPr="00A51029">
        <w:rPr>
          <w:rFonts w:cs="Linux Libertine"/>
        </w:rPr>
        <w:lastRenderedPageBreak/>
        <w:t>Meanwhile, other religions, such as the Indonesian Church Association (PGI) are of the view that</w:t>
      </w:r>
    </w:p>
    <w:p w14:paraId="17D83561" w14:textId="77777777" w:rsidR="00B711DE" w:rsidRPr="00A51029" w:rsidRDefault="00B711DE" w:rsidP="00B711DE">
      <w:pPr>
        <w:pStyle w:val="Quote"/>
        <w:rPr>
          <w:rFonts w:cs="Linux Libertine"/>
        </w:rPr>
      </w:pPr>
      <w:r w:rsidRPr="00A51029">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A51029">
        <w:rPr>
          <w:rStyle w:val="FootnoteReference"/>
          <w:rFonts w:cs="Linux Libertine"/>
        </w:rPr>
        <w:footnoteReference w:id="120"/>
      </w:r>
    </w:p>
    <w:p w14:paraId="5C84771E" w14:textId="77777777" w:rsidR="00B711DE" w:rsidRPr="00A51029" w:rsidRDefault="00B711DE" w:rsidP="00B711DE">
      <w:pPr>
        <w:pStyle w:val="ParagraphNormal"/>
        <w:rPr>
          <w:rFonts w:cs="Linux Libertine"/>
        </w:rPr>
      </w:pPr>
      <w:r w:rsidRPr="00A51029">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A51029">
        <w:rPr>
          <w:rStyle w:val="FootnoteReference"/>
          <w:rFonts w:cs="Linux Libertine"/>
        </w:rPr>
        <w:footnoteReference w:id="121"/>
      </w:r>
      <w:r w:rsidRPr="00A51029">
        <w:rPr>
          <w:rFonts w:cs="Linux Libertine"/>
        </w:rPr>
        <w:t xml:space="preserve">  </w:t>
      </w:r>
    </w:p>
    <w:p w14:paraId="60DAB288" w14:textId="77777777" w:rsidR="00B711DE" w:rsidRPr="00A51029" w:rsidRDefault="00B711DE" w:rsidP="00B711DE">
      <w:pPr>
        <w:pStyle w:val="ParagraphNormal"/>
        <w:rPr>
          <w:rFonts w:cs="Linux Libertine"/>
        </w:rPr>
      </w:pPr>
      <w:r w:rsidRPr="00A51029">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A51029">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A51029">
        <w:rPr>
          <w:rStyle w:val="FootnoteReference"/>
          <w:rFonts w:cs="Linux Libertine"/>
        </w:rPr>
        <w:footnoteReference w:id="122"/>
      </w:r>
    </w:p>
    <w:p w14:paraId="40FFF62E" w14:textId="77777777" w:rsidR="00B711DE" w:rsidRPr="00A51029" w:rsidRDefault="00B711DE" w:rsidP="00B711DE">
      <w:pPr>
        <w:pStyle w:val="ParagraphNormal"/>
        <w:rPr>
          <w:rFonts w:cs="Linux Libertine"/>
        </w:rPr>
      </w:pPr>
      <w:r w:rsidRPr="00A51029">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A51029" w:rsidRDefault="00B711DE" w:rsidP="00B711DE">
      <w:pPr>
        <w:pStyle w:val="ParagraphNormal"/>
        <w:rPr>
          <w:rFonts w:cs="Linux Libertine"/>
        </w:rPr>
      </w:pPr>
      <w:r w:rsidRPr="00A51029">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A51029">
        <w:rPr>
          <w:rFonts w:cs="Linux Libertine"/>
        </w:rPr>
        <w:lastRenderedPageBreak/>
        <w:t>objectively, law enforcers are not readily able to use the law to prosecute adherents of certain religions or sects.</w:t>
      </w:r>
    </w:p>
    <w:p w14:paraId="61281095" w14:textId="77777777" w:rsidR="00441CCC" w:rsidRPr="00A51029" w:rsidRDefault="00441CCC" w:rsidP="00441CCC">
      <w:pPr>
        <w:rPr>
          <w:rFonts w:cs="Linux Libertine"/>
        </w:rPr>
      </w:pPr>
    </w:p>
    <w:p w14:paraId="0073C0A0" w14:textId="77777777" w:rsidR="00441CCC" w:rsidRPr="00A51029" w:rsidRDefault="00441CCC" w:rsidP="00441CCC">
      <w:pPr>
        <w:rPr>
          <w:rFonts w:cs="Linux Libertine"/>
        </w:rPr>
      </w:pPr>
    </w:p>
    <w:p w14:paraId="13A9CE00" w14:textId="77777777" w:rsidR="00B711DE" w:rsidRPr="00A51029" w:rsidRDefault="00B711DE" w:rsidP="00B711DE">
      <w:pPr>
        <w:pStyle w:val="Heading2"/>
        <w:rPr>
          <w:rFonts w:cs="Linux Libertine"/>
        </w:rPr>
      </w:pPr>
      <w:r w:rsidRPr="00A51029">
        <w:rPr>
          <w:rFonts w:cs="Linux Libertine"/>
        </w:rPr>
        <w:t xml:space="preserve">6.6 </w:t>
      </w:r>
      <w:r w:rsidRPr="00A51029">
        <w:rPr>
          <w:rFonts w:cs="Linux Libertine"/>
        </w:rPr>
        <w:tab/>
        <w:t>Conclusion</w:t>
      </w:r>
    </w:p>
    <w:p w14:paraId="773F9034" w14:textId="77777777" w:rsidR="00441CCC" w:rsidRPr="00A51029" w:rsidRDefault="00441CCC" w:rsidP="00441CCC">
      <w:pPr>
        <w:rPr>
          <w:rFonts w:cs="Linux Libertine"/>
        </w:rPr>
      </w:pPr>
    </w:p>
    <w:p w14:paraId="344775E0" w14:textId="6CE5EB53" w:rsidR="00B711DE" w:rsidRPr="00A51029" w:rsidRDefault="00B711DE" w:rsidP="00B711DE">
      <w:pPr>
        <w:pStyle w:val="ParagraphafSubheader"/>
        <w:rPr>
          <w:rFonts w:cs="Linux Libertine"/>
        </w:rPr>
      </w:pPr>
      <w:r w:rsidRPr="00A51029">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A51029">
        <w:rPr>
          <w:rFonts w:cs="Linux Libertine"/>
        </w:rPr>
        <w:fldChar w:fldCharType="begin"/>
      </w:r>
      <w:r w:rsidR="00496D7D" w:rsidRPr="00A51029">
        <w:rPr>
          <w:rFonts w:cs="Linux Libertine"/>
        </w:rPr>
        <w:instrText xml:space="preserve"> ADDIN ZOTERO_ITEM CSL_CITATION {"citationID":"NDC1Fuv5","properties":{"formattedCitation":"(C.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A51029">
        <w:rPr>
          <w:rFonts w:cs="Linux Libertine"/>
        </w:rPr>
        <w:t>Scharffs’s</w:t>
      </w:r>
      <w:proofErr w:type="spellEnd"/>
      <w:r w:rsidRPr="00A51029">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A51029" w:rsidRDefault="00B711DE" w:rsidP="00B711DE">
      <w:pPr>
        <w:pStyle w:val="ParagraphNormal"/>
        <w:rPr>
          <w:rFonts w:cs="Linux Libertine"/>
        </w:rPr>
      </w:pPr>
      <w:r w:rsidRPr="00A51029">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A51029" w:rsidRDefault="00B711DE" w:rsidP="00B711DE">
      <w:pPr>
        <w:pStyle w:val="ParagraphNormal"/>
        <w:rPr>
          <w:rFonts w:cs="Linux Libertine"/>
        </w:rPr>
      </w:pPr>
      <w:r w:rsidRPr="00A51029">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A51029">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A51029" w:rsidRDefault="00B711DE" w:rsidP="00B711DE">
      <w:pPr>
        <w:pStyle w:val="ParagraphNormal"/>
        <w:rPr>
          <w:rFonts w:cs="Linux Libertine"/>
        </w:rPr>
      </w:pPr>
      <w:r w:rsidRPr="00A51029">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A51029" w:rsidRDefault="00B711DE" w:rsidP="00B711DE">
      <w:pPr>
        <w:pStyle w:val="ParagraphNormal"/>
        <w:rPr>
          <w:rFonts w:cs="Linux Libertine"/>
        </w:rPr>
      </w:pPr>
      <w:r w:rsidRPr="00A51029">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A51029" w:rsidRDefault="00B711DE" w:rsidP="00B711DE">
      <w:pPr>
        <w:pStyle w:val="ParagraphNormal"/>
        <w:rPr>
          <w:rFonts w:cs="Linux Libertine"/>
        </w:rPr>
      </w:pPr>
      <w:r w:rsidRPr="00A51029">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A51029">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A51029" w:rsidRDefault="00441CCC" w:rsidP="00441CCC">
      <w:pPr>
        <w:rPr>
          <w:rFonts w:cs="Linux Libertine"/>
        </w:rPr>
      </w:pPr>
    </w:p>
    <w:p w14:paraId="51A2A26A" w14:textId="77777777" w:rsidR="00441CCC" w:rsidRPr="00A51029" w:rsidRDefault="00441CCC" w:rsidP="00441CCC">
      <w:pPr>
        <w:rPr>
          <w:rFonts w:cs="Linux Libertine"/>
        </w:rPr>
      </w:pPr>
    </w:p>
    <w:p w14:paraId="4321EA75" w14:textId="77777777" w:rsidR="00441CCC" w:rsidRPr="00A51029" w:rsidRDefault="00441CCC" w:rsidP="00441CCC">
      <w:pPr>
        <w:rPr>
          <w:rFonts w:cs="Linux Libertine"/>
        </w:rPr>
      </w:pPr>
    </w:p>
    <w:p w14:paraId="4DB06E87" w14:textId="77777777" w:rsidR="00441CCC" w:rsidRPr="00A51029" w:rsidRDefault="00441CCC" w:rsidP="00441CCC">
      <w:pPr>
        <w:rPr>
          <w:rFonts w:cs="Linux Libertine"/>
        </w:rPr>
      </w:pPr>
    </w:p>
    <w:p w14:paraId="325D2C79" w14:textId="77777777" w:rsidR="00441CCC" w:rsidRPr="00A51029" w:rsidRDefault="00441CCC" w:rsidP="00441CCC">
      <w:pPr>
        <w:rPr>
          <w:rFonts w:cs="Linux Libertine"/>
        </w:rPr>
      </w:pPr>
    </w:p>
    <w:p w14:paraId="34EDDA54" w14:textId="77777777" w:rsidR="00441CCC" w:rsidRPr="00A51029" w:rsidRDefault="00441CCC" w:rsidP="00441CCC">
      <w:pPr>
        <w:rPr>
          <w:rFonts w:cs="Linux Libertine"/>
        </w:rPr>
      </w:pPr>
    </w:p>
    <w:p w14:paraId="07E9B766" w14:textId="77777777" w:rsidR="00441CCC" w:rsidRPr="00A51029" w:rsidRDefault="00441CCC" w:rsidP="00441CCC">
      <w:pPr>
        <w:rPr>
          <w:rFonts w:cs="Linux Libertine"/>
        </w:rPr>
      </w:pPr>
    </w:p>
    <w:p w14:paraId="686081CA" w14:textId="77777777" w:rsidR="00441CCC" w:rsidRPr="00A51029" w:rsidRDefault="00441CCC" w:rsidP="00441CCC">
      <w:pPr>
        <w:rPr>
          <w:rFonts w:cs="Linux Libertine"/>
        </w:rPr>
      </w:pPr>
    </w:p>
    <w:p w14:paraId="56DC9485" w14:textId="77777777" w:rsidR="00441CCC" w:rsidRPr="00A51029" w:rsidRDefault="00441CCC" w:rsidP="00441CCC">
      <w:pPr>
        <w:rPr>
          <w:rFonts w:cs="Linux Libertine"/>
        </w:rPr>
      </w:pPr>
    </w:p>
    <w:p w14:paraId="4B9E5206" w14:textId="77777777" w:rsidR="00441CCC" w:rsidRPr="00A51029" w:rsidRDefault="00441CCC" w:rsidP="00441CCC">
      <w:pPr>
        <w:rPr>
          <w:rFonts w:cs="Linux Libertine"/>
        </w:rPr>
      </w:pPr>
    </w:p>
    <w:p w14:paraId="685F1F41" w14:textId="77777777" w:rsidR="00441CCC" w:rsidRPr="00A51029" w:rsidRDefault="00441CCC" w:rsidP="00441CCC">
      <w:pPr>
        <w:rPr>
          <w:rFonts w:cs="Linux Libertine"/>
        </w:rPr>
      </w:pPr>
    </w:p>
    <w:p w14:paraId="1EB35340" w14:textId="77777777" w:rsidR="00441CCC" w:rsidRPr="00A51029" w:rsidRDefault="00441CCC" w:rsidP="00441CCC">
      <w:pPr>
        <w:rPr>
          <w:rFonts w:cs="Linux Libertine"/>
        </w:rPr>
      </w:pPr>
    </w:p>
    <w:p w14:paraId="09B244A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C68DE1" w14:textId="2975752B" w:rsidR="00441CCC" w:rsidRPr="00A51029" w:rsidRDefault="00441CCC" w:rsidP="00CC45BD">
      <w:pPr>
        <w:pStyle w:val="Heading1"/>
        <w:rPr>
          <w:rFonts w:cs="Linux Libertine"/>
        </w:rPr>
      </w:pPr>
      <w:r w:rsidRPr="00A51029">
        <w:rPr>
          <w:rFonts w:cs="Linux Libertine"/>
        </w:rPr>
        <w:lastRenderedPageBreak/>
        <w:t>CHAPTER VI</w:t>
      </w:r>
      <w:r w:rsidR="00CC45BD" w:rsidRPr="00A51029">
        <w:rPr>
          <w:rFonts w:cs="Linux Libertine"/>
        </w:rPr>
        <w:t>I</w:t>
      </w:r>
    </w:p>
    <w:p w14:paraId="382AECFC" w14:textId="77777777" w:rsidR="00C75C62" w:rsidRPr="00A51029" w:rsidRDefault="0025471E" w:rsidP="0025471E">
      <w:pPr>
        <w:pStyle w:val="Heading1"/>
        <w:rPr>
          <w:rFonts w:cs="Linux Libertine"/>
        </w:rPr>
      </w:pPr>
      <w:r w:rsidRPr="00A51029">
        <w:rPr>
          <w:rFonts w:cs="Linux Libertine"/>
        </w:rPr>
        <w:t xml:space="preserve">CONCLUDING REMAKS: </w:t>
      </w:r>
    </w:p>
    <w:p w14:paraId="1F5839D2" w14:textId="2F82635E" w:rsidR="00441CCC" w:rsidRPr="00A51029" w:rsidRDefault="0025471E" w:rsidP="0025471E">
      <w:pPr>
        <w:pStyle w:val="Heading1"/>
        <w:rPr>
          <w:rFonts w:cs="Linux Libertine"/>
        </w:rPr>
      </w:pPr>
      <w:r w:rsidRPr="00A51029">
        <w:rPr>
          <w:rFonts w:cs="Linux Libertine"/>
        </w:rPr>
        <w:t>REFORM OR REPEAL INDONESIA'S ABL?</w:t>
      </w:r>
    </w:p>
    <w:p w14:paraId="028AB927" w14:textId="77777777" w:rsidR="0025471E" w:rsidRPr="00A51029" w:rsidRDefault="0025471E" w:rsidP="0025471E">
      <w:pPr>
        <w:rPr>
          <w:rFonts w:cs="Linux Libertine"/>
        </w:rPr>
      </w:pPr>
    </w:p>
    <w:p w14:paraId="291A0649" w14:textId="77777777" w:rsidR="00852047" w:rsidRPr="00A51029" w:rsidRDefault="0025471E" w:rsidP="00852047">
      <w:pPr>
        <w:pStyle w:val="Heading2"/>
        <w:rPr>
          <w:rFonts w:cs="Linux Libertine"/>
        </w:rPr>
      </w:pPr>
      <w:r w:rsidRPr="00A51029">
        <w:rPr>
          <w:rFonts w:cs="Linux Libertine"/>
        </w:rPr>
        <w:t xml:space="preserve">7.1 </w:t>
      </w:r>
      <w:r w:rsidRPr="00A51029">
        <w:rPr>
          <w:rFonts w:cs="Linux Libertine"/>
        </w:rPr>
        <w:tab/>
      </w:r>
      <w:r w:rsidR="00852047" w:rsidRPr="00A51029">
        <w:rPr>
          <w:rFonts w:cs="Linux Libertine"/>
        </w:rPr>
        <w:t>Introduction</w:t>
      </w:r>
    </w:p>
    <w:p w14:paraId="1499299A" w14:textId="3890FAEE" w:rsidR="00852047" w:rsidRPr="00A51029" w:rsidRDefault="00852047" w:rsidP="00852047">
      <w:pPr>
        <w:spacing w:line="360" w:lineRule="auto"/>
        <w:rPr>
          <w:rFonts w:cs="Linux Libertine"/>
        </w:rPr>
      </w:pPr>
      <w:r w:rsidRPr="00A51029">
        <w:rPr>
          <w:rFonts w:cs="Linux Libertine"/>
        </w:rPr>
        <w:tab/>
      </w:r>
      <w:r w:rsidR="007D2DAE" w:rsidRPr="00A51029">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sidRPr="00A51029">
        <w:rPr>
          <w:rFonts w:cs="Linux Libertine"/>
        </w:rPr>
        <w:t xml:space="preserve"> </w:t>
      </w:r>
    </w:p>
    <w:p w14:paraId="2C5D8AFC" w14:textId="1C0DD5FE" w:rsidR="0025471E" w:rsidRPr="00A51029" w:rsidRDefault="00852047" w:rsidP="00852047">
      <w:pPr>
        <w:pStyle w:val="Heading2"/>
        <w:spacing w:line="360" w:lineRule="auto"/>
        <w:rPr>
          <w:rFonts w:cs="Linux Libertine"/>
        </w:rPr>
      </w:pPr>
      <w:r w:rsidRPr="00A51029">
        <w:rPr>
          <w:rFonts w:cs="Linux Libertine"/>
        </w:rPr>
        <w:t xml:space="preserve">7.2. </w:t>
      </w:r>
      <w:r w:rsidR="00B711DE" w:rsidRPr="00A51029">
        <w:rPr>
          <w:rFonts w:cs="Linux Libertine"/>
        </w:rPr>
        <w:t>Upholding the Rule of Law to Fully Protect the Right to FoRB</w:t>
      </w:r>
    </w:p>
    <w:p w14:paraId="6CB91379" w14:textId="58F0DFC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A51029" w:rsidRDefault="00257C00" w:rsidP="00257C00">
      <w:pPr>
        <w:spacing w:line="360" w:lineRule="auto"/>
        <w:jc w:val="both"/>
        <w:rPr>
          <w:rFonts w:cs="Linux Libertine"/>
          <w:color w:val="70AD47" w:themeColor="accent6"/>
        </w:rPr>
      </w:pPr>
    </w:p>
    <w:p w14:paraId="6DF8ABA8" w14:textId="592E5185" w:rsidR="0025471E" w:rsidRPr="00A51029" w:rsidRDefault="00257C00" w:rsidP="00257C00">
      <w:pPr>
        <w:spacing w:line="360" w:lineRule="auto"/>
        <w:jc w:val="both"/>
        <w:rPr>
          <w:rFonts w:cs="Linux Libertine"/>
          <w:color w:val="70AD47" w:themeColor="accent6"/>
        </w:rPr>
      </w:pPr>
      <w:r w:rsidRPr="00A51029">
        <w:rPr>
          <w:rFonts w:cs="Linux Libertine"/>
          <w:color w:val="70AD47" w:themeColor="accent6"/>
        </w:rPr>
        <w:t xml:space="preserve">Thirdly, the country's laws, including the Anti-Blasphemy Law, should not be based on recommendations from certain religious organizations. This is to prevent the </w:t>
      </w:r>
      <w:r w:rsidRPr="00A51029">
        <w:rPr>
          <w:rFonts w:cs="Linux Libertine"/>
          <w:color w:val="70AD47" w:themeColor="accent6"/>
        </w:rPr>
        <w:lastRenderedPageBreak/>
        <w:t>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A51029">
        <w:rPr>
          <w:rFonts w:cs="Linux Libertine"/>
          <w:color w:val="70AD47" w:themeColor="accent6"/>
        </w:rPr>
        <w:t xml:space="preserve"> </w:t>
      </w:r>
    </w:p>
    <w:p w14:paraId="1BA9A46A" w14:textId="6C2FDC89" w:rsidR="0025471E" w:rsidRPr="00A51029" w:rsidRDefault="0025471E" w:rsidP="00852047">
      <w:pPr>
        <w:pStyle w:val="Heading2"/>
        <w:spacing w:line="360" w:lineRule="auto"/>
        <w:rPr>
          <w:rFonts w:cs="Linux Libertine"/>
        </w:rPr>
      </w:pPr>
      <w:r w:rsidRPr="00A51029">
        <w:rPr>
          <w:rFonts w:cs="Linux Libertine"/>
        </w:rPr>
        <w:t xml:space="preserve">7.2 </w:t>
      </w:r>
      <w:r w:rsidRPr="00A51029">
        <w:rPr>
          <w:rFonts w:cs="Linux Libertine"/>
        </w:rPr>
        <w:tab/>
      </w:r>
      <w:r w:rsidR="00B711DE" w:rsidRPr="00A51029">
        <w:rPr>
          <w:rFonts w:cs="Linux Libertine"/>
        </w:rPr>
        <w:t>Rethinking the Constitutionality of the ABL by Constitutional Court</w:t>
      </w:r>
      <w:r w:rsidR="008E18FF" w:rsidRPr="00A51029">
        <w:rPr>
          <w:rFonts w:cs="Linux Libertine"/>
        </w:rPr>
        <w:t xml:space="preserve"> </w:t>
      </w:r>
    </w:p>
    <w:p w14:paraId="358655F7" w14:textId="4A872CC7" w:rsidR="008E18FF" w:rsidRPr="00A51029" w:rsidRDefault="00B711DE" w:rsidP="008E18FF">
      <w:pPr>
        <w:spacing w:line="360" w:lineRule="auto"/>
        <w:jc w:val="both"/>
        <w:rPr>
          <w:rFonts w:cs="Linux Libertine"/>
        </w:rPr>
      </w:pPr>
      <w:r w:rsidRPr="00A51029">
        <w:rPr>
          <w:rFonts w:cs="Linux Libertine"/>
        </w:rPr>
        <w:tab/>
      </w:r>
      <w:r w:rsidR="000C21FD" w:rsidRPr="00A51029">
        <w:rPr>
          <w:rFonts w:cs="Linux Libertine"/>
        </w:rPr>
        <w:t>This study f</w:t>
      </w:r>
      <w:r w:rsidR="008E18FF" w:rsidRPr="00A51029">
        <w:rPr>
          <w:rFonts w:cs="Linux Libertine"/>
        </w:rPr>
        <w:t>ound</w:t>
      </w:r>
      <w:r w:rsidR="000C21FD" w:rsidRPr="00A51029">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Pr="00A51029" w:rsidRDefault="000C21FD" w:rsidP="008E18FF">
      <w:pPr>
        <w:spacing w:line="360" w:lineRule="auto"/>
        <w:ind w:firstLine="720"/>
        <w:jc w:val="both"/>
        <w:rPr>
          <w:rFonts w:cs="Linux Libertine"/>
        </w:rPr>
      </w:pPr>
      <w:r w:rsidRPr="00A51029">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77777777" w:rsidR="008E18FF" w:rsidRPr="00A51029" w:rsidRDefault="000C21FD" w:rsidP="008E18FF">
      <w:pPr>
        <w:spacing w:line="360" w:lineRule="auto"/>
        <w:ind w:firstLine="720"/>
        <w:rPr>
          <w:rFonts w:cs="Linux Libertine"/>
        </w:rPr>
      </w:pPr>
      <w:r w:rsidRPr="00A51029">
        <w:rPr>
          <w:rFonts w:cs="Linux Libertine"/>
        </w:rPr>
        <w:lastRenderedPageBreak/>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Pr="00A51029" w:rsidRDefault="000C21FD" w:rsidP="008E18FF">
      <w:pPr>
        <w:spacing w:line="360" w:lineRule="auto"/>
        <w:ind w:firstLine="720"/>
        <w:rPr>
          <w:rFonts w:cs="Linux Libertine"/>
          <w:color w:val="70AD47" w:themeColor="accent6"/>
        </w:rPr>
      </w:pPr>
      <w:r w:rsidRPr="00A51029">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A51029">
        <w:rPr>
          <w:rFonts w:cs="Linux Libertine"/>
          <w:color w:val="70AD47" w:themeColor="accent6"/>
        </w:rPr>
        <w:t xml:space="preserve"> </w:t>
      </w:r>
    </w:p>
    <w:p w14:paraId="13B57DC4" w14:textId="77777777" w:rsidR="00DC0B47" w:rsidRPr="00A51029" w:rsidRDefault="00DC0B47" w:rsidP="008E18FF">
      <w:pPr>
        <w:spacing w:line="360" w:lineRule="auto"/>
        <w:ind w:firstLine="720"/>
        <w:rPr>
          <w:rFonts w:cs="Linux Libertine"/>
          <w:color w:val="70AD47" w:themeColor="accent6"/>
        </w:rPr>
      </w:pPr>
    </w:p>
    <w:p w14:paraId="7858BF2B" w14:textId="7F5DD32F" w:rsidR="00DC0B47" w:rsidRPr="00A51029" w:rsidRDefault="00DC0B47" w:rsidP="00DC0B47">
      <w:pPr>
        <w:rPr>
          <w:rFonts w:cs="Linux Libertine"/>
          <w:b/>
          <w:bCs/>
        </w:rPr>
      </w:pPr>
      <w:r w:rsidRPr="00A51029">
        <w:rPr>
          <w:rFonts w:cs="Linux Libertine"/>
          <w:b/>
          <w:bCs/>
        </w:rPr>
        <w:t>4.2.3.   Ratification of the New KUHP does not fixed the content of the law</w:t>
      </w:r>
    </w:p>
    <w:p w14:paraId="7FAABB92" w14:textId="77777777" w:rsidR="00DC0B47" w:rsidRPr="00A51029" w:rsidRDefault="00DC0B47" w:rsidP="00DC0B47">
      <w:pPr>
        <w:pStyle w:val="ParagraphafSubheader"/>
        <w:rPr>
          <w:rFonts w:cs="Linux Libertine"/>
          <w:lang w:val="en-US"/>
        </w:rPr>
      </w:pPr>
    </w:p>
    <w:p w14:paraId="53EAC00E" w14:textId="77777777" w:rsidR="00DC0B47" w:rsidRPr="00A51029" w:rsidRDefault="00DC0B47" w:rsidP="00DC0B47">
      <w:pPr>
        <w:pStyle w:val="ParagraphafSubheader"/>
        <w:rPr>
          <w:rFonts w:cs="Linux Libertine"/>
          <w:lang w:val="en-US"/>
        </w:rPr>
      </w:pPr>
      <w:r w:rsidRPr="00A51029">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A51029" w:rsidRDefault="00DC0B47" w:rsidP="00DC0B47">
      <w:pPr>
        <w:pStyle w:val="ParagraphNormal"/>
        <w:rPr>
          <w:rFonts w:cs="Linux Libertine"/>
          <w:lang w:val="en-US"/>
        </w:rPr>
      </w:pPr>
      <w:r w:rsidRPr="00A51029">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A51029" w:rsidRDefault="00DC0B47" w:rsidP="00DC0B47">
      <w:pPr>
        <w:pStyle w:val="ParagraphNormal"/>
        <w:rPr>
          <w:rFonts w:cs="Linux Libertine"/>
          <w:lang w:val="en-US"/>
        </w:rPr>
      </w:pPr>
      <w:r w:rsidRPr="00A51029">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Pr="00A51029" w:rsidRDefault="00DC0B47" w:rsidP="00DC0B47">
      <w:pPr>
        <w:pStyle w:val="ParagraphNormal"/>
        <w:rPr>
          <w:rFonts w:cs="Linux Libertine"/>
          <w:lang w:val="en-US"/>
        </w:rPr>
      </w:pPr>
      <w:r w:rsidRPr="00A51029">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A51029" w:rsidRDefault="00DC0B47" w:rsidP="00DC0B47">
      <w:pPr>
        <w:pStyle w:val="ParagraphNormal"/>
        <w:rPr>
          <w:rFonts w:cs="Linux Libertine"/>
          <w:lang w:val="en-US"/>
        </w:rPr>
      </w:pPr>
    </w:p>
    <w:p w14:paraId="626CAC8B" w14:textId="53ECF3C9" w:rsidR="00B711DE" w:rsidRPr="00A51029" w:rsidRDefault="00B711DE" w:rsidP="00852047">
      <w:pPr>
        <w:spacing w:line="360" w:lineRule="auto"/>
        <w:rPr>
          <w:rFonts w:cs="Linux Libertine"/>
          <w:b/>
          <w:bCs/>
        </w:rPr>
      </w:pPr>
      <w:r w:rsidRPr="00A51029">
        <w:rPr>
          <w:rFonts w:cs="Linux Libertine"/>
          <w:b/>
          <w:bCs/>
        </w:rPr>
        <w:t xml:space="preserve">7.3.      To End Utilizing the ABL For Politization of Religions </w:t>
      </w:r>
    </w:p>
    <w:p w14:paraId="641F7A69" w14:textId="77777777" w:rsidR="008E18FF" w:rsidRPr="00A51029" w:rsidRDefault="00DC0047" w:rsidP="000C21FD">
      <w:pPr>
        <w:spacing w:line="360" w:lineRule="auto"/>
        <w:rPr>
          <w:rFonts w:cs="Linux Libertine"/>
          <w:color w:val="70AD47" w:themeColor="accent6"/>
        </w:rPr>
      </w:pPr>
      <w:r w:rsidRPr="00A51029">
        <w:rPr>
          <w:rFonts w:cs="Linux Libertine"/>
          <w:b/>
          <w:bCs/>
          <w:color w:val="70AD47" w:themeColor="accent6"/>
        </w:rPr>
        <w:lastRenderedPageBreak/>
        <w:tab/>
      </w:r>
      <w:r w:rsidR="000C21FD" w:rsidRPr="00A51029">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A51029" w:rsidRDefault="000C21FD" w:rsidP="008E18FF">
      <w:pPr>
        <w:spacing w:line="360" w:lineRule="auto"/>
        <w:ind w:firstLine="720"/>
        <w:rPr>
          <w:rFonts w:cs="Linux Libertine"/>
          <w:color w:val="70AD47" w:themeColor="accent6"/>
        </w:rPr>
      </w:pPr>
      <w:r w:rsidRPr="00A51029">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A51029">
        <w:rPr>
          <w:rFonts w:cs="Linux Libertine"/>
          <w:color w:val="70AD47" w:themeColor="accent6"/>
        </w:rPr>
        <w:t xml:space="preserve"> </w:t>
      </w:r>
    </w:p>
    <w:p w14:paraId="46C5BA12" w14:textId="77777777" w:rsidR="0025471E" w:rsidRPr="00A51029" w:rsidRDefault="0025471E" w:rsidP="00852047">
      <w:pPr>
        <w:spacing w:line="360" w:lineRule="auto"/>
        <w:rPr>
          <w:rFonts w:cs="Linux Libertine"/>
        </w:rPr>
      </w:pPr>
    </w:p>
    <w:p w14:paraId="45FE4BF8" w14:textId="25DA350B" w:rsidR="00DC0047" w:rsidRPr="00A51029" w:rsidRDefault="00DC0047" w:rsidP="00852047">
      <w:pPr>
        <w:spacing w:line="360" w:lineRule="auto"/>
        <w:rPr>
          <w:rFonts w:cs="Linux Libertine"/>
          <w:b/>
          <w:bCs/>
        </w:rPr>
      </w:pPr>
      <w:r w:rsidRPr="00A51029">
        <w:rPr>
          <w:rFonts w:cs="Linux Libertine"/>
          <w:b/>
          <w:bCs/>
        </w:rPr>
        <w:t xml:space="preserve">7.4.    The </w:t>
      </w:r>
      <w:r w:rsidR="00B60435" w:rsidRPr="00A51029">
        <w:rPr>
          <w:rFonts w:cs="Linux Libertine"/>
          <w:b/>
          <w:bCs/>
        </w:rPr>
        <w:t>Middle</w:t>
      </w:r>
      <w:r w:rsidRPr="00A51029">
        <w:rPr>
          <w:rFonts w:cs="Linux Libertine"/>
          <w:b/>
          <w:bCs/>
        </w:rPr>
        <w:t xml:space="preserve"> Ground to Reform the ABL to Preserve Justice </w:t>
      </w:r>
    </w:p>
    <w:p w14:paraId="47B554EA" w14:textId="0C1F7D45" w:rsidR="00DC0047" w:rsidRPr="00A51029" w:rsidRDefault="00DC0047" w:rsidP="00852047">
      <w:pPr>
        <w:pStyle w:val="ParagraphafSubheader"/>
        <w:rPr>
          <w:rFonts w:cs="Linux Libertine"/>
        </w:rPr>
      </w:pPr>
      <w:r w:rsidRPr="00A51029">
        <w:rPr>
          <w:rFonts w:cs="Linux Libertine"/>
        </w:rPr>
        <w:tab/>
      </w:r>
      <w:r w:rsidR="00852047" w:rsidRPr="00A51029">
        <w:rPr>
          <w:rFonts w:cs="Linux Libertine"/>
        </w:rPr>
        <w:t>This study found that t</w:t>
      </w:r>
      <w:r w:rsidRPr="00A51029">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A51029">
        <w:rPr>
          <w:rFonts w:cs="Linux Libertine"/>
          <w:i/>
          <w:iCs/>
        </w:rPr>
        <w:t>Ahok, Meiliana, Ahmadiyya</w:t>
      </w:r>
      <w:r w:rsidRPr="00A51029">
        <w:rPr>
          <w:rFonts w:cs="Linux Libertine"/>
        </w:rPr>
        <w:t xml:space="preserve"> and </w:t>
      </w:r>
      <w:r w:rsidRPr="00A51029">
        <w:rPr>
          <w:rFonts w:cs="Linux Libertine"/>
          <w:i/>
          <w:iCs/>
        </w:rPr>
        <w:t xml:space="preserve">Gafatar </w:t>
      </w:r>
      <w:r w:rsidRPr="00A51029">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A51029">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A51029" w:rsidRDefault="00DC0047" w:rsidP="00852047">
      <w:pPr>
        <w:pStyle w:val="ParagraphNormal"/>
        <w:rPr>
          <w:rFonts w:cs="Linux Libertine"/>
        </w:rPr>
      </w:pPr>
    </w:p>
    <w:p w14:paraId="72E4D348" w14:textId="0B338417" w:rsidR="00DC0047" w:rsidRPr="00A51029" w:rsidRDefault="00DC0047" w:rsidP="00852047">
      <w:pPr>
        <w:pStyle w:val="Caption"/>
        <w:keepNext/>
        <w:spacing w:line="360" w:lineRule="auto"/>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12</w:t>
      </w:r>
      <w:r w:rsidRPr="00A51029">
        <w:rPr>
          <w:rFonts w:cs="Linux Libertine"/>
        </w:rPr>
        <w:fldChar w:fldCharType="end"/>
      </w:r>
      <w:r w:rsidRPr="00A51029">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A51029" w14:paraId="48A8898E" w14:textId="77777777" w:rsidTr="007F2E63">
        <w:tc>
          <w:tcPr>
            <w:tcW w:w="1129" w:type="dxa"/>
          </w:tcPr>
          <w:p w14:paraId="4F8A72EE"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Reasons</w:t>
            </w:r>
          </w:p>
        </w:tc>
        <w:tc>
          <w:tcPr>
            <w:tcW w:w="2127" w:type="dxa"/>
          </w:tcPr>
          <w:p w14:paraId="0D68056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Hardline Islamic Groups supported by MUI</w:t>
            </w:r>
          </w:p>
        </w:tc>
        <w:tc>
          <w:tcPr>
            <w:tcW w:w="2409" w:type="dxa"/>
          </w:tcPr>
          <w:p w14:paraId="6AA329CF"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Government of Indonesia</w:t>
            </w:r>
          </w:p>
        </w:tc>
        <w:tc>
          <w:tcPr>
            <w:tcW w:w="2700" w:type="dxa"/>
          </w:tcPr>
          <w:p w14:paraId="1087E6A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Moderate Islamic Groups Supported by HR NGO and other groups of religions</w:t>
            </w:r>
          </w:p>
        </w:tc>
      </w:tr>
      <w:tr w:rsidR="00DC0047" w:rsidRPr="00A51029" w14:paraId="09021496" w14:textId="77777777" w:rsidTr="007F2E63">
        <w:tc>
          <w:tcPr>
            <w:tcW w:w="1129" w:type="dxa"/>
          </w:tcPr>
          <w:p w14:paraId="04B1F437" w14:textId="77777777" w:rsidR="00DC0047" w:rsidRPr="00A51029" w:rsidRDefault="00DC0047" w:rsidP="00852047">
            <w:pPr>
              <w:spacing w:line="360" w:lineRule="auto"/>
              <w:rPr>
                <w:rFonts w:cs="Linux Libertine"/>
                <w:sz w:val="20"/>
                <w:szCs w:val="20"/>
              </w:rPr>
            </w:pPr>
            <w:r w:rsidRPr="00A51029">
              <w:rPr>
                <w:rFonts w:cs="Linux Libertine"/>
                <w:sz w:val="20"/>
                <w:szCs w:val="20"/>
              </w:rPr>
              <w:t>Main idea</w:t>
            </w:r>
          </w:p>
        </w:tc>
        <w:tc>
          <w:tcPr>
            <w:tcW w:w="2127" w:type="dxa"/>
          </w:tcPr>
          <w:p w14:paraId="39F29D79"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Blasphemy Law</w:t>
            </w:r>
          </w:p>
        </w:tc>
        <w:tc>
          <w:tcPr>
            <w:tcW w:w="2409" w:type="dxa"/>
          </w:tcPr>
          <w:p w14:paraId="2B900D57"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law until it is amended.</w:t>
            </w:r>
          </w:p>
        </w:tc>
        <w:tc>
          <w:tcPr>
            <w:tcW w:w="2700" w:type="dxa"/>
          </w:tcPr>
          <w:p w14:paraId="505C890A" w14:textId="77777777" w:rsidR="00DC0047" w:rsidRPr="00A51029" w:rsidRDefault="00DC0047" w:rsidP="00852047">
            <w:pPr>
              <w:spacing w:line="360" w:lineRule="auto"/>
              <w:rPr>
                <w:rFonts w:cs="Linux Libertine"/>
                <w:sz w:val="20"/>
                <w:szCs w:val="20"/>
              </w:rPr>
            </w:pPr>
            <w:r w:rsidRPr="00A51029">
              <w:rPr>
                <w:rFonts w:cs="Linux Libertine"/>
                <w:sz w:val="20"/>
                <w:szCs w:val="20"/>
              </w:rPr>
              <w:t>Abolish the Blasphemy Law</w:t>
            </w:r>
          </w:p>
        </w:tc>
      </w:tr>
      <w:tr w:rsidR="00DC0047" w:rsidRPr="00A51029" w14:paraId="5D36875F" w14:textId="77777777" w:rsidTr="007F2E63">
        <w:tc>
          <w:tcPr>
            <w:tcW w:w="1129" w:type="dxa"/>
          </w:tcPr>
          <w:p w14:paraId="2FDC6AB4"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Historical reasons</w:t>
            </w:r>
          </w:p>
        </w:tc>
        <w:tc>
          <w:tcPr>
            <w:tcW w:w="2127" w:type="dxa"/>
          </w:tcPr>
          <w:p w14:paraId="35F6355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Blasphemy laws in the past were made only for emergencies, which no longer exist today.</w:t>
            </w:r>
          </w:p>
        </w:tc>
      </w:tr>
      <w:tr w:rsidR="00DC0047" w:rsidRPr="00A51029" w14:paraId="71CCC0A7" w14:textId="77777777" w:rsidTr="007F2E63">
        <w:tc>
          <w:tcPr>
            <w:tcW w:w="1129" w:type="dxa"/>
          </w:tcPr>
          <w:p w14:paraId="0FF43DA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Philosophical &amp; legal reasons</w:t>
            </w:r>
          </w:p>
        </w:tc>
        <w:tc>
          <w:tcPr>
            <w:tcW w:w="2127" w:type="dxa"/>
          </w:tcPr>
          <w:p w14:paraId="27EEDA7C"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Abolishment of Blasphemy Law is incompatible with the Godly Nationalism and promote Islamophobia.</w:t>
            </w:r>
          </w:p>
        </w:tc>
        <w:tc>
          <w:tcPr>
            <w:tcW w:w="2409" w:type="dxa"/>
          </w:tcPr>
          <w:p w14:paraId="1140893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A51029" w14:paraId="64F720E5" w14:textId="77777777" w:rsidTr="007F2E63">
        <w:tc>
          <w:tcPr>
            <w:tcW w:w="1129" w:type="dxa"/>
          </w:tcPr>
          <w:p w14:paraId="5707B80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Empirical Reasons</w:t>
            </w:r>
          </w:p>
        </w:tc>
        <w:tc>
          <w:tcPr>
            <w:tcW w:w="2127" w:type="dxa"/>
          </w:tcPr>
          <w:p w14:paraId="5E2C045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In Indonesia, new sects have sprung up whose teachings are contrary </w:t>
            </w:r>
            <w:r w:rsidRPr="00A51029">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The enforcement of blasphemy law was successful to prevent the </w:t>
            </w:r>
            <w:r w:rsidRPr="00A51029">
              <w:rPr>
                <w:rFonts w:cs="Linux Libertine"/>
                <w:sz w:val="20"/>
                <w:szCs w:val="20"/>
              </w:rPr>
              <w:lastRenderedPageBreak/>
              <w:t>wider horizontal conflict among religious groups.</w:t>
            </w:r>
          </w:p>
        </w:tc>
        <w:tc>
          <w:tcPr>
            <w:tcW w:w="2700" w:type="dxa"/>
          </w:tcPr>
          <w:p w14:paraId="5BBFB7B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In most blasphemy cases encourages the act of </w:t>
            </w:r>
            <w:r w:rsidRPr="00A51029">
              <w:rPr>
                <w:rFonts w:cs="Linux Libertine"/>
                <w:i/>
                <w:iCs/>
                <w:sz w:val="20"/>
                <w:szCs w:val="20"/>
              </w:rPr>
              <w:t xml:space="preserve">Main Hakim </w:t>
            </w:r>
            <w:proofErr w:type="spellStart"/>
            <w:r w:rsidRPr="00A51029">
              <w:rPr>
                <w:rFonts w:cs="Linux Libertine"/>
                <w:i/>
                <w:iCs/>
                <w:sz w:val="20"/>
                <w:szCs w:val="20"/>
              </w:rPr>
              <w:t>Sendiri</w:t>
            </w:r>
            <w:proofErr w:type="spellEnd"/>
            <w:r w:rsidRPr="00A51029">
              <w:rPr>
                <w:rFonts w:cs="Linux Libertine"/>
                <w:sz w:val="20"/>
                <w:szCs w:val="20"/>
              </w:rPr>
              <w:t xml:space="preserve"> that cause </w:t>
            </w:r>
            <w:r w:rsidRPr="00A51029">
              <w:rPr>
                <w:rFonts w:cs="Linux Libertine"/>
                <w:sz w:val="20"/>
                <w:szCs w:val="20"/>
              </w:rPr>
              <w:lastRenderedPageBreak/>
              <w:t>recurrent conflicts among religious groups.</w:t>
            </w:r>
          </w:p>
        </w:tc>
      </w:tr>
    </w:tbl>
    <w:p w14:paraId="77B5ED58" w14:textId="77777777" w:rsidR="00DC0047" w:rsidRPr="00A51029" w:rsidRDefault="00DC0047" w:rsidP="00852047">
      <w:pPr>
        <w:spacing w:line="360" w:lineRule="auto"/>
        <w:jc w:val="both"/>
        <w:rPr>
          <w:rFonts w:cs="Linux Libertine"/>
        </w:rPr>
      </w:pPr>
      <w:r w:rsidRPr="00A51029">
        <w:rPr>
          <w:rFonts w:cs="Linux Libertine"/>
        </w:rPr>
        <w:lastRenderedPageBreak/>
        <w:tab/>
      </w:r>
    </w:p>
    <w:p w14:paraId="195F4859" w14:textId="1FC0DD99" w:rsidR="00DC0047" w:rsidRPr="00A51029" w:rsidRDefault="00DC0047" w:rsidP="00852047">
      <w:pPr>
        <w:spacing w:line="360" w:lineRule="auto"/>
        <w:jc w:val="both"/>
        <w:rPr>
          <w:rFonts w:cs="Linux Libertine"/>
        </w:rPr>
      </w:pPr>
      <w:r w:rsidRPr="00A51029">
        <w:rPr>
          <w:rFonts w:cs="Linux Libertine"/>
        </w:rPr>
        <w:tab/>
      </w:r>
      <w:r w:rsidR="000C21FD" w:rsidRPr="00A51029">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A51029">
        <w:rPr>
          <w:rFonts w:cs="Linux Libertine"/>
        </w:rPr>
        <w:t xml:space="preserve"> </w:t>
      </w:r>
    </w:p>
    <w:p w14:paraId="13819C10" w14:textId="77777777" w:rsidR="0025471E" w:rsidRPr="00A51029" w:rsidRDefault="0025471E" w:rsidP="0025471E">
      <w:pPr>
        <w:rPr>
          <w:rFonts w:cs="Linux Libertine"/>
        </w:rPr>
      </w:pPr>
    </w:p>
    <w:p w14:paraId="4F4756F8" w14:textId="01B67ACE" w:rsidR="0025471E" w:rsidRPr="00A51029" w:rsidRDefault="00B711DE" w:rsidP="00B711DE">
      <w:pPr>
        <w:pStyle w:val="Heading2"/>
        <w:rPr>
          <w:rFonts w:cs="Linux Libertine"/>
          <w:szCs w:val="24"/>
        </w:rPr>
      </w:pPr>
      <w:r w:rsidRPr="00A51029">
        <w:rPr>
          <w:rFonts w:cs="Linux Libertine"/>
        </w:rPr>
        <w:t xml:space="preserve">7.5.     Public Should Aware that </w:t>
      </w:r>
      <w:bookmarkStart w:id="13" w:name="_Toc121200615"/>
      <w:r w:rsidRPr="00A51029">
        <w:rPr>
          <w:rFonts w:cs="Linux Libertine"/>
        </w:rPr>
        <w:t>Anti-Blasphemy Laws Actually Targeting Both Minority and Majority Groups of Religions</w:t>
      </w:r>
      <w:bookmarkEnd w:id="13"/>
    </w:p>
    <w:p w14:paraId="25404568" w14:textId="77777777" w:rsidR="0025471E" w:rsidRPr="00A51029" w:rsidRDefault="0025471E" w:rsidP="0025471E">
      <w:pPr>
        <w:rPr>
          <w:rFonts w:cs="Linux Libertine"/>
        </w:rPr>
      </w:pPr>
    </w:p>
    <w:p w14:paraId="41C7877E" w14:textId="599E788E" w:rsidR="00B711DE" w:rsidRPr="00A51029" w:rsidRDefault="00B711DE" w:rsidP="00B711DE">
      <w:pPr>
        <w:pStyle w:val="ParagraphafSubheader"/>
        <w:ind w:firstLine="540"/>
        <w:rPr>
          <w:rFonts w:cs="Linux Libertine"/>
        </w:rPr>
      </w:pPr>
      <w:r w:rsidRPr="00A51029">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A51029">
        <w:rPr>
          <w:rFonts w:cs="Linux Libertine"/>
          <w:i/>
          <w:iCs/>
        </w:rPr>
        <w:t xml:space="preserve"> </w:t>
      </w:r>
      <w:r w:rsidRPr="00A51029">
        <w:rPr>
          <w:rFonts w:cs="Linux Libertine"/>
        </w:rPr>
        <w:t xml:space="preserve"> </w:t>
      </w:r>
      <w:r w:rsidRPr="00A51029">
        <w:rPr>
          <w:rFonts w:cs="Linux Libertine"/>
          <w:color w:val="000000" w:themeColor="text1"/>
        </w:rPr>
        <w:t>It is no doubt that t</w:t>
      </w:r>
      <w:r w:rsidRPr="00A51029">
        <w:rPr>
          <w:rFonts w:cs="Linux Libertine"/>
        </w:rPr>
        <w:t xml:space="preserve">he IBL tends to discriminate minority groups </w:t>
      </w:r>
      <w:r w:rsidRPr="00A51029">
        <w:rPr>
          <w:rFonts w:cs="Linux Libertine"/>
        </w:rPr>
        <w:fldChar w:fldCharType="begin"/>
      </w:r>
      <w:r w:rsidR="00496D7D" w:rsidRPr="00A51029">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A51029">
        <w:rPr>
          <w:rFonts w:cs="Linux Libertine"/>
        </w:rPr>
        <w:fldChar w:fldCharType="separate"/>
      </w:r>
      <w:r w:rsidR="009F6E03" w:rsidRPr="00A51029">
        <w:rPr>
          <w:rFonts w:cs="Linux Libertine"/>
        </w:rPr>
        <w:t>(Forte 1994)</w:t>
      </w:r>
      <w:r w:rsidRPr="00A51029">
        <w:rPr>
          <w:rFonts w:cs="Linux Libertine"/>
        </w:rPr>
        <w:fldChar w:fldCharType="end"/>
      </w:r>
      <w:r w:rsidRPr="00A51029">
        <w:rPr>
          <w:rFonts w:cs="Linux Libertine"/>
        </w:rPr>
        <w:t xml:space="preserve"> inside and, or outside of the court. Inside of the court, Judges have applied the law to punish blasphemous with disproportionate penalties </w:t>
      </w:r>
      <w:r w:rsidRPr="00A51029">
        <w:rPr>
          <w:rFonts w:cs="Linux Libertine"/>
        </w:rPr>
        <w:fldChar w:fldCharType="begin"/>
      </w:r>
      <w:r w:rsidR="00496D7D" w:rsidRPr="00A51029">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A51029">
        <w:rPr>
          <w:rFonts w:cs="Linux Libertine"/>
        </w:rPr>
        <w:fldChar w:fldCharType="separate"/>
      </w:r>
      <w:r w:rsidR="009F6E03" w:rsidRPr="00A51029">
        <w:rPr>
          <w:rFonts w:cs="Linux Libertine"/>
        </w:rPr>
        <w:t>(Biswas 2020; Fagan 2019)</w:t>
      </w:r>
      <w:r w:rsidRPr="00A51029">
        <w:rPr>
          <w:rFonts w:cs="Linux Libertine"/>
        </w:rPr>
        <w:fldChar w:fldCharType="end"/>
      </w:r>
      <w:r w:rsidRPr="00A51029">
        <w:rPr>
          <w:rFonts w:cs="Linux Libertine"/>
        </w:rPr>
        <w:t xml:space="preserve">. </w:t>
      </w:r>
      <w:r w:rsidRPr="00A51029">
        <w:rPr>
          <w:rFonts w:cs="Linux Libertine"/>
          <w:color w:val="000000" w:themeColor="text1"/>
        </w:rPr>
        <w:t xml:space="preserve"> The judge decision on blasphemy cases is usually using heavy sentencing such as 5 years jail time which should not be the same as criminal charge.</w:t>
      </w:r>
      <w:r w:rsidRPr="00A51029">
        <w:rPr>
          <w:rFonts w:cs="Linux Libertine"/>
          <w:color w:val="FF0000"/>
        </w:rPr>
        <w:t xml:space="preserve"> </w:t>
      </w:r>
      <w:r w:rsidRPr="00A51029">
        <w:rPr>
          <w:rFonts w:cs="Linux Libertine"/>
        </w:rPr>
        <w:t xml:space="preserve">Outside of the court, the IBL has been used more frequently by the local government as legal basis to issuing other relevant policies against the adherents of the heretical sect in Indonesia </w:t>
      </w:r>
      <w:r w:rsidRPr="00A51029">
        <w:rPr>
          <w:rFonts w:cs="Linux Libertine"/>
        </w:rPr>
        <w:fldChar w:fldCharType="begin"/>
      </w:r>
      <w:r w:rsidR="00496D7D" w:rsidRPr="00A51029">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A51029">
        <w:rPr>
          <w:rFonts w:cs="Linux Libertine"/>
        </w:rPr>
        <w:fldChar w:fldCharType="separate"/>
      </w:r>
      <w:r w:rsidR="009F6E03" w:rsidRPr="00A51029">
        <w:rPr>
          <w:rFonts w:cs="Linux Libertine"/>
        </w:rPr>
        <w:t>(van der Kroef 1953)</w:t>
      </w:r>
      <w:r w:rsidRPr="00A51029">
        <w:rPr>
          <w:rFonts w:cs="Linux Libertine"/>
        </w:rPr>
        <w:fldChar w:fldCharType="end"/>
      </w:r>
      <w:r w:rsidRPr="00A51029">
        <w:rPr>
          <w:rFonts w:cs="Linux Libertine"/>
        </w:rPr>
        <w:t xml:space="preserve">. </w:t>
      </w:r>
    </w:p>
    <w:p w14:paraId="1EA5D78D" w14:textId="70CD5FD7" w:rsidR="00B711DE" w:rsidRPr="00A51029" w:rsidRDefault="00B711DE" w:rsidP="00B711DE">
      <w:pPr>
        <w:pStyle w:val="ParagraphNormal"/>
        <w:rPr>
          <w:rFonts w:cs="Linux Libertine"/>
        </w:rPr>
      </w:pPr>
      <w:r w:rsidRPr="00A51029">
        <w:rPr>
          <w:rFonts w:cs="Linux Libertine"/>
        </w:rPr>
        <w:t xml:space="preserve">Furthermore, the </w:t>
      </w:r>
      <w:proofErr w:type="spellStart"/>
      <w:r w:rsidRPr="00A51029">
        <w:rPr>
          <w:rFonts w:cs="Linux Libertine"/>
        </w:rPr>
        <w:t>hardline</w:t>
      </w:r>
      <w:proofErr w:type="spellEnd"/>
      <w:r w:rsidRPr="00A51029">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A51029">
        <w:rPr>
          <w:rFonts w:cs="Linux Libertine"/>
        </w:rPr>
        <w:fldChar w:fldCharType="begin"/>
      </w:r>
      <w:r w:rsidR="00CF1468" w:rsidRPr="00A51029">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A51029">
        <w:rPr>
          <w:rFonts w:cs="Linux Libertine"/>
        </w:rPr>
        <w:fldChar w:fldCharType="separate"/>
      </w:r>
      <w:r w:rsidR="00CF1468" w:rsidRPr="00A51029">
        <w:rPr>
          <w:rFonts w:cs="Linux Libertine"/>
        </w:rPr>
        <w:t>(Lindsey and Butt 2016; Mietzner and Muhtadi 2020)</w:t>
      </w:r>
      <w:r w:rsidRPr="00A51029">
        <w:rPr>
          <w:rFonts w:cs="Linux Libertine"/>
        </w:rPr>
        <w:fldChar w:fldCharType="end"/>
      </w:r>
      <w:r w:rsidRPr="00A51029">
        <w:rPr>
          <w:rFonts w:cs="Linux Libertine"/>
        </w:rPr>
        <w:t xml:space="preserve">. The study of </w:t>
      </w:r>
      <w:proofErr w:type="spellStart"/>
      <w:r w:rsidRPr="00A51029">
        <w:rPr>
          <w:rFonts w:cs="Linux Libertine"/>
        </w:rPr>
        <w:t>Mietnzer</w:t>
      </w:r>
      <w:proofErr w:type="spellEnd"/>
      <w:r w:rsidRPr="00A51029">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w:t>
      </w:r>
      <w:r w:rsidRPr="00A51029">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A51029">
        <w:rPr>
          <w:rFonts w:cs="Linux Libertine"/>
          <w:i/>
          <w:iCs/>
        </w:rPr>
        <w:t>aqeedah</w:t>
      </w:r>
      <w:proofErr w:type="spellEnd"/>
      <w:r w:rsidRPr="00A51029">
        <w:rPr>
          <w:rFonts w:cs="Linux Libertine"/>
        </w:rPr>
        <w:t xml:space="preserve"> </w:t>
      </w:r>
      <w:r w:rsidRPr="00A51029">
        <w:rPr>
          <w:rStyle w:val="FootnoteReference"/>
          <w:rFonts w:cs="Linux Libertine"/>
        </w:rPr>
        <w:footnoteReference w:id="123"/>
      </w:r>
      <w:r w:rsidRPr="00A51029">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A51029" w:rsidRDefault="00B711DE" w:rsidP="00B711DE">
      <w:pPr>
        <w:pStyle w:val="ParagraphNormal"/>
        <w:rPr>
          <w:rFonts w:cs="Linux Libertine"/>
          <w:color w:val="000000" w:themeColor="text1"/>
        </w:rPr>
      </w:pPr>
      <w:r w:rsidRPr="00A51029">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A51029">
        <w:rPr>
          <w:rStyle w:val="FootnoteReference"/>
          <w:rFonts w:cs="Linux Libertine"/>
        </w:rPr>
        <w:footnoteReference w:id="124"/>
      </w:r>
      <w:r w:rsidRPr="00A51029">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Pr="00A51029" w:rsidRDefault="00B711DE" w:rsidP="00B711DE">
      <w:pPr>
        <w:pStyle w:val="ParagraphNormal"/>
        <w:rPr>
          <w:rFonts w:cs="Linux Libertine"/>
        </w:rPr>
      </w:pPr>
      <w:r w:rsidRPr="00A51029">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A51029">
        <w:rPr>
          <w:rStyle w:val="FootnoteReference"/>
          <w:rFonts w:cs="Linux Libertine"/>
        </w:rPr>
        <w:footnoteReference w:id="125"/>
      </w:r>
      <w:r w:rsidRPr="00A51029">
        <w:rPr>
          <w:rFonts w:cs="Linux Libertine"/>
        </w:rPr>
        <w:t xml:space="preserve"> and the fear of the spread of communism.</w:t>
      </w:r>
      <w:r w:rsidRPr="00A51029">
        <w:rPr>
          <w:rStyle w:val="FootnoteReference"/>
          <w:rFonts w:cs="Linux Libertine"/>
        </w:rPr>
        <w:footnoteReference w:id="126"/>
      </w:r>
      <w:r w:rsidRPr="00A51029">
        <w:rPr>
          <w:rFonts w:cs="Linux Libertine"/>
        </w:rPr>
        <w:t xml:space="preserve"> The legislators are still </w:t>
      </w:r>
      <w:r w:rsidRPr="00A51029">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A51029" w:rsidRDefault="00162E8A" w:rsidP="00162E8A">
      <w:pPr>
        <w:pStyle w:val="ParagraphNormal"/>
        <w:ind w:firstLine="0"/>
        <w:rPr>
          <w:rFonts w:cs="Linux Libertine"/>
          <w:b/>
          <w:bCs/>
        </w:rPr>
      </w:pPr>
      <w:r w:rsidRPr="00A51029">
        <w:rPr>
          <w:rFonts w:cs="Linux Libertine"/>
          <w:b/>
          <w:bCs/>
        </w:rPr>
        <w:t>7.4. Shifting the concept from a combating defamation of religion approach to a combating hate speech approach</w:t>
      </w:r>
    </w:p>
    <w:p w14:paraId="33D3353D" w14:textId="176A5C93" w:rsidR="00162E8A" w:rsidRPr="00A51029" w:rsidRDefault="00162E8A" w:rsidP="00162E8A">
      <w:pPr>
        <w:pStyle w:val="ParagraphafSubheader"/>
        <w:ind w:firstLine="540"/>
        <w:rPr>
          <w:rFonts w:cs="Linux Libertine"/>
        </w:rPr>
      </w:pPr>
      <w:r w:rsidRPr="00A51029">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A51029">
        <w:rPr>
          <w:rFonts w:cs="Linux Libertine"/>
        </w:rPr>
        <w:t>Temperman</w:t>
      </w:r>
      <w:proofErr w:type="spellEnd"/>
      <w:r w:rsidRPr="00A51029">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A51029">
        <w:rPr>
          <w:rFonts w:cs="Linux Libertine"/>
        </w:rPr>
        <w:fldChar w:fldCharType="begin"/>
      </w:r>
      <w:r w:rsidR="00496D7D" w:rsidRPr="00A51029">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rPr>
        <w:fldChar w:fldCharType="separate"/>
      </w:r>
      <w:r w:rsidR="009F6E03" w:rsidRPr="00A51029">
        <w:rPr>
          <w:rFonts w:cs="Linux Libertine"/>
        </w:rPr>
        <w:t>(Temperman 2015)</w:t>
      </w:r>
      <w:r w:rsidRPr="00A51029">
        <w:rPr>
          <w:rFonts w:cs="Linux Libertine"/>
        </w:rPr>
        <w:fldChar w:fldCharType="end"/>
      </w:r>
      <w:r w:rsidRPr="00A51029">
        <w:rPr>
          <w:rFonts w:cs="Linux Libertine"/>
        </w:rPr>
        <w:t xml:space="preserve">. In predominant Muslim countries who hesitate to repeal the law, it is possible to amend the law as long as the new law could reach fully realization of human rights protection of FoRB and </w:t>
      </w:r>
      <w:proofErr w:type="spellStart"/>
      <w:r w:rsidRPr="00A51029">
        <w:rPr>
          <w:rFonts w:cs="Linux Libertine"/>
        </w:rPr>
        <w:t>FoE</w:t>
      </w:r>
      <w:proofErr w:type="spellEnd"/>
      <w:r w:rsidRPr="00A51029">
        <w:rPr>
          <w:rFonts w:cs="Linux Libertine"/>
        </w:rPr>
        <w:t xml:space="preserve">. This study is started from analysing the intersection between the concept of </w:t>
      </w:r>
      <w:proofErr w:type="spellStart"/>
      <w:r w:rsidRPr="00A51029">
        <w:rPr>
          <w:rFonts w:cs="Linux Libertine"/>
        </w:rPr>
        <w:t>FoE</w:t>
      </w:r>
      <w:proofErr w:type="spellEnd"/>
      <w:r w:rsidRPr="00A51029">
        <w:rPr>
          <w:rFonts w:cs="Linux Libertine"/>
        </w:rPr>
        <w:t>, FoRB and BL, then examining why the idea to abolish the BL is not practical particularly in predominant Muslim countries and analysing why the idea of secular state proposed by An-</w:t>
      </w:r>
      <w:proofErr w:type="spellStart"/>
      <w:r w:rsidRPr="00A51029">
        <w:rPr>
          <w:rFonts w:cs="Linux Libertine"/>
        </w:rPr>
        <w:t>Naim</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is unlikely accepted. Finally, using </w:t>
      </w:r>
      <w:proofErr w:type="spellStart"/>
      <w:r w:rsidRPr="00A51029">
        <w:rPr>
          <w:rFonts w:cs="Linux Libertine"/>
        </w:rPr>
        <w:t>Temperman's</w:t>
      </w:r>
      <w:proofErr w:type="spellEnd"/>
      <w:r w:rsidRPr="00A51029">
        <w:rPr>
          <w:rFonts w:cs="Linux Libertine"/>
        </w:rPr>
        <w:t xml:space="preserve"> ideas and the RPA of 2012 as starting point, this </w:t>
      </w:r>
      <w:r w:rsidRPr="00A51029">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A51029" w:rsidRDefault="00162E8A" w:rsidP="00162E8A">
      <w:pPr>
        <w:pStyle w:val="ParagraphNormal"/>
        <w:rPr>
          <w:rFonts w:cs="Linux Libertine"/>
          <w:color w:val="333333"/>
        </w:rPr>
      </w:pPr>
      <w:proofErr w:type="spellStart"/>
      <w:r w:rsidRPr="00A51029">
        <w:rPr>
          <w:rFonts w:cs="Linux Libertine"/>
        </w:rPr>
        <w:t>Temperman</w:t>
      </w:r>
      <w:proofErr w:type="spellEnd"/>
      <w:r w:rsidRPr="00A51029">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A51029">
        <w:rPr>
          <w:rFonts w:cs="Linux Libertine"/>
          <w:i/>
        </w:rPr>
        <w:t>Otto Preminger v. Austria</w:t>
      </w:r>
      <w:r w:rsidRPr="00A51029">
        <w:rPr>
          <w:rFonts w:cs="Linux Libertine"/>
        </w:rPr>
        <w:t xml:space="preserve">, </w:t>
      </w:r>
      <w:r w:rsidRPr="00A51029">
        <w:rPr>
          <w:rFonts w:cs="Linux Libertine"/>
          <w:color w:val="333333"/>
        </w:rPr>
        <w:t>the ECtHR concluded that the</w:t>
      </w:r>
      <w:r w:rsidRPr="00A51029">
        <w:rPr>
          <w:rFonts w:cs="Linux Libertine"/>
          <w:i/>
          <w:color w:val="333333"/>
        </w:rPr>
        <w:t xml:space="preserve"> </w:t>
      </w:r>
      <w:r w:rsidRPr="00A51029">
        <w:rPr>
          <w:rFonts w:cs="Linux Libertine"/>
          <w:color w:val="333333"/>
        </w:rPr>
        <w:t xml:space="preserve">state is permissible to intervene the </w:t>
      </w:r>
      <w:proofErr w:type="spellStart"/>
      <w:r w:rsidRPr="00A51029">
        <w:rPr>
          <w:rFonts w:cs="Linux Libertine"/>
          <w:color w:val="333333"/>
        </w:rPr>
        <w:t>FoE</w:t>
      </w:r>
      <w:proofErr w:type="spellEnd"/>
      <w:r w:rsidRPr="00A51029">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A51029">
        <w:rPr>
          <w:rFonts w:cs="Linux Libertine"/>
          <w:i/>
          <w:color w:val="333333"/>
        </w:rPr>
        <w:t>Otto Preminger</w:t>
      </w:r>
      <w:r w:rsidRPr="00A51029">
        <w:rPr>
          <w:rFonts w:cs="Linux Libertine"/>
          <w:color w:val="333333"/>
        </w:rPr>
        <w:t xml:space="preserve"> case is considered incompatible with Art. 19 and the perpetrator should not be punished </w:t>
      </w:r>
      <w:r w:rsidRPr="00A51029">
        <w:rPr>
          <w:rFonts w:cs="Linux Libertine"/>
          <w:color w:val="333333"/>
        </w:rPr>
        <w:fldChar w:fldCharType="begin"/>
      </w:r>
      <w:r w:rsidR="00496D7D" w:rsidRPr="00A51029">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color w:val="333333"/>
        </w:rPr>
        <w:fldChar w:fldCharType="separate"/>
      </w:r>
      <w:r w:rsidR="009F6E03" w:rsidRPr="00A51029">
        <w:rPr>
          <w:rFonts w:cs="Linux Libertine"/>
        </w:rPr>
        <w:t>(Kuznetsov 2015; Temperman 2015)</w:t>
      </w:r>
      <w:r w:rsidRPr="00A51029">
        <w:rPr>
          <w:rFonts w:cs="Linux Libertine"/>
          <w:color w:val="333333"/>
        </w:rPr>
        <w:fldChar w:fldCharType="end"/>
      </w:r>
      <w:r w:rsidRPr="00A51029">
        <w:rPr>
          <w:rFonts w:cs="Linux Libertine"/>
          <w:color w:val="333333"/>
        </w:rPr>
        <w:t>.</w:t>
      </w:r>
    </w:p>
    <w:p w14:paraId="5DC26B0B" w14:textId="6047972C" w:rsidR="00162E8A" w:rsidRPr="00A51029" w:rsidRDefault="00162E8A" w:rsidP="00162E8A">
      <w:pPr>
        <w:pStyle w:val="ParagraphNormal"/>
        <w:rPr>
          <w:rFonts w:cs="Linux Libertine"/>
        </w:rPr>
      </w:pPr>
      <w:r w:rsidRPr="00A51029">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A51029">
        <w:rPr>
          <w:rFonts w:cs="Linux Libertine"/>
        </w:rPr>
        <w:t>FoE</w:t>
      </w:r>
      <w:proofErr w:type="spellEnd"/>
      <w:r w:rsidRPr="00A51029">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A51029">
        <w:rPr>
          <w:rFonts w:cs="Linux Libertine"/>
          <w:color w:val="000000"/>
        </w:rPr>
        <w:t xml:space="preserve">, ethnicity as articulated in Art. </w:t>
      </w:r>
      <w:r w:rsidRPr="00A51029">
        <w:rPr>
          <w:rFonts w:cs="Linux Libertine"/>
        </w:rPr>
        <w:t>20 (2).</w:t>
      </w:r>
      <w:r w:rsidRPr="00A51029">
        <w:rPr>
          <w:rFonts w:cs="Linux Libertine"/>
          <w:i/>
          <w:color w:val="000000"/>
        </w:rPr>
        <w:t xml:space="preserve"> </w:t>
      </w:r>
      <w:r w:rsidRPr="00A51029">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A51029">
        <w:rPr>
          <w:rFonts w:cs="Linux Libertine"/>
          <w:color w:val="000000"/>
        </w:rPr>
        <w:fldChar w:fldCharType="begin"/>
      </w:r>
      <w:r w:rsidR="00496D7D" w:rsidRPr="00A51029">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A51029">
        <w:rPr>
          <w:rFonts w:cs="Linux Libertine"/>
          <w:color w:val="000000"/>
        </w:rPr>
        <w:fldChar w:fldCharType="separate"/>
      </w:r>
      <w:r w:rsidR="009F6E03" w:rsidRPr="00A51029">
        <w:rPr>
          <w:rFonts w:cs="Linux Libertine"/>
        </w:rPr>
        <w:t>(Djamin 2014)</w:t>
      </w:r>
      <w:r w:rsidRPr="00A51029">
        <w:rPr>
          <w:rFonts w:cs="Linux Libertine"/>
          <w:color w:val="000000"/>
        </w:rPr>
        <w:fldChar w:fldCharType="end"/>
      </w:r>
      <w:r w:rsidRPr="00A51029">
        <w:rPr>
          <w:rFonts w:cs="Linux Libertine"/>
          <w:color w:val="000000"/>
        </w:rPr>
        <w:t xml:space="preserve">.  In the case of </w:t>
      </w:r>
      <w:r w:rsidRPr="00A51029">
        <w:rPr>
          <w:rFonts w:cs="Linux Libertine"/>
          <w:i/>
          <w:color w:val="000000"/>
        </w:rPr>
        <w:t>Norwood v UK (2004),</w:t>
      </w:r>
      <w:r w:rsidRPr="00A51029">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A51029">
        <w:rPr>
          <w:rFonts w:cs="Linux Libertine"/>
          <w:i/>
          <w:color w:val="000000"/>
        </w:rPr>
        <w:t>M'Bala</w:t>
      </w:r>
      <w:proofErr w:type="spellEnd"/>
      <w:r w:rsidRPr="00A51029">
        <w:rPr>
          <w:rFonts w:cs="Linux Libertine"/>
          <w:i/>
          <w:color w:val="000000"/>
        </w:rPr>
        <w:t xml:space="preserve"> </w:t>
      </w:r>
      <w:proofErr w:type="spellStart"/>
      <w:r w:rsidRPr="00A51029">
        <w:rPr>
          <w:rFonts w:cs="Linux Libertine"/>
          <w:i/>
          <w:color w:val="000000"/>
        </w:rPr>
        <w:t>M’Bala</w:t>
      </w:r>
      <w:proofErr w:type="spellEnd"/>
      <w:r w:rsidRPr="00A51029">
        <w:rPr>
          <w:rFonts w:cs="Linux Libertine"/>
          <w:i/>
          <w:color w:val="000000"/>
        </w:rPr>
        <w:t xml:space="preserve"> v France (2015),</w:t>
      </w:r>
      <w:r w:rsidRPr="00A51029">
        <w:rPr>
          <w:rFonts w:cs="Linux Libertine"/>
          <w:color w:val="000000"/>
        </w:rPr>
        <w:t xml:space="preserve"> the comedian for anti-Semitic insulted a certain race against Jews. This expression also discriminated Jews people in France. In this </w:t>
      </w:r>
      <w:r w:rsidRPr="00A51029">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A51029" w:rsidRDefault="00162E8A" w:rsidP="00162E8A">
      <w:pPr>
        <w:pStyle w:val="ParagraphNormal"/>
        <w:rPr>
          <w:rFonts w:cs="Linux Libertine"/>
        </w:rPr>
      </w:pPr>
      <w:r w:rsidRPr="00A51029">
        <w:rPr>
          <w:rFonts w:cs="Linux Libertine"/>
        </w:rPr>
        <w:t xml:space="preserve">The compromise way that can be done to fully realization of the protection of FoRB and </w:t>
      </w:r>
      <w:proofErr w:type="spellStart"/>
      <w:r w:rsidRPr="00A51029">
        <w:rPr>
          <w:rFonts w:cs="Linux Libertine"/>
        </w:rPr>
        <w:t>FoE</w:t>
      </w:r>
      <w:proofErr w:type="spellEnd"/>
      <w:r w:rsidRPr="00A51029">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publicly </w:t>
      </w:r>
      <w:r w:rsidRPr="00A51029">
        <w:rPr>
          <w:rFonts w:cs="Linux Libertine"/>
          <w:u w:val="single"/>
        </w:rPr>
        <w:t>disparages or mocks a person or a thing</w:t>
      </w:r>
      <w:r w:rsidRPr="00A51029">
        <w:rPr>
          <w:rFonts w:cs="Linux Libertine"/>
        </w:rPr>
        <w:t xml:space="preserve">, respectively, being an object of </w:t>
      </w:r>
      <w:r w:rsidRPr="00A51029">
        <w:rPr>
          <w:rFonts w:cs="Linux Libertine"/>
          <w:u w:val="single"/>
        </w:rPr>
        <w:t>worship or a dogma</w:t>
      </w:r>
      <w:r w:rsidRPr="00A51029">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A51029">
        <w:rPr>
          <w:rFonts w:cs="Linux Libertine"/>
          <w:u w:val="single"/>
        </w:rPr>
        <w:t xml:space="preserve">exceeding six month </w:t>
      </w:r>
      <w:r w:rsidRPr="00A51029">
        <w:rPr>
          <w:rFonts w:cs="Linux Libertine"/>
        </w:rPr>
        <w:t>or a day-fine for a period of up to 360 days. (Stressing added).</w:t>
      </w:r>
    </w:p>
    <w:p w14:paraId="773D32DC" w14:textId="77777777" w:rsidR="00162E8A" w:rsidRPr="00A51029" w:rsidRDefault="00162E8A" w:rsidP="00162E8A">
      <w:pPr>
        <w:pStyle w:val="ParagraphNormal"/>
        <w:rPr>
          <w:rFonts w:cs="Linux Libertine"/>
        </w:rPr>
      </w:pPr>
      <w:r w:rsidRPr="00A51029">
        <w:rPr>
          <w:rFonts w:cs="Linux Libertine"/>
        </w:rPr>
        <w:t>While in Article 295-C of Pakistan Penal Code mentioned that</w:t>
      </w:r>
    </w:p>
    <w:p w14:paraId="01D51132"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by words, either spoken or written, or by visible representation or by any </w:t>
      </w:r>
      <w:r w:rsidRPr="00A51029">
        <w:rPr>
          <w:rFonts w:cs="Linux Libertine"/>
          <w:u w:val="single"/>
        </w:rPr>
        <w:t>imputation, innuendo, or insinuation</w:t>
      </w:r>
      <w:r w:rsidRPr="00A51029">
        <w:rPr>
          <w:rFonts w:cs="Linux Libertine"/>
        </w:rPr>
        <w:t xml:space="preserve">, directly or indirectly, defiles the sacred name of the Holy Prophet Muhammad (peace be upon him) shall be punished with </w:t>
      </w:r>
      <w:r w:rsidRPr="00A51029">
        <w:rPr>
          <w:rFonts w:cs="Linux Libertine"/>
          <w:u w:val="single"/>
        </w:rPr>
        <w:t>death</w:t>
      </w:r>
      <w:r w:rsidRPr="00A51029">
        <w:rPr>
          <w:rFonts w:cs="Linux Libertine"/>
        </w:rPr>
        <w:t xml:space="preserve">, or </w:t>
      </w:r>
      <w:r w:rsidRPr="00A51029">
        <w:rPr>
          <w:rFonts w:cs="Linux Libertine"/>
          <w:u w:val="single"/>
        </w:rPr>
        <w:t>imprisonment for life</w:t>
      </w:r>
      <w:r w:rsidRPr="00A51029">
        <w:rPr>
          <w:rFonts w:cs="Linux Libertine"/>
        </w:rPr>
        <w:t xml:space="preserve">, and shall also be </w:t>
      </w:r>
      <w:r w:rsidRPr="00A51029">
        <w:rPr>
          <w:rFonts w:cs="Linux Libertine"/>
          <w:u w:val="single"/>
        </w:rPr>
        <w:t>liable to fine</w:t>
      </w:r>
      <w:r w:rsidRPr="00A51029">
        <w:rPr>
          <w:rFonts w:cs="Linux Libertine"/>
        </w:rPr>
        <w:t>.” (Stressing added).</w:t>
      </w:r>
    </w:p>
    <w:p w14:paraId="66015499" w14:textId="4D133657" w:rsidR="00162E8A" w:rsidRPr="00A51029" w:rsidRDefault="00162E8A" w:rsidP="00162E8A">
      <w:pPr>
        <w:pStyle w:val="ParagraphNormal"/>
        <w:rPr>
          <w:rFonts w:cs="Linux Libertine"/>
        </w:rPr>
      </w:pPr>
      <w:r w:rsidRPr="00A51029">
        <w:rPr>
          <w:rFonts w:cs="Linux Libertine"/>
        </w:rPr>
        <w:t xml:space="preserve">The ABL articulates the limitation clause more clearly </w:t>
      </w:r>
      <w:r w:rsidR="005D7A02" w:rsidRPr="00A51029">
        <w:rPr>
          <w:rFonts w:cs="Linux Libertine"/>
        </w:rPr>
        <w:t>than</w:t>
      </w:r>
      <w:r w:rsidRPr="00A51029">
        <w:rPr>
          <w:rFonts w:cs="Linux Libertine"/>
        </w:rPr>
        <w:t xml:space="preserve"> the Pakistan’s Blasphemy Law. Although both provisions explicitly using the word “[w]</w:t>
      </w:r>
      <w:proofErr w:type="spellStart"/>
      <w:r w:rsidRPr="00A51029">
        <w:rPr>
          <w:rFonts w:cs="Linux Libertine"/>
        </w:rPr>
        <w:t>hoever</w:t>
      </w:r>
      <w:proofErr w:type="spellEnd"/>
      <w:r w:rsidRPr="00A51029">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A51029">
        <w:rPr>
          <w:rFonts w:cs="Linux Libertine"/>
        </w:rPr>
        <w:lastRenderedPageBreak/>
        <w:t xml:space="preserve">incitement happened means that some degree of risk of harm must be identified (the RPA, 2012: p. 11). </w:t>
      </w:r>
    </w:p>
    <w:p w14:paraId="5C175C95" w14:textId="77777777" w:rsidR="00162E8A" w:rsidRPr="00A51029" w:rsidRDefault="00162E8A" w:rsidP="00162E8A">
      <w:pPr>
        <w:pStyle w:val="ParagraphNormal"/>
        <w:rPr>
          <w:rFonts w:cs="Linux Libertine"/>
        </w:rPr>
      </w:pPr>
      <w:r w:rsidRPr="00A51029">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A51029" w:rsidRDefault="00162E8A" w:rsidP="00162E8A">
      <w:pPr>
        <w:pStyle w:val="ParagraphNormal"/>
        <w:rPr>
          <w:rFonts w:cs="Linux Libertine"/>
        </w:rPr>
      </w:pPr>
      <w:r w:rsidRPr="00A51029">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A51029" w:rsidRDefault="00162E8A" w:rsidP="00162E8A">
      <w:pPr>
        <w:pStyle w:val="ParagraphNormal"/>
        <w:rPr>
          <w:rFonts w:cs="Linux Libertine"/>
        </w:rPr>
      </w:pPr>
      <w:r w:rsidRPr="00A51029">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A51029" w:rsidRDefault="00162E8A" w:rsidP="00162E8A">
      <w:pPr>
        <w:pStyle w:val="ParagraphNormal"/>
        <w:rPr>
          <w:rFonts w:cs="Linux Libertine"/>
        </w:rPr>
      </w:pPr>
      <w:bookmarkStart w:id="14" w:name="_gjdgxs" w:colFirst="0" w:colLast="0"/>
      <w:bookmarkEnd w:id="14"/>
      <w:r w:rsidRPr="00A51029">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A51029">
        <w:rPr>
          <w:rFonts w:cs="Linux Libertine"/>
          <w:i/>
        </w:rPr>
        <w:t>E.S. v Austria</w:t>
      </w:r>
      <w:r w:rsidRPr="00A51029">
        <w:rPr>
          <w:rFonts w:cs="Linux Libertine"/>
        </w:rPr>
        <w:t xml:space="preserve">, the applicant, E.S., spoke at the seminar attended by 30 peoples made several statements about Islam and the Prophet Muhammad by </w:t>
      </w:r>
      <w:r w:rsidRPr="00A51029">
        <w:rPr>
          <w:rFonts w:cs="Linux Libertine"/>
        </w:rPr>
        <w:lastRenderedPageBreak/>
        <w:t xml:space="preserve">called him as </w:t>
      </w:r>
      <w:r w:rsidRPr="00A51029">
        <w:rPr>
          <w:rFonts w:cs="Linux Libertine"/>
          <w:i/>
        </w:rPr>
        <w:t xml:space="preserve">paedophile </w:t>
      </w:r>
      <w:r w:rsidRPr="00A51029">
        <w:rPr>
          <w:rFonts w:cs="Linux Libertine"/>
          <w:i/>
        </w:rPr>
        <w:fldChar w:fldCharType="begin"/>
      </w:r>
      <w:r w:rsidR="00496D7D" w:rsidRPr="00A51029">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i/>
        </w:rPr>
        <w:fldChar w:fldCharType="separate"/>
      </w:r>
      <w:r w:rsidR="009F6E03" w:rsidRPr="00A51029">
        <w:rPr>
          <w:rFonts w:cs="Linux Libertine"/>
        </w:rPr>
        <w:t>(Milanovic 2018)</w:t>
      </w:r>
      <w:r w:rsidRPr="00A51029">
        <w:rPr>
          <w:rFonts w:cs="Linux Libertine"/>
          <w:i/>
        </w:rPr>
        <w:fldChar w:fldCharType="end"/>
      </w:r>
      <w:r w:rsidRPr="00A51029">
        <w:rPr>
          <w:rFonts w:cs="Linux Libertine"/>
        </w:rPr>
        <w:t>.</w:t>
      </w:r>
      <w:r w:rsidRPr="00A51029">
        <w:rPr>
          <w:rFonts w:cs="Linux Libertine"/>
          <w:i/>
        </w:rPr>
        <w:t xml:space="preserve"> </w:t>
      </w:r>
      <w:r w:rsidRPr="00A51029">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A51029">
        <w:rPr>
          <w:rFonts w:cs="Linux Libertine"/>
        </w:rPr>
        <w:fldChar w:fldCharType="begin"/>
      </w:r>
      <w:r w:rsidR="00496D7D" w:rsidRPr="00A51029">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rPr>
        <w:fldChar w:fldCharType="separate"/>
      </w:r>
      <w:r w:rsidR="009F6E03" w:rsidRPr="00A51029">
        <w:rPr>
          <w:rFonts w:cs="Linux Libertine"/>
        </w:rPr>
        <w:t>(Milanovic 2018)</w:t>
      </w:r>
      <w:r w:rsidRPr="00A51029">
        <w:rPr>
          <w:rFonts w:cs="Linux Libertine"/>
        </w:rPr>
        <w:fldChar w:fldCharType="end"/>
      </w:r>
      <w:r w:rsidRPr="00A51029">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A51029" w:rsidRDefault="00162E8A" w:rsidP="00162E8A">
      <w:pPr>
        <w:pStyle w:val="ParagraphNormal"/>
        <w:rPr>
          <w:rFonts w:cs="Linux Libertine"/>
        </w:rPr>
      </w:pPr>
      <w:r w:rsidRPr="00A51029">
        <w:rPr>
          <w:rFonts w:cs="Linux Libertine"/>
        </w:rPr>
        <w:t xml:space="preserve">According to Article 19 (3), the States are permitted to limit of </w:t>
      </w:r>
      <w:proofErr w:type="spellStart"/>
      <w:r w:rsidRPr="00A51029">
        <w:rPr>
          <w:rFonts w:cs="Linux Libertine"/>
        </w:rPr>
        <w:t>FoE</w:t>
      </w:r>
      <w:proofErr w:type="spellEnd"/>
      <w:r w:rsidRPr="00A51029">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A51029">
        <w:rPr>
          <w:rFonts w:cs="Linux Libertine"/>
        </w:rPr>
        <w:fldChar w:fldCharType="begin"/>
      </w:r>
      <w:r w:rsidR="00496D7D" w:rsidRPr="00A51029">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A51029">
        <w:rPr>
          <w:rFonts w:cs="Linux Libertine"/>
        </w:rPr>
        <w:fldChar w:fldCharType="separate"/>
      </w:r>
      <w:r w:rsidR="009F6E03" w:rsidRPr="00A51029">
        <w:rPr>
          <w:rFonts w:cs="Linux Libertine"/>
        </w:rPr>
        <w:t>(Gerards 2013)</w:t>
      </w:r>
      <w:r w:rsidRPr="00A51029">
        <w:rPr>
          <w:rFonts w:cs="Linux Libertine"/>
        </w:rPr>
        <w:fldChar w:fldCharType="end"/>
      </w:r>
      <w:r w:rsidRPr="00A51029">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A51029">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A51029">
        <w:rPr>
          <w:rFonts w:cs="Linux Libertine"/>
          <w:highlight w:val="white"/>
        </w:rPr>
        <w:t xml:space="preserve">achieving a particular aim must be important enough to justify the damage which will be caused to individual rights” </w:t>
      </w:r>
      <w:r w:rsidRPr="00A51029">
        <w:rPr>
          <w:rFonts w:cs="Linux Libertine"/>
          <w:highlight w:val="white"/>
        </w:rPr>
        <w:fldChar w:fldCharType="begin"/>
      </w:r>
      <w:r w:rsidR="00496D7D" w:rsidRPr="00A51029">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A51029">
        <w:rPr>
          <w:rFonts w:cs="Linux Libertine"/>
          <w:highlight w:val="white"/>
        </w:rPr>
        <w:fldChar w:fldCharType="separate"/>
      </w:r>
      <w:r w:rsidR="009F6E03" w:rsidRPr="00A51029">
        <w:rPr>
          <w:rFonts w:cs="Linux Libertine"/>
        </w:rPr>
        <w:t>(Anđelković 2017)</w:t>
      </w:r>
      <w:r w:rsidRPr="00A51029">
        <w:rPr>
          <w:rFonts w:cs="Linux Libertine"/>
          <w:highlight w:val="white"/>
        </w:rPr>
        <w:fldChar w:fldCharType="end"/>
      </w:r>
      <w:r w:rsidRPr="00A51029">
        <w:rPr>
          <w:rFonts w:cs="Linux Libertine"/>
          <w:color w:val="545454"/>
          <w:highlight w:val="white"/>
        </w:rPr>
        <w:t xml:space="preserve">. </w:t>
      </w:r>
    </w:p>
    <w:p w14:paraId="201437D9" w14:textId="77777777" w:rsidR="00162E8A" w:rsidRPr="00A51029" w:rsidRDefault="00162E8A" w:rsidP="00162E8A">
      <w:pPr>
        <w:pStyle w:val="ParagraphNormal"/>
        <w:rPr>
          <w:rFonts w:cs="Linux Libertine"/>
        </w:rPr>
      </w:pPr>
      <w:r w:rsidRPr="00A51029">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A51029">
        <w:rPr>
          <w:rFonts w:cs="Linux Libertine"/>
        </w:rPr>
        <w:t>FoE</w:t>
      </w:r>
      <w:proofErr w:type="spellEnd"/>
      <w:r w:rsidRPr="00A51029">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A51029">
        <w:rPr>
          <w:rFonts w:cs="Linux Libertine"/>
          <w:color w:val="000000"/>
        </w:rPr>
        <w:t>fulfil</w:t>
      </w:r>
      <w:r w:rsidRPr="00A51029">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A51029" w:rsidRDefault="00162E8A" w:rsidP="00B711DE">
      <w:pPr>
        <w:pStyle w:val="ParagraphNormal"/>
        <w:rPr>
          <w:rFonts w:cs="Linux Libertine"/>
        </w:rPr>
      </w:pPr>
    </w:p>
    <w:p w14:paraId="2993B7D9" w14:textId="03936938" w:rsidR="00DC0047" w:rsidRPr="00A51029" w:rsidRDefault="00DC0047" w:rsidP="00DC0047">
      <w:pPr>
        <w:pStyle w:val="Heading2"/>
        <w:rPr>
          <w:rFonts w:cs="Linux Libertine"/>
        </w:rPr>
      </w:pPr>
      <w:r w:rsidRPr="00A51029">
        <w:rPr>
          <w:rFonts w:cs="Linux Libertine"/>
        </w:rPr>
        <w:t xml:space="preserve">7.4 </w:t>
      </w:r>
      <w:r w:rsidRPr="00A51029">
        <w:rPr>
          <w:rFonts w:cs="Linux Libertine"/>
        </w:rPr>
        <w:tab/>
      </w:r>
      <w:r w:rsidR="00A30FB1" w:rsidRPr="00A51029">
        <w:rPr>
          <w:rFonts w:cs="Linux Libertine"/>
        </w:rPr>
        <w:t>Future Step to Reform the ABL</w:t>
      </w:r>
    </w:p>
    <w:p w14:paraId="01E09959" w14:textId="2497E046" w:rsidR="006A6489" w:rsidRPr="00A51029" w:rsidRDefault="00DC0047" w:rsidP="00322058">
      <w:pPr>
        <w:spacing w:line="360" w:lineRule="auto"/>
        <w:jc w:val="both"/>
        <w:rPr>
          <w:rFonts w:cs="Linux Libertine"/>
          <w:color w:val="70AD47" w:themeColor="accent6"/>
        </w:rPr>
      </w:pPr>
      <w:r w:rsidRPr="00A51029">
        <w:rPr>
          <w:rFonts w:cs="Linux Libertine"/>
        </w:rPr>
        <w:tab/>
      </w:r>
      <w:r w:rsidR="00DB1BE9" w:rsidRPr="00A51029">
        <w:rPr>
          <w:rFonts w:cs="Linux Libertine"/>
        </w:rPr>
        <w:t>According to the Report from</w:t>
      </w:r>
      <w:r w:rsidR="00421A28" w:rsidRPr="00A51029">
        <w:rPr>
          <w:rFonts w:cs="Linux Libertine"/>
        </w:rPr>
        <w:t xml:space="preserve"> </w:t>
      </w:r>
      <w:r w:rsidR="00421A28" w:rsidRPr="00A51029">
        <w:rPr>
          <w:rFonts w:cs="Linux Libertine"/>
        </w:rPr>
        <w:fldChar w:fldCharType="begin"/>
      </w:r>
      <w:r w:rsidR="00421A28" w:rsidRPr="00A51029">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sidRPr="00A51029">
        <w:rPr>
          <w:rFonts w:cs="Linux Libertine"/>
        </w:rPr>
        <w:fldChar w:fldCharType="separate"/>
      </w:r>
      <w:r w:rsidR="009F6E03" w:rsidRPr="00A51029">
        <w:rPr>
          <w:rFonts w:cs="Linux Libertine"/>
          <w:noProof/>
        </w:rPr>
        <w:t>(Theodorou 2016)</w:t>
      </w:r>
      <w:r w:rsidR="00421A28" w:rsidRPr="00A51029">
        <w:rPr>
          <w:rFonts w:cs="Linux Libertine"/>
        </w:rPr>
        <w:fldChar w:fldCharType="end"/>
      </w:r>
      <w:r w:rsidR="00DB1BE9" w:rsidRPr="00A51029">
        <w:rPr>
          <w:rFonts w:cs="Linux Libertine"/>
        </w:rPr>
        <w:t>, some have successfully repealed the ABL law, but Indonesia has yet to transform into a country that is willing to abolish blasphemy laws.</w:t>
      </w:r>
      <w:r w:rsidRPr="00A51029">
        <w:rPr>
          <w:rFonts w:cs="Linux Libertine"/>
          <w:color w:val="70AD47" w:themeColor="accent6"/>
        </w:rPr>
        <w:t xml:space="preserve"> </w:t>
      </w:r>
      <w:r w:rsidR="005D7A02" w:rsidRPr="00A51029">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A51029">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A51029" w:rsidRDefault="005D7A02" w:rsidP="005D7A02">
      <w:pPr>
        <w:spacing w:line="360" w:lineRule="auto"/>
        <w:ind w:firstLine="720"/>
        <w:jc w:val="both"/>
        <w:rPr>
          <w:rFonts w:cs="Linux Libertine"/>
          <w:color w:val="70AD47" w:themeColor="accent6"/>
        </w:rPr>
      </w:pPr>
    </w:p>
    <w:p w14:paraId="300A26BF" w14:textId="1BE946E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A51029">
        <w:rPr>
          <w:rFonts w:cs="Linux Libertine"/>
          <w:color w:val="70AD47" w:themeColor="accent6"/>
        </w:rPr>
        <w:t>Nevelle</w:t>
      </w:r>
      <w:proofErr w:type="spellEnd"/>
      <w:r w:rsidRPr="00A51029">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sidRPr="00A51029">
        <w:rPr>
          <w:rFonts w:cs="Linux Libertine"/>
          <w:color w:val="70AD47" w:themeColor="accent6"/>
        </w:rPr>
        <w:t xml:space="preserve"> </w:t>
      </w:r>
    </w:p>
    <w:p w14:paraId="039BEA57" w14:textId="77777777"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tab/>
      </w:r>
      <w:r w:rsidR="005D7A02" w:rsidRPr="00A51029">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A51029">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sidRPr="00A51029">
        <w:rPr>
          <w:rFonts w:cs="Linux Libertine"/>
          <w:color w:val="70AD47" w:themeColor="accent6"/>
        </w:rPr>
        <w:t xml:space="preserve"> </w:t>
      </w:r>
    </w:p>
    <w:p w14:paraId="6C2209FA" w14:textId="6A183CA2" w:rsidR="00B711DE" w:rsidRPr="00A51029" w:rsidRDefault="005D7A02" w:rsidP="00322058">
      <w:pPr>
        <w:spacing w:line="360" w:lineRule="auto"/>
        <w:ind w:firstLine="720"/>
        <w:jc w:val="both"/>
        <w:rPr>
          <w:rFonts w:cs="Linux Libertine"/>
          <w:color w:val="70AD47" w:themeColor="accent6"/>
        </w:rPr>
      </w:pPr>
      <w:r w:rsidRPr="00A51029">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sidRPr="00A51029">
        <w:rPr>
          <w:rFonts w:cs="Linux Libertine"/>
          <w:color w:val="70AD47" w:themeColor="accent6"/>
        </w:rPr>
        <w:t xml:space="preserve"> </w:t>
      </w:r>
    </w:p>
    <w:p w14:paraId="586249A6" w14:textId="00AC3B00"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lastRenderedPageBreak/>
        <w:tab/>
      </w:r>
      <w:r w:rsidR="005D7A02" w:rsidRPr="00A51029">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sidRPr="00A51029">
        <w:rPr>
          <w:rFonts w:cs="Linux Libertine"/>
          <w:color w:val="70AD47" w:themeColor="accent6"/>
        </w:rPr>
        <w:t xml:space="preserve"> </w:t>
      </w:r>
    </w:p>
    <w:p w14:paraId="2A2FB49F" w14:textId="19CB9C3D" w:rsidR="00322058" w:rsidRPr="00A51029" w:rsidRDefault="00322058" w:rsidP="00322058">
      <w:pPr>
        <w:spacing w:line="360" w:lineRule="auto"/>
        <w:jc w:val="both"/>
        <w:rPr>
          <w:rFonts w:cs="Linux Libertine"/>
          <w:color w:val="70AD47" w:themeColor="accent6"/>
          <w:cs/>
        </w:rPr>
      </w:pPr>
      <w:r w:rsidRPr="00A51029">
        <w:rPr>
          <w:rFonts w:cs="Linux Libertine"/>
          <w:color w:val="70AD47" w:themeColor="accent6"/>
        </w:rPr>
        <w:tab/>
      </w:r>
      <w:r w:rsidR="005D7A02" w:rsidRPr="00A51029">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A51029" w:rsidRDefault="00441CCC" w:rsidP="00441CCC">
      <w:pPr>
        <w:rPr>
          <w:rFonts w:cs="Linux Libertine"/>
        </w:rPr>
      </w:pPr>
    </w:p>
    <w:p w14:paraId="0D568A03" w14:textId="77777777" w:rsidR="00441CCC" w:rsidRPr="00A51029" w:rsidRDefault="00441CCC" w:rsidP="00441CCC">
      <w:pPr>
        <w:rPr>
          <w:rFonts w:cs="Linux Libertine"/>
        </w:rPr>
      </w:pPr>
    </w:p>
    <w:p w14:paraId="376CDCD0" w14:textId="77777777" w:rsidR="00441CCC" w:rsidRPr="00A51029" w:rsidRDefault="00441CCC" w:rsidP="00441CCC">
      <w:pPr>
        <w:rPr>
          <w:rFonts w:cs="Linux Libertine"/>
        </w:rPr>
      </w:pPr>
    </w:p>
    <w:p w14:paraId="0680F357" w14:textId="77777777" w:rsidR="00441CCC" w:rsidRPr="00A51029" w:rsidRDefault="00441CCC" w:rsidP="00441CCC">
      <w:pPr>
        <w:rPr>
          <w:rFonts w:cs="Linux Libertine"/>
        </w:rPr>
      </w:pPr>
    </w:p>
    <w:p w14:paraId="60B03037" w14:textId="77777777" w:rsidR="00441CCC" w:rsidRPr="00A51029" w:rsidRDefault="00441CCC" w:rsidP="00441CCC">
      <w:pPr>
        <w:rPr>
          <w:rFonts w:cs="Linux Libertine"/>
        </w:rPr>
      </w:pPr>
    </w:p>
    <w:p w14:paraId="26B3530D" w14:textId="77777777" w:rsidR="00441CCC" w:rsidRPr="00A51029" w:rsidRDefault="00441CCC" w:rsidP="00441CCC">
      <w:pPr>
        <w:rPr>
          <w:rFonts w:cs="Linux Libertine"/>
        </w:rPr>
      </w:pPr>
    </w:p>
    <w:p w14:paraId="558770DD" w14:textId="77777777" w:rsidR="00441CCC" w:rsidRPr="00A51029" w:rsidRDefault="00441CCC" w:rsidP="00441CCC">
      <w:pPr>
        <w:rPr>
          <w:rFonts w:cs="Linux Libertine"/>
        </w:rPr>
      </w:pPr>
    </w:p>
    <w:p w14:paraId="03D21755" w14:textId="77777777" w:rsidR="00441CCC" w:rsidRPr="00A51029" w:rsidRDefault="00441CCC" w:rsidP="00441CCC">
      <w:pPr>
        <w:rPr>
          <w:rFonts w:cs="Linux Libertine"/>
        </w:rPr>
      </w:pPr>
    </w:p>
    <w:p w14:paraId="00205A21" w14:textId="77777777" w:rsidR="00441CCC" w:rsidRPr="00A51029" w:rsidRDefault="00441CCC" w:rsidP="00441CCC">
      <w:pPr>
        <w:rPr>
          <w:rFonts w:cs="Linux Libertine"/>
        </w:rPr>
      </w:pPr>
    </w:p>
    <w:p w14:paraId="2F405487" w14:textId="77777777" w:rsidR="00441CCC" w:rsidRPr="00A51029" w:rsidRDefault="00441CCC" w:rsidP="00441CCC">
      <w:pPr>
        <w:rPr>
          <w:rFonts w:cs="Linux Libertine"/>
        </w:rPr>
      </w:pPr>
    </w:p>
    <w:p w14:paraId="21B9B2E6" w14:textId="77777777" w:rsidR="00441CCC" w:rsidRPr="00A51029" w:rsidRDefault="00441CCC" w:rsidP="00441CCC">
      <w:pPr>
        <w:rPr>
          <w:rFonts w:cs="Linux Libertine"/>
        </w:rPr>
      </w:pPr>
    </w:p>
    <w:p w14:paraId="5E16D693" w14:textId="77777777" w:rsidR="00441CCC" w:rsidRPr="00A51029" w:rsidRDefault="00441CCC" w:rsidP="00441CCC">
      <w:pPr>
        <w:rPr>
          <w:rFonts w:cs="Linux Libertine"/>
        </w:rPr>
      </w:pPr>
    </w:p>
    <w:p w14:paraId="0D21BC06" w14:textId="77777777" w:rsidR="00441CCC" w:rsidRPr="00A51029" w:rsidRDefault="00441CCC" w:rsidP="00441CCC">
      <w:pPr>
        <w:rPr>
          <w:rFonts w:cs="Linux Libertine"/>
        </w:rPr>
      </w:pPr>
    </w:p>
    <w:p w14:paraId="6DC1FEF6" w14:textId="77777777" w:rsidR="00441CCC" w:rsidRPr="00A51029" w:rsidRDefault="00441CCC" w:rsidP="00441CCC">
      <w:pPr>
        <w:rPr>
          <w:rFonts w:cs="Linux Libertine"/>
        </w:rPr>
      </w:pPr>
    </w:p>
    <w:p w14:paraId="48F60008" w14:textId="77777777" w:rsidR="00441CCC" w:rsidRPr="00A51029" w:rsidRDefault="00441CCC" w:rsidP="00441CCC">
      <w:pPr>
        <w:rPr>
          <w:rFonts w:cs="Linux Libertine"/>
        </w:rPr>
      </w:pPr>
    </w:p>
    <w:p w14:paraId="6A298477" w14:textId="77777777" w:rsidR="00441CCC" w:rsidRPr="00A51029" w:rsidRDefault="00441CCC" w:rsidP="00441CCC">
      <w:pPr>
        <w:rPr>
          <w:rFonts w:cs="Linux Libertine"/>
        </w:rPr>
      </w:pPr>
    </w:p>
    <w:p w14:paraId="02B6FEA2" w14:textId="77777777" w:rsidR="00441CCC" w:rsidRPr="00A51029" w:rsidRDefault="00441CCC" w:rsidP="00441CCC">
      <w:pPr>
        <w:rPr>
          <w:rFonts w:cs="Linux Libertine"/>
        </w:rPr>
      </w:pPr>
    </w:p>
    <w:p w14:paraId="3344B7C4" w14:textId="77777777" w:rsidR="00441CCC" w:rsidRPr="00A51029" w:rsidRDefault="00441CCC" w:rsidP="00441CCC">
      <w:pPr>
        <w:rPr>
          <w:rFonts w:cs="Linux Libertine"/>
        </w:rPr>
      </w:pPr>
    </w:p>
    <w:p w14:paraId="42995F4A" w14:textId="77777777" w:rsidR="00441CCC" w:rsidRPr="00A51029" w:rsidRDefault="00441CCC" w:rsidP="00441CCC">
      <w:pPr>
        <w:rPr>
          <w:rFonts w:cs="Linux Libertine"/>
        </w:rPr>
      </w:pPr>
    </w:p>
    <w:p w14:paraId="670951E0" w14:textId="77777777" w:rsidR="00441CCC" w:rsidRPr="00A51029" w:rsidRDefault="00441CCC" w:rsidP="00441CCC">
      <w:pPr>
        <w:rPr>
          <w:rFonts w:cs="Linux Libertine"/>
        </w:rPr>
      </w:pPr>
    </w:p>
    <w:p w14:paraId="1AA00637" w14:textId="77777777" w:rsidR="00441CCC" w:rsidRPr="00A51029" w:rsidRDefault="00441CCC" w:rsidP="00441CCC">
      <w:pPr>
        <w:rPr>
          <w:rFonts w:cs="Linux Libertine"/>
        </w:rPr>
      </w:pPr>
    </w:p>
    <w:p w14:paraId="1735F347" w14:textId="77777777" w:rsidR="00441CCC" w:rsidRPr="00A51029" w:rsidRDefault="00441CCC" w:rsidP="00441CCC">
      <w:pPr>
        <w:rPr>
          <w:rFonts w:cs="Linux Libertine"/>
        </w:rPr>
      </w:pPr>
    </w:p>
    <w:p w14:paraId="454CC295" w14:textId="77777777" w:rsidR="00441CCC" w:rsidRPr="00A51029" w:rsidRDefault="00441CCC" w:rsidP="00441CCC">
      <w:pPr>
        <w:rPr>
          <w:rFonts w:cs="Linux Libertine"/>
        </w:rPr>
      </w:pPr>
    </w:p>
    <w:p w14:paraId="0184AE03" w14:textId="77777777" w:rsidR="00441CCC" w:rsidRPr="00A51029" w:rsidRDefault="00441CCC" w:rsidP="00441CCC">
      <w:pPr>
        <w:rPr>
          <w:rFonts w:cs="Linux Libertine"/>
        </w:rPr>
      </w:pPr>
    </w:p>
    <w:p w14:paraId="5A35B817" w14:textId="77777777" w:rsidR="00441CCC" w:rsidRPr="00A51029" w:rsidRDefault="00441CCC" w:rsidP="00441CCC">
      <w:pPr>
        <w:rPr>
          <w:rFonts w:cs="Linux Libertine"/>
        </w:rPr>
      </w:pPr>
    </w:p>
    <w:p w14:paraId="20B7BF0E" w14:textId="77777777" w:rsidR="00441CCC" w:rsidRPr="00A51029" w:rsidRDefault="00441CCC" w:rsidP="00441CCC">
      <w:pPr>
        <w:rPr>
          <w:rFonts w:cs="Linux Libertine"/>
        </w:rPr>
      </w:pPr>
    </w:p>
    <w:p w14:paraId="7B269813" w14:textId="77777777" w:rsidR="00441CCC" w:rsidRPr="00A51029" w:rsidRDefault="00441CCC" w:rsidP="00441CCC">
      <w:pPr>
        <w:rPr>
          <w:rFonts w:cs="Linux Libertine"/>
        </w:rPr>
      </w:pPr>
    </w:p>
    <w:p w14:paraId="62E9DAD5" w14:textId="77777777" w:rsidR="00441CCC" w:rsidRPr="00A51029" w:rsidRDefault="00441CCC" w:rsidP="00441CCC">
      <w:pPr>
        <w:rPr>
          <w:rFonts w:cs="Linux Libertine"/>
        </w:rPr>
      </w:pPr>
    </w:p>
    <w:p w14:paraId="151691AA" w14:textId="77777777" w:rsidR="00441CCC" w:rsidRPr="00A51029" w:rsidRDefault="00441CCC" w:rsidP="00441CCC">
      <w:pPr>
        <w:rPr>
          <w:rFonts w:cs="Linux Libertine"/>
        </w:rPr>
      </w:pPr>
    </w:p>
    <w:p w14:paraId="2FAD7693"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C6C3EAF" w14:textId="28E99959" w:rsidR="00441CCC" w:rsidRPr="00A51029" w:rsidRDefault="00441CCC" w:rsidP="00CC45BD">
      <w:pPr>
        <w:pStyle w:val="Heading1"/>
        <w:rPr>
          <w:rFonts w:cs="Linux Libertine"/>
        </w:rPr>
      </w:pPr>
      <w:r w:rsidRPr="00A51029">
        <w:rPr>
          <w:rFonts w:cs="Linux Libertine"/>
        </w:rPr>
        <w:lastRenderedPageBreak/>
        <w:t>Bibliography</w:t>
      </w:r>
    </w:p>
    <w:p w14:paraId="0DA5B941" w14:textId="77777777" w:rsidR="00441CCC" w:rsidRPr="00A51029" w:rsidRDefault="00441CCC" w:rsidP="00441CCC">
      <w:pPr>
        <w:rPr>
          <w:rFonts w:cs="Linux Libertine"/>
        </w:rPr>
      </w:pPr>
    </w:p>
    <w:p w14:paraId="5E93D352" w14:textId="77777777" w:rsidR="00441CCC" w:rsidRPr="00A51029" w:rsidRDefault="00441CCC" w:rsidP="00441CCC">
      <w:pPr>
        <w:rPr>
          <w:rFonts w:cs="Linux Libertine"/>
        </w:rPr>
      </w:pPr>
    </w:p>
    <w:p w14:paraId="00AC5007" w14:textId="77777777" w:rsidR="00441CCC" w:rsidRPr="00A51029" w:rsidRDefault="00441CCC" w:rsidP="00441CCC">
      <w:pPr>
        <w:rPr>
          <w:rFonts w:cs="Linux Libertine"/>
        </w:rPr>
      </w:pPr>
    </w:p>
    <w:p w14:paraId="6EA2580A" w14:textId="77777777" w:rsidR="00117785" w:rsidRPr="00A51029" w:rsidRDefault="00117785" w:rsidP="00117785">
      <w:pPr>
        <w:rPr>
          <w:rFonts w:cs="Linux Libertine"/>
        </w:rPr>
      </w:pPr>
    </w:p>
    <w:p w14:paraId="65185A9C" w14:textId="77777777" w:rsidR="00117785" w:rsidRPr="00A51029" w:rsidRDefault="00117785" w:rsidP="00117785">
      <w:pPr>
        <w:rPr>
          <w:rFonts w:cs="Linux Libertine"/>
        </w:rPr>
      </w:pPr>
      <w:proofErr w:type="spellStart"/>
      <w:r w:rsidRPr="00A51029">
        <w:rPr>
          <w:rFonts w:cs="Linux Libertine"/>
        </w:rPr>
        <w:t>Banakar</w:t>
      </w:r>
      <w:proofErr w:type="spellEnd"/>
      <w:r w:rsidRPr="00A51029">
        <w:rPr>
          <w:rFonts w:cs="Linux Libertine"/>
        </w:rPr>
        <w:t>, R., &amp; Travers, M. (Eds.). (2005). Theory and method in socio-legal research. Hart Publishing.</w:t>
      </w:r>
    </w:p>
    <w:p w14:paraId="725910EC" w14:textId="77777777" w:rsidR="00117785" w:rsidRPr="00A51029" w:rsidRDefault="00117785" w:rsidP="00117785">
      <w:pPr>
        <w:rPr>
          <w:rFonts w:cs="Linux Libertine"/>
        </w:rPr>
      </w:pPr>
    </w:p>
    <w:p w14:paraId="5DEB3068" w14:textId="77777777" w:rsidR="00117785" w:rsidRPr="00A51029" w:rsidRDefault="00117785" w:rsidP="00117785">
      <w:pPr>
        <w:rPr>
          <w:rFonts w:cs="Linux Libertine"/>
        </w:rPr>
      </w:pPr>
      <w:r w:rsidRPr="00A51029">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A51029" w:rsidRDefault="00117785" w:rsidP="00117785">
      <w:pPr>
        <w:rPr>
          <w:rFonts w:cs="Linux Libertine"/>
        </w:rPr>
      </w:pPr>
    </w:p>
    <w:p w14:paraId="618974B4" w14:textId="77777777" w:rsidR="00117785" w:rsidRPr="00A51029" w:rsidRDefault="00117785" w:rsidP="00117785">
      <w:pPr>
        <w:rPr>
          <w:rFonts w:cs="Linux Libertine"/>
        </w:rPr>
      </w:pPr>
      <w:r w:rsidRPr="00A51029">
        <w:rPr>
          <w:rFonts w:cs="Linux Libertine"/>
        </w:rPr>
        <w:t>Sussex University. (n.d.). Socio-legal research methods module. Retrieved from https://www.sussex.ac.uk/study/modules/postgraduate/2020/573X8-socio-legal-research-methods</w:t>
      </w:r>
    </w:p>
    <w:p w14:paraId="714EF7FA" w14:textId="77777777" w:rsidR="00117785" w:rsidRPr="00A51029" w:rsidRDefault="00117785" w:rsidP="00117785">
      <w:pPr>
        <w:rPr>
          <w:rFonts w:cs="Linux Libertine"/>
        </w:rPr>
      </w:pPr>
    </w:p>
    <w:p w14:paraId="678FF6F9" w14:textId="77777777" w:rsidR="00A51029" w:rsidRPr="00A51029" w:rsidRDefault="00496D7D" w:rsidP="00A51029">
      <w:pPr>
        <w:pStyle w:val="Bibliography"/>
        <w:rPr>
          <w:rFonts w:cs="Linux Libertine"/>
          <w:color w:val="auto"/>
          <w:lang w:val="en-GB"/>
        </w:rPr>
      </w:pPr>
      <w:r w:rsidRPr="00A51029">
        <w:rPr>
          <w:rFonts w:cs="Linux Libertine"/>
        </w:rPr>
        <w:fldChar w:fldCharType="begin"/>
      </w:r>
      <w:r w:rsidR="009F6E03" w:rsidRPr="00A51029">
        <w:rPr>
          <w:rFonts w:cs="Linux Libertine"/>
        </w:rPr>
        <w:instrText xml:space="preserve"> ADDIN ZOTERO_BIBL {"uncited":[],"omitted":[],"custom":[]} CSL_BIBLIOGRAPHY </w:instrText>
      </w:r>
      <w:r w:rsidRPr="00A51029">
        <w:rPr>
          <w:rFonts w:cs="Linux Libertine"/>
        </w:rPr>
        <w:fldChar w:fldCharType="separate"/>
      </w:r>
      <w:r w:rsidR="00A51029" w:rsidRPr="00A51029">
        <w:rPr>
          <w:rFonts w:cs="Linux Libertine"/>
          <w:color w:val="auto"/>
          <w:lang w:val="en-GB"/>
        </w:rPr>
        <w:t xml:space="preserve">Anđelković, Luka. 2017. “The Elements of Proportionality  As A Principle of Human Rights Limitations.” </w:t>
      </w:r>
      <w:r w:rsidR="00A51029" w:rsidRPr="00A51029">
        <w:rPr>
          <w:rFonts w:cs="Linux Libertine"/>
          <w:i/>
          <w:iCs/>
          <w:color w:val="auto"/>
          <w:lang w:val="en-GB"/>
        </w:rPr>
        <w:t>Facta Universitatis, Series: Law and Politics</w:t>
      </w:r>
      <w:r w:rsidR="00A51029" w:rsidRPr="00A51029">
        <w:rPr>
          <w:rFonts w:cs="Linux Libertine"/>
          <w:color w:val="auto"/>
          <w:lang w:val="en-GB"/>
        </w:rPr>
        <w:t>, 235. https://doi.org/10.22190/fulp1703235a.</w:t>
      </w:r>
    </w:p>
    <w:p w14:paraId="1902A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An-Naim, Abdullahi Ahmed. 2008. </w:t>
      </w:r>
      <w:r w:rsidRPr="00A51029">
        <w:rPr>
          <w:rFonts w:cs="Linux Libertine"/>
          <w:i/>
          <w:iCs/>
          <w:color w:val="auto"/>
          <w:lang w:val="en-GB"/>
        </w:rPr>
        <w:t>Islam and the Secular State: Negotiating the Future of Shari’a</w:t>
      </w:r>
      <w:r w:rsidRPr="00A51029">
        <w:rPr>
          <w:rFonts w:cs="Linux Libertine"/>
          <w:color w:val="auto"/>
          <w:lang w:val="en-GB"/>
        </w:rPr>
        <w:t>. Harvard University Press.</w:t>
      </w:r>
    </w:p>
    <w:p w14:paraId="158C0B3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Arato, J. 2012. “Constitutionality and Constitutionalism beyond the State: Two Perspectives on the Material Constitution of the United Nations.” </w:t>
      </w:r>
      <w:r w:rsidRPr="00A51029">
        <w:rPr>
          <w:rFonts w:cs="Linux Libertine"/>
          <w:i/>
          <w:iCs/>
          <w:color w:val="auto"/>
          <w:lang w:val="en-GB"/>
        </w:rPr>
        <w:t>International Journal of Constitutional Law</w:t>
      </w:r>
      <w:r w:rsidRPr="00A51029">
        <w:rPr>
          <w:rFonts w:cs="Linux Libertine"/>
          <w:color w:val="auto"/>
          <w:lang w:val="en-GB"/>
        </w:rPr>
        <w:t xml:space="preserve"> 10 (3): 627–59. https://doi.org/10.1093/icon/mor079.</w:t>
      </w:r>
    </w:p>
    <w:p w14:paraId="3897C03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Arief, B.N. 2012. </w:t>
      </w:r>
      <w:r w:rsidRPr="00A51029">
        <w:rPr>
          <w:rFonts w:cs="Linux Libertine"/>
          <w:i/>
          <w:iCs/>
          <w:color w:val="auto"/>
          <w:lang w:val="en-GB"/>
        </w:rPr>
        <w:t>Delik Agama Dan Penghinaan Tuhan (Blasphemy) Di Indonesia Dan Perbandingan Beberapa Negara</w:t>
      </w:r>
      <w:r w:rsidRPr="00A51029">
        <w:rPr>
          <w:rFonts w:cs="Linux Libertine"/>
          <w:color w:val="auto"/>
          <w:lang w:val="en-GB"/>
        </w:rPr>
        <w:t>. Semarang: Bidang Penerbit Universitas Diponegoro.</w:t>
      </w:r>
    </w:p>
    <w:p w14:paraId="30B683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As’ad, Said Ali. 2009. </w:t>
      </w:r>
      <w:r w:rsidRPr="00A51029">
        <w:rPr>
          <w:rFonts w:cs="Linux Libertine"/>
          <w:i/>
          <w:iCs/>
          <w:color w:val="auto"/>
          <w:lang w:val="en-GB"/>
        </w:rPr>
        <w:t>Negara Pancasila: Jalan Kemaslahatan Berbangsa</w:t>
      </w:r>
      <w:r w:rsidRPr="00A51029">
        <w:rPr>
          <w:rFonts w:cs="Linux Libertine"/>
          <w:color w:val="auto"/>
          <w:lang w:val="en-GB"/>
        </w:rPr>
        <w:t>. Jakarta: LP3ES.</w:t>
      </w:r>
    </w:p>
    <w:p w14:paraId="64E1BC8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Asshiddiqie, Jimly. 2018. “Constitutional Adjudication And Democracy.” Presentation presented at the The International Symposium on Constitutional Adjudication and Democracy, South Korea, August. http://jimly.com/makalah/namafile/211/CONSTITUTIONAL_ADJUDICATION___DEMOCRACY.pdf.</w:t>
      </w:r>
    </w:p>
    <w:p w14:paraId="430B18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Atsushi, Ota, Okamoto Masaaki, and Ahmad Suaedy. 2010. </w:t>
      </w:r>
      <w:r w:rsidRPr="00A51029">
        <w:rPr>
          <w:rFonts w:cs="Linux Libertine"/>
          <w:i/>
          <w:iCs/>
          <w:color w:val="auto"/>
          <w:lang w:val="en-GB"/>
        </w:rPr>
        <w:t>Islam in Contention: Rethinking Islam and State in Indonesia</w:t>
      </w:r>
      <w:r w:rsidRPr="00A51029">
        <w:rPr>
          <w:rFonts w:cs="Linux Libertine"/>
          <w:color w:val="auto"/>
          <w:lang w:val="en-GB"/>
        </w:rPr>
        <w:t>. Jakarta: The Wahid Institute-CSEAS-CAPAS.</w:t>
      </w:r>
    </w:p>
    <w:p w14:paraId="1BAA9372"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Bielefeldt, Heiner. 2012. </w:t>
      </w:r>
      <w:r w:rsidRPr="00A51029">
        <w:rPr>
          <w:rFonts w:cs="Linux Libertine"/>
          <w:i/>
          <w:iCs/>
          <w:color w:val="auto"/>
          <w:lang w:val="en-GB"/>
        </w:rPr>
        <w:t>Streit Um Die Religionsfreiheit Aktuelle Facetten Der Internationalen Debatte</w:t>
      </w:r>
      <w:r w:rsidRPr="00A51029">
        <w:rPr>
          <w:rFonts w:cs="Linux Libertine"/>
          <w:color w:val="auto"/>
          <w:lang w:val="en-GB"/>
        </w:rPr>
        <w:t>. Erlangen Präsident der Friedrich-Alexander-Univ.</w:t>
      </w:r>
    </w:p>
    <w:p w14:paraId="79E738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Biswas, Paul S. 2020. </w:t>
      </w:r>
      <w:r w:rsidRPr="00A51029">
        <w:rPr>
          <w:rFonts w:cs="Linux Libertine"/>
          <w:i/>
          <w:iCs/>
          <w:color w:val="auto"/>
          <w:lang w:val="en-GB"/>
        </w:rPr>
        <w:t>Perceptions of Christianity Among South Asian Muslims in America</w:t>
      </w:r>
      <w:r w:rsidRPr="00A51029">
        <w:rPr>
          <w:rFonts w:cs="Linux Libertine"/>
          <w:color w:val="auto"/>
          <w:lang w:val="en-GB"/>
        </w:rPr>
        <w:t>. WestBow Press.</w:t>
      </w:r>
    </w:p>
    <w:p w14:paraId="367DFFF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Carothers, Thomas. 2010. </w:t>
      </w:r>
      <w:r w:rsidRPr="00A51029">
        <w:rPr>
          <w:rFonts w:cs="Linux Libertine"/>
          <w:i/>
          <w:iCs/>
          <w:color w:val="auto"/>
          <w:lang w:val="en-GB"/>
        </w:rPr>
        <w:t>Promoting the Rule of Law Abroad: In Search of Knowledge</w:t>
      </w:r>
      <w:r w:rsidRPr="00A51029">
        <w:rPr>
          <w:rFonts w:cs="Linux Libertine"/>
          <w:color w:val="auto"/>
          <w:lang w:val="en-GB"/>
        </w:rPr>
        <w:t>. Brookings Institution Press.</w:t>
      </w:r>
    </w:p>
    <w:p w14:paraId="1AD21DE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Cohen, David. 2018. </w:t>
      </w:r>
      <w:r w:rsidRPr="00A51029">
        <w:rPr>
          <w:rFonts w:cs="Linux Libertine"/>
          <w:i/>
          <w:iCs/>
          <w:color w:val="auto"/>
          <w:lang w:val="en-GB"/>
        </w:rPr>
        <w:t>Interpretations of Article 156a of the Indonesian Criminal Code on Blasphemy and Religious Defamation (A Legal and Human Rights Analysis)</w:t>
      </w:r>
      <w:r w:rsidRPr="00A51029">
        <w:rPr>
          <w:rFonts w:cs="Linux Libertine"/>
          <w:color w:val="auto"/>
          <w:lang w:val="en-GB"/>
        </w:rPr>
        <w:t xml:space="preserve">. Jakarta: Indonesian Institute the Independent Judiciary Lembaga Kajian dan </w:t>
      </w:r>
      <w:r w:rsidRPr="00A51029">
        <w:rPr>
          <w:rFonts w:cs="Linux Libertine"/>
          <w:color w:val="auto"/>
          <w:lang w:val="en-GB"/>
        </w:rPr>
        <w:lastRenderedPageBreak/>
        <w:t>Advokasi Independensi Peradilan (LeIP). https://leip.or.id/wp-content/uploads/2018/10/LeIP-Interpretations-of-Article-156A-of-The-Indonesian-Criminal-Code-On-Blasphemy-and-Religious-Defamation-a-Legal-and-Human-Right-Analysis.pdf.</w:t>
      </w:r>
    </w:p>
    <w:p w14:paraId="09D2A32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Colbran, Nicola. 2015. “Sense and Simplicity in Legal and Human Rights Co-Operation: A Case Study of Indonesia.” </w:t>
      </w:r>
      <w:r w:rsidRPr="00A51029">
        <w:rPr>
          <w:rFonts w:cs="Linux Libertine"/>
          <w:i/>
          <w:iCs/>
          <w:color w:val="auto"/>
          <w:lang w:val="en-GB"/>
        </w:rPr>
        <w:t>Asian Journal of Law and Society</w:t>
      </w:r>
      <w:r w:rsidRPr="00A51029">
        <w:rPr>
          <w:rFonts w:cs="Linux Libertine"/>
          <w:color w:val="auto"/>
          <w:lang w:val="en-GB"/>
        </w:rPr>
        <w:t xml:space="preserve"> 2 (1): 195–206. https://doi.org/10.1017/als.2015.3.</w:t>
      </w:r>
    </w:p>
    <w:p w14:paraId="70C8EB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Crouch, Melissa A. 2011. “Law and Religion in Indonesia: The Constitutional Court and the Blasphemy Law.” </w:t>
      </w:r>
      <w:r w:rsidRPr="00A51029">
        <w:rPr>
          <w:rFonts w:cs="Linux Libertine"/>
          <w:i/>
          <w:iCs/>
          <w:color w:val="auto"/>
          <w:lang w:val="en-GB"/>
        </w:rPr>
        <w:t>Asian Journal of Comparative Law</w:t>
      </w:r>
      <w:r w:rsidRPr="00A51029">
        <w:rPr>
          <w:rFonts w:cs="Linux Libertine"/>
          <w:color w:val="auto"/>
          <w:lang w:val="en-GB"/>
        </w:rPr>
        <w:t xml:space="preserve"> 7: 1–46. https://doi.org/10.1017/s2194607800000582.</w:t>
      </w:r>
    </w:p>
    <w:p w14:paraId="670EB842"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Debeljak, Julie. 2008. “Balancing Rights in a Democracy: The Problems with Limitations and Overrides of Rights under the Victorian Charter of Human Rights and Responsibilities Act 2006.” </w:t>
      </w:r>
      <w:r w:rsidRPr="00A51029">
        <w:rPr>
          <w:rFonts w:cs="Linux Libertine"/>
          <w:i/>
          <w:iCs/>
          <w:color w:val="auto"/>
          <w:lang w:val="en-GB"/>
        </w:rPr>
        <w:t>MelbULawRw</w:t>
      </w:r>
      <w:r w:rsidRPr="00A51029">
        <w:rPr>
          <w:rFonts w:cs="Linux Libertine"/>
          <w:color w:val="auto"/>
          <w:lang w:val="en-GB"/>
        </w:rPr>
        <w:t xml:space="preserve"> 14 (32): 422.</w:t>
      </w:r>
    </w:p>
    <w:p w14:paraId="3ABFB6C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Djamin, Rafendi. 2014. “The Paradox Of Freedom Of Religion And Belief In Indonesia.” Office of the United Nations High Commissioner for Human Rights. https://www2.ohchr.org/english/issues/opinion/articles1920_iccpr/docs/expert_papers_Bangkok/RAFENDI%20DJAMIN.pdf.</w:t>
      </w:r>
    </w:p>
    <w:p w14:paraId="67D40B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Cole, and Brett G Scharffs. 2019. </w:t>
      </w:r>
      <w:r w:rsidRPr="00A51029">
        <w:rPr>
          <w:rFonts w:cs="Linux Libertine"/>
          <w:i/>
          <w:iCs/>
          <w:color w:val="auto"/>
          <w:lang w:val="en-GB"/>
        </w:rPr>
        <w:t>Law and Religion : National, International, and Comparative Perspectives</w:t>
      </w:r>
      <w:r w:rsidRPr="00A51029">
        <w:rPr>
          <w:rFonts w:cs="Linux Libertine"/>
          <w:color w:val="auto"/>
          <w:lang w:val="en-GB"/>
        </w:rPr>
        <w:t>. Second edition. Wolters Kluwer.</w:t>
      </w:r>
    </w:p>
    <w:p w14:paraId="4CD17AD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W. 2011. “Religious Freedom in a Worldwide Setting: Comparative Reflections.” </w:t>
      </w:r>
      <w:r w:rsidRPr="00A51029">
        <w:rPr>
          <w:rFonts w:cs="Linux Libertine"/>
          <w:i/>
          <w:iCs/>
          <w:color w:val="auto"/>
          <w:lang w:val="en-GB"/>
        </w:rPr>
        <w:t>Pontifical Academy of Social Sciences</w:t>
      </w:r>
      <w:r w:rsidRPr="00A51029">
        <w:rPr>
          <w:rFonts w:cs="Linux Libertine"/>
          <w:color w:val="auto"/>
          <w:lang w:val="en-GB"/>
        </w:rPr>
        <w:t xml:space="preserve"> 36. http://www.pass.va/content/dam/scienzesociali/pdf/acta17/acta17-durham.pdf.</w:t>
      </w:r>
    </w:p>
    <w:p w14:paraId="1B6349E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Eddyono, Luthfi Widagdo. 2016. “The First Ten Years Of The Constitutional Court Of Indonesia: The Establishment Of The Principle Of Equality And The Prohibition Of Discrimination.” </w:t>
      </w:r>
      <w:r w:rsidRPr="00A51029">
        <w:rPr>
          <w:rFonts w:cs="Linux Libertine"/>
          <w:i/>
          <w:iCs/>
          <w:color w:val="auto"/>
          <w:lang w:val="en-GB"/>
        </w:rPr>
        <w:t>Constitutional Review</w:t>
      </w:r>
      <w:r w:rsidRPr="00A51029">
        <w:rPr>
          <w:rFonts w:cs="Linux Libertine"/>
          <w:color w:val="auto"/>
          <w:lang w:val="en-GB"/>
        </w:rPr>
        <w:t xml:space="preserve"> 1 (2): 119–46.</w:t>
      </w:r>
    </w:p>
    <w:p w14:paraId="4B16DFA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Fagan, Andrew. 2019. “The Gentrification of Human Rights.” </w:t>
      </w:r>
      <w:r w:rsidRPr="00A51029">
        <w:rPr>
          <w:rFonts w:cs="Linux Libertine"/>
          <w:i/>
          <w:iCs/>
          <w:color w:val="auto"/>
          <w:lang w:val="en-GB"/>
        </w:rPr>
        <w:t>Human Rights Quarterly</w:t>
      </w:r>
      <w:r w:rsidRPr="00A51029">
        <w:rPr>
          <w:rFonts w:cs="Linux Libertine"/>
          <w:color w:val="auto"/>
          <w:lang w:val="en-GB"/>
        </w:rPr>
        <w:t xml:space="preserve"> 41 (2): 283–308. https://doi.org/10.1353/hrq.2019.0027.</w:t>
      </w:r>
    </w:p>
    <w:p w14:paraId="4790225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Fenton, Adam J. 2016. “Faith, Intolerance, Violence and Bigotry: Legal and Constitutional Issues of Freedom of Religion in Indonesia.” </w:t>
      </w:r>
      <w:r w:rsidRPr="00A51029">
        <w:rPr>
          <w:rFonts w:cs="Linux Libertine"/>
          <w:i/>
          <w:iCs/>
          <w:color w:val="auto"/>
          <w:lang w:val="en-GB"/>
        </w:rPr>
        <w:t>Journal of Indonesian Islam</w:t>
      </w:r>
      <w:r w:rsidRPr="00A51029">
        <w:rPr>
          <w:rFonts w:cs="Linux Libertine"/>
          <w:color w:val="auto"/>
          <w:lang w:val="en-GB"/>
        </w:rPr>
        <w:t xml:space="preserve"> 10 (2): 181–212. https://doi.org/10.15642/JIIS.2016.10.2.181-212.</w:t>
      </w:r>
    </w:p>
    <w:p w14:paraId="7F81BD9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Fiss, J., and J.G. Kestenbaum. 2017. </w:t>
      </w:r>
      <w:r w:rsidRPr="00A51029">
        <w:rPr>
          <w:rFonts w:cs="Linux Libertine"/>
          <w:i/>
          <w:iCs/>
          <w:color w:val="auto"/>
          <w:lang w:val="en-GB"/>
        </w:rPr>
        <w:t>Respecting Rights?: Measuring the World’s Blasphemy Laws</w:t>
      </w:r>
      <w:r w:rsidRPr="00A51029">
        <w:rPr>
          <w:rFonts w:cs="Linux Libertine"/>
          <w:color w:val="auto"/>
          <w:lang w:val="en-GB"/>
        </w:rPr>
        <w:t>. United States Commission on International Religious Freedom. https://books.google.co.id/books?id=35RsswEACAAJ.</w:t>
      </w:r>
    </w:p>
    <w:p w14:paraId="2F542CB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Forte, David F. 1994. “Apostasy and Blasphemy in Pakistan.” </w:t>
      </w:r>
      <w:r w:rsidRPr="00A51029">
        <w:rPr>
          <w:rFonts w:cs="Linux Libertine"/>
          <w:i/>
          <w:iCs/>
          <w:color w:val="auto"/>
          <w:lang w:val="en-GB"/>
        </w:rPr>
        <w:t>Law Faculty Articles and Essays</w:t>
      </w:r>
      <w:r w:rsidRPr="00A51029">
        <w:rPr>
          <w:rFonts w:cs="Linux Libertine"/>
          <w:color w:val="auto"/>
          <w:lang w:val="en-GB"/>
        </w:rPr>
        <w:t xml:space="preserve"> 10 (1).</w:t>
      </w:r>
    </w:p>
    <w:p w14:paraId="4B444B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Fraser, Julie. 2019. “Challenging State-Centricity and Legalism: Promoting the Role of Social Institutions in the Domestic Implementation of International Human Rights Law.” </w:t>
      </w:r>
      <w:r w:rsidRPr="00A51029">
        <w:rPr>
          <w:rFonts w:cs="Linux Libertine"/>
          <w:i/>
          <w:iCs/>
          <w:color w:val="auto"/>
          <w:lang w:val="en-GB"/>
        </w:rPr>
        <w:t>The International Journal of Human Rights</w:t>
      </w:r>
      <w:r w:rsidRPr="00A51029">
        <w:rPr>
          <w:rFonts w:cs="Linux Libertine"/>
          <w:color w:val="auto"/>
          <w:lang w:val="en-GB"/>
        </w:rPr>
        <w:t xml:space="preserve"> 23 (6): 974–92. https://doi.org/10.1080/13642987.2019.1577539.</w:t>
      </w:r>
    </w:p>
    <w:p w14:paraId="162104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Gerards, J. 2013. “How to Improve the Necessity Test of the European Court of Human Rights.” </w:t>
      </w:r>
      <w:r w:rsidRPr="00A51029">
        <w:rPr>
          <w:rFonts w:cs="Linux Libertine"/>
          <w:i/>
          <w:iCs/>
          <w:color w:val="auto"/>
          <w:lang w:val="en-GB"/>
        </w:rPr>
        <w:t>International Journal of Constitutional Law</w:t>
      </w:r>
      <w:r w:rsidRPr="00A51029">
        <w:rPr>
          <w:rFonts w:cs="Linux Libertine"/>
          <w:color w:val="auto"/>
          <w:lang w:val="en-GB"/>
        </w:rPr>
        <w:t xml:space="preserve"> 11 (2): 466–90. https://doi.org/10.1093/icon/mot004.</w:t>
      </w:r>
    </w:p>
    <w:p w14:paraId="0BC61B4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Henkin, Louis, ed. 2009. </w:t>
      </w:r>
      <w:r w:rsidRPr="00A51029">
        <w:rPr>
          <w:rFonts w:cs="Linux Libertine"/>
          <w:i/>
          <w:iCs/>
          <w:color w:val="auto"/>
          <w:lang w:val="en-GB"/>
        </w:rPr>
        <w:t>Human Rights</w:t>
      </w:r>
      <w:r w:rsidRPr="00A51029">
        <w:rPr>
          <w:rFonts w:cs="Linux Libertine"/>
          <w:color w:val="auto"/>
          <w:lang w:val="en-GB"/>
        </w:rPr>
        <w:t>. 2nd ed. Thomson Reuters/Foundation Press. http://www.jstor.org/stable/24219097.</w:t>
      </w:r>
    </w:p>
    <w:p w14:paraId="4A10B1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Howard, Erica. 2017. “Freedom of Expression, Blasphemy and Religious Hatred: A View from the United Kingdom.” In , 595–618. Cambridge University Press. https://doi.org/10.1017/9781108242189.025.</w:t>
      </w:r>
    </w:p>
    <w:p w14:paraId="7D6920D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Joppke, Christian. 2018. “Culturalizing Religion in Western Europe: Patterns and Puzzles.” </w:t>
      </w:r>
      <w:r w:rsidRPr="00A51029">
        <w:rPr>
          <w:rFonts w:cs="Linux Libertine"/>
          <w:i/>
          <w:iCs/>
          <w:color w:val="auto"/>
          <w:lang w:val="en-GB"/>
        </w:rPr>
        <w:t>Social Compass</w:t>
      </w:r>
      <w:r w:rsidRPr="00A51029">
        <w:rPr>
          <w:rFonts w:cs="Linux Libertine"/>
          <w:color w:val="auto"/>
          <w:lang w:val="en-GB"/>
        </w:rPr>
        <w:t xml:space="preserve"> 65 (2): 234–46. https://doi.org/10.1177/0037768618767962.</w:t>
      </w:r>
    </w:p>
    <w:p w14:paraId="451F06F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Kamali, Mohammed Hashim. 2006. “Reading the Signs: A Qur’anic Perspective on Thinking.” </w:t>
      </w:r>
      <w:r w:rsidRPr="00A51029">
        <w:rPr>
          <w:rFonts w:cs="Linux Libertine"/>
          <w:i/>
          <w:iCs/>
          <w:color w:val="auto"/>
          <w:lang w:val="en-GB"/>
        </w:rPr>
        <w:t>Islam and Science</w:t>
      </w:r>
      <w:r w:rsidRPr="00A51029">
        <w:rPr>
          <w:rFonts w:cs="Linux Libertine"/>
          <w:color w:val="auto"/>
          <w:lang w:val="en-GB"/>
        </w:rPr>
        <w:t xml:space="preserve"> 4.</w:t>
      </w:r>
    </w:p>
    <w:p w14:paraId="525A362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Karim, Abdul. 2005. </w:t>
      </w:r>
      <w:r w:rsidRPr="00A51029">
        <w:rPr>
          <w:rFonts w:cs="Linux Libertine"/>
          <w:i/>
          <w:iCs/>
          <w:color w:val="auto"/>
          <w:lang w:val="en-GB"/>
        </w:rPr>
        <w:t>Religion and State Relations in Post Reformation Era</w:t>
      </w:r>
      <w:r w:rsidRPr="00A51029">
        <w:rPr>
          <w:rFonts w:cs="Linux Libertine"/>
          <w:color w:val="auto"/>
          <w:lang w:val="en-GB"/>
        </w:rPr>
        <w:t>. 11th ed. Al-Mawarid Edition.</w:t>
      </w:r>
    </w:p>
    <w:p w14:paraId="69DD220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Keck, Leander E and Winkley. 2015. </w:t>
      </w:r>
      <w:r w:rsidRPr="00A51029">
        <w:rPr>
          <w:rFonts w:cs="Linux Libertine"/>
          <w:i/>
          <w:iCs/>
          <w:color w:val="auto"/>
          <w:lang w:val="en-GB"/>
        </w:rPr>
        <w:t>Echoes of the Word</w:t>
      </w:r>
      <w:r w:rsidRPr="00A51029">
        <w:rPr>
          <w:rFonts w:cs="Linux Libertine"/>
          <w:color w:val="auto"/>
          <w:lang w:val="en-GB"/>
        </w:rPr>
        <w:t>. Cascade Books.</w:t>
      </w:r>
    </w:p>
    <w:p w14:paraId="636F63E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Kroef, Justus M. van der. 1953. “Conflicts of Religious Policy in Indonesia.” </w:t>
      </w:r>
      <w:r w:rsidRPr="00A51029">
        <w:rPr>
          <w:rFonts w:cs="Linux Libertine"/>
          <w:i/>
          <w:iCs/>
          <w:color w:val="auto"/>
          <w:lang w:val="en-GB"/>
        </w:rPr>
        <w:t>Far Eastern Survey</w:t>
      </w:r>
      <w:r w:rsidRPr="00A51029">
        <w:rPr>
          <w:rFonts w:cs="Linux Libertine"/>
          <w:color w:val="auto"/>
          <w:lang w:val="en-GB"/>
        </w:rPr>
        <w:t xml:space="preserve"> 22 (10): 121–25. https://doi.org/10.2307/3023769.</w:t>
      </w:r>
    </w:p>
    <w:p w14:paraId="435843F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Kunelius, R., E Eide, O Hahn, and R. Schroeder. 2007. </w:t>
      </w:r>
      <w:r w:rsidRPr="00A51029">
        <w:rPr>
          <w:rFonts w:cs="Linux Libertine"/>
          <w:i/>
          <w:iCs/>
          <w:color w:val="auto"/>
          <w:lang w:val="en-GB"/>
        </w:rPr>
        <w:t>Reading TheMohammed Cartoons Controversy. An International Analysis of Press Discourses on Freespeech and Political Spin</w:t>
      </w:r>
      <w:r w:rsidRPr="00A51029">
        <w:rPr>
          <w:rFonts w:cs="Linux Libertine"/>
          <w:color w:val="auto"/>
          <w:lang w:val="en-GB"/>
        </w:rPr>
        <w:t>. Bochum/Freiburg: Projekt Verlag.</w:t>
      </w:r>
    </w:p>
    <w:p w14:paraId="2C3483F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Kuznetsov, Dmitry. 2015. “Freedoms Collide: Freedom of Expression and Freedom of Religion in Russia in Comparative Perspective.” </w:t>
      </w:r>
      <w:r w:rsidRPr="00A51029">
        <w:rPr>
          <w:rFonts w:cs="Linux Libertine"/>
          <w:i/>
          <w:iCs/>
          <w:color w:val="auto"/>
          <w:lang w:val="en-GB"/>
        </w:rPr>
        <w:t>Russian Law Journal</w:t>
      </w:r>
      <w:r w:rsidRPr="00A51029">
        <w:rPr>
          <w:rFonts w:cs="Linux Libertine"/>
          <w:color w:val="auto"/>
          <w:lang w:val="en-GB"/>
        </w:rPr>
        <w:t xml:space="preserve"> 2 (2): 75. https://doi.org/10.17589/2309-8678-2014-2-2-75-100.</w:t>
      </w:r>
    </w:p>
    <w:p w14:paraId="75B88D9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Latif, Yudi. 2011. </w:t>
      </w:r>
      <w:r w:rsidRPr="00A51029">
        <w:rPr>
          <w:rFonts w:cs="Linux Libertine"/>
          <w:i/>
          <w:iCs/>
          <w:color w:val="auto"/>
          <w:lang w:val="en-GB"/>
        </w:rPr>
        <w:t>Negara Paripurna: Historisitas, Rasionalitas, Dun Aktualitas Pancasila</w:t>
      </w:r>
      <w:r w:rsidRPr="00A51029">
        <w:rPr>
          <w:rFonts w:cs="Linux Libertine"/>
          <w:color w:val="auto"/>
          <w:lang w:val="en-GB"/>
        </w:rPr>
        <w:t>. Jakarta: Gramedia Pustaka Utama.</w:t>
      </w:r>
    </w:p>
    <w:p w14:paraId="441E119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Lindsey, Timothy, and Simon Butt. 2016. “State Power to Restrict Religious Freedom An Overview of the Legal Framework.” In . Routledge, Taylor &amp; Francis Group.</w:t>
      </w:r>
    </w:p>
    <w:p w14:paraId="5096697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Marzuki, Peter Mahmud. 2017. </w:t>
      </w:r>
      <w:r w:rsidRPr="00A51029">
        <w:rPr>
          <w:rFonts w:cs="Linux Libertine"/>
          <w:i/>
          <w:iCs/>
          <w:color w:val="auto"/>
          <w:lang w:val="en-GB"/>
        </w:rPr>
        <w:t>Penelitian Hukum</w:t>
      </w:r>
      <w:r w:rsidRPr="00A51029">
        <w:rPr>
          <w:rFonts w:cs="Linux Libertine"/>
          <w:color w:val="auto"/>
          <w:lang w:val="en-GB"/>
        </w:rPr>
        <w:t>. Prenada Media.</w:t>
      </w:r>
    </w:p>
    <w:p w14:paraId="35589A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Menchik, Jeremy. 2014. “Productive Intolerance: Godly Nationalism in Indonesia.” </w:t>
      </w:r>
      <w:r w:rsidRPr="00A51029">
        <w:rPr>
          <w:rFonts w:cs="Linux Libertine"/>
          <w:i/>
          <w:iCs/>
          <w:color w:val="auto"/>
          <w:lang w:val="en-GB"/>
        </w:rPr>
        <w:t>Comparative Studies in Society and History</w:t>
      </w:r>
      <w:r w:rsidRPr="00A51029">
        <w:rPr>
          <w:rFonts w:cs="Linux Libertine"/>
          <w:color w:val="auto"/>
          <w:lang w:val="en-GB"/>
        </w:rPr>
        <w:t xml:space="preserve"> 56 (3): 591–621. https://doi.org/10.1017/S0010417514000267.</w:t>
      </w:r>
    </w:p>
    <w:p w14:paraId="233B4AE3"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Mietzner, Marcus, and Burhanuddin Muhtadi. 2020. “The Myth of Pluralism: Nahdlatul Ulama and the Politics of Religious Tolerance in Indonesia.” </w:t>
      </w:r>
      <w:r w:rsidRPr="00A51029">
        <w:rPr>
          <w:rFonts w:cs="Linux Libertine"/>
          <w:i/>
          <w:iCs/>
          <w:color w:val="auto"/>
          <w:lang w:val="en-GB"/>
        </w:rPr>
        <w:t>Contemporary Southeast Asia</w:t>
      </w:r>
      <w:r w:rsidRPr="00A51029">
        <w:rPr>
          <w:rFonts w:cs="Linux Libertine"/>
          <w:color w:val="auto"/>
          <w:lang w:val="en-GB"/>
        </w:rPr>
        <w:t xml:space="preserve"> 42 (1): 58–84. https://doi.org/10.1355/cs42-1c.</w:t>
      </w:r>
    </w:p>
    <w:p w14:paraId="34B4BE6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Milanovic, Marko. 2018. “Legitimizing Blasphemy Laws Through the Backdoor: The European Court’s Judgment in E.S. v. Austria.” </w:t>
      </w:r>
      <w:r w:rsidRPr="00A51029">
        <w:rPr>
          <w:rFonts w:cs="Linux Libertine"/>
          <w:i/>
          <w:iCs/>
          <w:color w:val="auto"/>
          <w:lang w:val="en-GB"/>
        </w:rPr>
        <w:t>EJIL: Talk!</w:t>
      </w:r>
      <w:r w:rsidRPr="00A51029">
        <w:rPr>
          <w:rFonts w:cs="Linux Libertine"/>
          <w:color w:val="auto"/>
          <w:lang w:val="en-GB"/>
        </w:rPr>
        <w:t xml:space="preserve"> (blog). October 29, 2018. https://www.ejiltalk.org/legitimizing-blasphemy-laws-through-the-backdoor-the-european-courts-judgment-in-e-s-v-austria/.</w:t>
      </w:r>
    </w:p>
    <w:p w14:paraId="14FA653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Modood, Tariq, Randall Hansen, Erik Bleich, Brendan O’Leary, and Joseph H. Carens. 2006. “The Danish Cartoon Affair: Free Speech, Racism, Islamism, and Integration.” </w:t>
      </w:r>
      <w:r w:rsidRPr="00A51029">
        <w:rPr>
          <w:rFonts w:cs="Linux Libertine"/>
          <w:i/>
          <w:iCs/>
          <w:color w:val="auto"/>
          <w:lang w:val="en-GB"/>
        </w:rPr>
        <w:t>International Migration</w:t>
      </w:r>
      <w:r w:rsidRPr="00A51029">
        <w:rPr>
          <w:rFonts w:cs="Linux Libertine"/>
          <w:color w:val="auto"/>
          <w:lang w:val="en-GB"/>
        </w:rPr>
        <w:t xml:space="preserve"> 44 (5): 3–62. https://doi.org/10.1111/j.1468-2435.2006.00386.x.</w:t>
      </w:r>
    </w:p>
    <w:p w14:paraId="650AC8D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Mondal, Anshuman A. 2016. “Articles of Faith: Freedom of Expression and Religious Freedom in Contemporary Multiculture.” </w:t>
      </w:r>
      <w:r w:rsidRPr="00A51029">
        <w:rPr>
          <w:rFonts w:cs="Linux Libertine"/>
          <w:i/>
          <w:iCs/>
          <w:color w:val="auto"/>
          <w:lang w:val="en-GB"/>
        </w:rPr>
        <w:t>Islam and Christian–Muslim Relations</w:t>
      </w:r>
      <w:r w:rsidRPr="00A51029">
        <w:rPr>
          <w:rFonts w:cs="Linux Libertine"/>
          <w:color w:val="auto"/>
          <w:lang w:val="en-GB"/>
        </w:rPr>
        <w:t xml:space="preserve"> 27 (1): 3–24. https://doi.org/10.1080/09596410.2015.1114240.</w:t>
      </w:r>
    </w:p>
    <w:p w14:paraId="69C8180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Nalle, Victor Imanuel W. 2017. “Blasphemy Law and Public Neutrality in Indonesia.” </w:t>
      </w:r>
      <w:r w:rsidRPr="00A51029">
        <w:rPr>
          <w:rFonts w:cs="Linux Libertine"/>
          <w:i/>
          <w:iCs/>
          <w:color w:val="auto"/>
          <w:lang w:val="en-GB"/>
        </w:rPr>
        <w:t>Mediterranean Journal of Social Sciences</w:t>
      </w:r>
      <w:r w:rsidRPr="00A51029">
        <w:rPr>
          <w:rFonts w:cs="Linux Libertine"/>
          <w:color w:val="auto"/>
          <w:lang w:val="en-GB"/>
        </w:rPr>
        <w:t xml:space="preserve"> 8 (2): 57–62.</w:t>
      </w:r>
    </w:p>
    <w:p w14:paraId="3C4FA82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Nieuwenhuis, Aernout J. 2012. “State and Religion, a Multidimensional Relationship: Some Comparative Law Remarks.” </w:t>
      </w:r>
      <w:r w:rsidRPr="00A51029">
        <w:rPr>
          <w:rFonts w:cs="Linux Libertine"/>
          <w:i/>
          <w:iCs/>
          <w:color w:val="auto"/>
          <w:lang w:val="en-GB"/>
        </w:rPr>
        <w:t>International Journal of Constitutional Law</w:t>
      </w:r>
      <w:r w:rsidRPr="00A51029">
        <w:rPr>
          <w:rFonts w:cs="Linux Libertine"/>
          <w:color w:val="auto"/>
          <w:lang w:val="en-GB"/>
        </w:rPr>
        <w:t xml:space="preserve"> 10 (1): 153–74. https://doi.org/10.1093/icon/mos001.</w:t>
      </w:r>
    </w:p>
    <w:p w14:paraId="56F2BC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Nozick, Robert. 1974. </w:t>
      </w:r>
      <w:r w:rsidRPr="00A51029">
        <w:rPr>
          <w:rFonts w:cs="Linux Libertine"/>
          <w:i/>
          <w:iCs/>
          <w:color w:val="auto"/>
          <w:lang w:val="en-GB"/>
        </w:rPr>
        <w:t>Anarchy, State, and Utopia</w:t>
      </w:r>
      <w:r w:rsidRPr="00A51029">
        <w:rPr>
          <w:rFonts w:cs="Linux Libertine"/>
          <w:color w:val="auto"/>
          <w:lang w:val="en-GB"/>
        </w:rPr>
        <w:t>. Vol. 5038. new york: Basic Books.</w:t>
      </w:r>
    </w:p>
    <w:p w14:paraId="39386C0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 xml:space="preserve">Nussbaum, Martha. 2003. “Capabilities as Fundamental Entitlements: Sen and Social Justice.” </w:t>
      </w:r>
      <w:r w:rsidRPr="00A51029">
        <w:rPr>
          <w:rFonts w:cs="Linux Libertine"/>
          <w:i/>
          <w:iCs/>
          <w:color w:val="auto"/>
          <w:lang w:val="en-GB"/>
        </w:rPr>
        <w:t>Feminist Economics</w:t>
      </w:r>
      <w:r w:rsidRPr="00A51029">
        <w:rPr>
          <w:rFonts w:cs="Linux Libertine"/>
          <w:color w:val="auto"/>
          <w:lang w:val="en-GB"/>
        </w:rPr>
        <w:t xml:space="preserve"> 9 (2–3): 33–59.</w:t>
      </w:r>
    </w:p>
    <w:p w14:paraId="449422B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Panjaitan, Chandro, and Firman Wijaya. 2018. “Penyebab Terjadinya Tindakan Main Hakim Sendiri Atau Eigenrichting Yang Mengakibatkan Kematian (Contoh Kasus Pembakaran Pelaku Pencurian Motor Dengan Kekerasan Di Pondok Aren Tangerang).” </w:t>
      </w:r>
      <w:r w:rsidRPr="00A51029">
        <w:rPr>
          <w:rFonts w:cs="Linux Libertine"/>
          <w:i/>
          <w:iCs/>
          <w:color w:val="auto"/>
          <w:lang w:val="en-GB"/>
        </w:rPr>
        <w:t>Jurnal Hukum Adigama</w:t>
      </w:r>
      <w:r w:rsidRPr="00A51029">
        <w:rPr>
          <w:rFonts w:cs="Linux Libertine"/>
          <w:color w:val="auto"/>
          <w:lang w:val="en-GB"/>
        </w:rPr>
        <w:t xml:space="preserve"> 1 (1): 809. https://doi.org/10.24912/adigama.v1i1.2168.</w:t>
      </w:r>
    </w:p>
    <w:p w14:paraId="0205148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Pratiwi, Cekli Setya, and Sidik Sunaryo. 2021. “Blasphemy Law as a Structural Violence: A Challenge for Maintaining Sustainable Peace.” </w:t>
      </w:r>
      <w:r w:rsidRPr="00A51029">
        <w:rPr>
          <w:rFonts w:cs="Linux Libertine"/>
          <w:i/>
          <w:iCs/>
          <w:color w:val="auto"/>
          <w:lang w:val="en-GB"/>
        </w:rPr>
        <w:t>Muslim World Journal of Human Rights</w:t>
      </w:r>
      <w:r w:rsidRPr="00A51029">
        <w:rPr>
          <w:rFonts w:cs="Linux Libertine"/>
          <w:color w:val="auto"/>
          <w:lang w:val="en-GB"/>
        </w:rPr>
        <w:t xml:space="preserve"> 18 (1): 133–65. https://doi.org/10.1515/mwjhr-2020-0019.</w:t>
      </w:r>
    </w:p>
    <w:p w14:paraId="17F192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Prud’homme, Jo-Anne. 2010. “Policing Belief: The Impact of Blasphemy Laws on Human Rights.” Special Report. DC: Freedom House. https://freedomhouse.org/sites/default/files/2020-02/Archived_Special_Report_FH_Policing_Belief_Full.pdf.</w:t>
      </w:r>
    </w:p>
    <w:p w14:paraId="299C83A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Rambe, Aditya. 2018. “Pertanggungjawaban Pidana Terhadap Pelaku Tindakan Main Hakim Sendiri Bagi Terduga Pelaku Tindak Pidana Pencurian (Studi POLRESTABES Medan).” Bachelor Thesis, Medan: Universitas Muhammadiyah Sumatera Utara. http://repository.umsu.ac.id/handle/123456789/8280.</w:t>
      </w:r>
    </w:p>
    <w:p w14:paraId="74746E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Rawls, John. 2020. </w:t>
      </w:r>
      <w:r w:rsidRPr="00A51029">
        <w:rPr>
          <w:rFonts w:cs="Linux Libertine"/>
          <w:i/>
          <w:iCs/>
          <w:color w:val="auto"/>
          <w:lang w:val="en-GB"/>
        </w:rPr>
        <w:t>A Theory of Justice: Revised Edition</w:t>
      </w:r>
      <w:r w:rsidRPr="00A51029">
        <w:rPr>
          <w:rFonts w:cs="Linux Libertine"/>
          <w:color w:val="auto"/>
          <w:lang w:val="en-GB"/>
        </w:rPr>
        <w:t>. Harvard university press.</w:t>
      </w:r>
    </w:p>
    <w:p w14:paraId="31C77D4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Safa’at, Muchamad Ali. 2020. “A Comparative Study on the Recognition of the Religion in the Indigenous People Community in Indonesia According to the Constitutional Court Decisions Number 97/PUU-XIV/2016 and 140/PUU-VII/2009.” </w:t>
      </w:r>
      <w:r w:rsidRPr="00A51029">
        <w:rPr>
          <w:rFonts w:cs="Linux Libertine"/>
          <w:i/>
          <w:iCs/>
          <w:color w:val="auto"/>
          <w:lang w:val="en-GB"/>
        </w:rPr>
        <w:t>Tadulako Law Review</w:t>
      </w:r>
      <w:r w:rsidRPr="00A51029">
        <w:rPr>
          <w:rFonts w:cs="Linux Libertine"/>
          <w:color w:val="auto"/>
          <w:lang w:val="en-GB"/>
        </w:rPr>
        <w:t>.</w:t>
      </w:r>
    </w:p>
    <w:p w14:paraId="4D1CF15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Salim, Arskal, and Azyumardi Azra. 2003. “Negara Dan Syariat Dalam Perspektif Politik Hukum Indonesia.” In </w:t>
      </w:r>
      <w:r w:rsidRPr="00A51029">
        <w:rPr>
          <w:rFonts w:cs="Linux Libertine"/>
          <w:i/>
          <w:iCs/>
          <w:color w:val="auto"/>
          <w:lang w:val="en-GB"/>
        </w:rPr>
        <w:t>Syariat Islam: Pandangan Muslim Liberal</w:t>
      </w:r>
      <w:r w:rsidRPr="00A51029">
        <w:rPr>
          <w:rFonts w:cs="Linux Libertine"/>
          <w:color w:val="auto"/>
          <w:lang w:val="en-GB"/>
        </w:rPr>
        <w:t>. Jakarta: Jaringan Islam Liberal-The Asia Faoundation.</w:t>
      </w:r>
    </w:p>
    <w:p w14:paraId="6A628DE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Scanlon, Thomas. 1972. “A Theory of Freedom of Expression.” </w:t>
      </w:r>
      <w:r w:rsidRPr="00A51029">
        <w:rPr>
          <w:rFonts w:cs="Linux Libertine"/>
          <w:i/>
          <w:iCs/>
          <w:color w:val="auto"/>
          <w:lang w:val="en-GB"/>
        </w:rPr>
        <w:t>Philosophy &amp; Public Affairs</w:t>
      </w:r>
      <w:r w:rsidRPr="00A51029">
        <w:rPr>
          <w:rFonts w:cs="Linux Libertine"/>
          <w:color w:val="auto"/>
          <w:lang w:val="en-GB"/>
        </w:rPr>
        <w:t xml:space="preserve"> 1 (2): 204–26.</w:t>
      </w:r>
    </w:p>
    <w:p w14:paraId="61EBFE0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Scharffs, Brett G. 2017. “Towards an Understanding of Accelerants and Decelerants: A Non-Juriscentric Approach to off Ensive or Hateful Speech Concerning Religion.” In , 701–17. Cambridge University Press. https://doi.org/10.1017/9781108242189.029.</w:t>
      </w:r>
    </w:p>
    <w:p w14:paraId="357D94E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Schmitter, Philippe C, and Terry Lynn Karl. 1991. “What Democracy Is. . . and Is Not.” </w:t>
      </w:r>
      <w:r w:rsidRPr="00A51029">
        <w:rPr>
          <w:rFonts w:cs="Linux Libertine"/>
          <w:i/>
          <w:iCs/>
          <w:color w:val="auto"/>
          <w:lang w:val="en-GB"/>
        </w:rPr>
        <w:t>Journal of Democracy</w:t>
      </w:r>
      <w:r w:rsidRPr="00A51029">
        <w:rPr>
          <w:rFonts w:cs="Linux Libertine"/>
          <w:color w:val="auto"/>
          <w:lang w:val="en-GB"/>
        </w:rPr>
        <w:t xml:space="preserve"> 2 (3): 75–88. https://doi.org/10.1353/jod.1991.0033.</w:t>
      </w:r>
    </w:p>
    <w:p w14:paraId="2DC668D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Sen, Amartya. 2008. “The Idea of Justice.” </w:t>
      </w:r>
      <w:r w:rsidRPr="00A51029">
        <w:rPr>
          <w:rFonts w:cs="Linux Libertine"/>
          <w:i/>
          <w:iCs/>
          <w:color w:val="auto"/>
          <w:lang w:val="en-GB"/>
        </w:rPr>
        <w:t>Journal of Human Development</w:t>
      </w:r>
      <w:r w:rsidRPr="00A51029">
        <w:rPr>
          <w:rFonts w:cs="Linux Libertine"/>
          <w:color w:val="auto"/>
          <w:lang w:val="en-GB"/>
        </w:rPr>
        <w:t xml:space="preserve"> 9 (3): 331–42.</w:t>
      </w:r>
    </w:p>
    <w:p w14:paraId="2FB1C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Sezgin, Y, and M Künkler. 2014. “Regulation of ‘Religion’ and the ‘Religious’: The Politics of Judicialization and Bureaucratization in India and Indonesia.” </w:t>
      </w:r>
      <w:r w:rsidRPr="00A51029">
        <w:rPr>
          <w:rFonts w:cs="Linux Libertine"/>
          <w:i/>
          <w:iCs/>
          <w:color w:val="auto"/>
          <w:lang w:val="en-GB"/>
        </w:rPr>
        <w:t>Comparative Studies in Society and History</w:t>
      </w:r>
      <w:r w:rsidRPr="00A51029">
        <w:rPr>
          <w:rFonts w:cs="Linux Libertine"/>
          <w:color w:val="auto"/>
          <w:lang w:val="en-GB"/>
        </w:rPr>
        <w:t xml:space="preserve"> 56 (2): 448–78.</w:t>
      </w:r>
    </w:p>
    <w:p w14:paraId="51EAB45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Shepherd, Amy. 2017. “Extremism, Free Speech and the Rule of Law: Evaluating the Compliance of Legislation Restricting Extremist Expressions with Article 19 ICCPR.” </w:t>
      </w:r>
      <w:r w:rsidRPr="00A51029">
        <w:rPr>
          <w:rFonts w:cs="Linux Libertine"/>
          <w:i/>
          <w:iCs/>
          <w:color w:val="auto"/>
          <w:lang w:val="en-GB"/>
        </w:rPr>
        <w:t>Utrecht Journal of International and European Law</w:t>
      </w:r>
      <w:r w:rsidRPr="00A51029">
        <w:rPr>
          <w:rFonts w:cs="Linux Libertine"/>
          <w:color w:val="auto"/>
          <w:lang w:val="en-GB"/>
        </w:rPr>
        <w:t xml:space="preserve"> 33 (85): 62–83. https://doi.org/10.5334/ujiel.405.</w:t>
      </w:r>
    </w:p>
    <w:p w14:paraId="3416907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Sihombing, Uli Parulina. 2008. “Menggugat Bakor Pakem; Kajian Hukum Terhadap Pengawasan Agama Dan Kepercayaan Di Indonesia [Challeng-Ing Bakor </w:t>
      </w:r>
      <w:r w:rsidRPr="00A51029">
        <w:rPr>
          <w:rFonts w:cs="Linux Libertine"/>
          <w:color w:val="auto"/>
          <w:lang w:val="en-GB"/>
        </w:rPr>
        <w:lastRenderedPageBreak/>
        <w:t>Pakem; Legal Study on the Oversight of Religion and Belief in Indonesia].” Jakarta: ILRC [the Indonesian Legal Resource Center].</w:t>
      </w:r>
    </w:p>
    <w:p w14:paraId="60B09A3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Smet, Stijn. 2011. “Freedom of Expression and the Right to Reputation: Human Rights in Conflict.” </w:t>
      </w:r>
      <w:r w:rsidRPr="00A51029">
        <w:rPr>
          <w:rFonts w:cs="Linux Libertine"/>
          <w:i/>
          <w:iCs/>
          <w:color w:val="auto"/>
          <w:lang w:val="en-GB"/>
        </w:rPr>
        <w:t>American University International Law Review</w:t>
      </w:r>
      <w:r w:rsidRPr="00A51029">
        <w:rPr>
          <w:rFonts w:cs="Linux Libertine"/>
          <w:color w:val="auto"/>
          <w:lang w:val="en-GB"/>
        </w:rPr>
        <w:t>, 183–236.</w:t>
      </w:r>
    </w:p>
    <w:p w14:paraId="7219154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Tehusijarana, Karina M. 2018. “Police End Probe into Blasphemy Allegations against Sukmawati.” The Jakarta Post. 2018. https://www.thejakartapost.com/news/2018/06/17/police-end-probe-into-blasphemy-allegations-against-sukmawati.html.</w:t>
      </w:r>
    </w:p>
    <w:p w14:paraId="47525B2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Telle, Kari. 2017. “Faith on Trial: Blasphemy and ‘Lawfare’ in Indonesia.” </w:t>
      </w:r>
      <w:r w:rsidRPr="00A51029">
        <w:rPr>
          <w:rFonts w:cs="Linux Libertine"/>
          <w:i/>
          <w:iCs/>
          <w:color w:val="auto"/>
          <w:lang w:val="en-GB"/>
        </w:rPr>
        <w:t>Ethnos</w:t>
      </w:r>
      <w:r w:rsidRPr="00A51029">
        <w:rPr>
          <w:rFonts w:cs="Linux Libertine"/>
          <w:color w:val="auto"/>
          <w:lang w:val="en-GB"/>
        </w:rPr>
        <w:t xml:space="preserve"> 83 (2): 371–91. https://doi.org/10.1080/00141844.2017.1282973.</w:t>
      </w:r>
    </w:p>
    <w:p w14:paraId="3D80961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Temperman, J. 2015. </w:t>
      </w:r>
      <w:r w:rsidRPr="00A51029">
        <w:rPr>
          <w:rFonts w:cs="Linux Libertine"/>
          <w:i/>
          <w:iCs/>
          <w:color w:val="auto"/>
          <w:lang w:val="en-GB"/>
        </w:rPr>
        <w:t>Religious Hatred and International Law: The Prohibition of Incitement to Violence or Discrimination</w:t>
      </w:r>
      <w:r w:rsidRPr="00A51029">
        <w:rPr>
          <w:rFonts w:cs="Linux Libertine"/>
          <w:color w:val="auto"/>
          <w:lang w:val="en-GB"/>
        </w:rPr>
        <w:t>. Cambridge University Press. https://books.google.com/books?id=ezDuCgAAQBAJ.</w:t>
      </w:r>
    </w:p>
    <w:p w14:paraId="090B4B9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Theodorou, Angelina E. 2016. “Which Countries Still Outlaw Apostasy and Blasphemy?” Pew Research Center. 2016. https://www.pewresearch.org/fact-tank/2016/07/29/which-countries-still-outlaw-apostasy-and-blasphemy/.</w:t>
      </w:r>
    </w:p>
    <w:p w14:paraId="115FF27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Uddin, Asma T. 2015. “Provocative Speech in FRENCH Law: A Closer Look at Charlie Hebdo.” </w:t>
      </w:r>
      <w:r w:rsidRPr="00A51029">
        <w:rPr>
          <w:rFonts w:cs="Linux Libertine"/>
          <w:i/>
          <w:iCs/>
          <w:color w:val="auto"/>
          <w:lang w:val="en-GB"/>
        </w:rPr>
        <w:t>FIU Law Review</w:t>
      </w:r>
      <w:r w:rsidRPr="00A51029">
        <w:rPr>
          <w:rFonts w:cs="Linux Libertine"/>
          <w:color w:val="auto"/>
          <w:lang w:val="en-GB"/>
        </w:rPr>
        <w:t xml:space="preserve"> 11 (1). https://doi.org/10.25148/lawrev.11.1.14.</w:t>
      </w:r>
    </w:p>
    <w:p w14:paraId="28E6914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Vrielink, Jogchum. 2016. “Do We Want ‘More or Fewer’ Prosecutions of Opinions? The Geert Wilders Trial 2.0.” </w:t>
      </w:r>
      <w:r w:rsidRPr="00A51029">
        <w:rPr>
          <w:rFonts w:cs="Linux Libertine"/>
          <w:i/>
          <w:iCs/>
          <w:color w:val="auto"/>
          <w:lang w:val="en-GB"/>
        </w:rPr>
        <w:t>Netherlands Journal of Legal Philosophy</w:t>
      </w:r>
      <w:r w:rsidRPr="00A51029">
        <w:rPr>
          <w:rFonts w:cs="Linux Libertine"/>
          <w:color w:val="auto"/>
          <w:lang w:val="en-GB"/>
        </w:rPr>
        <w:t xml:space="preserve"> 2: 3–11.</w:t>
      </w:r>
    </w:p>
    <w:p w14:paraId="6551FF3B" w14:textId="071FB1E1" w:rsidR="00441CCC" w:rsidRPr="00A51029" w:rsidRDefault="00496D7D" w:rsidP="00441CCC">
      <w:pPr>
        <w:rPr>
          <w:rFonts w:cs="Linux Libertine"/>
        </w:rPr>
      </w:pPr>
      <w:r w:rsidRPr="00A51029">
        <w:rPr>
          <w:rFonts w:cs="Linux Libertine"/>
        </w:rPr>
        <w:fldChar w:fldCharType="end"/>
      </w:r>
    </w:p>
    <w:sectPr w:rsidR="00441CCC" w:rsidRPr="00A51029"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121B2" w14:textId="77777777" w:rsidR="00B63E17" w:rsidRDefault="00B63E17" w:rsidP="00D043F5">
      <w:r>
        <w:separator/>
      </w:r>
    </w:p>
  </w:endnote>
  <w:endnote w:type="continuationSeparator" w:id="0">
    <w:p w14:paraId="4536A7B2" w14:textId="77777777" w:rsidR="00B63E17" w:rsidRDefault="00B63E17"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CA7F3" w14:textId="77777777" w:rsidR="00B63E17" w:rsidRDefault="00B63E17" w:rsidP="00D043F5">
      <w:r>
        <w:separator/>
      </w:r>
    </w:p>
  </w:footnote>
  <w:footnote w:type="continuationSeparator" w:id="0">
    <w:p w14:paraId="52587147" w14:textId="77777777" w:rsidR="00B63E17" w:rsidRDefault="00B63E17" w:rsidP="00D043F5">
      <w:r>
        <w:continuationSeparator/>
      </w:r>
    </w:p>
  </w:footnote>
  <w:footnote w:id="1">
    <w:p w14:paraId="08793C65" w14:textId="5EDF9F6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66E1EAFD" w14:textId="304762C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First Laws of the State of South Carolina 159 (Michael Glazer, Inc. 1981) (cited hereinafter as "Act No. 202", supra note 3.)</w:t>
      </w:r>
    </w:p>
  </w:footnote>
  <w:footnote w:id="3">
    <w:p w14:paraId="55159FBD" w14:textId="02D7396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the case of Asia </w:t>
      </w:r>
      <w:proofErr w:type="spellStart"/>
      <w:r w:rsidRPr="00A51029">
        <w:rPr>
          <w:lang w:val="en-US"/>
        </w:rPr>
        <w:t>Bibie</w:t>
      </w:r>
      <w:proofErr w:type="spellEnd"/>
      <w:r w:rsidRPr="00A51029">
        <w:rPr>
          <w:lang w:val="en-US"/>
        </w:rPr>
        <w:t xml:space="preserve"> vs. Pakistan, the Supreme Court of Pakistan of CRIMINAL APPEAL NO.39-L OF 2015 (Against the judgment dated 16.10.2014 of the Lahore High Court, Lahore passed in Crl.A.No.2509/2010 and M.R.No.614/2010).</w:t>
      </w:r>
    </w:p>
  </w:footnote>
  <w:footnote w:id="4">
    <w:p w14:paraId="5B7D4DF5" w14:textId="0132E6A4"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also the case of </w:t>
      </w:r>
      <w:proofErr w:type="spellStart"/>
      <w:r w:rsidRPr="00A51029">
        <w:rPr>
          <w:lang w:val="en-US"/>
        </w:rPr>
        <w:t>Moh</w:t>
      </w:r>
      <w:proofErr w:type="spellEnd"/>
      <w:r w:rsidRPr="00A51029">
        <w:rPr>
          <w:lang w:val="en-US"/>
        </w:rPr>
        <w:t xml:space="preserve">-Ezra vs. Malaysia, In Selangor, </w:t>
      </w:r>
      <w:proofErr w:type="spellStart"/>
      <w:r w:rsidRPr="00A51029">
        <w:rPr>
          <w:lang w:val="en-US"/>
        </w:rPr>
        <w:t>Moh</w:t>
      </w:r>
      <w:proofErr w:type="spellEnd"/>
      <w:r w:rsidRPr="00A51029">
        <w:rPr>
          <w:lang w:val="en-US"/>
        </w:rPr>
        <w:t xml:space="preserve"> Ezra was convicted blasphemy under Section 16 of Selangor State Syariah Law after his company ZI Publications </w:t>
      </w:r>
      <w:proofErr w:type="spellStart"/>
      <w:r w:rsidRPr="00A51029">
        <w:rPr>
          <w:lang w:val="en-US"/>
        </w:rPr>
        <w:t>Sdn</w:t>
      </w:r>
      <w:proofErr w:type="spellEnd"/>
      <w:r w:rsidRPr="00A51029">
        <w:rPr>
          <w:lang w:val="en-US"/>
        </w:rPr>
        <w:t xml:space="preserve"> </w:t>
      </w:r>
      <w:proofErr w:type="spellStart"/>
      <w:r w:rsidRPr="00A51029">
        <w:rPr>
          <w:lang w:val="en-US"/>
        </w:rPr>
        <w:t>Bhd</w:t>
      </w:r>
      <w:proofErr w:type="spellEnd"/>
      <w:r w:rsidRPr="00A51029">
        <w:rPr>
          <w:lang w:val="en-US"/>
        </w:rPr>
        <w:t xml:space="preserve"> publishing the book “Allah, Love and Liberty” written by a Canadian author Irshad Manji. The book is considered disseminating of any wrongful belief and teachings against the Islamic Law. See also Pub. Prosecutor v. Amos Yee Pang Sang, [2015] SGDC 215 ¶ 27</w:t>
      </w:r>
    </w:p>
  </w:footnote>
  <w:footnote w:id="5">
    <w:p w14:paraId="1888B254" w14:textId="259F77E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BLs were initially introduced in 1860 under colonial rule incorporated in criminal law inherited from England.</w:t>
      </w:r>
    </w:p>
  </w:footnote>
  <w:footnote w:id="6">
    <w:p w14:paraId="53348B0C" w14:textId="2B42F21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w:t>
      </w:r>
    </w:p>
  </w:footnote>
  <w:footnote w:id="7">
    <w:p w14:paraId="5418B0A7" w14:textId="0E05FE4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Global Trends in NGO Law, A quarterly review of NGO legal trends around the world. See the UN General Assembly Resolution 59(1), December 14, 1946. See ICNL, The Right to Freedom of Expressions: Restriction on Fundamental Rights, Vol.6,1. Retrieved at http://www.icnl.org.</w:t>
      </w:r>
    </w:p>
  </w:footnote>
  <w:footnote w:id="8">
    <w:p w14:paraId="351ACCD5" w14:textId="4AF810DD"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9">
    <w:p w14:paraId="46D3BC7C" w14:textId="4042ECA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10">
    <w:p w14:paraId="6AF632DF" w14:textId="736BF49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UNG</w:t>
      </w:r>
      <w:r>
        <w:rPr>
          <w:lang w:val="en-US"/>
        </w:rPr>
        <w:t>C</w:t>
      </w:r>
      <w:r w:rsidRPr="00A51029">
        <w:rPr>
          <w:lang w:val="en-US"/>
        </w:rPr>
        <w:t xml:space="preserve"> reinforces it with the adoption of GC No. 34 concerning limiting the right to freedom of expression.</w:t>
      </w:r>
    </w:p>
  </w:footnote>
  <w:footnote w:id="11">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2">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3">
    <w:p w14:paraId="1B3A9777" w14:textId="46AE7040"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Article 19 (3) of the ICCPR provides </w:t>
      </w:r>
      <w:proofErr w:type="spellStart"/>
      <w:r w:rsidRPr="00A51029">
        <w:rPr>
          <w:lang w:val="en-US"/>
        </w:rPr>
        <w:t>FoE's</w:t>
      </w:r>
      <w:proofErr w:type="spellEnd"/>
      <w:r w:rsidRPr="00A51029">
        <w:rPr>
          <w:lang w:val="en-US"/>
        </w:rPr>
        <w:t xml:space="preserve"> limitation clause: “The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A51029">
        <w:rPr>
          <w:lang w:val="en-US"/>
        </w:rPr>
        <w:t>ordre</w:t>
      </w:r>
      <w:proofErr w:type="spellEnd"/>
      <w:r w:rsidRPr="00A51029">
        <w:rPr>
          <w:lang w:val="en-US"/>
        </w:rPr>
        <w:t xml:space="preserve"> public), or of public health or morals.” (Stressing added)</w:t>
      </w:r>
    </w:p>
  </w:footnote>
  <w:footnote w:id="14">
    <w:p w14:paraId="4E5E072E" w14:textId="6D46C2D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According to Black Law Dictionary, blasphemy is defined as “Any oral or written reproach maliciously cast upon God, His name, attributes, or religion [….] It embraces the idea of detraction, when used towards the Supreme Being, as “calumny” usually carries the same idea when applied to an individual [….]” (155-56).</w:t>
      </w:r>
    </w:p>
  </w:footnote>
  <w:footnote w:id="15">
    <w:p w14:paraId="1E4B6015" w14:textId="461C712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UN Human Rights Committee, General Comment 22 (48), adopted by the UN. Human Rights Committee on 20 July 1993. U.N. </w:t>
      </w:r>
      <w:proofErr w:type="spellStart"/>
      <w:r w:rsidRPr="00A51029">
        <w:rPr>
          <w:lang w:val="en-US"/>
        </w:rPr>
        <w:t>Doc.CCPR</w:t>
      </w:r>
      <w:proofErr w:type="spellEnd"/>
      <w:r w:rsidRPr="00A51029">
        <w:rPr>
          <w:lang w:val="en-US"/>
        </w:rPr>
        <w:t>/C/21/Rev.1/Add.4 (1993).</w:t>
      </w:r>
    </w:p>
  </w:footnote>
  <w:footnote w:id="16">
    <w:p w14:paraId="6BC58AA7" w14:textId="3DC30E9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UNGC No. 22 Para. 9.</w:t>
      </w:r>
    </w:p>
  </w:footnote>
  <w:footnote w:id="17">
    <w:p w14:paraId="59672037" w14:textId="047364DE"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18">
    <w:p w14:paraId="56706805" w14:textId="20B2CE0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RPA documents, p.11.</w:t>
      </w:r>
    </w:p>
  </w:footnote>
  <w:footnote w:id="19">
    <w:p w14:paraId="2C863854" w14:textId="1880EA2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Ibid., 374 and the General Comment 22 (48), ibid.</w:t>
      </w:r>
    </w:p>
  </w:footnote>
  <w:footnote w:id="20">
    <w:p w14:paraId="4DA077C5" w14:textId="087896B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“achieving public welfare” as one of the considerations that can be used to make restrictions. Meanwhile, the AHRD does not provide a concrete definition. Thus, this loose limitation can be interpreted broadly by each country. Therefore, the extended limitation in ADHR by adding one aim to “achieving community welfare” is not in line with the Art. 19 (3) of the ICCPR.</w:t>
      </w:r>
    </w:p>
  </w:footnote>
  <w:footnote w:id="21">
    <w:p w14:paraId="3C3272B7" w14:textId="2F978DC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through the exercise of executive power. Thus, Law No.1/PNPS/1965 was enacted through a Presidential Stipulation rather than an Act (</w:t>
      </w:r>
      <w:proofErr w:type="spellStart"/>
      <w:r w:rsidRPr="00A51029">
        <w:rPr>
          <w:lang w:val="en-US"/>
        </w:rPr>
        <w:t>Undang-Undang</w:t>
      </w:r>
      <w:proofErr w:type="spellEnd"/>
      <w:r w:rsidRPr="00A51029">
        <w:rPr>
          <w:lang w:val="en-US"/>
        </w:rPr>
        <w:t>). However, in 1969, the Indonesian government upgraded the status of this law to that of national legislation by enacting Law No. 5/1969 (Ismail, 1994).</w:t>
      </w:r>
    </w:p>
  </w:footnote>
  <w:footnote w:id="22">
    <w:p w14:paraId="276D1F54" w14:textId="25D6220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(Ulama) and </w:t>
      </w:r>
      <w:proofErr w:type="spellStart"/>
      <w:r w:rsidRPr="00A51029">
        <w:rPr>
          <w:lang w:val="en-US"/>
        </w:rPr>
        <w:t>santri</w:t>
      </w:r>
      <w:proofErr w:type="spellEnd"/>
      <w:r w:rsidRPr="00A51029">
        <w:rPr>
          <w:lang w:val="en-US"/>
        </w:rPr>
        <w:t xml:space="preserve"> (Islamic students) were praying at dawn, the Koran was trampled upon, torn apart as a form of blasphemy. Retrieved at https://www.jawapos.com/nasional/hukum-kriminal/14/03/2017/begini-awal-mulanya-pasal-penodaan-agama.</w:t>
      </w:r>
    </w:p>
  </w:footnote>
  <w:footnote w:id="23">
    <w:p w14:paraId="7766FE0C" w14:textId="0469E92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Keputusan </w:t>
      </w:r>
      <w:proofErr w:type="spellStart"/>
      <w:r w:rsidRPr="00A51029">
        <w:rPr>
          <w:lang w:val="en-US"/>
        </w:rPr>
        <w:t>Presiden</w:t>
      </w:r>
      <w:proofErr w:type="spellEnd"/>
      <w:r w:rsidRPr="00A51029">
        <w:rPr>
          <w:lang w:val="en-US"/>
        </w:rPr>
        <w:t xml:space="preserve"> </w:t>
      </w:r>
      <w:proofErr w:type="spellStart"/>
      <w:r w:rsidRPr="00A51029">
        <w:rPr>
          <w:lang w:val="en-US"/>
        </w:rPr>
        <w:t>Nomor</w:t>
      </w:r>
      <w:proofErr w:type="spellEnd"/>
      <w:r w:rsidRPr="00A51029">
        <w:rPr>
          <w:lang w:val="en-US"/>
        </w:rPr>
        <w:t xml:space="preserve"> 150 Year 1959 concerning Back to UUD 1945. Announced at </w:t>
      </w:r>
      <w:proofErr w:type="spellStart"/>
      <w:r w:rsidRPr="00A51029">
        <w:rPr>
          <w:lang w:val="en-US"/>
        </w:rPr>
        <w:t>Lembaran</w:t>
      </w:r>
      <w:proofErr w:type="spellEnd"/>
      <w:r w:rsidRPr="00A51029">
        <w:rPr>
          <w:lang w:val="en-US"/>
        </w:rPr>
        <w:t xml:space="preserve"> Negara </w:t>
      </w:r>
      <w:proofErr w:type="spellStart"/>
      <w:r w:rsidRPr="00A51029">
        <w:rPr>
          <w:lang w:val="en-US"/>
        </w:rPr>
        <w:t>Nomor</w:t>
      </w:r>
      <w:proofErr w:type="spellEnd"/>
      <w:r w:rsidRPr="00A51029">
        <w:rPr>
          <w:lang w:val="en-US"/>
        </w:rPr>
        <w:t xml:space="preserve"> 75 Year 1959. See also Mahfud M.D., 2001. Dasar dan </w:t>
      </w:r>
      <w:proofErr w:type="spellStart"/>
      <w:r w:rsidRPr="00A51029">
        <w:rPr>
          <w:lang w:val="en-US"/>
        </w:rPr>
        <w:t>Struktur</w:t>
      </w:r>
      <w:proofErr w:type="spellEnd"/>
      <w:r w:rsidRPr="00A51029">
        <w:rPr>
          <w:lang w:val="en-US"/>
        </w:rPr>
        <w:t xml:space="preserve"> </w:t>
      </w:r>
      <w:proofErr w:type="spellStart"/>
      <w:r w:rsidRPr="00A51029">
        <w:rPr>
          <w:lang w:val="en-US"/>
        </w:rPr>
        <w:t>Ketatanegaraan</w:t>
      </w:r>
      <w:proofErr w:type="spellEnd"/>
      <w:r w:rsidRPr="00A51029">
        <w:rPr>
          <w:lang w:val="en-US"/>
        </w:rPr>
        <w:t xml:space="preserve"> Indonesia, Jakarta: </w:t>
      </w:r>
      <w:proofErr w:type="spellStart"/>
      <w:r w:rsidRPr="00A51029">
        <w:rPr>
          <w:lang w:val="en-US"/>
        </w:rPr>
        <w:t>Rineka</w:t>
      </w:r>
      <w:proofErr w:type="spellEnd"/>
      <w:r w:rsidRPr="00A51029">
        <w:rPr>
          <w:lang w:val="en-US"/>
        </w:rPr>
        <w:t xml:space="preserve"> </w:t>
      </w:r>
      <w:proofErr w:type="spellStart"/>
      <w:r w:rsidRPr="00A51029">
        <w:rPr>
          <w:lang w:val="en-US"/>
        </w:rPr>
        <w:t>Cipta</w:t>
      </w:r>
      <w:proofErr w:type="spellEnd"/>
      <w:r w:rsidRPr="00A51029">
        <w:rPr>
          <w:lang w:val="en-US"/>
        </w:rPr>
        <w:t>, p. 99.</w:t>
      </w:r>
    </w:p>
  </w:footnote>
  <w:footnote w:id="24">
    <w:p w14:paraId="62A08E6F" w14:textId="2376EEE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w:t>
      </w:r>
      <w:proofErr w:type="spellStart"/>
      <w:r w:rsidRPr="00A51029">
        <w:rPr>
          <w:lang w:val="en-US"/>
        </w:rPr>
        <w:t>Tabel</w:t>
      </w:r>
      <w:proofErr w:type="spellEnd"/>
      <w:r w:rsidRPr="00A51029">
        <w:rPr>
          <w:lang w:val="en-US"/>
        </w:rPr>
        <w:t xml:space="preserve"> 1. Chapter I. According to its Constitution, both Malaysia and Pakistan are Islamic countries, while Indonesia is not, even though Indonesia is the biggest Muslim population in the world.</w:t>
      </w:r>
    </w:p>
  </w:footnote>
  <w:footnote w:id="25">
    <w:p w14:paraId="12CE3BE5" w14:textId="38D1CBC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President Stipulation No. 1/PNPS/ 1965 was enacted under the "Guided Democracy" of Soekarno. He held legislative power and ensured the state functioned while maintaining its stability. Soekarno's regime was characterized by close to absolute power, as the President had the authority to release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according to the President Decree. Therefore, Law No.1/PNPS/1965 was enacted through the President instead of an Act (</w:t>
      </w:r>
      <w:proofErr w:type="spellStart"/>
      <w:r w:rsidRPr="00A51029">
        <w:rPr>
          <w:lang w:val="en-US"/>
        </w:rPr>
        <w:t>Undang-Undang</w:t>
      </w:r>
      <w:proofErr w:type="spellEnd"/>
      <w:r w:rsidRPr="00A51029">
        <w:rPr>
          <w:lang w:val="en-US"/>
        </w:rPr>
        <w:t>). In 1969, the government advanced it to the status of national legislation through the enactment of Law No. 5/1969.</w:t>
      </w:r>
    </w:p>
  </w:footnote>
  <w:footnote w:id="26">
    <w:p w14:paraId="13FC8EDA" w14:textId="57EC478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At this conference it was also agreed to establish the Indonesian Islamic Army (TII), the </w:t>
      </w:r>
      <w:proofErr w:type="spellStart"/>
      <w:r w:rsidRPr="00A51029">
        <w:rPr>
          <w:lang w:val="en-US"/>
        </w:rPr>
        <w:t>Imamah</w:t>
      </w:r>
      <w:proofErr w:type="spellEnd"/>
      <w:r w:rsidRPr="00A51029">
        <w:rPr>
          <w:lang w:val="en-US"/>
        </w:rPr>
        <w:t xml:space="preserve"> Council (Council of Ministers), the Fatwa Council (Supreme Advisory Council), and the drafting of the Qanun Azizi (Basic Constitution).</w:t>
      </w:r>
    </w:p>
  </w:footnote>
  <w:footnote w:id="27">
    <w:p w14:paraId="7939B053" w14:textId="23E7899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Notes from the Ministry of Religions Affair in 1953 mentioned that there were 360 groups of believers that made the significant role for the General Election Year 1955.</w:t>
      </w:r>
    </w:p>
  </w:footnote>
  <w:footnote w:id="28">
    <w:p w14:paraId="2EC0770E" w14:textId="1A0CF64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On today’s value, equal to IDR 63,612,750,112 or USD 4,362,416</w:t>
      </w:r>
    </w:p>
  </w:footnote>
  <w:footnote w:id="29">
    <w:p w14:paraId="7C430D53" w14:textId="2B90B2C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Article 2 Tap MPRS No. XIX/ MPRS/ 1966.</w:t>
      </w:r>
    </w:p>
  </w:footnote>
  <w:footnote w:id="30">
    <w:p w14:paraId="0D23FC33" w14:textId="78D9D4E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Pancasila consists of 5 </w:t>
      </w:r>
      <w:proofErr w:type="spellStart"/>
      <w:r w:rsidRPr="00A51029">
        <w:rPr>
          <w:lang w:val="en-US"/>
        </w:rPr>
        <w:t>Sila</w:t>
      </w:r>
      <w:proofErr w:type="spellEnd"/>
      <w:r w:rsidRPr="00A51029">
        <w:rPr>
          <w:lang w:val="en-US"/>
        </w:rPr>
        <w:t xml:space="preserve"> (Principles). The first </w:t>
      </w:r>
      <w:proofErr w:type="spellStart"/>
      <w:r w:rsidRPr="00A51029">
        <w:rPr>
          <w:lang w:val="en-US"/>
        </w:rPr>
        <w:t>Sila</w:t>
      </w:r>
      <w:proofErr w:type="spellEnd"/>
      <w:r w:rsidRPr="00A51029">
        <w:rPr>
          <w:lang w:val="en-US"/>
        </w:rPr>
        <w:t xml:space="preserve"> states: “Believe in God the Almighty.”</w:t>
      </w:r>
    </w:p>
  </w:footnote>
  <w:footnote w:id="31">
    <w:p w14:paraId="5E76EB90" w14:textId="0797D47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in the </w:t>
      </w:r>
      <w:proofErr w:type="spellStart"/>
      <w:r w:rsidRPr="00A51029">
        <w:rPr>
          <w:lang w:val="en-US"/>
        </w:rPr>
        <w:t>Ahok’s</w:t>
      </w:r>
      <w:proofErr w:type="spellEnd"/>
      <w:r w:rsidRPr="00A51029">
        <w:rPr>
          <w:lang w:val="en-US"/>
        </w:rPr>
        <w:t xml:space="preserve"> case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and </w:t>
      </w:r>
      <w:proofErr w:type="spellStart"/>
      <w:r w:rsidRPr="00A51029">
        <w:rPr>
          <w:lang w:val="en-US"/>
        </w:rPr>
        <w:t>santri</w:t>
      </w:r>
      <w:proofErr w:type="spellEnd"/>
      <w:r w:rsidRPr="00A51029">
        <w:rPr>
          <w:lang w:val="en-US"/>
        </w:rPr>
        <w:t xml:space="preserve"> were praying at dawn, the Koran was trampled upon, torn apart as a form of blasphemy. Retrieved at https://www.jawapos.com/nasional/hukum-kriminal/14/03/2017/begini-awal-mulanya-pasal-penodaan-agama.</w:t>
      </w:r>
    </w:p>
  </w:footnote>
  <w:footnote w:id="32">
    <w:p w14:paraId="3149CAA5" w14:textId="213E305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3">
    <w:p w14:paraId="78362D7C" w14:textId="46841971"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On 11 March 1966 President Sukarno was forced by the Army generals to sign a letter transferring power to General Suharto. In Indonesia, Sukarno’s letter was known as ‘Super </w:t>
      </w:r>
      <w:proofErr w:type="spellStart"/>
      <w:r w:rsidRPr="00A51029">
        <w:rPr>
          <w:lang w:val="en-US"/>
        </w:rPr>
        <w:t>Semar</w:t>
      </w:r>
      <w:proofErr w:type="spellEnd"/>
      <w:r w:rsidRPr="00A51029">
        <w:rPr>
          <w:lang w:val="en-US"/>
        </w:rPr>
        <w:t xml:space="preserve">’, an abbreviation of ‘Surat </w:t>
      </w:r>
      <w:proofErr w:type="spellStart"/>
      <w:r w:rsidRPr="00A51029">
        <w:rPr>
          <w:lang w:val="en-US"/>
        </w:rPr>
        <w:t>Perintah</w:t>
      </w:r>
      <w:proofErr w:type="spellEnd"/>
      <w:r w:rsidRPr="00A51029">
        <w:rPr>
          <w:lang w:val="en-US"/>
        </w:rPr>
        <w:t xml:space="preserve"> </w:t>
      </w:r>
      <w:proofErr w:type="spellStart"/>
      <w:r w:rsidRPr="00A51029">
        <w:rPr>
          <w:lang w:val="en-US"/>
        </w:rPr>
        <w:t>Sebelas</w:t>
      </w:r>
      <w:proofErr w:type="spellEnd"/>
      <w:r w:rsidRPr="00A51029">
        <w:rPr>
          <w:lang w:val="en-US"/>
        </w:rPr>
        <w:t xml:space="preserve"> </w:t>
      </w:r>
      <w:proofErr w:type="spellStart"/>
      <w:r w:rsidRPr="00A51029">
        <w:rPr>
          <w:lang w:val="en-US"/>
        </w:rPr>
        <w:t>Maret</w:t>
      </w:r>
      <w:proofErr w:type="spellEnd"/>
      <w:r w:rsidRPr="00A51029">
        <w:rPr>
          <w:lang w:val="en-US"/>
        </w:rPr>
        <w:t>’ (Letter of Order of the 11 March). However, from a Javanese Shadow puppet (</w:t>
      </w:r>
      <w:proofErr w:type="spellStart"/>
      <w:r w:rsidRPr="00A51029">
        <w:rPr>
          <w:lang w:val="en-US"/>
        </w:rPr>
        <w:t>wayang</w:t>
      </w:r>
      <w:proofErr w:type="spellEnd"/>
      <w:r w:rsidRPr="00A51029">
        <w:rPr>
          <w:lang w:val="en-US"/>
        </w:rPr>
        <w:t xml:space="preserve">) story, </w:t>
      </w:r>
      <w:proofErr w:type="spellStart"/>
      <w:r w:rsidRPr="00A51029">
        <w:rPr>
          <w:lang w:val="en-US"/>
        </w:rPr>
        <w:t>Semar</w:t>
      </w:r>
      <w:proofErr w:type="spellEnd"/>
      <w:r w:rsidRPr="00A51029">
        <w:rPr>
          <w:lang w:val="en-US"/>
        </w:rPr>
        <w:t xml:space="preserve"> is a royal servant known for a powerful spirit and strength.</w:t>
      </w:r>
    </w:p>
  </w:footnote>
  <w:footnote w:id="34">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35">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36">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37">
    <w:p w14:paraId="6E53FC62" w14:textId="6958C617"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1537/</w:t>
      </w:r>
      <w:proofErr w:type="spellStart"/>
      <w:r w:rsidRPr="00F832DC">
        <w:rPr>
          <w:lang w:val="en-US"/>
        </w:rPr>
        <w:t>Pid.B</w:t>
      </w:r>
      <w:proofErr w:type="spellEnd"/>
      <w:r w:rsidRPr="00F832DC">
        <w:rPr>
          <w:lang w:val="en-US"/>
        </w:rPr>
        <w:t>/2016/PN JKT. UTR and Verdict No. 11PK/</w:t>
      </w:r>
      <w:proofErr w:type="spellStart"/>
      <w:r w:rsidRPr="00F832DC">
        <w:rPr>
          <w:lang w:val="en-US"/>
        </w:rPr>
        <w:t>Pid</w:t>
      </w:r>
      <w:proofErr w:type="spellEnd"/>
      <w:r w:rsidRPr="00F832DC">
        <w:rPr>
          <w:lang w:val="en-US"/>
        </w:rPr>
        <w:t>/2018.</w:t>
      </w:r>
    </w:p>
  </w:footnote>
  <w:footnote w:id="38">
    <w:p w14:paraId="3B4BF6B0" w14:textId="49297AA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BBC Indonesia. </w:t>
      </w:r>
      <w:proofErr w:type="spellStart"/>
      <w:r w:rsidRPr="00F832DC">
        <w:rPr>
          <w:lang w:val="en-US"/>
        </w:rPr>
        <w:t>Pelaporan</w:t>
      </w:r>
      <w:proofErr w:type="spellEnd"/>
      <w:r w:rsidRPr="00F832DC">
        <w:rPr>
          <w:lang w:val="en-US"/>
        </w:rPr>
        <w:t xml:space="preserve"> Ahok Atas </w:t>
      </w:r>
      <w:proofErr w:type="spellStart"/>
      <w:r w:rsidRPr="00F832DC">
        <w:rPr>
          <w:lang w:val="en-US"/>
        </w:rPr>
        <w:t>tuduhan</w:t>
      </w:r>
      <w:proofErr w:type="spellEnd"/>
      <w:r w:rsidRPr="00F832DC">
        <w:rPr>
          <w:lang w:val="en-US"/>
        </w:rPr>
        <w:t xml:space="preserve"> </w:t>
      </w:r>
      <w:proofErr w:type="spellStart"/>
      <w:r w:rsidRPr="00F832DC">
        <w:rPr>
          <w:lang w:val="en-US"/>
        </w:rPr>
        <w:t>menghina</w:t>
      </w:r>
      <w:proofErr w:type="spellEnd"/>
      <w:r w:rsidRPr="00F832DC">
        <w:rPr>
          <w:lang w:val="en-US"/>
        </w:rPr>
        <w:t xml:space="preserve"> agama dan </w:t>
      </w:r>
      <w:proofErr w:type="spellStart"/>
      <w:r w:rsidRPr="00F832DC">
        <w:rPr>
          <w:lang w:val="en-US"/>
        </w:rPr>
        <w:t>pemilih</w:t>
      </w:r>
      <w:proofErr w:type="spellEnd"/>
      <w:r w:rsidRPr="00F832DC">
        <w:rPr>
          <w:lang w:val="en-US"/>
        </w:rPr>
        <w:t>. October 2016.Retrieved from bbc.com.</w:t>
      </w:r>
    </w:p>
  </w:footnote>
  <w:footnote w:id="39">
    <w:p w14:paraId="0BB31E73" w14:textId="59E7C00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Kompas.com. Ahok </w:t>
      </w:r>
      <w:proofErr w:type="spellStart"/>
      <w:r w:rsidRPr="00F832DC">
        <w:rPr>
          <w:lang w:val="en-US"/>
        </w:rPr>
        <w:t>Dilaporkan</w:t>
      </w:r>
      <w:proofErr w:type="spellEnd"/>
      <w:r w:rsidRPr="00F832DC">
        <w:rPr>
          <w:lang w:val="en-US"/>
        </w:rPr>
        <w:t xml:space="preserve"> </w:t>
      </w:r>
      <w:proofErr w:type="spellStart"/>
      <w:r w:rsidRPr="00F832DC">
        <w:rPr>
          <w:lang w:val="en-US"/>
        </w:rPr>
        <w:t>Dua</w:t>
      </w:r>
      <w:proofErr w:type="spellEnd"/>
      <w:r w:rsidRPr="00F832DC">
        <w:rPr>
          <w:lang w:val="en-US"/>
        </w:rPr>
        <w:t xml:space="preserve"> </w:t>
      </w:r>
      <w:proofErr w:type="spellStart"/>
      <w:r w:rsidRPr="00F832DC">
        <w:rPr>
          <w:lang w:val="en-US"/>
        </w:rPr>
        <w:t>Organisasi</w:t>
      </w:r>
      <w:proofErr w:type="spellEnd"/>
      <w:r w:rsidRPr="00F832DC">
        <w:rPr>
          <w:lang w:val="en-US"/>
        </w:rPr>
        <w:t xml:space="preserve"> </w:t>
      </w:r>
      <w:proofErr w:type="spellStart"/>
      <w:r w:rsidRPr="00F832DC">
        <w:rPr>
          <w:lang w:val="en-US"/>
        </w:rPr>
        <w:t>ke</w:t>
      </w:r>
      <w:proofErr w:type="spellEnd"/>
      <w:r w:rsidRPr="00F832DC">
        <w:rPr>
          <w:lang w:val="en-US"/>
        </w:rPr>
        <w:t xml:space="preserve"> </w:t>
      </w:r>
      <w:proofErr w:type="spellStart"/>
      <w:r w:rsidRPr="00F832DC">
        <w:rPr>
          <w:lang w:val="en-US"/>
        </w:rPr>
        <w:t>Polda</w:t>
      </w:r>
      <w:proofErr w:type="spellEnd"/>
      <w:r w:rsidRPr="00F832DC">
        <w:rPr>
          <w:lang w:val="en-US"/>
        </w:rPr>
        <w:t xml:space="preserve"> Metro Jaya. October 7th, 2016. 19:20 WIB.</w:t>
      </w:r>
    </w:p>
  </w:footnote>
  <w:footnote w:id="40">
    <w:p w14:paraId="05432EBE" w14:textId="3AA5DBF3"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56/PUU-XV/2017; Verdict No. 312/</w:t>
      </w:r>
      <w:proofErr w:type="spellStart"/>
      <w:r w:rsidRPr="00F832DC">
        <w:rPr>
          <w:lang w:val="en-US"/>
        </w:rPr>
        <w:t>Pid.B</w:t>
      </w:r>
      <w:proofErr w:type="spellEnd"/>
      <w:r w:rsidRPr="00F832DC">
        <w:rPr>
          <w:lang w:val="en-US"/>
        </w:rPr>
        <w:t xml:space="preserve">/2011/PN </w:t>
      </w:r>
      <w:proofErr w:type="spellStart"/>
      <w:r w:rsidRPr="00F832DC">
        <w:rPr>
          <w:lang w:val="en-US"/>
        </w:rPr>
        <w:t>Srg</w:t>
      </w:r>
      <w:proofErr w:type="spellEnd"/>
      <w:r w:rsidRPr="00F832DC">
        <w:rPr>
          <w:lang w:val="en-US"/>
        </w:rPr>
        <w:t>; Verdict No. 314/</w:t>
      </w:r>
      <w:proofErr w:type="spellStart"/>
      <w:r w:rsidRPr="00F832DC">
        <w:rPr>
          <w:lang w:val="en-US"/>
        </w:rPr>
        <w:t>Pid</w:t>
      </w:r>
      <w:proofErr w:type="spellEnd"/>
      <w:r w:rsidRPr="00F832DC">
        <w:rPr>
          <w:lang w:val="en-US"/>
        </w:rPr>
        <w:t xml:space="preserve"> B/2011/</w:t>
      </w:r>
      <w:proofErr w:type="spellStart"/>
      <w:r w:rsidRPr="00F832DC">
        <w:rPr>
          <w:lang w:val="en-US"/>
        </w:rPr>
        <w:t>PN.Srg</w:t>
      </w:r>
      <w:proofErr w:type="spellEnd"/>
      <w:r w:rsidRPr="00F832DC">
        <w:rPr>
          <w:lang w:val="en-US"/>
        </w:rPr>
        <w:t>.</w:t>
      </w:r>
    </w:p>
  </w:footnote>
  <w:footnote w:id="41">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Kenapa Ahmadiyya Dianggap Bukan Islam: Fakta dan Kontroversinya. BBC-19 Februari 2018. Retrieved from https://www.bbc.com/indonesia/indonesia-42642858</w:t>
      </w:r>
    </w:p>
  </w:footnote>
  <w:footnote w:id="42">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43">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4">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45">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6">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47">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48">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49">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0">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51">
    <w:p w14:paraId="17CC25D5" w14:textId="3EBC460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1107/</w:t>
      </w:r>
      <w:proofErr w:type="spellStart"/>
      <w:r w:rsidRPr="00F832DC">
        <w:rPr>
          <w:lang w:val="en-US"/>
        </w:rPr>
        <w:t>PID.Sus</w:t>
      </w:r>
      <w:proofErr w:type="spellEnd"/>
      <w:r w:rsidRPr="00F832DC">
        <w:rPr>
          <w:lang w:val="en-US"/>
        </w:rPr>
        <w:t>/201/</w:t>
      </w:r>
      <w:proofErr w:type="spellStart"/>
      <w:r w:rsidRPr="00F832DC">
        <w:rPr>
          <w:lang w:val="en-US"/>
        </w:rPr>
        <w:t>PN.Jkt.Tim</w:t>
      </w:r>
      <w:proofErr w:type="spellEnd"/>
      <w:r w:rsidRPr="00F832DC">
        <w:rPr>
          <w:lang w:val="en-US"/>
        </w:rPr>
        <w:t>.</w:t>
      </w:r>
    </w:p>
  </w:footnote>
  <w:footnote w:id="52">
    <w:p w14:paraId="7C277422" w14:textId="777C6449"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Interview with a former member of Gafatar, Mr. AD. in August 2021. See also https://nasional.tempo.co/read/655980/diduga-sebar-ajaran-sesat-anggota-gafatar-terancam-penjara</w:t>
      </w:r>
    </w:p>
  </w:footnote>
  <w:footnote w:id="53">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54">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55">
    <w:p w14:paraId="0E8F8A72" w14:textId="27AA92F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Republika.co.id. </w:t>
      </w:r>
      <w:proofErr w:type="spellStart"/>
      <w:r w:rsidRPr="00F832DC">
        <w:rPr>
          <w:lang w:val="en-US"/>
        </w:rPr>
        <w:t>Ajarkan</w:t>
      </w:r>
      <w:proofErr w:type="spellEnd"/>
      <w:r w:rsidRPr="00F832DC">
        <w:rPr>
          <w:lang w:val="en-US"/>
        </w:rPr>
        <w:t xml:space="preserve"> </w:t>
      </w:r>
      <w:proofErr w:type="spellStart"/>
      <w:r w:rsidRPr="00F832DC">
        <w:rPr>
          <w:lang w:val="en-US"/>
        </w:rPr>
        <w:t>Aliran</w:t>
      </w:r>
      <w:proofErr w:type="spellEnd"/>
      <w:r w:rsidRPr="00F832DC">
        <w:rPr>
          <w:lang w:val="en-US"/>
        </w:rPr>
        <w:t xml:space="preserve"> </w:t>
      </w:r>
      <w:proofErr w:type="spellStart"/>
      <w:r w:rsidRPr="00F832DC">
        <w:rPr>
          <w:lang w:val="en-US"/>
        </w:rPr>
        <w:t>Sesat</w:t>
      </w:r>
      <w:proofErr w:type="spellEnd"/>
      <w:r w:rsidRPr="00F832DC">
        <w:rPr>
          <w:lang w:val="en-US"/>
        </w:rPr>
        <w:t xml:space="preserve">, </w:t>
      </w:r>
      <w:proofErr w:type="spellStart"/>
      <w:r w:rsidRPr="00F832DC">
        <w:rPr>
          <w:lang w:val="en-US"/>
        </w:rPr>
        <w:t>Aktivitas</w:t>
      </w:r>
      <w:proofErr w:type="spellEnd"/>
      <w:r w:rsidRPr="00F832DC">
        <w:rPr>
          <w:lang w:val="en-US"/>
        </w:rPr>
        <w:t xml:space="preserve"> Gafatar </w:t>
      </w:r>
      <w:proofErr w:type="spellStart"/>
      <w:r w:rsidRPr="00F832DC">
        <w:rPr>
          <w:lang w:val="en-US"/>
        </w:rPr>
        <w:t>Resmi</w:t>
      </w:r>
      <w:proofErr w:type="spellEnd"/>
      <w:r w:rsidRPr="00F832DC">
        <w:rPr>
          <w:lang w:val="en-US"/>
        </w:rPr>
        <w:t xml:space="preserve"> </w:t>
      </w:r>
      <w:proofErr w:type="spellStart"/>
      <w:r w:rsidRPr="00F832DC">
        <w:rPr>
          <w:lang w:val="en-US"/>
        </w:rPr>
        <w:t>Dilarang</w:t>
      </w:r>
      <w:proofErr w:type="spellEnd"/>
      <w:r w:rsidRPr="00F832DC">
        <w:rPr>
          <w:lang w:val="en-US"/>
        </w:rPr>
        <w:t xml:space="preserve"> </w:t>
      </w:r>
      <w:proofErr w:type="spellStart"/>
      <w:r w:rsidRPr="00F832DC">
        <w:rPr>
          <w:lang w:val="en-US"/>
        </w:rPr>
        <w:t>Pemerintah</w:t>
      </w:r>
      <w:proofErr w:type="spellEnd"/>
      <w:r w:rsidRPr="00F832DC">
        <w:rPr>
          <w:lang w:val="en-US"/>
        </w:rPr>
        <w:t xml:space="preserve"> [Teaching heretical sects, Gafatar activities are officially banned by the government] https://khazanah.republika.co.id/berita/dunia-islam/islam-nusantara/16/03/24/o4jj6h377-ajarkan-aliran-sesat-pemerintah-resmi-larang-aktivitas-gafatar</w:t>
      </w:r>
    </w:p>
  </w:footnote>
  <w:footnote w:id="56">
    <w:p w14:paraId="3D19BFB5" w14:textId="41B4AB28"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https://www.hrw.org/id/news/2016/04/05/288202</w:t>
      </w:r>
    </w:p>
  </w:footnote>
  <w:footnote w:id="57">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58">
    <w:p w14:paraId="1E072C2E" w14:textId="1663229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784/PID/2018/ PT.MDN.</w:t>
      </w:r>
    </w:p>
  </w:footnote>
  <w:footnote w:id="59">
    <w:p w14:paraId="7C5784E2" w14:textId="44EEC96D"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This statement was conveyed by </w:t>
      </w:r>
      <w:proofErr w:type="spellStart"/>
      <w:r w:rsidRPr="00F832DC">
        <w:rPr>
          <w:lang w:val="en-US"/>
        </w:rPr>
        <w:t>Ranto</w:t>
      </w:r>
      <w:proofErr w:type="spellEnd"/>
      <w:r w:rsidRPr="00F832DC">
        <w:rPr>
          <w:lang w:val="en-US"/>
        </w:rPr>
        <w:t xml:space="preserve"> </w:t>
      </w:r>
      <w:proofErr w:type="spellStart"/>
      <w:r w:rsidRPr="00F832DC">
        <w:rPr>
          <w:lang w:val="en-US"/>
        </w:rPr>
        <w:t>Sibarani</w:t>
      </w:r>
      <w:proofErr w:type="spellEnd"/>
      <w:r w:rsidRPr="00F832DC">
        <w:rPr>
          <w:lang w:val="en-US"/>
        </w:rPr>
        <w:t xml:space="preserve">, </w:t>
      </w:r>
      <w:proofErr w:type="spellStart"/>
      <w:r w:rsidRPr="00F832DC">
        <w:rPr>
          <w:lang w:val="en-US"/>
        </w:rPr>
        <w:t>Meiliana's</w:t>
      </w:r>
      <w:proofErr w:type="spellEnd"/>
      <w:r w:rsidRPr="00F832DC">
        <w:rPr>
          <w:lang w:val="en-US"/>
        </w:rPr>
        <w:t xml:space="preserve"> attorney, when answering a Tempo reporter's question when asking about the chronology of </w:t>
      </w:r>
      <w:proofErr w:type="spellStart"/>
      <w:r w:rsidRPr="00F832DC">
        <w:rPr>
          <w:lang w:val="en-US"/>
        </w:rPr>
        <w:t>Meiliana's</w:t>
      </w:r>
      <w:proofErr w:type="spellEnd"/>
      <w:r w:rsidRPr="00F832DC">
        <w:rPr>
          <w:lang w:val="en-US"/>
        </w:rPr>
        <w:t xml:space="preserve"> blasphemy case. See Tempo.co. https://nasional.tempo.co/read/1119663/ini-kronologi-kasus-penistaan-agama-meiliana-di-tanjung-balai</w:t>
      </w:r>
    </w:p>
  </w:footnote>
  <w:footnote w:id="60">
    <w:p w14:paraId="7D6F7896" w14:textId="44BAC25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District Court Decision of </w:t>
      </w:r>
      <w:proofErr w:type="spellStart"/>
      <w:r w:rsidRPr="00F832DC">
        <w:rPr>
          <w:lang w:val="en-US"/>
        </w:rPr>
        <w:t>Tanjung</w:t>
      </w:r>
      <w:proofErr w:type="spellEnd"/>
      <w:r w:rsidRPr="00F832DC">
        <w:rPr>
          <w:lang w:val="en-US"/>
        </w:rPr>
        <w:t xml:space="preserve"> </w:t>
      </w:r>
      <w:proofErr w:type="spellStart"/>
      <w:r w:rsidRPr="00F832DC">
        <w:rPr>
          <w:lang w:val="en-US"/>
        </w:rPr>
        <w:t>Balai</w:t>
      </w:r>
      <w:proofErr w:type="spellEnd"/>
      <w:r w:rsidRPr="00F832DC">
        <w:rPr>
          <w:lang w:val="en-US"/>
        </w:rPr>
        <w:t xml:space="preserve"> No. 461/</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457/</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462/</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463/</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451/</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458/</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460/</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477/</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w:t>
      </w:r>
    </w:p>
  </w:footnote>
  <w:footnote w:id="61">
    <w:p w14:paraId="0C6358AD" w14:textId="0E45C252"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For instance, in Article 1 of the 1965 Defamation Law states: “Everyone is prohibited from deliberately telling in public, advocating, or seeking public support, to interpret a religion adhered to in Indonesia or to carry out religious activities that “resemble” the religious activities of that religion, which interpretations and activities deviate from the main principal of that religion.”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62">
    <w:p w14:paraId="3BC55E1A" w14:textId="3866C558"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See Banda Aceh District Court Decision Number 80 / </w:t>
      </w:r>
      <w:proofErr w:type="spellStart"/>
      <w:r w:rsidRPr="00DE7D8A">
        <w:rPr>
          <w:lang w:val="en-US"/>
        </w:rPr>
        <w:t>Pid.B</w:t>
      </w:r>
      <w:proofErr w:type="spellEnd"/>
      <w:r w:rsidRPr="00DE7D8A">
        <w:rPr>
          <w:lang w:val="en-US"/>
        </w:rPr>
        <w:t xml:space="preserve"> / 2015/PN </w:t>
      </w:r>
      <w:proofErr w:type="spellStart"/>
      <w:r w:rsidRPr="00DE7D8A">
        <w:rPr>
          <w:lang w:val="en-US"/>
        </w:rPr>
        <w:t>Bna</w:t>
      </w:r>
      <w:proofErr w:type="spellEnd"/>
      <w:r w:rsidRPr="00DE7D8A">
        <w:rPr>
          <w:lang w:val="en-US"/>
        </w:rPr>
        <w:t xml:space="preserve"> on behalf of defendant T. Abdul Fatah Bin T. Muhammad </w:t>
      </w:r>
      <w:proofErr w:type="spellStart"/>
      <w:r w:rsidRPr="00DE7D8A">
        <w:rPr>
          <w:lang w:val="en-US"/>
        </w:rPr>
        <w:t>Tahib</w:t>
      </w:r>
      <w:proofErr w:type="spellEnd"/>
      <w:r w:rsidRPr="00DE7D8A">
        <w:rPr>
          <w:lang w:val="en-US"/>
        </w:rPr>
        <w:t xml:space="preserve">; Decision of the </w:t>
      </w:r>
      <w:proofErr w:type="spellStart"/>
      <w:r w:rsidRPr="00DE7D8A">
        <w:rPr>
          <w:lang w:val="en-US"/>
        </w:rPr>
        <w:t>Jantho</w:t>
      </w:r>
      <w:proofErr w:type="spellEnd"/>
      <w:r w:rsidRPr="00DE7D8A">
        <w:rPr>
          <w:lang w:val="en-US"/>
        </w:rPr>
        <w:t xml:space="preserve"> District Court number 03 / </w:t>
      </w:r>
      <w:proofErr w:type="spellStart"/>
      <w:r w:rsidRPr="00DE7D8A">
        <w:rPr>
          <w:lang w:val="en-US"/>
        </w:rPr>
        <w:t>Pid.C</w:t>
      </w:r>
      <w:proofErr w:type="spellEnd"/>
      <w:r w:rsidRPr="00DE7D8A">
        <w:rPr>
          <w:lang w:val="en-US"/>
        </w:rPr>
        <w:t xml:space="preserve"> / 2015 / </w:t>
      </w:r>
      <w:proofErr w:type="spellStart"/>
      <w:r w:rsidRPr="00DE7D8A">
        <w:rPr>
          <w:lang w:val="en-US"/>
        </w:rPr>
        <w:t>Pn-Jth</w:t>
      </w:r>
      <w:proofErr w:type="spellEnd"/>
      <w:r w:rsidRPr="00DE7D8A">
        <w:rPr>
          <w:lang w:val="en-US"/>
        </w:rPr>
        <w:t xml:space="preserve"> dated 6 February 2016)</w:t>
      </w:r>
    </w:p>
  </w:footnote>
  <w:footnote w:id="63">
    <w:p w14:paraId="0593C5AB" w14:textId="093A0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64">
    <w:p w14:paraId="4F6705E3" w14:textId="77777777" w:rsidR="00DE7D8A" w:rsidRPr="000D0378" w:rsidRDefault="00DE7D8A" w:rsidP="00DE7D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65">
    <w:p w14:paraId="49514204" w14:textId="5624D9AF"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This is also confirmed by a Judge of Constitution Court when answer the question from the Author.</w:t>
      </w:r>
    </w:p>
  </w:footnote>
  <w:footnote w:id="66">
    <w:p w14:paraId="161265F5" w14:textId="46B5988B"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DE7D8A">
        <w:rPr>
          <w:lang w:val="en-US"/>
        </w:rPr>
        <w:t>Jimly</w:t>
      </w:r>
      <w:proofErr w:type="spellEnd"/>
      <w:r w:rsidRPr="00DE7D8A">
        <w:rPr>
          <w:lang w:val="en-US"/>
        </w:rPr>
        <w:t xml:space="preserve"> </w:t>
      </w:r>
      <w:proofErr w:type="spellStart"/>
      <w:r w:rsidRPr="00DE7D8A">
        <w:rPr>
          <w:lang w:val="en-US"/>
        </w:rPr>
        <w:t>Asshiddiqie</w:t>
      </w:r>
      <w:proofErr w:type="spellEnd"/>
      <w:r w:rsidRPr="00DE7D8A">
        <w:rPr>
          <w:lang w:val="en-US"/>
        </w:rPr>
        <w:t>, “Universalization of Democratic Constitutionalism and The Work of Constitutional Courts Today,” Constitutional Review 1, no. 2 (March 28, 2016): 1, https://doi.org/10.31078/consrev121.</w:t>
      </w:r>
    </w:p>
  </w:footnote>
  <w:footnote w:id="67">
    <w:p w14:paraId="37C15319" w14:textId="68DBAA85"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According to Article 18 (1) of the ICCPR, the right to freedom of religion or beliefs is divided into two dimensions. One dimension is related to the right to hold and change religion. This right is also known as the forum-</w:t>
      </w:r>
      <w:proofErr w:type="spellStart"/>
      <w:r w:rsidRPr="00DE7D8A">
        <w:rPr>
          <w:lang w:val="en-US"/>
        </w:rPr>
        <w:t>internum</w:t>
      </w:r>
      <w:proofErr w:type="spellEnd"/>
      <w:r w:rsidRPr="00DE7D8A">
        <w:rPr>
          <w:lang w:val="en-US"/>
        </w:rPr>
        <w:t>, in which no one or no state can interfere with the liberty of any person to hold or choose the religions or beliefs. The second dimension is the right to manifest the religions or beliefs or known as forum-</w:t>
      </w:r>
      <w:proofErr w:type="spellStart"/>
      <w:r w:rsidRPr="00DE7D8A">
        <w:rPr>
          <w:lang w:val="en-US"/>
        </w:rPr>
        <w:t>externum</w:t>
      </w:r>
      <w:proofErr w:type="spellEnd"/>
      <w:r w:rsidRPr="00DE7D8A">
        <w:rPr>
          <w:lang w:val="en-US"/>
        </w:rPr>
        <w:t>. For example, everyone has the right to practice, worship, teach, and observe the religions or beliefs, either alone or in society, either private or public and could be a subject of such limitation under Art. 18 (3).</w:t>
      </w:r>
    </w:p>
  </w:footnote>
  <w:footnote w:id="68">
    <w:p w14:paraId="051E0A32" w14:textId="0B53F4BE"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Otto Preminger v. Austria, 19 Eur. H. R. Rep. (ser. A) 34, at ¶ 56 (1994), available at http://www.echr.coe.int/echr/ application number 13470/8).</w:t>
      </w:r>
    </w:p>
  </w:footnote>
  <w:footnote w:id="69">
    <w:p w14:paraId="5550AB6C" w14:textId="1BB63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70">
    <w:p w14:paraId="15C356E8" w14:textId="5723CD20"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w:t>
      </w:r>
      <w:proofErr w:type="spellStart"/>
      <w:r w:rsidRPr="00DE7D8A">
        <w:rPr>
          <w:lang w:val="en-US"/>
        </w:rPr>
        <w:t>centre</w:t>
      </w:r>
      <w:proofErr w:type="spellEnd"/>
      <w:r w:rsidRPr="00DE7D8A">
        <w:rPr>
          <w:lang w:val="en-US"/>
        </w:rPr>
        <w:t xml:space="preserve"> of the protection regime.</w:t>
      </w:r>
    </w:p>
  </w:footnote>
  <w:footnote w:id="71">
    <w:p w14:paraId="0B4758FF" w14:textId="4467AAC6" w:rsidR="00720E58" w:rsidRPr="00720E58" w:rsidRDefault="00720E58">
      <w:pPr>
        <w:pStyle w:val="FootnoteText"/>
        <w:rPr>
          <w:lang w:val="en-US"/>
        </w:rPr>
      </w:pPr>
      <w:r>
        <w:rPr>
          <w:rStyle w:val="FootnoteReference"/>
        </w:rPr>
        <w:footnoteRef/>
      </w:r>
      <w:r>
        <w:t xml:space="preserve"> </w:t>
      </w:r>
      <w:r>
        <w:rPr>
          <w:lang w:val="en-US"/>
        </w:rPr>
        <w:tab/>
      </w:r>
      <w:r w:rsidRPr="00720E58">
        <w:rPr>
          <w:lang w:val="en-US"/>
        </w:rPr>
        <w:t>“</w:t>
      </w:r>
      <w:proofErr w:type="spellStart"/>
      <w:r w:rsidRPr="00720E58">
        <w:rPr>
          <w:lang w:val="en-US"/>
        </w:rPr>
        <w:t>Penetapan</w:t>
      </w:r>
      <w:proofErr w:type="spellEnd"/>
      <w:r w:rsidRPr="00720E58">
        <w:rPr>
          <w:lang w:val="en-US"/>
        </w:rPr>
        <w:t xml:space="preserve"> </w:t>
      </w:r>
      <w:proofErr w:type="spellStart"/>
      <w:r w:rsidRPr="00720E58">
        <w:rPr>
          <w:lang w:val="en-US"/>
        </w:rPr>
        <w:t>Presiden</w:t>
      </w:r>
      <w:proofErr w:type="spellEnd"/>
      <w:r w:rsidRPr="00720E58">
        <w:rPr>
          <w:lang w:val="en-US"/>
        </w:rPr>
        <w:t xml:space="preserve"> No. 1/1965 </w:t>
      </w:r>
      <w:proofErr w:type="spellStart"/>
      <w:r w:rsidRPr="00720E58">
        <w:rPr>
          <w:lang w:val="en-US"/>
        </w:rPr>
        <w:t>tentang</w:t>
      </w:r>
      <w:proofErr w:type="spellEnd"/>
      <w:r w:rsidRPr="00720E58">
        <w:rPr>
          <w:lang w:val="en-US"/>
        </w:rPr>
        <w:t xml:space="preserve"> </w:t>
      </w:r>
      <w:proofErr w:type="spellStart"/>
      <w:r w:rsidRPr="00720E58">
        <w:rPr>
          <w:lang w:val="en-US"/>
        </w:rPr>
        <w:t>Pentjegahan</w:t>
      </w:r>
      <w:proofErr w:type="spellEnd"/>
      <w:r w:rsidRPr="00720E58">
        <w:rPr>
          <w:lang w:val="en-US"/>
        </w:rPr>
        <w:t xml:space="preserve"> </w:t>
      </w:r>
      <w:proofErr w:type="spellStart"/>
      <w:r w:rsidRPr="00720E58">
        <w:rPr>
          <w:lang w:val="en-US"/>
        </w:rPr>
        <w:t>Penjalahgunaan</w:t>
      </w:r>
      <w:proofErr w:type="spellEnd"/>
      <w:r w:rsidRPr="00720E58">
        <w:rPr>
          <w:lang w:val="en-US"/>
        </w:rPr>
        <w:t xml:space="preserve"> Dan/</w:t>
      </w:r>
      <w:proofErr w:type="spellStart"/>
      <w:r w:rsidRPr="00720E58">
        <w:rPr>
          <w:lang w:val="en-US"/>
        </w:rPr>
        <w:t>Atau</w:t>
      </w:r>
      <w:proofErr w:type="spellEnd"/>
      <w:r w:rsidRPr="00720E58">
        <w:rPr>
          <w:lang w:val="en-US"/>
        </w:rPr>
        <w:t xml:space="preserve"> </w:t>
      </w:r>
      <w:proofErr w:type="spellStart"/>
      <w:r w:rsidRPr="00720E58">
        <w:rPr>
          <w:lang w:val="en-US"/>
        </w:rPr>
        <w:t>Penodaan</w:t>
      </w:r>
      <w:proofErr w:type="spellEnd"/>
      <w:r w:rsidRPr="00720E58">
        <w:rPr>
          <w:lang w:val="en-US"/>
        </w:rPr>
        <w:t xml:space="preserve"> Agama,” </w:t>
      </w:r>
      <w:proofErr w:type="spellStart"/>
      <w:r w:rsidRPr="00720E58">
        <w:rPr>
          <w:lang w:val="en-US"/>
        </w:rPr>
        <w:t>Suara</w:t>
      </w:r>
      <w:proofErr w:type="spellEnd"/>
      <w:r w:rsidRPr="00720E58">
        <w:rPr>
          <w:lang w:val="en-US"/>
        </w:rPr>
        <w:t xml:space="preserve"> Merdeka, 9 Mar. 1965: 1. Cite from </w:t>
      </w:r>
      <w:proofErr w:type="spellStart"/>
      <w:r w:rsidRPr="00720E58">
        <w:rPr>
          <w:lang w:val="en-US"/>
        </w:rPr>
        <w:t>Menchik</w:t>
      </w:r>
      <w:proofErr w:type="spellEnd"/>
      <w:r w:rsidRPr="00720E58">
        <w:rPr>
          <w:lang w:val="en-US"/>
        </w:rPr>
        <w:t>, Ibid. p. 608.</w:t>
      </w:r>
    </w:p>
  </w:footnote>
  <w:footnote w:id="72">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73">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74">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proofErr w:type="spellStart"/>
      <w:r w:rsidRPr="000D0378">
        <w:rPr>
          <w:rFonts w:cs="Linux Libertine"/>
          <w:szCs w:val="18"/>
          <w:lang w:val="en-ID" w:eastAsia="en-GB" w:bidi="ar-SA"/>
          <w14:ligatures w14:val="none"/>
          <w14:numSpacing w14:val="default"/>
        </w:rPr>
        <w:t>Asfinawati</w:t>
      </w:r>
      <w:proofErr w:type="spellEnd"/>
      <w:r w:rsidRPr="000D0378">
        <w:rPr>
          <w:rFonts w:cs="Linux Libertine"/>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75">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76">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77">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78">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79">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80">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81">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82">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83">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84">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85">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86">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87">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88">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89">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90">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91">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92">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93">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94">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95">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96">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97">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98">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99">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00">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1">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02">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03">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04">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05">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06">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07">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08">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09">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10">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11">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12">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13">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14">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15">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16">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7">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18">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9">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20">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21">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22">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23">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24">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25">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26">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22D6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58E4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C69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320E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0ACF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C8B9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3677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E852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122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112FC9"/>
    <w:multiLevelType w:val="hybridMultilevel"/>
    <w:tmpl w:val="463CD37E"/>
    <w:lvl w:ilvl="0" w:tplc="77AA4ED2">
      <w:start w:val="1"/>
      <w:numFmt w:val="lowerLetter"/>
      <w:lvlText w:val="(%1)"/>
      <w:lvlJc w:val="left"/>
      <w:pPr>
        <w:ind w:left="920" w:hanging="38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6" w15:restartNumberingAfterBreak="0">
    <w:nsid w:val="164C2753"/>
    <w:multiLevelType w:val="hybridMultilevel"/>
    <w:tmpl w:val="A71A2530"/>
    <w:lvl w:ilvl="0" w:tplc="0809000F">
      <w:start w:val="1"/>
      <w:numFmt w:val="decimal"/>
      <w:lvlText w:val="%1."/>
      <w:lvlJc w:val="left"/>
      <w:pPr>
        <w:ind w:left="720" w:hanging="360"/>
      </w:pPr>
      <w:rPr>
        <w:rFonts w:hint="default"/>
      </w:rPr>
    </w:lvl>
    <w:lvl w:ilvl="1" w:tplc="FE64EFA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5"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150928"/>
    <w:multiLevelType w:val="hybridMultilevel"/>
    <w:tmpl w:val="CC187042"/>
    <w:lvl w:ilvl="0" w:tplc="08090017">
      <w:start w:val="1"/>
      <w:numFmt w:val="lowerLetter"/>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9"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3D31D0"/>
    <w:multiLevelType w:val="hybridMultilevel"/>
    <w:tmpl w:val="7FE01B42"/>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1"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DE0C97"/>
    <w:multiLevelType w:val="hybridMultilevel"/>
    <w:tmpl w:val="804C6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40"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2"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6"/>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3"/>
  </w:num>
  <w:num w:numId="204" w16cid:durableId="1207641991">
    <w:abstractNumId w:val="18"/>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40"/>
  </w:num>
  <w:num w:numId="326" w16cid:durableId="316344978">
    <w:abstractNumId w:val="8"/>
    <w:lvlOverride w:ilvl="0">
      <w:startOverride w:val="1"/>
    </w:lvlOverride>
  </w:num>
  <w:num w:numId="327" w16cid:durableId="1672759476">
    <w:abstractNumId w:val="41"/>
  </w:num>
  <w:num w:numId="328" w16cid:durableId="693918220">
    <w:abstractNumId w:val="39"/>
  </w:num>
  <w:num w:numId="329" w16cid:durableId="195196305">
    <w:abstractNumId w:val="39"/>
    <w:lvlOverride w:ilvl="0">
      <w:startOverride w:val="3"/>
    </w:lvlOverride>
    <w:lvlOverride w:ilvl="1">
      <w:startOverride w:val="3"/>
    </w:lvlOverride>
  </w:num>
  <w:num w:numId="330" w16cid:durableId="1556820072">
    <w:abstractNumId w:val="27"/>
  </w:num>
  <w:num w:numId="331" w16cid:durableId="1470439083">
    <w:abstractNumId w:val="19"/>
  </w:num>
  <w:num w:numId="332" w16cid:durableId="538780605">
    <w:abstractNumId w:val="22"/>
  </w:num>
  <w:num w:numId="333" w16cid:durableId="130564383">
    <w:abstractNumId w:val="31"/>
  </w:num>
  <w:num w:numId="334" w16cid:durableId="1017464277">
    <w:abstractNumId w:val="21"/>
  </w:num>
  <w:num w:numId="335" w16cid:durableId="1059282091">
    <w:abstractNumId w:val="42"/>
  </w:num>
  <w:num w:numId="336" w16cid:durableId="1735424484">
    <w:abstractNumId w:val="13"/>
  </w:num>
  <w:num w:numId="337" w16cid:durableId="438718605">
    <w:abstractNumId w:val="14"/>
  </w:num>
  <w:num w:numId="338" w16cid:durableId="1660186439">
    <w:abstractNumId w:val="34"/>
  </w:num>
  <w:num w:numId="339" w16cid:durableId="940062582">
    <w:abstractNumId w:val="38"/>
  </w:num>
  <w:num w:numId="340" w16cid:durableId="520437913">
    <w:abstractNumId w:val="37"/>
  </w:num>
  <w:num w:numId="341" w16cid:durableId="1454403568">
    <w:abstractNumId w:val="12"/>
  </w:num>
  <w:num w:numId="342" w16cid:durableId="1717658541">
    <w:abstractNumId w:val="33"/>
  </w:num>
  <w:num w:numId="343" w16cid:durableId="1224371027">
    <w:abstractNumId w:val="11"/>
  </w:num>
  <w:num w:numId="344" w16cid:durableId="1701936211">
    <w:abstractNumId w:val="24"/>
  </w:num>
  <w:num w:numId="345" w16cid:durableId="1666394135">
    <w:abstractNumId w:val="35"/>
  </w:num>
  <w:num w:numId="346" w16cid:durableId="1662804866">
    <w:abstractNumId w:val="20"/>
  </w:num>
  <w:num w:numId="347" w16cid:durableId="2047751868">
    <w:abstractNumId w:val="25"/>
  </w:num>
  <w:num w:numId="348" w16cid:durableId="1619143811">
    <w:abstractNumId w:val="36"/>
  </w:num>
  <w:num w:numId="349" w16cid:durableId="955217843">
    <w:abstractNumId w:val="17"/>
  </w:num>
  <w:num w:numId="350" w16cid:durableId="613513657">
    <w:abstractNumId w:val="29"/>
  </w:num>
  <w:num w:numId="351" w16cid:durableId="859930064">
    <w:abstractNumId w:val="32"/>
  </w:num>
  <w:num w:numId="352" w16cid:durableId="2088501381">
    <w:abstractNumId w:val="16"/>
  </w:num>
  <w:num w:numId="353" w16cid:durableId="128211686">
    <w:abstractNumId w:val="30"/>
  </w:num>
  <w:num w:numId="354" w16cid:durableId="1314220955">
    <w:abstractNumId w:val="28"/>
  </w:num>
  <w:num w:numId="355" w16cid:durableId="787043137">
    <w:abstractNumId w:val="15"/>
  </w:num>
  <w:num w:numId="356" w16cid:durableId="957025425">
    <w:abstractNumId w:val="0"/>
  </w:num>
  <w:num w:numId="357" w16cid:durableId="310139162">
    <w:abstractNumId w:val="1"/>
  </w:num>
  <w:num w:numId="358" w16cid:durableId="698511516">
    <w:abstractNumId w:val="2"/>
  </w:num>
  <w:num w:numId="359" w16cid:durableId="2050298769">
    <w:abstractNumId w:val="3"/>
  </w:num>
  <w:num w:numId="360" w16cid:durableId="1157961799">
    <w:abstractNumId w:val="4"/>
  </w:num>
  <w:num w:numId="361" w16cid:durableId="2095974222">
    <w:abstractNumId w:val="5"/>
  </w:num>
  <w:num w:numId="362" w16cid:durableId="1296596076">
    <w:abstractNumId w:val="6"/>
  </w:num>
  <w:num w:numId="363" w16cid:durableId="298270474">
    <w:abstractNumId w:val="7"/>
  </w:num>
  <w:num w:numId="364" w16cid:durableId="1042754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757C9"/>
    <w:rsid w:val="00085695"/>
    <w:rsid w:val="000865BE"/>
    <w:rsid w:val="000B71B6"/>
    <w:rsid w:val="000C21FD"/>
    <w:rsid w:val="000D0378"/>
    <w:rsid w:val="000D13A3"/>
    <w:rsid w:val="000D3ECB"/>
    <w:rsid w:val="000F720D"/>
    <w:rsid w:val="001143C7"/>
    <w:rsid w:val="00116002"/>
    <w:rsid w:val="00117785"/>
    <w:rsid w:val="00127E31"/>
    <w:rsid w:val="001356E0"/>
    <w:rsid w:val="001517BB"/>
    <w:rsid w:val="00151845"/>
    <w:rsid w:val="00162E8A"/>
    <w:rsid w:val="00183B7C"/>
    <w:rsid w:val="00186C9C"/>
    <w:rsid w:val="001B1DEA"/>
    <w:rsid w:val="001B7BA0"/>
    <w:rsid w:val="001C3216"/>
    <w:rsid w:val="001F5938"/>
    <w:rsid w:val="00205413"/>
    <w:rsid w:val="0021672C"/>
    <w:rsid w:val="00221ECF"/>
    <w:rsid w:val="00222081"/>
    <w:rsid w:val="00226A81"/>
    <w:rsid w:val="00231C8E"/>
    <w:rsid w:val="002408EF"/>
    <w:rsid w:val="00240952"/>
    <w:rsid w:val="002423A3"/>
    <w:rsid w:val="00245C51"/>
    <w:rsid w:val="0025471E"/>
    <w:rsid w:val="00257C00"/>
    <w:rsid w:val="002B42F4"/>
    <w:rsid w:val="002B7213"/>
    <w:rsid w:val="002B7E72"/>
    <w:rsid w:val="002C3266"/>
    <w:rsid w:val="002C3DAB"/>
    <w:rsid w:val="002C4402"/>
    <w:rsid w:val="00313D54"/>
    <w:rsid w:val="00322058"/>
    <w:rsid w:val="00340465"/>
    <w:rsid w:val="003424F0"/>
    <w:rsid w:val="00373E09"/>
    <w:rsid w:val="00377B7A"/>
    <w:rsid w:val="00384158"/>
    <w:rsid w:val="00384C1F"/>
    <w:rsid w:val="00395E26"/>
    <w:rsid w:val="003C7864"/>
    <w:rsid w:val="003D0446"/>
    <w:rsid w:val="00410DA6"/>
    <w:rsid w:val="00421A28"/>
    <w:rsid w:val="00422F55"/>
    <w:rsid w:val="00434680"/>
    <w:rsid w:val="00441CCC"/>
    <w:rsid w:val="004470C1"/>
    <w:rsid w:val="0046295B"/>
    <w:rsid w:val="00464116"/>
    <w:rsid w:val="0046564B"/>
    <w:rsid w:val="00471661"/>
    <w:rsid w:val="0048299C"/>
    <w:rsid w:val="004933D7"/>
    <w:rsid w:val="00496D7D"/>
    <w:rsid w:val="00497A00"/>
    <w:rsid w:val="004C7AD8"/>
    <w:rsid w:val="004D24CC"/>
    <w:rsid w:val="00522DF2"/>
    <w:rsid w:val="00537C3F"/>
    <w:rsid w:val="00540FED"/>
    <w:rsid w:val="00554233"/>
    <w:rsid w:val="005B7146"/>
    <w:rsid w:val="005D073C"/>
    <w:rsid w:val="005D7A02"/>
    <w:rsid w:val="005D7FEA"/>
    <w:rsid w:val="00601A07"/>
    <w:rsid w:val="0060217C"/>
    <w:rsid w:val="00603F8F"/>
    <w:rsid w:val="006052D0"/>
    <w:rsid w:val="006123D4"/>
    <w:rsid w:val="00624770"/>
    <w:rsid w:val="00660AB6"/>
    <w:rsid w:val="00672A6A"/>
    <w:rsid w:val="00685163"/>
    <w:rsid w:val="0069209E"/>
    <w:rsid w:val="0069487F"/>
    <w:rsid w:val="006A2A0F"/>
    <w:rsid w:val="006A6489"/>
    <w:rsid w:val="006C242A"/>
    <w:rsid w:val="006C2F51"/>
    <w:rsid w:val="006D1E4B"/>
    <w:rsid w:val="006D40D8"/>
    <w:rsid w:val="006E58BD"/>
    <w:rsid w:val="006F2583"/>
    <w:rsid w:val="006F31B5"/>
    <w:rsid w:val="006F6B45"/>
    <w:rsid w:val="00710226"/>
    <w:rsid w:val="00720E58"/>
    <w:rsid w:val="00726868"/>
    <w:rsid w:val="00731C00"/>
    <w:rsid w:val="0073238B"/>
    <w:rsid w:val="00740A63"/>
    <w:rsid w:val="007659EE"/>
    <w:rsid w:val="00765DC5"/>
    <w:rsid w:val="00784A47"/>
    <w:rsid w:val="00792023"/>
    <w:rsid w:val="007B5411"/>
    <w:rsid w:val="007D2DAE"/>
    <w:rsid w:val="00810280"/>
    <w:rsid w:val="00852047"/>
    <w:rsid w:val="0087224C"/>
    <w:rsid w:val="008803D4"/>
    <w:rsid w:val="00880512"/>
    <w:rsid w:val="008818B6"/>
    <w:rsid w:val="008907A4"/>
    <w:rsid w:val="00892426"/>
    <w:rsid w:val="00894684"/>
    <w:rsid w:val="008A2AB1"/>
    <w:rsid w:val="008B4ADC"/>
    <w:rsid w:val="008C07D6"/>
    <w:rsid w:val="008C1605"/>
    <w:rsid w:val="008C531A"/>
    <w:rsid w:val="008D2645"/>
    <w:rsid w:val="008D3F7C"/>
    <w:rsid w:val="008E18FF"/>
    <w:rsid w:val="008F33B3"/>
    <w:rsid w:val="008F4761"/>
    <w:rsid w:val="009132E2"/>
    <w:rsid w:val="00917215"/>
    <w:rsid w:val="00927779"/>
    <w:rsid w:val="009449DC"/>
    <w:rsid w:val="009510D5"/>
    <w:rsid w:val="0095484E"/>
    <w:rsid w:val="00967DD5"/>
    <w:rsid w:val="009725E5"/>
    <w:rsid w:val="00984E50"/>
    <w:rsid w:val="00985C39"/>
    <w:rsid w:val="009A07DA"/>
    <w:rsid w:val="009B2F6E"/>
    <w:rsid w:val="009B3507"/>
    <w:rsid w:val="009C7DB5"/>
    <w:rsid w:val="009E1F33"/>
    <w:rsid w:val="009F6E03"/>
    <w:rsid w:val="00A05784"/>
    <w:rsid w:val="00A16CBB"/>
    <w:rsid w:val="00A27FE0"/>
    <w:rsid w:val="00A30FB1"/>
    <w:rsid w:val="00A42133"/>
    <w:rsid w:val="00A51029"/>
    <w:rsid w:val="00A533A0"/>
    <w:rsid w:val="00A617CD"/>
    <w:rsid w:val="00A74389"/>
    <w:rsid w:val="00A86C28"/>
    <w:rsid w:val="00A94A2D"/>
    <w:rsid w:val="00A95BA5"/>
    <w:rsid w:val="00A97C03"/>
    <w:rsid w:val="00AD45B1"/>
    <w:rsid w:val="00B03088"/>
    <w:rsid w:val="00B05E2C"/>
    <w:rsid w:val="00B16288"/>
    <w:rsid w:val="00B22678"/>
    <w:rsid w:val="00B50F34"/>
    <w:rsid w:val="00B56113"/>
    <w:rsid w:val="00B60435"/>
    <w:rsid w:val="00B63E17"/>
    <w:rsid w:val="00B711DE"/>
    <w:rsid w:val="00B71F58"/>
    <w:rsid w:val="00B84201"/>
    <w:rsid w:val="00B95E28"/>
    <w:rsid w:val="00BA0A52"/>
    <w:rsid w:val="00BC2CF5"/>
    <w:rsid w:val="00BE1014"/>
    <w:rsid w:val="00C120A6"/>
    <w:rsid w:val="00C1240E"/>
    <w:rsid w:val="00C12669"/>
    <w:rsid w:val="00C172FE"/>
    <w:rsid w:val="00C22992"/>
    <w:rsid w:val="00C64079"/>
    <w:rsid w:val="00C6591A"/>
    <w:rsid w:val="00C704C4"/>
    <w:rsid w:val="00C74AC3"/>
    <w:rsid w:val="00C75C62"/>
    <w:rsid w:val="00C82BA7"/>
    <w:rsid w:val="00C8473A"/>
    <w:rsid w:val="00CA1A92"/>
    <w:rsid w:val="00CB1AA0"/>
    <w:rsid w:val="00CB68F4"/>
    <w:rsid w:val="00CC45BD"/>
    <w:rsid w:val="00CD0F35"/>
    <w:rsid w:val="00CD6D53"/>
    <w:rsid w:val="00CF1468"/>
    <w:rsid w:val="00D02C1C"/>
    <w:rsid w:val="00D043F5"/>
    <w:rsid w:val="00D110A5"/>
    <w:rsid w:val="00D12EBE"/>
    <w:rsid w:val="00D14063"/>
    <w:rsid w:val="00D17E6D"/>
    <w:rsid w:val="00D20AED"/>
    <w:rsid w:val="00D42135"/>
    <w:rsid w:val="00D45448"/>
    <w:rsid w:val="00D454EF"/>
    <w:rsid w:val="00D4599E"/>
    <w:rsid w:val="00D55EB0"/>
    <w:rsid w:val="00D957B0"/>
    <w:rsid w:val="00DA1309"/>
    <w:rsid w:val="00DA50D7"/>
    <w:rsid w:val="00DB1BE9"/>
    <w:rsid w:val="00DC0047"/>
    <w:rsid w:val="00DC0B47"/>
    <w:rsid w:val="00DC748E"/>
    <w:rsid w:val="00DD6AEE"/>
    <w:rsid w:val="00DE4F82"/>
    <w:rsid w:val="00DE60E7"/>
    <w:rsid w:val="00DE7D8A"/>
    <w:rsid w:val="00E36E49"/>
    <w:rsid w:val="00E3763D"/>
    <w:rsid w:val="00E40EDE"/>
    <w:rsid w:val="00E67F55"/>
    <w:rsid w:val="00E83EAB"/>
    <w:rsid w:val="00EB123F"/>
    <w:rsid w:val="00EC2906"/>
    <w:rsid w:val="00EC6EB8"/>
    <w:rsid w:val="00EC7DF9"/>
    <w:rsid w:val="00EF69DE"/>
    <w:rsid w:val="00F10F58"/>
    <w:rsid w:val="00F2006E"/>
    <w:rsid w:val="00F24D9E"/>
    <w:rsid w:val="00F257F5"/>
    <w:rsid w:val="00F45525"/>
    <w:rsid w:val="00F51B23"/>
    <w:rsid w:val="00F832DC"/>
    <w:rsid w:val="00F86D3F"/>
    <w:rsid w:val="00FA2773"/>
    <w:rsid w:val="00FB30F8"/>
    <w:rsid w:val="00FB4921"/>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4526</TotalTime>
  <Pages>191</Pages>
  <Words>64234</Words>
  <Characters>366135</Characters>
  <Application>Microsoft Office Word</Application>
  <DocSecurity>0</DocSecurity>
  <Lines>3051</Lines>
  <Paragraphs>859</Paragraphs>
  <ScaleCrop>false</ScaleCrop>
  <Company/>
  <LinksUpToDate>false</LinksUpToDate>
  <CharactersWithSpaces>429510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263</cp:revision>
  <dcterms:created xsi:type="dcterms:W3CDTF">2023-03-23T02:09:00Z</dcterms:created>
  <dcterms:modified xsi:type="dcterms:W3CDTF">2023-05-11T03:32:00Z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id="z9iRoH9S"/&gt;&lt;style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