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165F5159" w:rsidR="00DC0047" w:rsidRPr="00186C9C" w:rsidRDefault="00186C9C" w:rsidP="00186C9C">
      <w:pPr>
        <w:spacing w:line="360" w:lineRule="auto"/>
        <w:jc w:val="both"/>
        <w:rPr>
          <w:rFonts w:cs="Linux Libertine"/>
        </w:rPr>
      </w:pPr>
      <w:r w:rsidRPr="00186C9C">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186C9C">
        <w:rPr>
          <w:rFonts w:cs="Linux Libertine"/>
        </w:rPr>
        <w:t>Tamanaha</w:t>
      </w:r>
      <w:proofErr w:type="spellEnd"/>
      <w:r w:rsidRPr="00186C9C">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186C9C">
        <w:rPr>
          <w:rFonts w:cs="Linux Libertine"/>
        </w:rPr>
        <w:t>McConnachie</w:t>
      </w:r>
      <w:proofErr w:type="spellEnd"/>
      <w:r w:rsidRPr="00186C9C">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186C9C">
        <w:rPr>
          <w:rFonts w:cs="Linux Libertine"/>
        </w:rPr>
        <w:fldChar w:fldCharType="begin"/>
      </w:r>
      <w:r w:rsidR="00537C3F" w:rsidRPr="00186C9C">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186C9C">
        <w:rPr>
          <w:rFonts w:cs="Linux Libertine"/>
        </w:rPr>
        <w:fldChar w:fldCharType="separate"/>
      </w:r>
      <w:r w:rsidR="009F6E03" w:rsidRPr="00186C9C">
        <w:rPr>
          <w:rFonts w:cs="Linux Libertine"/>
          <w:noProof/>
        </w:rPr>
        <w:t>(Carothers 2010; Colbran 2015)</w:t>
      </w:r>
      <w:r w:rsidR="00537C3F" w:rsidRPr="00186C9C">
        <w:rPr>
          <w:rFonts w:cs="Linux Libertine"/>
        </w:rPr>
        <w:fldChar w:fldCharType="end"/>
      </w:r>
      <w:r w:rsidR="00927779" w:rsidRPr="00186C9C">
        <w:rPr>
          <w:rFonts w:cs="Linux Libertine"/>
        </w:rPr>
        <w:t>.</w:t>
      </w:r>
    </w:p>
    <w:p w14:paraId="060136E4" w14:textId="77777777" w:rsidR="00186C9C" w:rsidRPr="00186C9C" w:rsidRDefault="00186C9C" w:rsidP="00186C9C">
      <w:pPr>
        <w:spacing w:line="360" w:lineRule="auto"/>
        <w:ind w:firstLine="720"/>
        <w:jc w:val="both"/>
        <w:rPr>
          <w:rFonts w:cs="Linux Libertine"/>
        </w:rPr>
      </w:pPr>
      <w:r w:rsidRPr="00186C9C">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186C9C">
        <w:rPr>
          <w:rFonts w:cs="Linux Libertine"/>
        </w:rPr>
        <w:t>Trebilcock</w:t>
      </w:r>
      <w:proofErr w:type="spellEnd"/>
      <w:r w:rsidRPr="00186C9C">
        <w:rPr>
          <w:rFonts w:cs="Linux Libertine"/>
        </w:rPr>
        <w:t xml:space="preserve"> 2004).</w:t>
      </w:r>
    </w:p>
    <w:p w14:paraId="62F6A58F" w14:textId="77A38D89" w:rsidR="00DC0047" w:rsidRPr="00672A6A" w:rsidRDefault="00186C9C" w:rsidP="00186C9C">
      <w:pPr>
        <w:spacing w:line="360" w:lineRule="auto"/>
        <w:ind w:firstLine="720"/>
        <w:jc w:val="both"/>
        <w:rPr>
          <w:rFonts w:cs="Linux Libertine"/>
        </w:rPr>
      </w:pPr>
      <w:r w:rsidRPr="00186C9C">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186C9C">
        <w:rPr>
          <w:rFonts w:cs="Linux Libertine"/>
        </w:rPr>
        <w:t>Lintang</w:t>
      </w:r>
      <w:proofErr w:type="spellEnd"/>
      <w:r w:rsidRPr="00186C9C">
        <w:rPr>
          <w:rFonts w:cs="Linux Libertine"/>
        </w:rPr>
        <w:t xml:space="preserve">, </w:t>
      </w:r>
      <w:proofErr w:type="spellStart"/>
      <w:r w:rsidRPr="00186C9C">
        <w:rPr>
          <w:rFonts w:cs="Linux Libertine"/>
        </w:rPr>
        <w:t>Martufi</w:t>
      </w:r>
      <w:proofErr w:type="spellEnd"/>
      <w:r w:rsidRPr="00186C9C">
        <w:rPr>
          <w:rFonts w:cs="Linux Libertine"/>
        </w:rPr>
        <w:t xml:space="preserve">, and </w:t>
      </w:r>
      <w:proofErr w:type="spellStart"/>
      <w:r w:rsidRPr="00186C9C">
        <w:rPr>
          <w:rFonts w:cs="Linux Libertine"/>
        </w:rPr>
        <w:t>Ouwerker</w:t>
      </w:r>
      <w:proofErr w:type="spellEnd"/>
      <w:r w:rsidRPr="00186C9C">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186C9C">
        <w:rPr>
          <w:rFonts w:cs="Linux Libertine"/>
        </w:rPr>
        <w:t>Siregar</w:t>
      </w:r>
      <w:proofErr w:type="spellEnd"/>
      <w:r w:rsidRPr="00186C9C">
        <w:rPr>
          <w:rFonts w:cs="Linux Libertine"/>
        </w:rPr>
        <w:t xml:space="preserve"> and </w:t>
      </w:r>
      <w:proofErr w:type="spellStart"/>
      <w:r w:rsidRPr="00186C9C">
        <w:rPr>
          <w:rFonts w:cs="Linux Libertine"/>
        </w:rPr>
        <w:t>Sakharina</w:t>
      </w:r>
      <w:proofErr w:type="spellEnd"/>
      <w:r w:rsidRPr="00186C9C">
        <w:rPr>
          <w:rFonts w:cs="Linux Libertine"/>
        </w:rPr>
        <w:t xml:space="preserve"> 2019). On the other hand, practicing one's religion or belief without facing persecution or discrimination promotes peace, security, and individual freedom (</w:t>
      </w:r>
      <w:proofErr w:type="spellStart"/>
      <w:r w:rsidRPr="00186C9C">
        <w:rPr>
          <w:rFonts w:cs="Linux Libertine"/>
        </w:rPr>
        <w:t>Saiya</w:t>
      </w:r>
      <w:proofErr w:type="spellEnd"/>
      <w:r w:rsidRPr="00186C9C">
        <w:rPr>
          <w:rFonts w:cs="Linux Libertine"/>
        </w:rPr>
        <w:t xml:space="preserve"> 2015).</w:t>
      </w:r>
    </w:p>
    <w:p w14:paraId="5FB7F766" w14:textId="77777777" w:rsidR="00186C9C" w:rsidRPr="00186C9C" w:rsidRDefault="00186C9C" w:rsidP="00186C9C">
      <w:pPr>
        <w:spacing w:line="360" w:lineRule="auto"/>
        <w:ind w:firstLine="720"/>
        <w:jc w:val="both"/>
        <w:rPr>
          <w:rFonts w:cs="Linux Libertine"/>
        </w:rPr>
      </w:pPr>
      <w:r w:rsidRPr="00186C9C">
        <w:rPr>
          <w:rFonts w:cs="Linux Libertine"/>
        </w:rPr>
        <w:t xml:space="preserve">Preserving and guaranteeing human rights, including FoRB, is contingent upon a democratic state that respects the rule of law and separates power among the </w:t>
      </w:r>
      <w:r w:rsidRPr="00186C9C">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186C9C">
        <w:rPr>
          <w:rFonts w:cs="Linux Libertine"/>
        </w:rPr>
        <w:t>Scheppele</w:t>
      </w:r>
      <w:proofErr w:type="spellEnd"/>
      <w:r w:rsidRPr="00186C9C">
        <w:rPr>
          <w:rFonts w:cs="Linux Libertine"/>
        </w:rPr>
        <w:t xml:space="preserve">, 2018; </w:t>
      </w:r>
      <w:proofErr w:type="spellStart"/>
      <w:r w:rsidRPr="00186C9C">
        <w:rPr>
          <w:rFonts w:cs="Linux Libertine"/>
        </w:rPr>
        <w:t>Tamanaha</w:t>
      </w:r>
      <w:proofErr w:type="spellEnd"/>
      <w:r w:rsidRPr="00186C9C">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672A6A" w:rsidRDefault="00186C9C" w:rsidP="00186C9C">
      <w:pPr>
        <w:spacing w:line="360" w:lineRule="auto"/>
        <w:ind w:firstLine="720"/>
        <w:jc w:val="both"/>
        <w:rPr>
          <w:rFonts w:cs="Linux Libertine"/>
        </w:rPr>
      </w:pPr>
      <w:r w:rsidRPr="00186C9C">
        <w:rPr>
          <w:rFonts w:cs="Linux Libertine"/>
        </w:rPr>
        <w:t>Indonesia's Anti-Blasphemy Law (ABL) has been a topic of contention for over a decade, serving as an example of despotic legislation that endangers the FoRB (</w:t>
      </w:r>
      <w:proofErr w:type="spellStart"/>
      <w:r w:rsidRPr="00186C9C">
        <w:rPr>
          <w:rFonts w:cs="Linux Libertine"/>
        </w:rPr>
        <w:t>Blitt</w:t>
      </w:r>
      <w:proofErr w:type="spellEnd"/>
      <w:r w:rsidRPr="00186C9C">
        <w:rPr>
          <w:rFonts w:cs="Linux Libertine"/>
        </w:rPr>
        <w:t xml:space="preserve">, 2011; </w:t>
      </w:r>
      <w:proofErr w:type="spellStart"/>
      <w:r w:rsidRPr="00186C9C">
        <w:rPr>
          <w:rFonts w:cs="Linux Libertine"/>
        </w:rPr>
        <w:t>Buruma</w:t>
      </w:r>
      <w:proofErr w:type="spellEnd"/>
      <w:r w:rsidRPr="00186C9C">
        <w:rPr>
          <w:rFonts w:cs="Linux Libertine"/>
        </w:rPr>
        <w:t xml:space="preserve">, 2007; </w:t>
      </w:r>
      <w:proofErr w:type="spellStart"/>
      <w:r w:rsidRPr="00186C9C">
        <w:rPr>
          <w:rFonts w:cs="Linux Libertine"/>
        </w:rPr>
        <w:t>Danchin</w:t>
      </w:r>
      <w:proofErr w:type="spellEnd"/>
      <w:r w:rsidRPr="00186C9C">
        <w:rPr>
          <w:rFonts w:cs="Linux Libertine"/>
        </w:rPr>
        <w:t xml:space="preserve">, 2010; </w:t>
      </w:r>
      <w:proofErr w:type="spellStart"/>
      <w:r w:rsidRPr="00186C9C">
        <w:rPr>
          <w:rFonts w:cs="Linux Libertine"/>
        </w:rPr>
        <w:t>Dundon</w:t>
      </w:r>
      <w:proofErr w:type="spellEnd"/>
      <w:r w:rsidRPr="00186C9C">
        <w:rPr>
          <w:rFonts w:cs="Linux Libertine"/>
        </w:rPr>
        <w:t xml:space="preserve"> and Rollinson, 2011; Fagan, 2019; </w:t>
      </w:r>
      <w:proofErr w:type="spellStart"/>
      <w:r w:rsidRPr="00186C9C">
        <w:rPr>
          <w:rFonts w:cs="Linux Libertine"/>
        </w:rPr>
        <w:t>Fiss</w:t>
      </w:r>
      <w:proofErr w:type="spellEnd"/>
      <w:r w:rsidRPr="00186C9C">
        <w:rPr>
          <w:rFonts w:cs="Linux Libertine"/>
        </w:rPr>
        <w:t xml:space="preserve"> and Kestenbaum, 2017; Graham, 2009; Siddique and Hayat, 2008; </w:t>
      </w:r>
      <w:proofErr w:type="spellStart"/>
      <w:r w:rsidRPr="00186C9C">
        <w:rPr>
          <w:rFonts w:cs="Linux Libertine"/>
        </w:rPr>
        <w:t>Theodorou</w:t>
      </w:r>
      <w:proofErr w:type="spellEnd"/>
      <w:r w:rsidRPr="00186C9C">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186C9C" w:rsidRDefault="00186C9C" w:rsidP="00186C9C">
      <w:pPr>
        <w:spacing w:line="360" w:lineRule="auto"/>
        <w:ind w:firstLine="720"/>
        <w:jc w:val="both"/>
        <w:rPr>
          <w:rFonts w:cs="Linux Libertine"/>
        </w:rPr>
      </w:pPr>
      <w:r w:rsidRPr="00186C9C">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186C9C">
        <w:rPr>
          <w:rFonts w:cs="Linux Libertine"/>
        </w:rPr>
        <w:t>Pausacker</w:t>
      </w:r>
      <w:proofErr w:type="spellEnd"/>
      <w:r w:rsidRPr="00186C9C">
        <w:rPr>
          <w:rFonts w:cs="Linux Libertine"/>
        </w:rPr>
        <w:t xml:space="preserve">, 2017; Marshall, 2018a; </w:t>
      </w:r>
      <w:proofErr w:type="spellStart"/>
      <w:r w:rsidRPr="00186C9C">
        <w:rPr>
          <w:rFonts w:cs="Linux Libertine"/>
        </w:rPr>
        <w:t>Menchik</w:t>
      </w:r>
      <w:proofErr w:type="spellEnd"/>
      <w:r w:rsidRPr="00186C9C">
        <w:rPr>
          <w:rFonts w:cs="Linux Libertine"/>
        </w:rPr>
        <w:t xml:space="preserve">, 2014a; </w:t>
      </w:r>
      <w:proofErr w:type="spellStart"/>
      <w:r w:rsidRPr="00186C9C">
        <w:rPr>
          <w:rFonts w:cs="Linux Libertine"/>
        </w:rPr>
        <w:t>Tømte</w:t>
      </w:r>
      <w:proofErr w:type="spellEnd"/>
      <w:r w:rsidRPr="00186C9C">
        <w:rPr>
          <w:rFonts w:cs="Linux Libertine"/>
        </w:rPr>
        <w:t>, 2012; Uddin, 2015). Despite these findings, the Indonesian government has not rescinded or revised the law, despite several unsuccessful attempts to do so.</w:t>
      </w:r>
    </w:p>
    <w:p w14:paraId="35200840" w14:textId="79506D1E" w:rsidR="00DC0047" w:rsidRPr="00672A6A" w:rsidRDefault="00186C9C" w:rsidP="00186C9C">
      <w:pPr>
        <w:spacing w:line="360" w:lineRule="auto"/>
        <w:ind w:firstLine="720"/>
        <w:jc w:val="both"/>
        <w:rPr>
          <w:rFonts w:cs="Linux Libertine"/>
        </w:rPr>
      </w:pPr>
      <w:r w:rsidRPr="00186C9C">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186C9C">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186C9C" w:rsidRDefault="00186C9C" w:rsidP="00186C9C">
      <w:pPr>
        <w:spacing w:line="360" w:lineRule="auto"/>
        <w:ind w:firstLine="720"/>
        <w:jc w:val="both"/>
        <w:rPr>
          <w:rFonts w:cs="Linux Libertine"/>
        </w:rPr>
      </w:pPr>
      <w:r w:rsidRPr="00186C9C">
        <w:rPr>
          <w:rFonts w:cs="Linux Libertine"/>
        </w:rPr>
        <w:t xml:space="preserve">Though the CCIR recognized the legal uncertainties surrounding the IABL, researchers like Crouch (2011) and </w:t>
      </w:r>
      <w:proofErr w:type="spellStart"/>
      <w:r w:rsidRPr="00186C9C">
        <w:rPr>
          <w:rFonts w:cs="Linux Libertine"/>
        </w:rPr>
        <w:t>Tømte</w:t>
      </w:r>
      <w:proofErr w:type="spellEnd"/>
      <w:r w:rsidRPr="00186C9C">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672A6A" w:rsidRDefault="00186C9C" w:rsidP="00186C9C">
      <w:pPr>
        <w:spacing w:line="360" w:lineRule="auto"/>
        <w:ind w:firstLine="720"/>
        <w:jc w:val="both"/>
        <w:rPr>
          <w:rFonts w:cs="Linux Libertine"/>
        </w:rPr>
      </w:pPr>
      <w:r w:rsidRPr="00186C9C">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186C9C" w:rsidRDefault="00186C9C" w:rsidP="00186C9C">
      <w:pPr>
        <w:spacing w:line="360" w:lineRule="auto"/>
        <w:ind w:firstLine="720"/>
        <w:jc w:val="both"/>
        <w:rPr>
          <w:rFonts w:cs="Linux Libertine"/>
        </w:rPr>
      </w:pPr>
      <w:r w:rsidRPr="00186C9C">
        <w:rPr>
          <w:rFonts w:cs="Linux Libertine"/>
        </w:rPr>
        <w:t xml:space="preserve">This study intends to investigate vigilante justice in connection with blasphemy cases in Indonesia, concentrating on the cause of the Habib </w:t>
      </w:r>
      <w:proofErr w:type="spellStart"/>
      <w:r w:rsidRPr="00186C9C">
        <w:rPr>
          <w:rFonts w:cs="Linux Libertine"/>
        </w:rPr>
        <w:t>Rizieq</w:t>
      </w:r>
      <w:proofErr w:type="spellEnd"/>
      <w:r w:rsidRPr="00186C9C">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186C9C">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672A6A" w:rsidRDefault="00186C9C" w:rsidP="00186C9C">
      <w:pPr>
        <w:spacing w:line="360" w:lineRule="auto"/>
        <w:ind w:firstLine="720"/>
        <w:jc w:val="both"/>
        <w:rPr>
          <w:rFonts w:cs="Linux Libertine"/>
        </w:rPr>
      </w:pPr>
      <w:r w:rsidRPr="00186C9C">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186C9C" w:rsidRDefault="00186C9C" w:rsidP="00186C9C">
      <w:pPr>
        <w:spacing w:line="360" w:lineRule="auto"/>
        <w:ind w:firstLine="720"/>
        <w:jc w:val="both"/>
        <w:rPr>
          <w:rFonts w:cs="Linux Libertine"/>
        </w:rPr>
      </w:pPr>
      <w:r w:rsidRPr="00186C9C">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186C9C">
        <w:rPr>
          <w:rFonts w:cs="Linux Libertine"/>
        </w:rPr>
        <w:t>Menchik</w:t>
      </w:r>
      <w:proofErr w:type="spellEnd"/>
      <w:r w:rsidRPr="00186C9C">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186C9C">
        <w:rPr>
          <w:rFonts w:cs="Linux Libertine"/>
        </w:rPr>
        <w:t>Pembela</w:t>
      </w:r>
      <w:proofErr w:type="spellEnd"/>
      <w:r w:rsidRPr="00186C9C">
        <w:rPr>
          <w:rFonts w:cs="Linux Libertine"/>
        </w:rPr>
        <w:t xml:space="preserve"> Islam (FPI), Nahdlatul Ulama (NU), and Muhammadiyah, support the law's continuation.</w:t>
      </w:r>
    </w:p>
    <w:p w14:paraId="324D9756" w14:textId="4A728957" w:rsidR="00DC0047" w:rsidRPr="00672A6A" w:rsidRDefault="00186C9C" w:rsidP="00186C9C">
      <w:pPr>
        <w:spacing w:line="360" w:lineRule="auto"/>
        <w:ind w:firstLine="720"/>
        <w:jc w:val="both"/>
        <w:rPr>
          <w:rFonts w:cs="Linux Libertine"/>
        </w:rPr>
      </w:pPr>
      <w:r w:rsidRPr="00186C9C">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186C9C">
        <w:rPr>
          <w:rFonts w:cs="Linux Libertine"/>
        </w:rPr>
        <w:t>Harsono</w:t>
      </w:r>
      <w:proofErr w:type="spellEnd"/>
      <w:r w:rsidRPr="00186C9C">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186C9C">
        <w:rPr>
          <w:rFonts w:cs="Linux Libertine"/>
        </w:rPr>
        <w:t>Pratiwi</w:t>
      </w:r>
      <w:proofErr w:type="spellEnd"/>
      <w:r w:rsidRPr="00186C9C">
        <w:rPr>
          <w:rFonts w:cs="Linux Libertine"/>
        </w:rPr>
        <w:t>, 2019). This study aims to illuminate the enforcement of the IABL and provide insights into the variety of community responses to this issue.</w:t>
      </w:r>
    </w:p>
    <w:p w14:paraId="3ECF5906" w14:textId="77777777" w:rsidR="00186C9C" w:rsidRPr="00186C9C" w:rsidRDefault="00186C9C" w:rsidP="00186C9C">
      <w:pPr>
        <w:spacing w:line="360" w:lineRule="auto"/>
        <w:ind w:firstLine="720"/>
        <w:jc w:val="both"/>
        <w:rPr>
          <w:rFonts w:cs="Linux Libertine"/>
        </w:rPr>
      </w:pPr>
      <w:r w:rsidRPr="00186C9C">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186C9C">
        <w:rPr>
          <w:rFonts w:cs="Linux Libertine"/>
        </w:rPr>
        <w:t>Hilmi</w:t>
      </w:r>
      <w:proofErr w:type="spellEnd"/>
      <w:r w:rsidRPr="00186C9C">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186C9C">
        <w:rPr>
          <w:rFonts w:cs="Linux Libertine"/>
        </w:rPr>
        <w:t>Tehusijarana</w:t>
      </w:r>
      <w:proofErr w:type="spellEnd"/>
      <w:r w:rsidRPr="00186C9C">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672A6A" w:rsidRDefault="00186C9C" w:rsidP="00186C9C">
      <w:pPr>
        <w:spacing w:line="360" w:lineRule="auto"/>
        <w:ind w:firstLine="720"/>
        <w:jc w:val="both"/>
        <w:rPr>
          <w:rFonts w:cs="Linux Libertine"/>
        </w:rPr>
      </w:pPr>
      <w:r w:rsidRPr="00186C9C">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186C9C">
        <w:rPr>
          <w:rFonts w:cs="Linux Libertine"/>
        </w:rPr>
        <w:t>Harsono</w:t>
      </w:r>
      <w:proofErr w:type="spellEnd"/>
      <w:r w:rsidRPr="00186C9C">
        <w:rPr>
          <w:rFonts w:cs="Linux Libertine"/>
        </w:rPr>
        <w:t xml:space="preserve">, 2019; </w:t>
      </w:r>
      <w:proofErr w:type="spellStart"/>
      <w:r w:rsidRPr="00186C9C">
        <w:rPr>
          <w:rFonts w:cs="Linux Libertine"/>
        </w:rPr>
        <w:t>Prud’homme</w:t>
      </w:r>
      <w:proofErr w:type="spellEnd"/>
      <w:r w:rsidRPr="00186C9C">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186C9C" w:rsidRDefault="00186C9C" w:rsidP="00186C9C">
      <w:pPr>
        <w:spacing w:line="360" w:lineRule="auto"/>
        <w:ind w:firstLine="720"/>
        <w:jc w:val="both"/>
        <w:rPr>
          <w:rFonts w:cs="Linux Libertine"/>
        </w:rPr>
      </w:pPr>
      <w:r w:rsidRPr="00186C9C">
        <w:rPr>
          <w:rFonts w:cs="Linux Libertine"/>
        </w:rPr>
        <w:t>The relationship between religion and state is a central topic in discussing Anti-Blasphemy Laws (ABLs). An-</w:t>
      </w:r>
      <w:proofErr w:type="spellStart"/>
      <w:r w:rsidRPr="00186C9C">
        <w:rPr>
          <w:rFonts w:cs="Linux Libertine"/>
        </w:rPr>
        <w:t>Naim</w:t>
      </w:r>
      <w:proofErr w:type="spellEnd"/>
      <w:r w:rsidRPr="00186C9C">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186C9C">
        <w:rPr>
          <w:rFonts w:cs="Linux Libertine"/>
        </w:rPr>
        <w:t>Scharffs</w:t>
      </w:r>
      <w:proofErr w:type="spellEnd"/>
      <w:r w:rsidRPr="00186C9C">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672A6A" w:rsidRDefault="00186C9C" w:rsidP="00186C9C">
      <w:pPr>
        <w:spacing w:line="360" w:lineRule="auto"/>
        <w:ind w:firstLine="720"/>
        <w:jc w:val="both"/>
        <w:rPr>
          <w:rFonts w:cs="Linux Libertine"/>
        </w:rPr>
      </w:pPr>
      <w:r w:rsidRPr="00186C9C">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AF934E2" w14:textId="51C8B773" w:rsidR="005B7146" w:rsidRPr="005B7146" w:rsidRDefault="005B7146" w:rsidP="005B7146">
      <w:pPr>
        <w:spacing w:line="360" w:lineRule="auto"/>
        <w:jc w:val="both"/>
        <w:rPr>
          <w:rFonts w:cs="Linux Libertine"/>
        </w:rPr>
      </w:pPr>
      <w:r w:rsidRPr="005B7146">
        <w:rPr>
          <w:rFonts w:cs="Linux Libertine"/>
        </w:rPr>
        <w:t>The objectives of this study are:</w:t>
      </w:r>
    </w:p>
    <w:p w14:paraId="6C19E3FC" w14:textId="7F0C019B" w:rsidR="005B7146" w:rsidRPr="005B7146" w:rsidRDefault="005B7146" w:rsidP="005B7146">
      <w:pPr>
        <w:pStyle w:val="ListParagraph"/>
        <w:numPr>
          <w:ilvl w:val="0"/>
          <w:numId w:val="202"/>
        </w:numPr>
        <w:spacing w:line="360" w:lineRule="auto"/>
        <w:jc w:val="both"/>
        <w:rPr>
          <w:rFonts w:cs="Linux Libertine"/>
        </w:rPr>
      </w:pPr>
      <w:r w:rsidRPr="005B7146">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5B7146" w:rsidRDefault="005B7146" w:rsidP="005B7146">
      <w:pPr>
        <w:pStyle w:val="ListParagraph"/>
        <w:numPr>
          <w:ilvl w:val="0"/>
          <w:numId w:val="202"/>
        </w:numPr>
        <w:spacing w:line="360" w:lineRule="auto"/>
        <w:jc w:val="both"/>
        <w:rPr>
          <w:rFonts w:cs="Linux Libertine"/>
        </w:rPr>
      </w:pPr>
      <w:r w:rsidRPr="005B7146">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672A6A" w:rsidRDefault="005B7146" w:rsidP="005B7146">
      <w:pPr>
        <w:pStyle w:val="ListParagraph"/>
        <w:numPr>
          <w:ilvl w:val="0"/>
          <w:numId w:val="202"/>
        </w:numPr>
        <w:spacing w:line="360" w:lineRule="auto"/>
        <w:jc w:val="both"/>
        <w:rPr>
          <w:rFonts w:cs="Linux Libertine"/>
        </w:rPr>
      </w:pPr>
      <w:r w:rsidRPr="005B7146">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51D48DC7" w14:textId="718F2F49" w:rsidR="005B7146" w:rsidRPr="005B7146" w:rsidRDefault="005B7146" w:rsidP="005B7146">
      <w:pPr>
        <w:pStyle w:val="ListParagraph"/>
        <w:numPr>
          <w:ilvl w:val="0"/>
          <w:numId w:val="352"/>
        </w:numPr>
        <w:spacing w:line="360" w:lineRule="auto"/>
        <w:jc w:val="both"/>
        <w:rPr>
          <w:rFonts w:cs="Linux Libertine"/>
        </w:rPr>
      </w:pPr>
      <w:r w:rsidRPr="005B7146">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Default="005B7146" w:rsidP="00FD71A9">
      <w:pPr>
        <w:pStyle w:val="ListParagraph"/>
        <w:numPr>
          <w:ilvl w:val="0"/>
          <w:numId w:val="352"/>
        </w:numPr>
        <w:spacing w:line="360" w:lineRule="auto"/>
        <w:jc w:val="both"/>
        <w:rPr>
          <w:rFonts w:cs="Linux Libertine"/>
        </w:rPr>
      </w:pPr>
      <w:r w:rsidRPr="005B7146">
        <w:rPr>
          <w:rFonts w:cs="Linux Libertine"/>
        </w:rPr>
        <w:t>What factors and actors have influenced the court's decisions on the implementation of the Indonesian Anti-Blasphemy Law (IABL)? Does political exploitation of religious issues impact the application of the law?</w:t>
      </w:r>
    </w:p>
    <w:p w14:paraId="2D9D125C" w14:textId="7F38430C" w:rsidR="005B7146" w:rsidRPr="005B7146" w:rsidRDefault="005B7146" w:rsidP="00FD71A9">
      <w:pPr>
        <w:pStyle w:val="ListParagraph"/>
        <w:numPr>
          <w:ilvl w:val="0"/>
          <w:numId w:val="352"/>
        </w:numPr>
        <w:spacing w:line="360" w:lineRule="auto"/>
        <w:jc w:val="both"/>
        <w:rPr>
          <w:rFonts w:cs="Linux Libertine"/>
        </w:rPr>
      </w:pPr>
      <w:r w:rsidRPr="005B7146">
        <w:rPr>
          <w:rFonts w:cs="Linux Libertine"/>
        </w:rPr>
        <w:lastRenderedPageBreak/>
        <w:t>Does the verdict of the court lead to enhancing the relationship between the state and religion in Indonesia, and if so, what type of relationship does it foster?</w:t>
      </w:r>
      <w:r>
        <w:rPr>
          <w:rFonts w:cs="Linux Libertine"/>
        </w:rPr>
        <w:t xml:space="preserve"> </w:t>
      </w:r>
    </w:p>
    <w:p w14:paraId="7DD61C19" w14:textId="77777777" w:rsidR="005B7146" w:rsidRPr="005B7146" w:rsidRDefault="005B7146" w:rsidP="005B7146">
      <w:pPr>
        <w:spacing w:line="360" w:lineRule="auto"/>
        <w:jc w:val="both"/>
        <w:rPr>
          <w:rFonts w:cs="Linux Libertine"/>
        </w:rPr>
      </w:pPr>
    </w:p>
    <w:p w14:paraId="370D0962" w14:textId="77777777" w:rsidR="005B7146" w:rsidRPr="00672A6A" w:rsidRDefault="005B7146"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1DF1DF45" w14:textId="77777777" w:rsidR="005B7146" w:rsidRDefault="005B7146" w:rsidP="005B7146">
      <w:pPr>
        <w:spacing w:line="360" w:lineRule="auto"/>
        <w:ind w:firstLine="720"/>
        <w:jc w:val="both"/>
        <w:rPr>
          <w:rFonts w:cs="Linux Libertine"/>
        </w:rPr>
      </w:pPr>
      <w:r w:rsidRPr="005B7146">
        <w:rPr>
          <w:rFonts w:cs="Linux Libertine"/>
        </w:rPr>
        <w:t>In the past two decades, numerous studies have been conducted on Indonesia's Blasphemy Law, with varying research objectives and analytical methods. Al-</w:t>
      </w:r>
      <w:proofErr w:type="spellStart"/>
      <w:r w:rsidRPr="005B7146">
        <w:rPr>
          <w:rFonts w:cs="Linux Libertine"/>
        </w:rPr>
        <w:t>Khanif</w:t>
      </w:r>
      <w:proofErr w:type="spellEnd"/>
      <w:r w:rsidRPr="005B7146">
        <w:rPr>
          <w:rFonts w:cs="Linux Libertine"/>
        </w:rPr>
        <w:t xml:space="preserve"> (2008), </w:t>
      </w:r>
      <w:proofErr w:type="spellStart"/>
      <w:r w:rsidRPr="005B7146">
        <w:rPr>
          <w:rFonts w:cs="Linux Libertine"/>
        </w:rPr>
        <w:t>Margiyono</w:t>
      </w:r>
      <w:proofErr w:type="spellEnd"/>
      <w:r w:rsidRPr="005B7146">
        <w:rPr>
          <w:rFonts w:cs="Linux Libertine"/>
        </w:rPr>
        <w:t xml:space="preserve"> et al. (2010), Arifin (2010), </w:t>
      </w:r>
      <w:proofErr w:type="spellStart"/>
      <w:r w:rsidRPr="005B7146">
        <w:rPr>
          <w:rFonts w:cs="Linux Libertine"/>
        </w:rPr>
        <w:t>Noorsena</w:t>
      </w:r>
      <w:proofErr w:type="spellEnd"/>
      <w:r w:rsidRPr="005B7146">
        <w:rPr>
          <w:rFonts w:cs="Linux Libertine"/>
        </w:rPr>
        <w:t xml:space="preserve"> (2012), and </w:t>
      </w:r>
      <w:proofErr w:type="spellStart"/>
      <w:r w:rsidRPr="005B7146">
        <w:rPr>
          <w:rFonts w:cs="Linux Libertine"/>
        </w:rPr>
        <w:t>Arief</w:t>
      </w:r>
      <w:proofErr w:type="spellEnd"/>
      <w:r w:rsidRPr="005B7146">
        <w:rPr>
          <w:rFonts w:cs="Linux Libertine"/>
        </w:rPr>
        <w:t>, B.N. (2012) all employed a top-down approach to evaluate the law and court rulings to assess the consistency of existing regulations with international human rights standards.</w:t>
      </w:r>
    </w:p>
    <w:p w14:paraId="2AC27D79" w14:textId="77777777" w:rsidR="005B7146" w:rsidRDefault="005B7146" w:rsidP="005B7146">
      <w:pPr>
        <w:spacing w:line="360" w:lineRule="auto"/>
        <w:ind w:firstLine="720"/>
        <w:jc w:val="both"/>
        <w:rPr>
          <w:rFonts w:cs="Linux Libertine"/>
        </w:rPr>
      </w:pPr>
      <w:r w:rsidRPr="005B7146">
        <w:rPr>
          <w:rFonts w:cs="Linux Libertine"/>
        </w:rPr>
        <w:t>For instance, Al-</w:t>
      </w:r>
      <w:proofErr w:type="spellStart"/>
      <w:r w:rsidRPr="005B7146">
        <w:rPr>
          <w:rFonts w:cs="Linux Libertine"/>
        </w:rPr>
        <w:t>Khanif's</w:t>
      </w:r>
      <w:proofErr w:type="spellEnd"/>
      <w:r w:rsidRPr="005B7146">
        <w:rPr>
          <w:rFonts w:cs="Linux Libertine"/>
        </w:rPr>
        <w:t xml:space="preserve"> (2008) study focused on blasphemy cases of Ahmadiyya from the perspective of International Human Rights Law. </w:t>
      </w:r>
      <w:proofErr w:type="spellStart"/>
      <w:r w:rsidRPr="005B7146">
        <w:rPr>
          <w:rFonts w:cs="Linux Libertine"/>
        </w:rPr>
        <w:t>Margiyono</w:t>
      </w:r>
      <w:proofErr w:type="spellEnd"/>
      <w:r w:rsidRPr="005B7146">
        <w:rPr>
          <w:rFonts w:cs="Linux Libertine"/>
        </w:rPr>
        <w:t xml:space="preserve"> et al. (2010) reviewed the arguments presented by judges of the Constitutional Court during their examination of the Anti-Defamation Law. </w:t>
      </w:r>
      <w:proofErr w:type="spellStart"/>
      <w:r w:rsidRPr="005B7146">
        <w:rPr>
          <w:rFonts w:cs="Linux Libertine"/>
        </w:rPr>
        <w:t>Noorsena</w:t>
      </w:r>
      <w:proofErr w:type="spellEnd"/>
      <w:r w:rsidRPr="005B7146">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5B7146">
        <w:rPr>
          <w:rFonts w:cs="Linux Libertine"/>
        </w:rPr>
        <w:t>Arief</w:t>
      </w:r>
      <w:proofErr w:type="spellEnd"/>
      <w:r w:rsidRPr="005B7146">
        <w:rPr>
          <w:rFonts w:cs="Linux Libertine"/>
        </w:rPr>
        <w:t>, B.N. (2012) conducted a comparative study of blasphemy offenses in Indonesia with other countries.</w:t>
      </w:r>
    </w:p>
    <w:p w14:paraId="446CB590" w14:textId="1685EC2F" w:rsidR="00C74AC3" w:rsidRPr="00672A6A" w:rsidRDefault="005B7146" w:rsidP="005B7146">
      <w:pPr>
        <w:spacing w:line="360" w:lineRule="auto"/>
        <w:ind w:firstLine="720"/>
        <w:jc w:val="both"/>
        <w:rPr>
          <w:rFonts w:cs="Linux Libertine"/>
          <w:color w:val="00B050"/>
        </w:rPr>
      </w:pPr>
      <w:r w:rsidRPr="005B7146">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672A6A">
        <w:rPr>
          <w:rFonts w:cs="Linux Libertine"/>
          <w:color w:val="00B050"/>
        </w:rPr>
        <w:t xml:space="preserve"> </w:t>
      </w:r>
    </w:p>
    <w:p w14:paraId="3AA1CF59" w14:textId="77777777" w:rsidR="005B7146" w:rsidRPr="005B7146" w:rsidRDefault="005B7146" w:rsidP="005B7146">
      <w:pPr>
        <w:spacing w:line="360" w:lineRule="auto"/>
        <w:ind w:firstLine="720"/>
        <w:jc w:val="both"/>
        <w:rPr>
          <w:rFonts w:cs="Linux Libertine"/>
        </w:rPr>
      </w:pPr>
      <w:r w:rsidRPr="005B7146">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5B7146" w:rsidRDefault="005B7146" w:rsidP="005B7146">
      <w:pPr>
        <w:spacing w:line="360" w:lineRule="auto"/>
        <w:ind w:firstLine="720"/>
        <w:jc w:val="both"/>
        <w:rPr>
          <w:rFonts w:cs="Linux Libertine"/>
        </w:rPr>
      </w:pPr>
      <w:r w:rsidRPr="005B7146">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5B7146" w:rsidRDefault="005B7146" w:rsidP="005B7146">
      <w:pPr>
        <w:spacing w:line="360" w:lineRule="auto"/>
        <w:ind w:firstLine="720"/>
        <w:jc w:val="both"/>
        <w:rPr>
          <w:rFonts w:cs="Linux Libertine"/>
        </w:rPr>
      </w:pPr>
      <w:r w:rsidRPr="005B7146">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Default="005B7146" w:rsidP="005B7146">
      <w:pPr>
        <w:spacing w:line="360" w:lineRule="auto"/>
        <w:ind w:firstLine="720"/>
        <w:jc w:val="both"/>
        <w:rPr>
          <w:rFonts w:cs="Linux Libertine"/>
        </w:rPr>
      </w:pPr>
      <w:r w:rsidRPr="005B7146">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5B7146">
        <w:rPr>
          <w:rFonts w:cs="Linux Libertine"/>
        </w:rPr>
        <w:t xml:space="preserve"> </w:t>
      </w:r>
    </w:p>
    <w:p w14:paraId="61FB81DC" w14:textId="77777777" w:rsidR="005B7146" w:rsidRDefault="005B7146" w:rsidP="005B7146">
      <w:pPr>
        <w:spacing w:line="360" w:lineRule="auto"/>
        <w:ind w:firstLine="720"/>
        <w:jc w:val="both"/>
        <w:rPr>
          <w:rFonts w:cs="Linux Libertine"/>
        </w:rPr>
      </w:pPr>
      <w:r w:rsidRPr="005B7146">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5B7146" w:rsidRDefault="005B7146" w:rsidP="005B7146">
      <w:pPr>
        <w:spacing w:line="360" w:lineRule="auto"/>
        <w:ind w:firstLine="720"/>
        <w:jc w:val="both"/>
        <w:rPr>
          <w:rFonts w:cs="Linux Libertine"/>
        </w:rPr>
      </w:pPr>
      <w:r w:rsidRPr="005B7146">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5B7146">
        <w:rPr>
          <w:rFonts w:cs="Linux Libertine"/>
        </w:rPr>
        <w:t>Moektiono's</w:t>
      </w:r>
      <w:proofErr w:type="spellEnd"/>
      <w:r w:rsidRPr="005B7146">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Outline of the Thesis</w:t>
      </w:r>
    </w:p>
    <w:p w14:paraId="293B5A0A" w14:textId="02217CAF" w:rsidR="00C74AC3" w:rsidRPr="00672A6A" w:rsidRDefault="00685163" w:rsidP="00DC0047">
      <w:pPr>
        <w:spacing w:line="360" w:lineRule="auto"/>
        <w:jc w:val="both"/>
        <w:rPr>
          <w:rFonts w:cs="Linux Libertine"/>
        </w:rPr>
      </w:pPr>
      <w:r w:rsidRPr="00685163">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685163" w:rsidRDefault="00685163" w:rsidP="00685163">
      <w:pPr>
        <w:spacing w:line="360" w:lineRule="auto"/>
        <w:ind w:firstLine="720"/>
        <w:jc w:val="both"/>
        <w:rPr>
          <w:rFonts w:cs="Linux Libertine"/>
        </w:rPr>
      </w:pPr>
      <w:r w:rsidRPr="00685163">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672A6A" w:rsidRDefault="00685163" w:rsidP="00685163">
      <w:pPr>
        <w:spacing w:line="360" w:lineRule="auto"/>
        <w:ind w:firstLine="720"/>
        <w:jc w:val="both"/>
        <w:rPr>
          <w:rFonts w:cs="Linux Libertine"/>
        </w:rPr>
      </w:pPr>
      <w:r w:rsidRPr="00685163">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672A6A" w:rsidRDefault="00685163" w:rsidP="00C74AC3">
      <w:pPr>
        <w:spacing w:line="360" w:lineRule="auto"/>
        <w:ind w:firstLine="720"/>
        <w:jc w:val="both"/>
        <w:rPr>
          <w:rFonts w:cs="Linux Libertine"/>
        </w:rPr>
      </w:pPr>
      <w:r w:rsidRPr="00685163">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672A6A" w:rsidRDefault="00685163" w:rsidP="00C74AC3">
      <w:pPr>
        <w:spacing w:line="360" w:lineRule="auto"/>
        <w:ind w:firstLine="720"/>
        <w:jc w:val="both"/>
        <w:rPr>
          <w:rFonts w:cs="Linux Libertine"/>
        </w:rPr>
      </w:pPr>
      <w:r w:rsidRPr="00685163">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685163">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685163">
        <w:rPr>
          <w:rFonts w:cs="Linux Libertine"/>
        </w:rPr>
        <w:t>Ahok's</w:t>
      </w:r>
      <w:proofErr w:type="spellEnd"/>
      <w:r w:rsidRPr="00685163">
        <w:rPr>
          <w:rFonts w:cs="Linux Libertine"/>
        </w:rPr>
        <w:t xml:space="preserve"> case and </w:t>
      </w:r>
      <w:proofErr w:type="spellStart"/>
      <w:r w:rsidRPr="00685163">
        <w:rPr>
          <w:rFonts w:cs="Linux Libertine"/>
        </w:rPr>
        <w:t>Meiliana's</w:t>
      </w:r>
      <w:proofErr w:type="spellEnd"/>
      <w:r w:rsidRPr="00685163">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672A6A" w:rsidRDefault="00685163" w:rsidP="00C74AC3">
      <w:pPr>
        <w:spacing w:line="360" w:lineRule="auto"/>
        <w:ind w:firstLine="720"/>
        <w:jc w:val="both"/>
        <w:rPr>
          <w:rFonts w:cs="Linux Libertine"/>
        </w:rPr>
      </w:pPr>
      <w:r w:rsidRPr="00685163">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672A6A" w:rsidRDefault="00685163" w:rsidP="00D45448">
      <w:pPr>
        <w:spacing w:line="360" w:lineRule="auto"/>
        <w:ind w:firstLine="720"/>
        <w:jc w:val="both"/>
        <w:rPr>
          <w:rFonts w:cs="Linux Libertine"/>
        </w:rPr>
      </w:pPr>
      <w:r w:rsidRPr="00685163">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672A6A">
        <w:rPr>
          <w:rFonts w:cs="Linux Libertine"/>
        </w:rPr>
        <w:t xml:space="preserve">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154EAFDA"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 xml:space="preserve">justice. The rule of law supports justice by ensuring that everyone is subject to fair and equal laws and legal institutions. </w:t>
      </w:r>
      <w:r w:rsidR="00B95E28">
        <w:rPr>
          <w:rFonts w:cs="Linux Libertine"/>
          <w:lang w:val="en-US"/>
        </w:rPr>
        <w:t>J</w:t>
      </w:r>
      <w:r w:rsidRPr="00672A6A">
        <w:rPr>
          <w:rFonts w:cs="Linux Libertine"/>
          <w:lang w:val="en-US"/>
        </w:rPr>
        <w:t>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and </w:t>
      </w:r>
      <w:r w:rsidRPr="00672A6A">
        <w:rPr>
          <w:rFonts w:cs="Linux Libertine"/>
        </w:rPr>
        <w:lastRenderedPageBreak/>
        <w:t>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3BF9B74D"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00496D7D">
        <w:rPr>
          <w:rFonts w:cs="Linux Libertine"/>
        </w:rPr>
        <w:instrText xml:space="preserve"> ADDIN ZOTERO_ITEM CSL_CITATION {"citationID":"DHq4yTJD","properties":{"formattedCitation":"(1975)","plainCitation":"(1975)","noteIndex":0},"citationItems":[{"id":2058,"uris":["http://zotero.org/users/6396655/items/FT5UHCC7"],"itemData":{"id":2058,"type":"book","event-place":"New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009F6E03">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{"citationID":"DhsEWSIb","properties":{"formattedCitation":"(2010)","plainCitation":"(2010)","noteIndex":0},"citationItems":[{"id":2063,"uris":["http://zotero.org/users/6396655/items/GZMIU8XG"],"itemData":{"id":2063,"type":"article-journal","container-title":"Law,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{"citationID":"AAoQW8Ku","properties":{"formattedCitation":"(2010)","plainCitation":"(2010)","noteIndex":0},"citationItems":[{"id":2063,"uris":["http://zotero.org/users/6396655/items/GZMIU8XG"],"itemData":{"id":2063,"type":"article-journal","container-title":"Law,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3184D183"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{"citationID":"hclPVrnw","properties":{"formattedCitation":"(2010)","plainCitation":"(2010)","noteIndex":0},"citationItems":[{"id":2063,"uris":["http://zotero.org/users/6396655/items/GZMIU8XG"],"itemData":{"id":2063,"type":"article-journal","container-title":"Law,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69C18762"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{"citationID":"kZEl6pfp","properties":{"formattedCitation":"(2010)","plainCitation":"(2010)","noteIndex":0},"citationItems":[{"id":2063,"uris":["http://zotero.org/users/6396655/items/GZMIU8XG"],"itemData":{"id":2063,"type":"article-journal","container-title":"Law,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is indicated by the enforcement of </w:t>
      </w:r>
      <w:r w:rsidR="001356E0" w:rsidRPr="001356E0">
        <w:rPr>
          <w:color w:val="FF0000"/>
          <w:lang w:val="en-GB" w:bidi="th-TH"/>
        </w:rPr>
        <w:lastRenderedPageBreak/>
        <w:t>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lastRenderedPageBreak/>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17D04F8A"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00B95E28">
        <w:rPr>
          <w:rFonts w:cs="Linux Libertine"/>
        </w:rPr>
        <w:t>J</w:t>
      </w:r>
      <w:r w:rsidRPr="00672A6A">
        <w:rPr>
          <w:rFonts w:cs="Linux Libertine"/>
        </w:rPr>
        <w:t>ustice</w:t>
      </w:r>
      <w:r w:rsidR="00116002">
        <w:rPr>
          <w:rFonts w:cs="Linux Libertine"/>
        </w:rPr>
        <w:t xml:space="preserve"> and </w:t>
      </w:r>
      <w:r w:rsidR="00B95E28">
        <w:rPr>
          <w:rFonts w:cs="Linux Libertine"/>
        </w:rPr>
        <w:t>H</w:t>
      </w:r>
      <w:r w:rsidR="00116002">
        <w:rPr>
          <w:rFonts w:cs="Linux Libertine"/>
        </w:rPr>
        <w:t xml:space="preserve">uman </w:t>
      </w:r>
      <w:r w:rsidR="00B95E28">
        <w:rPr>
          <w:rFonts w:cs="Linux Libertine"/>
        </w:rPr>
        <w:t>R</w:t>
      </w:r>
      <w:r w:rsidR="00116002">
        <w:rPr>
          <w:rFonts w:cs="Linux Libertine"/>
        </w:rPr>
        <w:t>ights</w:t>
      </w:r>
    </w:p>
    <w:p w14:paraId="79A5F13E" w14:textId="2695FAA0"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justice has been discussed by many scholars and experts. The rule of law and justice are closely related concepts that are essential for creating fair and equitable societies (Kramer, 2017; </w:t>
      </w:r>
      <w:r w:rsidR="00FE7F6B">
        <w:rPr>
          <w:rFonts w:cs="Linux Libertine"/>
        </w:rPr>
        <w:t>Merkel</w:t>
      </w:r>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xml:space="preserve">, 2013). </w:t>
      </w:r>
      <w:r w:rsidR="0073238B">
        <w:rPr>
          <w:rFonts w:cs="Linux Libertine"/>
        </w:rPr>
        <w:t>J</w:t>
      </w:r>
      <w:r w:rsidRPr="00672A6A">
        <w:rPr>
          <w:rFonts w:cs="Linux Libertine"/>
        </w:rPr>
        <w:t>ustice, on the other hand, aims to create a more just and equitable society that ensures equal access to basic human rights and opportunities for all individuals, regardless of their race, ethnicity, gender, sexuality, religion, or any other characteristic</w:t>
      </w:r>
      <w:r w:rsidR="00FE7F6B">
        <w:rPr>
          <w:rFonts w:cs="Linux Libertine"/>
        </w:rPr>
        <w:t>.</w:t>
      </w:r>
    </w:p>
    <w:p w14:paraId="4E1DA11D" w14:textId="30957D63" w:rsidR="007B5411" w:rsidRPr="00672A6A" w:rsidRDefault="00464116" w:rsidP="007B5411">
      <w:pPr>
        <w:spacing w:line="360" w:lineRule="auto"/>
        <w:ind w:firstLine="720"/>
        <w:jc w:val="both"/>
        <w:rPr>
          <w:rFonts w:cs="Linux Libertine"/>
        </w:rPr>
      </w:pPr>
      <w:r w:rsidRPr="00672A6A">
        <w:rPr>
          <w:rFonts w:cs="Linux Libertine"/>
        </w:rPr>
        <w:t xml:space="preserve">The rule of law is a critical component of </w:t>
      </w:r>
      <w:r w:rsidR="0073238B">
        <w:rPr>
          <w:rFonts w:cs="Linux Libertine"/>
        </w:rPr>
        <w:t>j</w:t>
      </w:r>
      <w:r w:rsidRPr="00672A6A">
        <w:rPr>
          <w:rFonts w:cs="Linux Libertine"/>
        </w:rPr>
        <w:t>ustice because it provides the legal framework within which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justice cannot be achieved because individuals would not have a fair and impartial legal system within which to seek justice (Boer, 2020).</w:t>
      </w:r>
    </w:p>
    <w:p w14:paraId="0AF7FAEB" w14:textId="4F90CCAF" w:rsidR="00464116" w:rsidRPr="00672A6A" w:rsidRDefault="00540FED" w:rsidP="007B5411">
      <w:pPr>
        <w:spacing w:line="360" w:lineRule="auto"/>
        <w:ind w:firstLine="720"/>
        <w:jc w:val="both"/>
        <w:rPr>
          <w:rFonts w:cs="Linux Libertine"/>
        </w:rPr>
      </w:pPr>
      <w:r>
        <w:rPr>
          <w:rFonts w:cs="Linux Libertine"/>
        </w:rPr>
        <w:t>J</w:t>
      </w:r>
      <w:r w:rsidR="00464116" w:rsidRPr="00672A6A">
        <w:rPr>
          <w:rFonts w:cs="Linux Libertine"/>
        </w:rPr>
        <w:t xml:space="preserve">ustice, in turn, provides a broader framework within which the rule of law can operate. </w:t>
      </w:r>
      <w:r>
        <w:rPr>
          <w:rFonts w:cs="Linux Libertine"/>
        </w:rPr>
        <w:t>J</w:t>
      </w:r>
      <w:r w:rsidR="00464116"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464116" w:rsidRPr="00672A6A">
        <w:rPr>
          <w:rFonts w:cs="Linux Libertine"/>
        </w:rPr>
        <w:t>Baxi</w:t>
      </w:r>
      <w:proofErr w:type="spellEnd"/>
      <w:r w:rsidR="00464116"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010945AC"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D29CF7B"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ustice ensures that everyone is treated fairly and has the same opportunities. Law enforcement is essential to both of these principles because it is responsible for enforcing the law and protecting people from harm (Fukuyama, 2013).</w:t>
      </w:r>
    </w:p>
    <w:p w14:paraId="4A938B61" w14:textId="48099ED0" w:rsidR="007B5411" w:rsidRPr="00672A6A" w:rsidRDefault="00EC7DF9" w:rsidP="007B5411">
      <w:pPr>
        <w:spacing w:line="360" w:lineRule="auto"/>
        <w:ind w:firstLine="720"/>
        <w:jc w:val="both"/>
        <w:rPr>
          <w:rFonts w:cs="Linux Libertine"/>
        </w:rPr>
      </w:pPr>
      <w:r w:rsidRPr="00672A6A">
        <w:rPr>
          <w:rFonts w:cs="Linux Libertine"/>
        </w:rPr>
        <w:lastRenderedPageBreak/>
        <w:t>Without law enforcement, people would be free to break the law without fear of punishment, which would result in chaos and anarchy. Additionally, law enforcement is responsible for protecting people from harm, which is necessary for maintaining justice. In the absence of law enforcement, people would be at the mercy of criminals and wrongdoers, and society would become a place where the strong prey on the weak and the rich exploit the poor (Tyler, 2017).</w:t>
      </w:r>
    </w:p>
    <w:p w14:paraId="58F61BD9" w14:textId="61B506E4"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 xml:space="preserve">ustice, in turn, provides a broader framework within which the rule of law can operate. </w:t>
      </w:r>
      <w:r>
        <w:rPr>
          <w:rFonts w:cs="Linux Libertine"/>
        </w:rPr>
        <w:t>J</w:t>
      </w:r>
      <w:r w:rsidR="00EC7DF9"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EC7DF9" w:rsidRPr="00672A6A">
        <w:rPr>
          <w:rFonts w:cs="Linux Libertine"/>
        </w:rPr>
        <w:t>Baxi</w:t>
      </w:r>
      <w:proofErr w:type="spellEnd"/>
      <w:r w:rsidR="00EC7DF9"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079C56F9" w14:textId="6823DA74"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justice and the rule of law are essential for creating fair and equitable societies. </w:t>
      </w:r>
      <w:r w:rsidR="00377B7A">
        <w:rPr>
          <w:rFonts w:cs="Linux Libertine"/>
        </w:rPr>
        <w:t>J</w:t>
      </w:r>
      <w:r w:rsidRPr="00672A6A">
        <w:rPr>
          <w:rFonts w:cs="Linux Libertine"/>
        </w:rPr>
        <w:t>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w:t>
      </w:r>
      <w:r w:rsidR="00E40EDE" w:rsidRPr="00205413">
        <w:rPr>
          <w:rFonts w:ascii="Times New Roman" w:hAnsi="Times New Roman" w:cs="Times New Roman"/>
        </w:rPr>
        <w:lastRenderedPageBreak/>
        <w:t xml:space="preserve">(2009),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w:t>
      </w:r>
      <w:r w:rsidRPr="00205413">
        <w:rPr>
          <w:rFonts w:ascii="Times New Roman" w:hAnsi="Times New Roman" w:cs="Times New Roman"/>
        </w:rPr>
        <w:lastRenderedPageBreak/>
        <w:t xml:space="preserve">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w:t>
      </w:r>
      <w:r w:rsidRPr="00205413">
        <w:rPr>
          <w:rFonts w:ascii="Times New Roman" w:hAnsi="Times New Roman" w:cs="Times New Roman"/>
        </w:rPr>
        <w:lastRenderedPageBreak/>
        <w:t xml:space="preserve">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 xml:space="preserve">to which the </w:t>
      </w:r>
      <w:r w:rsidR="00710226">
        <w:rPr>
          <w:rFonts w:ascii="Times New Roman" w:hAnsi="Times New Roman" w:cs="Times New Roman"/>
        </w:rPr>
        <w:lastRenderedPageBreak/>
        <w:t>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w:t>
      </w:r>
      <w:r w:rsidRPr="00E0754A">
        <w:lastRenderedPageBreak/>
        <w:t>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5F6BB8EE"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{"citationID":"Ht8KKUZm","properties":{"formattedCitation":"(Smet 2011)","plainCitation":"(Smet 2011)","noteIndex":0},"citationItems":[{"id":1908,"uris":["http://zotero.org/users/6396655/items/XKHW8K8X"],"itemData":{"id":1908,"type":"article-journal","container-title":"American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(Smet 2011)</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{"citationID":"TQWSY8d9","properties":{"formattedCitation":"(Fraser 2019)","plainCitation":"(Fraser 2019)","noteIndex":0},"citationItems":[{"id":1902,"uris":["http://zotero.org/users/6396655/items/F7PFPPSA"],"itemData":{"id":1902,"type":"article-journal","container-title":"The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{"citationID":"lNJfyCyq","properties":{"formattedCitation":"(Debeljak 2008)","plainCitation":"(Debeljak 2008)","noteIndex":0},"citationItems":[{"id":1900,"uris":["http://zotero.org/users/6396655/items/D3YX8NT2"],"itemData":{"id":1900,"type":"article-journal","container-title":"MelbULawRw","issue":"32","page":"422","title":"Balancing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13EC6BC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{"citationID":"9aKVxxnP","properties":{"formattedCitation":"(Scanlon 1972)","plainCitation":"(Scanlon 1972)","noteIndex":0},"citationItems":[{"id":1896,"uris":["http://zotero.org/users/6396655/items/UJWG32G9"],"itemData":{"id":1896,"type":"article-journal","container-title":"Philosophy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2A59035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{"citationID":"AnzwxyaE","properties":{"formattedCitation":"(Howard 2017; Uddin 2015)","plainCitation":"(Howard 2017; Uddin 2015)","noteIndex":0},"citationItems":[{"id":1505,"uris":["http://zotero.org/users/6396655/items/ZBRDDMNS"],"itemData":{"id":1505,"type":"chapter","note":"DOI: 10.1017/9781108242189.025","page":"595-618","publisher":"Cambridge University Press","title":"Freedom of expression, blasphemy and religious hatred: A view from the United Kingdom","author":[{"family":"Howard","given":"Erica"}],"issued":{"date-parts":[["2017"]]}}},{"id":1462,"uris":["http://zotero.org/users/6396655/items/IZCW5L9P"],"itemData":{"id":1462,"type":"article-journal","container-title":"FIU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{"citationID":"G1GFphby","properties":{"formattedCitation":"(Mondal 2016)","plainCitation":"(Mondal 2016)","noteIndex":0},"citationItems":[{"id":1446,"uris":["http://zotero.org/users/6396655/items/45UAYGK2"],"itemData":{"id":1446,"type":"article-journal","container-title":"Islam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{"citationID":"FQFrDoJj","properties":{"formattedCitation":"(Schmitter and Karl 1991)","plainCitation":"(Schmitter and Karl 1991)","noteIndex":0},"citationItems":[{"id":1920,"uris":["http://zotero.org/users/6396655/items/7ZAZEWRF"],"itemData":{"id":1920,"type":"article-journal","container-title":"Journal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6D99B3AD"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{"citationID":"M3UqtxXW","properties":{"formattedCitation":"(C.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(C. 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6328C0F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{"citationID":"H2SRjluh","properties":{"formattedCitation":"(W.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w:t>
      </w:r>
      <w:r w:rsidRPr="00410DA6">
        <w:rPr>
          <w:rFonts w:ascii="Times New Roman" w:hAnsi="Times New Roman" w:cs="Times New Roman"/>
        </w:rPr>
        <w:lastRenderedPageBreak/>
        <w:t>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0215EF6C"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{"citationID":"h08qUzRh","properties":{"formattedCitation":"(W.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 xml:space="preserve">To assess the impacts of enforcing the Anti-Blasphemy Law in Indonesia in accordance with the objectives of the rule of law, it is necessary to examine how the law impacts the right to freedom of religion and expression. This must be done by </w:t>
      </w:r>
      <w:r w:rsidRPr="00E67F55">
        <w:rPr>
          <w:rFonts w:ascii="Times New Roman" w:eastAsia="Times New Roman" w:hAnsi="Times New Roman" w:cs="Times New Roman"/>
          <w:color w:val="FF0000"/>
          <w:szCs w:val="32"/>
          <w:lang w:val="en-GB" w:bidi="th-TH"/>
          <w14:numSpacing w14:val="proportional"/>
        </w:rPr>
        <w:lastRenderedPageBreak/>
        <w:t>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w:t>
      </w:r>
      <w:r w:rsidRPr="00410DA6">
        <w:rPr>
          <w:rFonts w:ascii="Times New Roman" w:hAnsi="Times New Roman" w:cs="Times New Roman"/>
        </w:rPr>
        <w:lastRenderedPageBreak/>
        <w:t>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 historical example of anti-blasphemy laws is the case of England and Wales, where blasphemy against Christianity was a common law offence until 2008. These </w:t>
      </w:r>
      <w:r w:rsidRPr="00410DA6">
        <w:rPr>
          <w:rFonts w:ascii="Times New Roman" w:hAnsi="Times New Roman" w:cs="Times New Roman"/>
        </w:rPr>
        <w:lastRenderedPageBreak/>
        <w:t>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lastRenderedPageBreak/>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 xml:space="preserve">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w:t>
      </w:r>
      <w:r>
        <w:rPr>
          <w:rFonts w:ascii="TimesNewRomanPSMT" w:hAnsi="TimesNewRomanPSMT" w:cs="TimesNewRomanPSMT"/>
        </w:rPr>
        <w:lastRenderedPageBreak/>
        <w:t>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 xml:space="preserve">During this time, Indonesia was in a period of guided democracy, following President Soekarno's Decree of July 5, 1959. Later, Presidential Decree No. 150 of 1959 further strengthened this period by ordering the return to the 1945 Constitution and </w:t>
      </w:r>
      <w:r w:rsidRPr="00672A6A">
        <w:rPr>
          <w:rFonts w:cs="Linux Libertine"/>
          <w:lang w:val="en-US"/>
        </w:rPr>
        <w:lastRenderedPageBreak/>
        <w:t>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w:t>
      </w:r>
      <w:r w:rsidRPr="00672A6A">
        <w:rPr>
          <w:rFonts w:cs="Linux Libertine"/>
          <w:lang w:val="en-US"/>
        </w:rPr>
        <w:lastRenderedPageBreak/>
        <w:t xml:space="preserve">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xml:space="preserve">, NU, and PKI. However, it </w:t>
      </w:r>
      <w:r w:rsidRPr="00672A6A">
        <w:rPr>
          <w:rFonts w:cs="Linux Libertine"/>
          <w:lang w:val="en-US"/>
        </w:rPr>
        <w:lastRenderedPageBreak/>
        <w:t>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29249EB8"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2.2.7</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w:t>
      </w:r>
      <w:r w:rsidRPr="00672A6A">
        <w:rPr>
          <w:rFonts w:cs="Linux Libertine"/>
          <w:lang w:val="en-US"/>
        </w:rPr>
        <w:lastRenderedPageBreak/>
        <w:t>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lastRenderedPageBreak/>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xml:space="preserve">, 2012). This event led to the issuance of the Provisional People's Consultative Assembly of the Republic of Indonesia No. XXV/MPRS/1966, </w:t>
      </w:r>
      <w:r w:rsidRPr="00672A6A">
        <w:rPr>
          <w:rFonts w:cs="Linux Libertine"/>
          <w:lang w:val="en-US"/>
        </w:rPr>
        <w:lastRenderedPageBreak/>
        <w:t>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 xml:space="preserve">o what extent the </w:t>
      </w:r>
      <w:r w:rsidR="008C1605" w:rsidRPr="008C1605">
        <w:rPr>
          <w:rFonts w:cs="Linux Libertine"/>
        </w:rPr>
        <w:lastRenderedPageBreak/>
        <w:t>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428079AB" w:rsidR="007B5411" w:rsidRPr="00672A6A" w:rsidRDefault="00117785" w:rsidP="007B5411">
      <w:pPr>
        <w:spacing w:line="360" w:lineRule="auto"/>
        <w:ind w:firstLine="720"/>
        <w:jc w:val="both"/>
        <w:rPr>
          <w:rFonts w:cs="Linux Libertine"/>
        </w:rPr>
      </w:pPr>
      <w:r w:rsidRPr="00672A6A">
        <w:rPr>
          <w:rFonts w:cs="Linux Libertine"/>
        </w:rPr>
        <w:lastRenderedPageBreak/>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w:t>
      </w:r>
      <w:r w:rsidRPr="00672A6A">
        <w:rPr>
          <w:rFonts w:cs="Linux Libertine"/>
          <w:lang w:val="en-US"/>
        </w:rPr>
        <w:lastRenderedPageBreak/>
        <w:t>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8525B"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w:t>
      </w:r>
      <w:r w:rsidR="00117785" w:rsidRPr="00672A6A">
        <w:rPr>
          <w:rFonts w:cs="Linux Libertine"/>
        </w:rPr>
        <w:lastRenderedPageBreak/>
        <w:t xml:space="preserve">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 xml:space="preserve">enforcement will be extracted from various secondary sources such as documentary videos published by mass media, interviews on the parties involved, and the societies that have been published by various media, </w:t>
      </w:r>
      <w:r w:rsidRPr="00672A6A">
        <w:rPr>
          <w:rFonts w:cs="Linux Libertine"/>
        </w:rPr>
        <w:lastRenderedPageBreak/>
        <w:t>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t>
      </w:r>
      <w:r w:rsidRPr="00672A6A">
        <w:rPr>
          <w:rFonts w:cs="Linux Libertine"/>
          <w:lang w:val="en-US"/>
        </w:rPr>
        <w:lastRenderedPageBreak/>
        <w:t>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w:t>
      </w:r>
      <w:r w:rsidRPr="00672A6A">
        <w:rPr>
          <w:rFonts w:cs="Linux Libertine"/>
          <w:lang w:val="en-US"/>
        </w:rPr>
        <w:lastRenderedPageBreak/>
        <w:t xml:space="preserve">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4369F60F" w14:textId="77777777" w:rsidR="00C8473A" w:rsidRDefault="00C8473A" w:rsidP="00C8473A">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w:t>
      </w:r>
      <w:r w:rsidRPr="00672A6A">
        <w:rPr>
          <w:rFonts w:cs="Linux Libertine"/>
          <w:lang w:val="en-US" w:eastAsia="en-GB" w:bidi="ar-SA"/>
        </w:rPr>
        <w:lastRenderedPageBreak/>
        <w:t xml:space="preserve">countries, such as Pakistan, Malaysia, and among members of the Organization of Islamic Committee </w:t>
      </w:r>
      <w:r>
        <w:rPr>
          <w:rFonts w:cs="Linux Libertine"/>
          <w:lang w:val="en-US" w:eastAsia="en-GB" w:bidi="ar-SA"/>
        </w:rPr>
        <w:t>(</w:t>
      </w:r>
      <w:r w:rsidRPr="00672A6A">
        <w:rPr>
          <w:rFonts w:cs="Linux Libertine"/>
          <w:lang w:val="en-US" w:eastAsia="en-GB" w:bidi="ar-SA"/>
        </w:rPr>
        <w:t>OIC</w:t>
      </w:r>
      <w:r>
        <w:rPr>
          <w:rFonts w:cs="Linux Libertine"/>
          <w:lang w:val="en-US" w:eastAsia="en-GB" w:bidi="ar-SA"/>
        </w:rPr>
        <w:t>)</w:t>
      </w:r>
      <w:r w:rsidRPr="00672A6A">
        <w:rPr>
          <w:rFonts w:cs="Linux Libertine"/>
          <w:lang w:val="en-US" w:eastAsia="en-GB" w:bidi="ar-SA"/>
        </w:rPr>
        <w:t xml:space="preserve">. Ahmadiyya is a religious sect </w:t>
      </w:r>
      <w:r>
        <w:rPr>
          <w:rFonts w:cs="Linux Libertine"/>
          <w:lang w:val="en-US" w:eastAsia="en-GB" w:bidi="ar-SA"/>
        </w:rPr>
        <w:t xml:space="preserve">of </w:t>
      </w:r>
      <w:r w:rsidRPr="00672A6A">
        <w:rPr>
          <w:rFonts w:cs="Linux Libertine"/>
          <w:lang w:val="en-US" w:eastAsia="en-GB" w:bidi="ar-SA"/>
        </w:rPr>
        <w:t>Islam</w:t>
      </w:r>
      <w:r>
        <w:rPr>
          <w:rFonts w:cs="Linux Libertine"/>
          <w:lang w:val="en-US" w:eastAsia="en-GB" w:bidi="ar-SA"/>
        </w:rPr>
        <w:t xml:space="preserve"> </w:t>
      </w:r>
      <w:r w:rsidRPr="00672A6A">
        <w:rPr>
          <w:rFonts w:cs="Linux Libertine"/>
          <w:lang w:val="en-US" w:eastAsia="en-GB" w:bidi="ar-SA"/>
        </w:rPr>
        <w:t xml:space="preserve">that is most often </w:t>
      </w:r>
      <w:r>
        <w:rPr>
          <w:rFonts w:cs="Linux Libertine"/>
          <w:lang w:val="en-US" w:eastAsia="en-GB" w:bidi="ar-SA"/>
        </w:rPr>
        <w:t>become the</w:t>
      </w:r>
      <w:r w:rsidRPr="00672A6A">
        <w:rPr>
          <w:rFonts w:cs="Linux Libertine"/>
          <w:lang w:val="en-US" w:eastAsia="en-GB" w:bidi="ar-SA"/>
        </w:rPr>
        <w:t xml:space="preserve"> target of the </w:t>
      </w:r>
      <w:r>
        <w:rPr>
          <w:rFonts w:cs="Linux Libertine"/>
          <w:lang w:val="en-US" w:eastAsia="en-GB" w:bidi="ar-SA"/>
        </w:rPr>
        <w:t>MHS</w:t>
      </w:r>
      <w:r w:rsidRPr="00672A6A">
        <w:rPr>
          <w:rFonts w:cs="Linux Libertine"/>
          <w:lang w:val="en-US" w:eastAsia="en-GB" w:bidi="ar-SA"/>
        </w:rPr>
        <w:t xml:space="preserve"> </w:t>
      </w:r>
      <w:r>
        <w:rPr>
          <w:rFonts w:cs="Linux Libertine"/>
          <w:lang w:val="en-US" w:eastAsia="en-GB" w:bidi="ar-SA"/>
        </w:rPr>
        <w:t>following the enforcement of ABL against them</w:t>
      </w:r>
      <w:r w:rsidRPr="00672A6A">
        <w:rPr>
          <w:rFonts w:cs="Linux Libertine"/>
          <w:lang w:val="en-US" w:eastAsia="en-GB" w:bidi="ar-SA"/>
        </w:rPr>
        <w:t>. Table 6 contains a list of</w:t>
      </w:r>
      <w:r>
        <w:rPr>
          <w:rFonts w:cs="Linux Libertine"/>
          <w:lang w:val="en-US" w:eastAsia="en-GB" w:bidi="ar-SA"/>
        </w:rPr>
        <w:t xml:space="preserve"> </w:t>
      </w:r>
      <w:r w:rsidRPr="00672A6A">
        <w:rPr>
          <w:rFonts w:cs="Linux Libertine"/>
          <w:lang w:val="en-US" w:eastAsia="en-GB" w:bidi="ar-SA"/>
        </w:rPr>
        <w:t xml:space="preserve">vigilantism violence against Ahmadiyya </w:t>
      </w:r>
      <w:r>
        <w:rPr>
          <w:rFonts w:cs="Linux Libertine"/>
          <w:lang w:val="en-US" w:eastAsia="en-GB" w:bidi="ar-SA"/>
        </w:rPr>
        <w:t xml:space="preserve">or so called </w:t>
      </w:r>
      <w:r w:rsidRPr="00B05E2C">
        <w:rPr>
          <w:rFonts w:cs="Linux Libertine"/>
          <w:i/>
          <w:iCs/>
          <w:lang w:val="en-US" w:eastAsia="en-GB" w:bidi="ar-SA"/>
        </w:rPr>
        <w:t>MHS</w:t>
      </w:r>
      <w:r>
        <w:rPr>
          <w:rFonts w:cs="Linux Libertine"/>
          <w:lang w:val="en-US" w:eastAsia="en-GB" w:bidi="ar-SA"/>
        </w:rPr>
        <w:t xml:space="preserve"> </w:t>
      </w:r>
      <w:r w:rsidRPr="00672A6A">
        <w:rPr>
          <w:rFonts w:cs="Linux Libertine"/>
          <w:lang w:val="en-US" w:eastAsia="en-GB" w:bidi="ar-SA"/>
        </w:rPr>
        <w:t xml:space="preserve">in Indonesia. </w:t>
      </w:r>
    </w:p>
    <w:p w14:paraId="5311660E"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Pr>
          <w:rFonts w:cs="Linux Libertine"/>
          <w:lang w:val="en-US" w:eastAsia="en-GB" w:bidi="ar-SA"/>
        </w:rPr>
        <w:t xml:space="preserve"> </w:t>
      </w:r>
      <w:r w:rsidRPr="00672A6A">
        <w:rPr>
          <w:rFonts w:cs="Linux Libertine"/>
          <w:lang w:val="en-US" w:eastAsia="en-GB" w:bidi="ar-SA"/>
        </w:rPr>
        <w:t>From Table 6</w:t>
      </w:r>
      <w:r>
        <w:rPr>
          <w:rFonts w:cs="Linux Libertine"/>
          <w:lang w:val="en-US" w:eastAsia="en-GB" w:bidi="ar-SA"/>
        </w:rPr>
        <w:t xml:space="preserve">, </w:t>
      </w:r>
      <w:r w:rsidRPr="00672A6A">
        <w:rPr>
          <w:rFonts w:cs="Linux Libertine"/>
          <w:lang w:val="en-US" w:eastAsia="en-GB" w:bidi="ar-SA"/>
        </w:rPr>
        <w:t xml:space="preserve"> it can be seen that vigilante </w:t>
      </w:r>
      <w:r>
        <w:rPr>
          <w:rFonts w:cs="Linux Libertine"/>
          <w:lang w:val="en-US" w:eastAsia="en-GB" w:bidi="ar-SA"/>
        </w:rPr>
        <w:t>actions</w:t>
      </w:r>
      <w:r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5D85014C"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672A6A"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672A6A" w:rsidRDefault="00C8473A" w:rsidP="00ED0FE2">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E245168" w14:textId="77777777" w:rsidR="00C8473A" w:rsidRPr="00672A6A"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0253F93F" w14:textId="77777777" w:rsidR="00C8473A" w:rsidRPr="00672A6A"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8473A" w:rsidRPr="00672A6A"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672A6A" w:rsidRDefault="00C8473A" w:rsidP="00ED0FE2">
            <w:pPr>
              <w:ind w:right="51"/>
              <w:jc w:val="both"/>
              <w:rPr>
                <w:rFonts w:cs="Linux Libertine"/>
                <w:sz w:val="20"/>
                <w:szCs w:val="20"/>
              </w:rPr>
            </w:pPr>
            <w:r w:rsidRPr="00672A6A">
              <w:rPr>
                <w:rFonts w:cs="Linux Libertine"/>
                <w:sz w:val="20"/>
                <w:szCs w:val="20"/>
              </w:rPr>
              <w:t>1</w:t>
            </w:r>
          </w:p>
        </w:tc>
        <w:tc>
          <w:tcPr>
            <w:tcW w:w="1878" w:type="dxa"/>
          </w:tcPr>
          <w:p w14:paraId="0B5FF10F" w14:textId="77777777" w:rsidR="00C8473A" w:rsidRPr="00672A6A"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7AAF8CF6" w14:textId="77777777" w:rsidR="00C8473A" w:rsidRPr="00672A6A" w:rsidRDefault="00C8473A" w:rsidP="00ED0FE2">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BBFA244" w14:textId="77777777" w:rsidR="00C8473A" w:rsidRPr="00672A6A" w:rsidRDefault="00C8473A"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C8473A" w:rsidRPr="00672A6A" w14:paraId="3922B144" w14:textId="77777777" w:rsidTr="00ED0FE2">
        <w:tc>
          <w:tcPr>
            <w:tcW w:w="540" w:type="dxa"/>
          </w:tcPr>
          <w:p w14:paraId="21C16683"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13867C65"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295EE923" w14:textId="77777777" w:rsidR="00C8473A" w:rsidRPr="00672A6A" w:rsidRDefault="00C8473A" w:rsidP="00ED0FE2">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C8473A" w:rsidRPr="00672A6A"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672A6A" w:rsidRDefault="00C8473A" w:rsidP="00ED0FE2">
            <w:pPr>
              <w:ind w:right="51"/>
              <w:jc w:val="both"/>
              <w:rPr>
                <w:rFonts w:cs="Linux Libertine"/>
                <w:sz w:val="20"/>
                <w:szCs w:val="20"/>
              </w:rPr>
            </w:pPr>
            <w:r w:rsidRPr="00672A6A">
              <w:rPr>
                <w:rFonts w:cs="Linux Libertine"/>
                <w:sz w:val="20"/>
                <w:szCs w:val="20"/>
              </w:rPr>
              <w:t>3.</w:t>
            </w:r>
          </w:p>
        </w:tc>
        <w:tc>
          <w:tcPr>
            <w:tcW w:w="1878" w:type="dxa"/>
          </w:tcPr>
          <w:p w14:paraId="65E3614C"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5F187E1F"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lastRenderedPageBreak/>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C8473A" w:rsidRPr="00672A6A" w14:paraId="1C90DA2C" w14:textId="77777777" w:rsidTr="00ED0FE2">
        <w:tc>
          <w:tcPr>
            <w:tcW w:w="540" w:type="dxa"/>
          </w:tcPr>
          <w:p w14:paraId="4C2D551B"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 xml:space="preserve">4. </w:t>
            </w:r>
          </w:p>
        </w:tc>
        <w:tc>
          <w:tcPr>
            <w:tcW w:w="1878" w:type="dxa"/>
          </w:tcPr>
          <w:p w14:paraId="0226CE38" w14:textId="77777777" w:rsidR="00C8473A" w:rsidRPr="00672A6A" w:rsidRDefault="00C8473A" w:rsidP="00ED0FE2">
            <w:pPr>
              <w:ind w:right="65"/>
              <w:rPr>
                <w:rFonts w:cs="Linux Libertine"/>
                <w:sz w:val="20"/>
                <w:szCs w:val="20"/>
              </w:rPr>
            </w:pPr>
            <w:r w:rsidRPr="00672A6A">
              <w:rPr>
                <w:rFonts w:cs="Linux Libertine"/>
                <w:sz w:val="20"/>
                <w:szCs w:val="20"/>
              </w:rPr>
              <w:t>May 23rd, 2016, in Kendal, Central Java</w:t>
            </w:r>
          </w:p>
        </w:tc>
        <w:tc>
          <w:tcPr>
            <w:tcW w:w="5952" w:type="dxa"/>
          </w:tcPr>
          <w:p w14:paraId="25C1F2EB" w14:textId="77777777" w:rsidR="00C8473A" w:rsidRPr="00672A6A" w:rsidRDefault="00C8473A" w:rsidP="00ED0FE2">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C8473A" w:rsidRPr="00672A6A"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672A6A" w:rsidRDefault="00C8473A" w:rsidP="00ED0FE2">
            <w:pPr>
              <w:ind w:right="51"/>
              <w:jc w:val="both"/>
              <w:rPr>
                <w:rFonts w:cs="Linux Libertine"/>
                <w:sz w:val="20"/>
                <w:szCs w:val="20"/>
              </w:rPr>
            </w:pPr>
            <w:r w:rsidRPr="00672A6A">
              <w:rPr>
                <w:rFonts w:cs="Linux Libertine"/>
                <w:sz w:val="20"/>
                <w:szCs w:val="20"/>
              </w:rPr>
              <w:t>5.</w:t>
            </w:r>
          </w:p>
        </w:tc>
        <w:tc>
          <w:tcPr>
            <w:tcW w:w="1878" w:type="dxa"/>
          </w:tcPr>
          <w:p w14:paraId="5490B6C9"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4EC126BE"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8473A" w:rsidRPr="00672A6A" w14:paraId="6D1F16D7" w14:textId="77777777" w:rsidTr="00ED0FE2">
        <w:tc>
          <w:tcPr>
            <w:tcW w:w="540" w:type="dxa"/>
          </w:tcPr>
          <w:p w14:paraId="65C39C6D"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1C54F8E3"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2DCD68A" w14:textId="77777777" w:rsidR="00C8473A" w:rsidRPr="00672A6A" w:rsidRDefault="00C8473A" w:rsidP="00ED0FE2">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195AFE15" w14:textId="77777777" w:rsidR="00C8473A" w:rsidRDefault="00C8473A" w:rsidP="00C8473A">
      <w:pPr>
        <w:pStyle w:val="ParagraphNormal"/>
        <w:ind w:left="360" w:firstLine="360"/>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26AEA448" w14:textId="77777777" w:rsidR="00C8473A" w:rsidRDefault="00C8473A" w:rsidP="00C8473A">
      <w:pPr>
        <w:pStyle w:val="ParagraphNormal"/>
        <w:ind w:left="360" w:firstLine="360"/>
        <w:rPr>
          <w:rFonts w:cs="Linux Libertine"/>
          <w:color w:val="00B050"/>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w:t>
      </w:r>
      <w:r w:rsidRPr="00672A6A">
        <w:rPr>
          <w:rFonts w:cs="Linux Libertine"/>
          <w:lang w:val="en-US"/>
        </w:rPr>
        <w:lastRenderedPageBreak/>
        <w:t xml:space="preserve">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67137E8" w14:textId="0428A781" w:rsidR="00C8473A" w:rsidRPr="00C8473A" w:rsidRDefault="00C8473A" w:rsidP="00C8473A">
      <w:pPr>
        <w:pStyle w:val="ParagraphNormal"/>
        <w:ind w:left="360" w:firstLine="360"/>
        <w:rPr>
          <w:rFonts w:cs="Linux Libertine"/>
          <w:color w:val="00B050"/>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607A741B" w14:textId="77777777" w:rsidR="00C8473A" w:rsidRPr="00672A6A" w:rsidRDefault="00C8473A" w:rsidP="00C8473A">
      <w:pPr>
        <w:pStyle w:val="ParagraphNormal"/>
        <w:rPr>
          <w:rFonts w:cs="Linux Libertine"/>
          <w:lang w:val="en-US"/>
        </w:rPr>
      </w:pPr>
    </w:p>
    <w:p w14:paraId="54C50BD2" w14:textId="77777777" w:rsidR="00C8473A" w:rsidRDefault="00C8473A" w:rsidP="00C8473A">
      <w:pPr>
        <w:pStyle w:val="Quote"/>
        <w:ind w:left="1080"/>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2663533A" w14:textId="77777777" w:rsidR="00C8473A" w:rsidRDefault="00C8473A" w:rsidP="00C8473A">
      <w:pPr>
        <w:pStyle w:val="Caption"/>
        <w:keepNext/>
        <w:numPr>
          <w:ilvl w:val="0"/>
          <w:numId w:val="342"/>
        </w:numPr>
        <w:rPr>
          <w:rFonts w:cs="Linux Libertine"/>
          <w:lang w:val="en-US"/>
        </w:rPr>
      </w:pPr>
    </w:p>
    <w:p w14:paraId="4B7CAD0A" w14:textId="77777777" w:rsidR="00C8473A" w:rsidRPr="00672A6A" w:rsidRDefault="00C8473A" w:rsidP="00C8473A">
      <w:pPr>
        <w:pStyle w:val="Caption"/>
        <w:keepNext/>
        <w:numPr>
          <w:ilvl w:val="0"/>
          <w:numId w:val="342"/>
        </w:numPr>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672A6A"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672A6A" w:rsidRDefault="00C8473A" w:rsidP="00ED0FE2">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740B5EEB" w14:textId="77777777" w:rsidR="00C8473A" w:rsidRPr="00672A6A"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73455FF8" w14:textId="77777777" w:rsidR="00C8473A" w:rsidRPr="00672A6A"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8473A" w:rsidRPr="00672A6A"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672A6A" w:rsidRDefault="00C8473A" w:rsidP="00ED0FE2">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239F37B9" w14:textId="77777777" w:rsidR="00C8473A" w:rsidRPr="00672A6A"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2E297E9D" w14:textId="77777777" w:rsidR="00C8473A" w:rsidRPr="00672A6A" w:rsidRDefault="00C8473A" w:rsidP="00ED0FE2">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8473A" w:rsidRPr="00672A6A" w14:paraId="74036F62" w14:textId="77777777" w:rsidTr="00ED0FE2">
        <w:tc>
          <w:tcPr>
            <w:tcW w:w="968" w:type="dxa"/>
            <w:tcBorders>
              <w:bottom w:val="single" w:sz="4" w:space="0" w:color="auto"/>
            </w:tcBorders>
          </w:tcPr>
          <w:p w14:paraId="3C9EBAD2" w14:textId="77777777" w:rsidR="00C8473A" w:rsidRPr="00672A6A"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3071D811" w14:textId="77777777" w:rsidR="00C8473A" w:rsidRPr="00672A6A" w:rsidRDefault="00C8473A" w:rsidP="00ED0FE2">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A7ACC7C" w14:textId="77777777" w:rsidR="00C8473A" w:rsidRPr="00672A6A" w:rsidRDefault="00C8473A" w:rsidP="00ED0FE2">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42D50799" w14:textId="77777777" w:rsidR="00C8473A" w:rsidRDefault="00C8473A" w:rsidP="00C8473A">
      <w:pPr>
        <w:pStyle w:val="ParagraphNormal"/>
        <w:ind w:firstLine="0"/>
        <w:rPr>
          <w:rFonts w:cs="Linux Libertine"/>
          <w:color w:val="00B050"/>
          <w:lang w:val="en-US"/>
        </w:rPr>
      </w:pPr>
    </w:p>
    <w:p w14:paraId="0191624F" w14:textId="77777777" w:rsidR="00C8473A" w:rsidRDefault="00C8473A" w:rsidP="00C8473A">
      <w:pPr>
        <w:pStyle w:val="ParagraphNormal"/>
        <w:rPr>
          <w:rFonts w:cs="Linux Libertine"/>
          <w:lang w:val="en-US"/>
        </w:rPr>
      </w:pPr>
      <w:r w:rsidRPr="00672A6A">
        <w:rPr>
          <w:rFonts w:cs="Linux Libertine"/>
          <w:lang w:val="en-US" w:eastAsia="en-GB" w:bidi="ar-SA"/>
        </w:rPr>
        <w:lastRenderedPageBreak/>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64"/>
      </w:r>
      <w:r w:rsidRPr="00672A6A">
        <w:rPr>
          <w:rFonts w:cs="Linux Libertine"/>
          <w:lang w:val="en-US"/>
        </w:rPr>
        <w:t xml:space="preserve">  </w:t>
      </w:r>
    </w:p>
    <w:p w14:paraId="47ABB07E" w14:textId="5647227D" w:rsidR="00C8473A" w:rsidRDefault="00C8473A" w:rsidP="00C8473A">
      <w:pPr>
        <w:pStyle w:val="ParagraphNormal"/>
        <w:rPr>
          <w:rFonts w:cs="Linux Libertine"/>
          <w:lang w:val="en-US"/>
        </w:rPr>
      </w:pPr>
      <w:r>
        <w:rPr>
          <w:rFonts w:cs="Linux Libertine"/>
          <w:lang w:val="en-US"/>
        </w:rPr>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65"/>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26799241" w14:textId="04E61E74" w:rsidR="00C8473A" w:rsidRPr="00C8473A" w:rsidRDefault="00C8473A" w:rsidP="00C8473A">
      <w:pPr>
        <w:pStyle w:val="ParagraphNormal"/>
        <w:ind w:left="108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66"/>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C8473A">
      <w:pPr>
        <w:pStyle w:val="ParagraphNormal"/>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7"/>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w:t>
      </w:r>
      <w:r w:rsidRPr="00672A6A">
        <w:rPr>
          <w:rFonts w:cs="Linux Libertine"/>
          <w:color w:val="00B050"/>
          <w:lang w:val="en-US"/>
        </w:rPr>
        <w:lastRenderedPageBreak/>
        <w:t>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68"/>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Default="009C7DB5" w:rsidP="00E3763D">
      <w:pPr>
        <w:pStyle w:val="ParagraphNormal"/>
        <w:rPr>
          <w:rFonts w:cs="Linux Libertine"/>
          <w:lang w:val="en-US"/>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w:t>
      </w:r>
      <w:r w:rsidRPr="00672A6A">
        <w:rPr>
          <w:rFonts w:cs="Linux Libertine"/>
          <w:szCs w:val="24"/>
          <w:lang w:val="en-US" w:eastAsia="en-GB" w:bidi="ar-SA"/>
          <w14:ligatures w14:val="none"/>
          <w14:numSpacing w14:val="default"/>
        </w:rPr>
        <w:lastRenderedPageBreak/>
        <w:t>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9"/>
      </w:r>
      <w:r w:rsidRPr="00672A6A">
        <w:rPr>
          <w:rFonts w:cs="Linux Libertine"/>
          <w:lang w:val="en-US"/>
        </w:rPr>
        <w:t xml:space="preserve"> Meanwhile, Meiliana herself was sentenced to 18 months in prison.</w:t>
      </w:r>
    </w:p>
    <w:p w14:paraId="071C318F" w14:textId="77777777" w:rsidR="00C8473A" w:rsidRPr="00E3763D" w:rsidRDefault="00C8473A" w:rsidP="00E3763D">
      <w:pPr>
        <w:pStyle w:val="ParagraphNormal"/>
        <w:rPr>
          <w:rFonts w:cs="Linux Libertine"/>
          <w:szCs w:val="24"/>
          <w:lang w:val="en-US" w:eastAsia="en-GB" w:bidi="ar-SA"/>
          <w14:ligatures w14:val="none"/>
          <w14:numSpacing w14:val="default"/>
        </w:rPr>
      </w:pP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55C873AE"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060ABCE5" w:rsidR="00E3763D" w:rsidRDefault="008A2AB1" w:rsidP="00E3763D">
      <w:pPr>
        <w:spacing w:line="360" w:lineRule="auto"/>
        <w:ind w:firstLine="720"/>
        <w:jc w:val="both"/>
        <w:rPr>
          <w:rFonts w:cs="Linux Libertine"/>
        </w:rPr>
      </w:pPr>
      <w:r w:rsidRPr="00672A6A">
        <w:rPr>
          <w:rFonts w:cs="Linux Libertine"/>
        </w:rPr>
        <w:lastRenderedPageBreak/>
        <w:t xml:space="preserve">The study then utilizes correlation analysis to identify the factors and actors influencing the enforcement of the anti-blasphemy law and its impact on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lastRenderedPageBreak/>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 xml:space="preserve">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w:t>
      </w:r>
      <w:r w:rsidRPr="00672A6A">
        <w:rPr>
          <w:rFonts w:cs="Linux Libertine"/>
          <w:lang w:val="en-US"/>
        </w:rPr>
        <w:lastRenderedPageBreak/>
        <w:t>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5C6EB6CD" w14:textId="77777777" w:rsidR="00C8473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003C7864">
        <w:rPr>
          <w:rFonts w:cs="Linux Libertine"/>
        </w:rPr>
        <w:t xml:space="preserve">INDONESIA’S </w:t>
      </w:r>
      <w:r w:rsidRPr="00672A6A">
        <w:rPr>
          <w:rFonts w:cs="Linux Libertine"/>
        </w:rPr>
        <w:t xml:space="preserve">ANTI-BLASPHEMY LAW </w:t>
      </w:r>
      <w:r w:rsidR="00C8473A">
        <w:rPr>
          <w:rFonts w:cs="Linux Libertine"/>
        </w:rPr>
        <w:t xml:space="preserve">UNDER THE RULE OF LAW </w:t>
      </w:r>
    </w:p>
    <w:p w14:paraId="12344C8B" w14:textId="32E6D463" w:rsidR="00441CCC" w:rsidRPr="00672A6A" w:rsidRDefault="000F720D" w:rsidP="00D043F5">
      <w:pPr>
        <w:pStyle w:val="Heading1"/>
        <w:rPr>
          <w:rFonts w:cs="Linux Libertine"/>
        </w:rPr>
      </w:pPr>
      <w:r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6238F338" w14:textId="77777777" w:rsidR="00F10F58" w:rsidRPr="00D02C1C" w:rsidRDefault="00F10F58" w:rsidP="00DC0B47">
      <w:pPr>
        <w:spacing w:line="360" w:lineRule="auto"/>
        <w:jc w:val="both"/>
        <w:rPr>
          <w:rFonts w:cs="Linux Libertine"/>
          <w:b/>
          <w:bCs/>
          <w:color w:val="FF0000"/>
        </w:rPr>
      </w:pP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5ADD6541" w:rsidR="00F257F5" w:rsidRPr="00F257F5" w:rsidRDefault="00C120A6" w:rsidP="00F257F5">
      <w:pPr>
        <w:pStyle w:val="ParagraphNormal"/>
        <w:rPr>
          <w:color w:val="FF0000"/>
        </w:rPr>
      </w:pPr>
      <w:r w:rsidRPr="00C120A6">
        <w:rPr>
          <w:color w:val="FF0000"/>
        </w:rPr>
        <w:t>The scope of defiling religion is extensive in Indonesia and includes:</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DC748E">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70"/>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A48E32"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 xml:space="preserve">Article 156a of the Indonesian Criminal Code was applied in all blasphemy trials, and the culprits were found guilty of “issuing emotions or carrying out deeds that degraded a religion </w:t>
      </w:r>
      <w:r w:rsidR="00C704C4" w:rsidRPr="00E0754A">
        <w:lastRenderedPageBreak/>
        <w:t>in Indonesia.”</w:t>
      </w:r>
      <w:r w:rsidR="00C704C4" w:rsidRPr="00E0754A">
        <w:rPr>
          <w:rStyle w:val="FootnoteReference"/>
        </w:rPr>
        <w:footnoteReference w:id="71"/>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496D7D">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9F6E03">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3D0446" w:rsidRDefault="00F24D9E" w:rsidP="003D0446">
      <w:pPr>
        <w:pStyle w:val="ParagraphNormal"/>
        <w:rPr>
          <w:lang w:val="en-US"/>
        </w:rPr>
      </w:pPr>
      <w:r>
        <w:rPr>
          <w:lang w:val="en-US"/>
        </w:rPr>
        <w:t xml:space="preserve">Article 28 states: </w:t>
      </w:r>
    </w:p>
    <w:p w14:paraId="02607B1D" w14:textId="0F22DBD4" w:rsidR="003D0446" w:rsidRPr="003D0446" w:rsidRDefault="003D0446" w:rsidP="003D0446">
      <w:pPr>
        <w:pStyle w:val="ParagraphNormal"/>
        <w:rPr>
          <w:lang w:val="en-US"/>
        </w:rPr>
      </w:pPr>
      <w:r w:rsidRPr="003D0446">
        <w:rPr>
          <w:lang w:val="en-US"/>
        </w:rPr>
        <w:t>(1) Any Person who knowingly and without authority disseminates false and misleading information resulting in consumer loss in Electronic Transactions.</w:t>
      </w:r>
    </w:p>
    <w:p w14:paraId="04F5BACB" w14:textId="1882EEAC" w:rsidR="00F24D9E" w:rsidRDefault="003D0446" w:rsidP="003D0446">
      <w:pPr>
        <w:pStyle w:val="ParagraphNormal"/>
        <w:rPr>
          <w:lang w:val="en-US"/>
        </w:rPr>
      </w:pPr>
      <w:r w:rsidRPr="003D0446">
        <w:rPr>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lastRenderedPageBreak/>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494FC590"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00496D7D">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009F6E03">
        <w:rPr>
          <w:rFonts w:cs="Linux Libertine"/>
          <w:lang w:val="en-US"/>
        </w:rPr>
        <w:t>(Arato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00496D7D">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009F6E03">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 xml:space="preserve">the need for a revision of the Law on the Prevention of Blasphemy Against Religion, both within the formal framework of law and in content, in </w:t>
            </w:r>
            <w:r w:rsidRPr="006E58BD">
              <w:rPr>
                <w:rFonts w:ascii="Times New Roman" w:hAnsi="Times New Roman" w:cs="Times New Roman"/>
                <w:i/>
                <w:iCs/>
                <w:sz w:val="20"/>
                <w:szCs w:val="20"/>
              </w:rPr>
              <w:lastRenderedPageBreak/>
              <w:t>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7F8636BB" w:rsidR="00221ECF" w:rsidRDefault="00221ECF" w:rsidP="00221ECF">
      <w:pPr>
        <w:rPr>
          <w:b/>
          <w:bCs/>
        </w:rPr>
      </w:pPr>
      <w:r w:rsidRPr="00221ECF">
        <w:rPr>
          <w:b/>
          <w:bCs/>
        </w:rPr>
        <w:t>4.6.</w:t>
      </w:r>
      <w:r w:rsidR="00C8473A">
        <w:rPr>
          <w:b/>
          <w:bCs/>
        </w:rPr>
        <w:t xml:space="preserve">1 </w:t>
      </w:r>
      <w:r w:rsidRPr="00221ECF">
        <w:rPr>
          <w:b/>
          <w:bCs/>
        </w:rPr>
        <w:t>The Current Development of the ABL Degrade the Rule of Law</w:t>
      </w:r>
    </w:p>
    <w:p w14:paraId="1778890E" w14:textId="77777777" w:rsidR="00221ECF" w:rsidRPr="00221ECF" w:rsidRDefault="00221ECF" w:rsidP="00221ECF">
      <w:pPr>
        <w:rPr>
          <w:b/>
          <w:bCs/>
        </w:rPr>
      </w:pPr>
    </w:p>
    <w:p w14:paraId="6D7C48DD" w14:textId="5844CCF9" w:rsidR="00D4599E" w:rsidRDefault="00221ECF" w:rsidP="006E58BD">
      <w:pPr>
        <w:rPr>
          <w:b/>
          <w:bCs/>
        </w:rPr>
      </w:pPr>
      <w:r>
        <w:rPr>
          <w:b/>
          <w:bCs/>
        </w:rPr>
        <w:t>(</w:t>
      </w:r>
      <w:proofErr w:type="spellStart"/>
      <w:r>
        <w:rPr>
          <w:b/>
          <w:bCs/>
        </w:rPr>
        <w:t>i</w:t>
      </w:r>
      <w:proofErr w:type="spellEnd"/>
      <w:r>
        <w:rPr>
          <w:b/>
          <w:bCs/>
        </w:rPr>
        <w:t xml:space="preserve">) </w:t>
      </w:r>
      <w:r w:rsidR="003D0446" w:rsidRPr="003D0446">
        <w:rPr>
          <w:b/>
          <w:bCs/>
        </w:rPr>
        <w:t>Ambiguous norms result in a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lastRenderedPageBreak/>
        <w:t>while conducting a ritual; and (e) criticizing the teachings of religion, including criticizing other religious activities.</w:t>
      </w:r>
    </w:p>
    <w:p w14:paraId="0167A6A4" w14:textId="77777777" w:rsidR="00F257F5" w:rsidRDefault="00F257F5" w:rsidP="00F257F5">
      <w:pPr>
        <w:pStyle w:val="ParagraphNormal"/>
      </w:pPr>
      <w: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062A6939"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72"/>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9F6E03">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E0754A">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73"/>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74"/>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3F8858E6" w:rsidR="00221ECF" w:rsidRPr="00672A6A" w:rsidRDefault="00221ECF" w:rsidP="00221ECF">
      <w:pPr>
        <w:pStyle w:val="Heading3"/>
        <w:rPr>
          <w:rFonts w:cs="Linux Libertine"/>
        </w:rPr>
      </w:pPr>
      <w:r>
        <w:rPr>
          <w:rFonts w:cs="Linux Libertine"/>
        </w:rPr>
        <w:t xml:space="preserve">(ii) </w:t>
      </w:r>
      <w:r w:rsidR="003D0446" w:rsidRPr="003D0446">
        <w:rPr>
          <w:rFonts w:cs="Linux Libertine"/>
        </w:rPr>
        <w:t>Godly nationalism may threaten the supremacy of law.</w:t>
      </w:r>
    </w:p>
    <w:p w14:paraId="340DA31D" w14:textId="07891A4A"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00496D7D">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(2014)</w:t>
      </w:r>
      <w:r w:rsidRPr="00672A6A">
        <w:rPr>
          <w:rFonts w:cs="Linux Libertine"/>
          <w:lang w:val="en-US"/>
        </w:rPr>
        <w:fldChar w:fldCharType="end"/>
      </w:r>
      <w:r w:rsidRPr="00672A6A">
        <w:rPr>
          <w:rFonts w:cs="Linux Libertine"/>
          <w:lang w:val="en-US"/>
        </w:rPr>
        <w:t xml:space="preserve"> in his study argues that Godly nationalism that is upheld in Indonesia </w:t>
      </w:r>
      <w:r w:rsidRPr="00672A6A">
        <w:rPr>
          <w:rFonts w:cs="Linux Libertine"/>
          <w:lang w:val="en-US"/>
        </w:rPr>
        <w:lastRenderedPageBreak/>
        <w:t xml:space="preserve">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5"/>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6C250D09"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00496D7D">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672A6A">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672A6A">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t xml:space="preserve">4.6.2  </w:t>
      </w:r>
      <w:r w:rsidR="00221ECF">
        <w:rPr>
          <w:rFonts w:cs="Linux Libertine"/>
          <w:b/>
          <w:bCs/>
          <w:lang w:val="en-US"/>
        </w:rPr>
        <w:t>The impact of the ABL’s Development on Enjoyment of Human Rights.</w:t>
      </w:r>
    </w:p>
    <w:p w14:paraId="43E146E2" w14:textId="6FB0104D"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r w:rsidR="003D0446" w:rsidRPr="003D0446">
        <w:rPr>
          <w:rFonts w:cs="Linux Libertine"/>
          <w:b/>
          <w:bCs/>
          <w:lang w:val="en-US"/>
        </w:rPr>
        <w:t>The threat to religious freedom rights continues to persist.</w:t>
      </w:r>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F257F5">
        <w:rPr>
          <w:rFonts w:cs="Linux Libertine"/>
          <w:color w:val="FF0000"/>
          <w:lang w:val="en-US"/>
        </w:rPr>
        <w:lastRenderedPageBreak/>
        <w:t xml:space="preserve">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4256AF5A" w14:textId="77777777" w:rsidR="003D0446" w:rsidRDefault="00221ECF" w:rsidP="003D0446">
      <w:pPr>
        <w:pStyle w:val="ParagraphNormal"/>
        <w:ind w:firstLine="0"/>
        <w:rPr>
          <w:rFonts w:cs="Linux Libertine"/>
          <w:b/>
          <w:bCs/>
          <w:color w:val="FF0000"/>
          <w:lang w:val="en-US"/>
        </w:rPr>
      </w:pPr>
      <w:r>
        <w:rPr>
          <w:rFonts w:cs="Linux Libertine"/>
          <w:b/>
          <w:bCs/>
          <w:color w:val="FF0000"/>
          <w:lang w:val="en-US"/>
        </w:rPr>
        <w:t>(ii)</w:t>
      </w:r>
      <w:r w:rsidR="003D0446" w:rsidRPr="003D0446">
        <w:t xml:space="preserve"> </w:t>
      </w:r>
      <w:r w:rsidR="003D0446" w:rsidRPr="003D0446">
        <w:rPr>
          <w:rFonts w:cs="Linux Libertine"/>
          <w:b/>
          <w:bCs/>
          <w:color w:val="FF0000"/>
          <w:lang w:val="en-US"/>
        </w:rPr>
        <w:t>Targeting religious minorities</w:t>
      </w:r>
    </w:p>
    <w:p w14:paraId="2CEA1BDF" w14:textId="60128A76" w:rsidR="00D4599E" w:rsidRDefault="00F257F5" w:rsidP="003D0446">
      <w:pPr>
        <w:pStyle w:val="ParagraphNormal"/>
        <w:ind w:firstLine="0"/>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tab/>
      </w:r>
      <w:r w:rsidR="00F257F5" w:rsidRPr="00F257F5">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F257F5">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 xml:space="preserve">In conclusion, unlike the rule of law principle, which demands that no individual or group should receive special protection based on their religion, the ABL comprises </w:t>
      </w:r>
      <w:r w:rsidRPr="00F257F5">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77"/>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Pr>
          <w:rStyle w:val="FootnoteReference"/>
          <w:color w:val="FF0000"/>
        </w:rPr>
        <w:footnoteReference w:id="78"/>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F257F5">
        <w:rPr>
          <w:color w:val="FF0000"/>
        </w:rPr>
        <w:lastRenderedPageBreak/>
        <w:t>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79"/>
      </w:r>
      <w:r w:rsidRPr="00F257F5">
        <w:rPr>
          <w:color w:val="FF0000"/>
        </w:rPr>
        <w:t xml:space="preserve"> ruled that protecting the right not to offend others' religious sensibilities was a reasonable objective.</w:t>
      </w:r>
      <w:r>
        <w:rPr>
          <w:rStyle w:val="FootnoteReference"/>
          <w:color w:val="FF0000"/>
        </w:rPr>
        <w:footnoteReference w:id="80"/>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7CE9FC0A"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00496D7D">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009F6E03">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00496D7D">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009F6E03">
        <w:rPr>
          <w:rFonts w:cs="Linux Libertine"/>
        </w:rPr>
        <w:t>(Bielefeldt 2012)</w:t>
      </w:r>
      <w:r w:rsidRPr="00E0754A">
        <w:fldChar w:fldCharType="end"/>
      </w:r>
      <w:r w:rsidRPr="00E0754A">
        <w:t>.</w:t>
      </w:r>
      <w:r w:rsidRPr="00E0754A">
        <w:rPr>
          <w:rStyle w:val="FootnoteReference"/>
        </w:rPr>
        <w:t xml:space="preserve"> </w:t>
      </w:r>
    </w:p>
    <w:p w14:paraId="3C2D9F4A" w14:textId="08BBB257"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1"/>
      </w:r>
      <w:r w:rsidRPr="00E0754A">
        <w:t xml:space="preserve">  The only individual who may be accused with hate speech is a leader who purposefully incites his audience to attack another person based on their hatred of his religion or </w:t>
      </w:r>
      <w:r w:rsidRPr="00E0754A">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9F6E03">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82"/>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4653A4EF"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w:t>
      </w:r>
      <w:r w:rsidRPr="00672A6A">
        <w:rPr>
          <w:rFonts w:cs="Linux Libertine"/>
          <w:lang w:val="en-US"/>
        </w:rPr>
        <w:lastRenderedPageBreak/>
        <w:t xml:space="preserve">No.22, namely, the legitimacy test, the necessity test, the proportionality test, and the non-discrimination test, are not considered by the CCIR </w:t>
      </w:r>
      <w:r w:rsidRPr="00672A6A">
        <w:rPr>
          <w:rFonts w:cs="Linux Libertine"/>
          <w:lang w:val="en-US"/>
        </w:rPr>
        <w:fldChar w:fldCharType="begin"/>
      </w:r>
      <w:r w:rsidR="00496D7D">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009F6E03">
        <w:rPr>
          <w:rFonts w:cs="Linux Libertine"/>
          <w:lang w:val="en-US"/>
        </w:rPr>
        <w:t>(W. Durham 2011)</w:t>
      </w:r>
      <w:r w:rsidRPr="00672A6A">
        <w:rPr>
          <w:rFonts w:cs="Linux Libertine"/>
          <w:lang w:val="en-US"/>
        </w:rPr>
        <w:fldChar w:fldCharType="end"/>
      </w:r>
      <w:r w:rsidRPr="00672A6A">
        <w:rPr>
          <w:rFonts w:cs="Linux Libertine"/>
          <w:lang w:val="en-US"/>
        </w:rPr>
        <w:t>.</w:t>
      </w:r>
    </w:p>
    <w:p w14:paraId="706C39FA" w14:textId="0A53FB73"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00496D7D">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4036A4B6"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3"/>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00496D7D">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009F6E03">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14F5E9B6" w:rsidR="00162E8A" w:rsidRPr="00E0754A" w:rsidRDefault="00162E8A" w:rsidP="00162E8A">
      <w:pPr>
        <w:pStyle w:val="ParagraphNormal"/>
        <w:rPr>
          <w:cs/>
        </w:rPr>
      </w:pPr>
      <w:r w:rsidRPr="00E0754A">
        <w:lastRenderedPageBreak/>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00496D7D">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009F6E03">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00496D7D">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009F6E03">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4"/>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5"/>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C8473A">
      <w:pPr>
        <w:spacing w:line="360" w:lineRule="auto"/>
        <w:ind w:firstLine="720"/>
        <w:jc w:val="both"/>
        <w:rPr>
          <w:rFonts w:cs="Linux Libertine"/>
          <w:color w:val="FF0000"/>
        </w:rPr>
      </w:pPr>
      <w:r w:rsidRPr="001C3216">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1C3216">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07F5873E" w:rsidR="006A2A0F" w:rsidRDefault="006A2A0F" w:rsidP="006A2A0F">
      <w:pPr>
        <w:pStyle w:val="ParagraphafSubheader"/>
        <w:ind w:firstLine="540"/>
        <w:rPr>
          <w:rFonts w:cs="Linux Libertine"/>
        </w:rPr>
      </w:pPr>
      <w:r w:rsidRPr="00672A6A">
        <w:rPr>
          <w:rFonts w:cs="Linux Libertine"/>
        </w:rPr>
        <w:t xml:space="preserve">Several publications on Indonesia's anti-blasphemy legislation have highlighted normative legal study throughout the past decade </w:t>
      </w:r>
      <w:r w:rsidRPr="00672A6A">
        <w:rPr>
          <w:rFonts w:cs="Linux Libertine"/>
        </w:rPr>
        <w:fldChar w:fldCharType="begin"/>
      </w:r>
      <w:r w:rsidR="00496D7D">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009F6E03" w:rsidRPr="009F6E03">
        <w:rPr>
          <w:rFonts w:cs="Linux Libertine"/>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w:t>
      </w:r>
      <w:r w:rsidR="00C75C62">
        <w:rPr>
          <w:rFonts w:cs="Linux Libertine"/>
        </w:rPr>
        <w:t>l</w:t>
      </w:r>
      <w:r w:rsidRPr="00672A6A">
        <w:rPr>
          <w:rFonts w:cs="Linux Libertine"/>
        </w:rPr>
        <w:t xml:space="preserve">egislation </w:t>
      </w:r>
      <w:r w:rsidR="00C75C62">
        <w:rPr>
          <w:rFonts w:cs="Linux Libertine"/>
        </w:rPr>
        <w:t>a</w:t>
      </w:r>
      <w:r w:rsidRPr="00672A6A">
        <w:rPr>
          <w:rFonts w:cs="Linux Libertine"/>
        </w:rPr>
        <w:t xml:space="preserve">gainst </w:t>
      </w:r>
      <w:r w:rsidR="00C75C62">
        <w:rPr>
          <w:rFonts w:cs="Linux Libertine"/>
        </w:rPr>
        <w:t>b</w:t>
      </w:r>
      <w:r w:rsidRPr="00672A6A">
        <w:rPr>
          <w:rFonts w:cs="Linux Libertine"/>
        </w:rPr>
        <w:t xml:space="preserve">lasphemy of </w:t>
      </w:r>
      <w:r w:rsidR="00C75C62">
        <w:rPr>
          <w:rFonts w:cs="Linux Libertine"/>
        </w:rPr>
        <w:t>r</w:t>
      </w:r>
      <w:r w:rsidRPr="00672A6A">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672A6A" w:rsidRDefault="001F5938" w:rsidP="00C75C62">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Pr>
          <w:rFonts w:cs="Linux Libertine"/>
        </w:rPr>
        <w:t xml:space="preserve"> </w:t>
      </w: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Default="001F5938" w:rsidP="00C75C62">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672A6A">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Pr>
          <w:rFonts w:cs="Linux Libertine"/>
        </w:rPr>
        <w:t xml:space="preserve"> </w:t>
      </w:r>
    </w:p>
    <w:p w14:paraId="39703602" w14:textId="0DB3662B" w:rsidR="00C8473A" w:rsidRPr="00C75C62" w:rsidRDefault="00C8473A" w:rsidP="00C75C62">
      <w:pPr>
        <w:spacing w:line="360" w:lineRule="auto"/>
        <w:ind w:firstLine="720"/>
        <w:jc w:val="both"/>
        <w:rPr>
          <w:rFonts w:cs="Linux Libertine"/>
        </w:rPr>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t xml:space="preserve"> </w:t>
      </w:r>
      <w: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t>Sendiri</w:t>
      </w:r>
      <w:proofErr w:type="spellEnd"/>
      <w:r>
        <w:t>" against minority groups. Vigilante justice is one of the most prominent effects of the enforcement of the ABL, and it will be the focus of examination in this chapter.</w:t>
      </w:r>
    </w:p>
    <w:p w14:paraId="1B3E3A9A" w14:textId="3049F815" w:rsidR="00C8473A" w:rsidRPr="00C75C62" w:rsidRDefault="00C8473A" w:rsidP="00C75C62">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Pr="00E0754A">
        <w:t xml:space="preserve"> 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00496D7D">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E0754A">
        <w:fldChar w:fldCharType="separate"/>
      </w:r>
      <w:r w:rsidR="009F6E03">
        <w:rPr>
          <w:rFonts w:cs="Linux Libertine"/>
        </w:rPr>
        <w:t>(Marzuki 2017)</w:t>
      </w:r>
      <w:r w:rsidRPr="00E0754A">
        <w:fldChar w:fldCharType="end"/>
      </w:r>
      <w:r>
        <w:t xml:space="preserve">. </w:t>
      </w:r>
      <w:r w:rsidRPr="00E0754A">
        <w:t xml:space="preserve"> </w:t>
      </w:r>
      <w:r>
        <w:t>Other</w:t>
      </w:r>
      <w:r w:rsidRPr="00E0754A">
        <w:t xml:space="preserve"> </w:t>
      </w:r>
      <w:r>
        <w:t xml:space="preserve">experts focused to study </w:t>
      </w:r>
      <w:r w:rsidRPr="00E0754A">
        <w:rPr>
          <w:rStyle w:val="Emphasis"/>
          <w:color w:val="252525"/>
        </w:rPr>
        <w:t xml:space="preserve">MHS </w:t>
      </w:r>
      <w:r>
        <w:t>in relation to</w:t>
      </w:r>
      <w:r w:rsidRPr="00E0754A">
        <w:t xml:space="preserve"> perpetrator's criminal liability </w:t>
      </w:r>
      <w:r w:rsidRPr="00E0754A">
        <w:fldChar w:fldCharType="begin"/>
      </w:r>
      <w:r w:rsidR="00496D7D">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009F6E03">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00496D7D">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009F6E03">
        <w:rPr>
          <w:rFonts w:cs="Linux Libertine"/>
        </w:rPr>
        <w:t>(2021)</w:t>
      </w:r>
      <w:r w:rsidRPr="00E0754A">
        <w:fldChar w:fldCharType="end"/>
      </w:r>
      <w:r w:rsidRPr="00E0754A">
        <w:t xml:space="preserve">  </w:t>
      </w:r>
      <w:r>
        <w:t>argue</w:t>
      </w:r>
      <w:r w:rsidRPr="00E0754A">
        <w:t xml:space="preserve"> that vigilante violence surrounding</w:t>
      </w:r>
      <w:r>
        <w:t xml:space="preserve"> </w:t>
      </w:r>
      <w:r w:rsidRPr="00E0754A">
        <w:t xml:space="preserve">charges of blasphemy in numerous nations, </w:t>
      </w:r>
      <w:r w:rsidRPr="00E0754A">
        <w:lastRenderedPageBreak/>
        <w:t>including Pakistan, Malaysia, and Indonesia, cannot be isolated from structural violence caused by the state through the preservation of legislation.</w:t>
      </w:r>
    </w:p>
    <w:p w14:paraId="35DBF7E9" w14:textId="5B0D6340" w:rsidR="00C8473A" w:rsidRDefault="00C8473A" w:rsidP="00C8473A">
      <w:pPr>
        <w:pStyle w:val="ParagraphNormal"/>
        <w:rPr>
          <w:rFonts w:cs="Linux Libertine"/>
        </w:rPr>
      </w:pPr>
      <w:r w:rsidRPr="00672A6A">
        <w:rPr>
          <w:rFonts w:cs="Linux Libertine"/>
        </w:rPr>
        <w:t xml:space="preserve">This chapter seeks to investigate </w:t>
      </w:r>
      <w:r>
        <w:rPr>
          <w:rFonts w:cs="Linux Libertine"/>
        </w:rPr>
        <w:t>factors and actors shaped blasphemy enforcement and</w:t>
      </w:r>
      <w:r w:rsidRPr="00672A6A">
        <w:rPr>
          <w:rFonts w:cs="Linux Libertine"/>
        </w:rPr>
        <w:t xml:space="preserve"> </w:t>
      </w:r>
      <w:r>
        <w:rPr>
          <w:rFonts w:cs="Linux Libertine"/>
        </w:rPr>
        <w:t>t</w:t>
      </w:r>
      <w:r w:rsidRPr="00672A6A">
        <w:rPr>
          <w:rFonts w:cs="Linux Libertine"/>
        </w:rPr>
        <w:t xml:space="preserve">o what degree is political manipulation of religion behind Indonesia's widespread prosecution of blasphemy cases? </w:t>
      </w:r>
    </w:p>
    <w:p w14:paraId="04E75CE6" w14:textId="77777777" w:rsidR="00C8473A" w:rsidRDefault="00C8473A" w:rsidP="00C8473A">
      <w:pPr>
        <w:pStyle w:val="ParagraphNormal"/>
        <w:rPr>
          <w:rFonts w:cs="Linux Libertine"/>
        </w:rPr>
      </w:pPr>
    </w:p>
    <w:p w14:paraId="09375A04" w14:textId="1272D977" w:rsidR="00C8473A" w:rsidRPr="00C8473A" w:rsidRDefault="00C8473A" w:rsidP="00C8473A">
      <w:pPr>
        <w:pStyle w:val="ParagraphNormal"/>
        <w:ind w:firstLine="0"/>
        <w:rPr>
          <w:rFonts w:cs="Linux Libertine"/>
          <w:b/>
          <w:bCs/>
        </w:rPr>
      </w:pPr>
      <w:r w:rsidRPr="00C8473A">
        <w:rPr>
          <w:rFonts w:cs="Linux Libertine"/>
          <w:b/>
          <w:bCs/>
        </w:rPr>
        <w:t xml:space="preserve">5.2. An overview of blasphemy </w:t>
      </w:r>
      <w:r>
        <w:rPr>
          <w:rFonts w:cs="Linux Libertine"/>
          <w:b/>
          <w:bCs/>
        </w:rPr>
        <w:t xml:space="preserve">law </w:t>
      </w:r>
      <w:r w:rsidRPr="00C8473A">
        <w:rPr>
          <w:rFonts w:cs="Linux Libertine"/>
          <w:b/>
          <w:bCs/>
        </w:rPr>
        <w:t>enforcement in Indonesia</w:t>
      </w:r>
    </w:p>
    <w:p w14:paraId="2576A067" w14:textId="19B154F8" w:rsidR="00C8473A" w:rsidRDefault="00C75C62" w:rsidP="00C75C62">
      <w:pPr>
        <w:pStyle w:val="ParagraphNormal"/>
        <w:ind w:firstLine="0"/>
        <w:rPr>
          <w:lang w:val="en-US"/>
        </w:rPr>
      </w:pPr>
      <w:r>
        <w:tab/>
      </w:r>
    </w:p>
    <w:p w14:paraId="52F45A58" w14:textId="77777777" w:rsidR="00C8473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F56661" w14:paraId="65EB0E81" w14:textId="77777777" w:rsidTr="00ED0FE2">
        <w:tc>
          <w:tcPr>
            <w:tcW w:w="481" w:type="dxa"/>
            <w:shd w:val="clear" w:color="auto" w:fill="D9E2F3" w:themeFill="accent1" w:themeFillTint="33"/>
          </w:tcPr>
          <w:p w14:paraId="033AD463" w14:textId="77777777" w:rsidR="00C8473A" w:rsidRPr="00F56661" w:rsidRDefault="00C8473A" w:rsidP="00ED0FE2">
            <w:pPr>
              <w:rPr>
                <w:rFonts w:cs="Linux Libertine"/>
                <w:sz w:val="22"/>
                <w:szCs w:val="22"/>
              </w:rPr>
            </w:pPr>
            <w:r w:rsidRPr="00F56661">
              <w:rPr>
                <w:rFonts w:cs="Linux Libertine"/>
                <w:sz w:val="22"/>
                <w:szCs w:val="22"/>
              </w:rPr>
              <w:t>No</w:t>
            </w:r>
          </w:p>
        </w:tc>
        <w:tc>
          <w:tcPr>
            <w:tcW w:w="952" w:type="dxa"/>
            <w:shd w:val="clear" w:color="auto" w:fill="D9E2F3" w:themeFill="accent1" w:themeFillTint="33"/>
          </w:tcPr>
          <w:p w14:paraId="02F29B75" w14:textId="77777777" w:rsidR="00C8473A" w:rsidRPr="00F56661" w:rsidRDefault="00C8473A" w:rsidP="00ED0FE2">
            <w:pPr>
              <w:rPr>
                <w:rFonts w:cs="Linux Libertine"/>
                <w:sz w:val="22"/>
                <w:szCs w:val="22"/>
              </w:rPr>
            </w:pPr>
            <w:r w:rsidRPr="00F56661">
              <w:rPr>
                <w:rFonts w:cs="Linux Libertine"/>
                <w:sz w:val="22"/>
                <w:szCs w:val="22"/>
              </w:rPr>
              <w:t>Year</w:t>
            </w:r>
          </w:p>
        </w:tc>
        <w:tc>
          <w:tcPr>
            <w:tcW w:w="1696" w:type="dxa"/>
            <w:shd w:val="clear" w:color="auto" w:fill="D9E2F3" w:themeFill="accent1" w:themeFillTint="33"/>
          </w:tcPr>
          <w:p w14:paraId="3042818B" w14:textId="77777777" w:rsidR="00C8473A" w:rsidRPr="00F56661" w:rsidRDefault="00C8473A" w:rsidP="00ED0FE2">
            <w:pPr>
              <w:rPr>
                <w:rFonts w:cs="Linux Libertine"/>
                <w:sz w:val="22"/>
                <w:szCs w:val="22"/>
              </w:rPr>
            </w:pPr>
            <w:r w:rsidRPr="00F56661">
              <w:rPr>
                <w:rFonts w:cs="Linux Libertine"/>
                <w:sz w:val="22"/>
                <w:szCs w:val="22"/>
              </w:rPr>
              <w:t>Court’s Location</w:t>
            </w:r>
          </w:p>
        </w:tc>
        <w:tc>
          <w:tcPr>
            <w:tcW w:w="1557" w:type="dxa"/>
            <w:shd w:val="clear" w:color="auto" w:fill="D9E2F3" w:themeFill="accent1" w:themeFillTint="33"/>
          </w:tcPr>
          <w:p w14:paraId="02707827" w14:textId="77777777" w:rsidR="00C8473A" w:rsidRPr="00F56661" w:rsidRDefault="00C8473A" w:rsidP="00ED0FE2">
            <w:pPr>
              <w:rPr>
                <w:rFonts w:cs="Linux Libertine"/>
                <w:sz w:val="22"/>
                <w:szCs w:val="22"/>
              </w:rPr>
            </w:pPr>
            <w:r w:rsidRPr="00F56661">
              <w:rPr>
                <w:rFonts w:cs="Linux Libertine"/>
                <w:sz w:val="22"/>
                <w:szCs w:val="22"/>
              </w:rPr>
              <w:t>Defendant’s Name / Religions</w:t>
            </w:r>
          </w:p>
        </w:tc>
        <w:tc>
          <w:tcPr>
            <w:tcW w:w="2825" w:type="dxa"/>
            <w:shd w:val="clear" w:color="auto" w:fill="D9E2F3" w:themeFill="accent1" w:themeFillTint="33"/>
          </w:tcPr>
          <w:p w14:paraId="2FBE2704" w14:textId="77777777" w:rsidR="00C8473A" w:rsidRPr="00F56661" w:rsidRDefault="00C8473A" w:rsidP="00ED0FE2">
            <w:pPr>
              <w:rPr>
                <w:rFonts w:cs="Linux Libertine"/>
                <w:sz w:val="22"/>
                <w:szCs w:val="22"/>
              </w:rPr>
            </w:pPr>
            <w:r w:rsidRPr="00F56661">
              <w:rPr>
                <w:rFonts w:cs="Linux Libertine"/>
                <w:sz w:val="22"/>
                <w:szCs w:val="22"/>
              </w:rPr>
              <w:t>Allegation of Crime</w:t>
            </w:r>
          </w:p>
        </w:tc>
        <w:tc>
          <w:tcPr>
            <w:tcW w:w="1839" w:type="dxa"/>
            <w:shd w:val="clear" w:color="auto" w:fill="D9E2F3" w:themeFill="accent1" w:themeFillTint="33"/>
          </w:tcPr>
          <w:p w14:paraId="2CEB9CCC" w14:textId="77777777" w:rsidR="00C8473A" w:rsidRPr="00F56661" w:rsidRDefault="00C8473A" w:rsidP="00ED0FE2">
            <w:pPr>
              <w:rPr>
                <w:rFonts w:cs="Linux Libertine"/>
                <w:sz w:val="22"/>
                <w:szCs w:val="22"/>
              </w:rPr>
            </w:pPr>
            <w:r w:rsidRPr="00F56661">
              <w:rPr>
                <w:rFonts w:cs="Linux Libertine"/>
                <w:sz w:val="22"/>
                <w:szCs w:val="22"/>
              </w:rPr>
              <w:t>Charges</w:t>
            </w:r>
          </w:p>
        </w:tc>
      </w:tr>
      <w:tr w:rsidR="00C8473A" w:rsidRPr="00F56661" w14:paraId="378DEC33" w14:textId="77777777" w:rsidTr="00ED0FE2">
        <w:tc>
          <w:tcPr>
            <w:tcW w:w="481" w:type="dxa"/>
          </w:tcPr>
          <w:p w14:paraId="05986740" w14:textId="77777777" w:rsidR="00C8473A" w:rsidRPr="00F56661" w:rsidRDefault="00C8473A" w:rsidP="00ED0FE2">
            <w:pPr>
              <w:rPr>
                <w:rFonts w:cs="Linux Libertine"/>
                <w:sz w:val="22"/>
                <w:szCs w:val="22"/>
              </w:rPr>
            </w:pPr>
            <w:r w:rsidRPr="00F56661">
              <w:rPr>
                <w:rFonts w:cs="Linux Libertine"/>
                <w:sz w:val="22"/>
                <w:szCs w:val="22"/>
              </w:rPr>
              <w:t>1</w:t>
            </w:r>
          </w:p>
        </w:tc>
        <w:tc>
          <w:tcPr>
            <w:tcW w:w="952" w:type="dxa"/>
          </w:tcPr>
          <w:p w14:paraId="42BDA372" w14:textId="77777777" w:rsidR="00C8473A" w:rsidRPr="00F56661" w:rsidRDefault="00C8473A" w:rsidP="00ED0FE2">
            <w:pPr>
              <w:rPr>
                <w:rFonts w:cs="Linux Libertine"/>
                <w:sz w:val="22"/>
                <w:szCs w:val="22"/>
              </w:rPr>
            </w:pPr>
            <w:r w:rsidRPr="00F56661">
              <w:rPr>
                <w:rFonts w:cs="Linux Libertine"/>
                <w:sz w:val="22"/>
                <w:szCs w:val="22"/>
              </w:rPr>
              <w:t>1968</w:t>
            </w:r>
          </w:p>
        </w:tc>
        <w:tc>
          <w:tcPr>
            <w:tcW w:w="1696" w:type="dxa"/>
          </w:tcPr>
          <w:p w14:paraId="003411CD"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689BA097" w14:textId="77777777" w:rsidR="00C8473A" w:rsidRPr="00F56661" w:rsidRDefault="00C8473A" w:rsidP="00ED0FE2">
            <w:pPr>
              <w:rPr>
                <w:rFonts w:cs="Linux Libertine"/>
                <w:sz w:val="22"/>
                <w:szCs w:val="22"/>
              </w:rPr>
            </w:pPr>
            <w:r w:rsidRPr="00F56661">
              <w:rPr>
                <w:rFonts w:cs="Linux Libertine"/>
                <w:sz w:val="22"/>
                <w:szCs w:val="22"/>
              </w:rPr>
              <w:t xml:space="preserve">HB. </w:t>
            </w:r>
            <w:proofErr w:type="spellStart"/>
            <w:r w:rsidRPr="00F56661">
              <w:rPr>
                <w:rFonts w:cs="Linux Libertine"/>
                <w:sz w:val="22"/>
                <w:szCs w:val="22"/>
              </w:rPr>
              <w:t>Jassin</w:t>
            </w:r>
            <w:proofErr w:type="spellEnd"/>
            <w:r w:rsidRPr="00F56661">
              <w:rPr>
                <w:rFonts w:cs="Linux Libertine"/>
                <w:sz w:val="22"/>
                <w:szCs w:val="22"/>
              </w:rPr>
              <w:t xml:space="preserve"> / Moslem</w:t>
            </w:r>
          </w:p>
        </w:tc>
        <w:tc>
          <w:tcPr>
            <w:tcW w:w="2825" w:type="dxa"/>
          </w:tcPr>
          <w:p w14:paraId="356CA6C3" w14:textId="77777777" w:rsidR="00C8473A" w:rsidRPr="00F56661" w:rsidRDefault="00C8473A" w:rsidP="00ED0FE2">
            <w:pPr>
              <w:rPr>
                <w:rFonts w:cs="Linux Libertine"/>
                <w:sz w:val="22"/>
                <w:szCs w:val="22"/>
              </w:rPr>
            </w:pPr>
            <w:r w:rsidRPr="00F56661">
              <w:rPr>
                <w:rFonts w:cs="Linux Libertine"/>
                <w:sz w:val="22"/>
                <w:szCs w:val="22"/>
              </w:rPr>
              <w:t xml:space="preserve">As the head publisher of Sastra magazine that published the short story "The Sky is Getting Cloudy" by Ki </w:t>
            </w:r>
            <w:proofErr w:type="spellStart"/>
            <w:r w:rsidRPr="00F56661">
              <w:rPr>
                <w:rFonts w:cs="Linux Libertine"/>
                <w:sz w:val="22"/>
                <w:szCs w:val="22"/>
              </w:rPr>
              <w:t>Pandji</w:t>
            </w:r>
            <w:proofErr w:type="spellEnd"/>
            <w:r w:rsidRPr="00F56661">
              <w:rPr>
                <w:rFonts w:cs="Linux Libertine"/>
                <w:sz w:val="22"/>
                <w:szCs w:val="22"/>
              </w:rPr>
              <w:t xml:space="preserve"> </w:t>
            </w:r>
            <w:proofErr w:type="spellStart"/>
            <w:r w:rsidRPr="00F56661">
              <w:rPr>
                <w:rFonts w:cs="Linux Libertine"/>
                <w:sz w:val="22"/>
                <w:szCs w:val="22"/>
              </w:rPr>
              <w:t>Kusmin</w:t>
            </w:r>
            <w:proofErr w:type="spellEnd"/>
            <w:r w:rsidRPr="00F56661">
              <w:rPr>
                <w:rFonts w:cs="Linux Libertine"/>
                <w:sz w:val="22"/>
                <w:szCs w:val="22"/>
              </w:rPr>
              <w:t>, in the year 1968.</w:t>
            </w:r>
          </w:p>
        </w:tc>
        <w:tc>
          <w:tcPr>
            <w:tcW w:w="1839" w:type="dxa"/>
          </w:tcPr>
          <w:p w14:paraId="244649E7"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 in addition to a two-year probationary term.</w:t>
            </w:r>
          </w:p>
        </w:tc>
      </w:tr>
      <w:tr w:rsidR="00C8473A" w:rsidRPr="00F56661" w14:paraId="51A03968" w14:textId="77777777" w:rsidTr="00ED0FE2">
        <w:tc>
          <w:tcPr>
            <w:tcW w:w="481" w:type="dxa"/>
          </w:tcPr>
          <w:p w14:paraId="5AAB2CBA" w14:textId="77777777" w:rsidR="00C8473A" w:rsidRPr="00F56661" w:rsidRDefault="00C8473A" w:rsidP="00ED0FE2">
            <w:pPr>
              <w:rPr>
                <w:rFonts w:cs="Linux Libertine"/>
                <w:sz w:val="22"/>
                <w:szCs w:val="22"/>
              </w:rPr>
            </w:pPr>
            <w:r w:rsidRPr="00F56661">
              <w:rPr>
                <w:rFonts w:cs="Linux Libertine"/>
                <w:sz w:val="22"/>
                <w:szCs w:val="22"/>
              </w:rPr>
              <w:t>2</w:t>
            </w:r>
          </w:p>
        </w:tc>
        <w:tc>
          <w:tcPr>
            <w:tcW w:w="952" w:type="dxa"/>
          </w:tcPr>
          <w:p w14:paraId="73DFD15B" w14:textId="77777777" w:rsidR="00C8473A" w:rsidRPr="00F56661" w:rsidRDefault="00C8473A" w:rsidP="00ED0FE2">
            <w:pPr>
              <w:rPr>
                <w:rFonts w:cs="Linux Libertine"/>
                <w:sz w:val="22"/>
                <w:szCs w:val="22"/>
              </w:rPr>
            </w:pPr>
            <w:r w:rsidRPr="00F56661">
              <w:rPr>
                <w:rFonts w:cs="Linux Libertine"/>
                <w:sz w:val="22"/>
                <w:szCs w:val="22"/>
              </w:rPr>
              <w:t>2005</w:t>
            </w:r>
          </w:p>
        </w:tc>
        <w:tc>
          <w:tcPr>
            <w:tcW w:w="1696" w:type="dxa"/>
          </w:tcPr>
          <w:p w14:paraId="6C6F7E93" w14:textId="77777777" w:rsidR="00C8473A" w:rsidRPr="00F56661" w:rsidRDefault="00C8473A" w:rsidP="00ED0FE2">
            <w:pPr>
              <w:rPr>
                <w:rFonts w:cs="Linux Libertine"/>
                <w:sz w:val="22"/>
                <w:szCs w:val="22"/>
              </w:rPr>
            </w:pPr>
            <w:proofErr w:type="spellStart"/>
            <w:r w:rsidRPr="00F56661">
              <w:rPr>
                <w:rFonts w:cs="Linux Libertine"/>
                <w:sz w:val="22"/>
                <w:szCs w:val="22"/>
              </w:rPr>
              <w:t>Polewali</w:t>
            </w:r>
            <w:proofErr w:type="spellEnd"/>
            <w:r w:rsidRPr="00F56661">
              <w:rPr>
                <w:rFonts w:cs="Linux Libertine"/>
                <w:sz w:val="22"/>
                <w:szCs w:val="22"/>
              </w:rPr>
              <w:t xml:space="preserve"> Mandar District Court</w:t>
            </w:r>
          </w:p>
        </w:tc>
        <w:tc>
          <w:tcPr>
            <w:tcW w:w="1557" w:type="dxa"/>
          </w:tcPr>
          <w:p w14:paraId="0C57CA9C" w14:textId="77777777" w:rsidR="00C8473A" w:rsidRPr="00F56661" w:rsidRDefault="00C8473A" w:rsidP="00ED0FE2">
            <w:pPr>
              <w:rPr>
                <w:rFonts w:cs="Linux Libertine"/>
                <w:sz w:val="22"/>
                <w:szCs w:val="22"/>
              </w:rPr>
            </w:pPr>
            <w:proofErr w:type="spellStart"/>
            <w:r w:rsidRPr="00F56661">
              <w:rPr>
                <w:rFonts w:cs="Linux Libertine"/>
                <w:sz w:val="22"/>
                <w:szCs w:val="22"/>
              </w:rPr>
              <w:t>Sumardin</w:t>
            </w:r>
            <w:proofErr w:type="spellEnd"/>
            <w:r w:rsidRPr="00F56661">
              <w:rPr>
                <w:rFonts w:cs="Linux Libertine"/>
                <w:sz w:val="22"/>
                <w:szCs w:val="22"/>
              </w:rPr>
              <w:t xml:space="preserve"> </w:t>
            </w:r>
            <w:proofErr w:type="spellStart"/>
            <w:r w:rsidRPr="00F56661">
              <w:rPr>
                <w:rFonts w:cs="Linux Libertine"/>
                <w:sz w:val="22"/>
                <w:szCs w:val="22"/>
              </w:rPr>
              <w:t>Tappayya</w:t>
            </w:r>
            <w:proofErr w:type="spellEnd"/>
            <w:r w:rsidRPr="00F56661">
              <w:rPr>
                <w:rFonts w:cs="Linux Libertine"/>
                <w:sz w:val="22"/>
                <w:szCs w:val="22"/>
              </w:rPr>
              <w:t xml:space="preserve"> / Moslem Minority</w:t>
            </w:r>
          </w:p>
        </w:tc>
        <w:tc>
          <w:tcPr>
            <w:tcW w:w="2825" w:type="dxa"/>
          </w:tcPr>
          <w:p w14:paraId="1F048A3B" w14:textId="77777777" w:rsidR="00C8473A" w:rsidRPr="00F56661" w:rsidRDefault="00C8473A" w:rsidP="00ED0FE2">
            <w:pPr>
              <w:rPr>
                <w:rFonts w:cs="Linux Libertine"/>
                <w:sz w:val="22"/>
                <w:szCs w:val="22"/>
              </w:rPr>
            </w:pPr>
            <w:r w:rsidRPr="00F56661">
              <w:rPr>
                <w:rFonts w:cs="Linux Libertine"/>
                <w:sz w:val="22"/>
                <w:szCs w:val="22"/>
              </w:rPr>
              <w:t>The village elder who practices whistle during prayer as a form of worship.</w:t>
            </w:r>
          </w:p>
        </w:tc>
        <w:tc>
          <w:tcPr>
            <w:tcW w:w="1839" w:type="dxa"/>
          </w:tcPr>
          <w:p w14:paraId="0C37BED2"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 in addition to a one year probationary term.</w:t>
            </w:r>
          </w:p>
        </w:tc>
      </w:tr>
      <w:tr w:rsidR="00C8473A" w:rsidRPr="00F56661" w14:paraId="29AEA4A5" w14:textId="77777777" w:rsidTr="00ED0FE2">
        <w:tc>
          <w:tcPr>
            <w:tcW w:w="481" w:type="dxa"/>
          </w:tcPr>
          <w:p w14:paraId="0AC730B0" w14:textId="77777777" w:rsidR="00C8473A" w:rsidRPr="00F56661" w:rsidRDefault="00C8473A" w:rsidP="00ED0FE2">
            <w:pPr>
              <w:rPr>
                <w:rFonts w:cs="Linux Libertine"/>
                <w:sz w:val="22"/>
                <w:szCs w:val="22"/>
              </w:rPr>
            </w:pPr>
            <w:r w:rsidRPr="00F56661">
              <w:rPr>
                <w:rFonts w:cs="Linux Libertine"/>
                <w:sz w:val="22"/>
                <w:szCs w:val="22"/>
              </w:rPr>
              <w:t>3</w:t>
            </w:r>
          </w:p>
        </w:tc>
        <w:tc>
          <w:tcPr>
            <w:tcW w:w="952" w:type="dxa"/>
          </w:tcPr>
          <w:p w14:paraId="16A3849D" w14:textId="77777777" w:rsidR="00C8473A" w:rsidRPr="00F56661" w:rsidRDefault="00C8473A" w:rsidP="00ED0FE2">
            <w:pPr>
              <w:rPr>
                <w:rFonts w:cs="Linux Libertine"/>
                <w:sz w:val="22"/>
                <w:szCs w:val="22"/>
              </w:rPr>
            </w:pPr>
            <w:r w:rsidRPr="00F56661">
              <w:rPr>
                <w:rFonts w:cs="Linux Libertine"/>
                <w:sz w:val="22"/>
                <w:szCs w:val="22"/>
              </w:rPr>
              <w:t>2008</w:t>
            </w:r>
          </w:p>
        </w:tc>
        <w:tc>
          <w:tcPr>
            <w:tcW w:w="1696" w:type="dxa"/>
          </w:tcPr>
          <w:p w14:paraId="1A23491D" w14:textId="77777777" w:rsidR="00C8473A" w:rsidRPr="00F56661" w:rsidRDefault="00C8473A" w:rsidP="00ED0FE2">
            <w:pPr>
              <w:rPr>
                <w:rFonts w:cs="Linux Libertine"/>
                <w:sz w:val="22"/>
                <w:szCs w:val="22"/>
              </w:rPr>
            </w:pPr>
            <w:r w:rsidRPr="00F56661">
              <w:rPr>
                <w:rFonts w:cs="Linux Libertine"/>
                <w:sz w:val="22"/>
                <w:szCs w:val="22"/>
              </w:rPr>
              <w:t>Makassar District Court</w:t>
            </w:r>
          </w:p>
        </w:tc>
        <w:tc>
          <w:tcPr>
            <w:tcW w:w="1557" w:type="dxa"/>
          </w:tcPr>
          <w:p w14:paraId="56B89B5A" w14:textId="77777777" w:rsidR="00C8473A" w:rsidRPr="00F56661" w:rsidRDefault="00C8473A" w:rsidP="00ED0FE2">
            <w:pPr>
              <w:rPr>
                <w:rFonts w:cs="Linux Libertine"/>
                <w:sz w:val="22"/>
                <w:szCs w:val="22"/>
              </w:rPr>
            </w:pPr>
            <w:proofErr w:type="spellStart"/>
            <w:r w:rsidRPr="00F56661">
              <w:rPr>
                <w:rFonts w:cs="Linux Libertine"/>
                <w:sz w:val="22"/>
                <w:szCs w:val="22"/>
              </w:rPr>
              <w:t>Hikmat</w:t>
            </w:r>
            <w:proofErr w:type="spellEnd"/>
            <w:r w:rsidRPr="00F56661">
              <w:rPr>
                <w:rFonts w:cs="Linux Libertine"/>
                <w:sz w:val="22"/>
                <w:szCs w:val="22"/>
              </w:rPr>
              <w:t xml:space="preserve"> </w:t>
            </w:r>
            <w:proofErr w:type="spellStart"/>
            <w:r w:rsidRPr="00F56661">
              <w:rPr>
                <w:rFonts w:cs="Linux Libertine"/>
                <w:sz w:val="22"/>
                <w:szCs w:val="22"/>
              </w:rPr>
              <w:t>Faturiddin</w:t>
            </w:r>
            <w:proofErr w:type="spellEnd"/>
            <w:r w:rsidRPr="00F56661">
              <w:rPr>
                <w:rFonts w:cs="Linux Libertine"/>
                <w:sz w:val="22"/>
                <w:szCs w:val="22"/>
              </w:rPr>
              <w:t xml:space="preserve">, Abdul Qadri, </w:t>
            </w:r>
            <w:proofErr w:type="spellStart"/>
            <w:r w:rsidRPr="00F56661">
              <w:rPr>
                <w:rFonts w:cs="Linux Libertine"/>
                <w:sz w:val="22"/>
                <w:szCs w:val="22"/>
              </w:rPr>
              <w:t>Fadli</w:t>
            </w:r>
            <w:proofErr w:type="spellEnd"/>
            <w:r w:rsidRPr="00F56661">
              <w:rPr>
                <w:rFonts w:cs="Linux Libertine"/>
                <w:sz w:val="22"/>
                <w:szCs w:val="22"/>
              </w:rPr>
              <w:t xml:space="preserve">, </w:t>
            </w:r>
            <w:proofErr w:type="spellStart"/>
            <w:r w:rsidRPr="00F56661">
              <w:rPr>
                <w:rFonts w:cs="Linux Libertine"/>
                <w:sz w:val="22"/>
                <w:szCs w:val="22"/>
              </w:rPr>
              <w:t>Maulid</w:t>
            </w:r>
            <w:proofErr w:type="spellEnd"/>
            <w:r w:rsidRPr="00F56661">
              <w:rPr>
                <w:rFonts w:cs="Linux Libertine"/>
                <w:sz w:val="22"/>
                <w:szCs w:val="22"/>
              </w:rPr>
              <w:t xml:space="preserve"> </w:t>
            </w:r>
            <w:proofErr w:type="spellStart"/>
            <w:r w:rsidRPr="00F56661">
              <w:rPr>
                <w:rFonts w:cs="Linux Libertine"/>
                <w:sz w:val="22"/>
                <w:szCs w:val="22"/>
              </w:rPr>
              <w:t>Syawal</w:t>
            </w:r>
            <w:proofErr w:type="spellEnd"/>
            <w:r w:rsidRPr="00F56661">
              <w:rPr>
                <w:rFonts w:cs="Linux Libertine"/>
                <w:sz w:val="22"/>
                <w:szCs w:val="22"/>
              </w:rPr>
              <w:t xml:space="preserve"> and </w:t>
            </w:r>
            <w:proofErr w:type="spellStart"/>
            <w:r w:rsidRPr="00F56661">
              <w:rPr>
                <w:rFonts w:cs="Linux Libertine"/>
                <w:sz w:val="22"/>
                <w:szCs w:val="22"/>
              </w:rPr>
              <w:t>Asrul</w:t>
            </w:r>
            <w:proofErr w:type="spellEnd"/>
            <w:r w:rsidRPr="00F56661">
              <w:rPr>
                <w:rFonts w:cs="Linux Libertine"/>
                <w:sz w:val="22"/>
                <w:szCs w:val="22"/>
              </w:rPr>
              <w:t xml:space="preserve"> AB / Moslem Minority</w:t>
            </w:r>
          </w:p>
        </w:tc>
        <w:tc>
          <w:tcPr>
            <w:tcW w:w="2825" w:type="dxa"/>
          </w:tcPr>
          <w:p w14:paraId="032C9FEB" w14:textId="77777777" w:rsidR="00C8473A" w:rsidRPr="00F56661" w:rsidRDefault="00C8473A" w:rsidP="00ED0FE2">
            <w:pPr>
              <w:rPr>
                <w:rFonts w:cs="Linux Libertine"/>
                <w:sz w:val="22"/>
                <w:szCs w:val="22"/>
              </w:rPr>
            </w:pPr>
            <w:r w:rsidRPr="00F56661">
              <w:rPr>
                <w:rFonts w:cs="Linux Libertine"/>
                <w:sz w:val="22"/>
                <w:szCs w:val="22"/>
              </w:rPr>
              <w:t>To become a member of the Al-</w:t>
            </w:r>
            <w:proofErr w:type="spellStart"/>
            <w:r w:rsidRPr="00F56661">
              <w:rPr>
                <w:rFonts w:cs="Linux Libertine"/>
                <w:sz w:val="22"/>
                <w:szCs w:val="22"/>
              </w:rPr>
              <w:t>Qiyadah</w:t>
            </w:r>
            <w:proofErr w:type="spellEnd"/>
            <w:r w:rsidRPr="00F56661">
              <w:rPr>
                <w:rFonts w:cs="Linux Libertine"/>
                <w:sz w:val="22"/>
                <w:szCs w:val="22"/>
              </w:rPr>
              <w:t xml:space="preserve"> faith.</w:t>
            </w:r>
          </w:p>
        </w:tc>
        <w:tc>
          <w:tcPr>
            <w:tcW w:w="1839" w:type="dxa"/>
          </w:tcPr>
          <w:p w14:paraId="61FFB424"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 in addition to a six months probationary term.</w:t>
            </w:r>
          </w:p>
        </w:tc>
      </w:tr>
      <w:tr w:rsidR="00C8473A" w:rsidRPr="00F56661" w14:paraId="089B723A" w14:textId="77777777" w:rsidTr="00ED0FE2">
        <w:tc>
          <w:tcPr>
            <w:tcW w:w="481" w:type="dxa"/>
          </w:tcPr>
          <w:p w14:paraId="2BEF1713" w14:textId="77777777" w:rsidR="00C8473A" w:rsidRPr="00F56661" w:rsidRDefault="00C8473A" w:rsidP="00ED0FE2">
            <w:pPr>
              <w:rPr>
                <w:rFonts w:cs="Linux Libertine"/>
                <w:sz w:val="22"/>
                <w:szCs w:val="22"/>
              </w:rPr>
            </w:pPr>
            <w:r w:rsidRPr="00F56661">
              <w:rPr>
                <w:rFonts w:cs="Linux Libertine"/>
                <w:sz w:val="22"/>
                <w:szCs w:val="22"/>
              </w:rPr>
              <w:t>4</w:t>
            </w:r>
          </w:p>
        </w:tc>
        <w:tc>
          <w:tcPr>
            <w:tcW w:w="952" w:type="dxa"/>
          </w:tcPr>
          <w:p w14:paraId="0E54F22C"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6BDB3349" w14:textId="77777777" w:rsidR="00C8473A" w:rsidRPr="00F56661" w:rsidRDefault="00C8473A" w:rsidP="00ED0FE2">
            <w:pPr>
              <w:rPr>
                <w:rFonts w:cs="Linux Libertine"/>
                <w:sz w:val="22"/>
                <w:szCs w:val="22"/>
              </w:rPr>
            </w:pPr>
            <w:proofErr w:type="spellStart"/>
            <w:r w:rsidRPr="00F56661">
              <w:rPr>
                <w:rFonts w:cs="Linux Libertine"/>
                <w:sz w:val="22"/>
                <w:szCs w:val="22"/>
              </w:rPr>
              <w:t>Kupang</w:t>
            </w:r>
            <w:proofErr w:type="spellEnd"/>
            <w:r w:rsidRPr="00F56661">
              <w:rPr>
                <w:rFonts w:cs="Linux Libertine"/>
                <w:sz w:val="22"/>
                <w:szCs w:val="22"/>
              </w:rPr>
              <w:t xml:space="preserve"> District Court</w:t>
            </w:r>
          </w:p>
        </w:tc>
        <w:tc>
          <w:tcPr>
            <w:tcW w:w="1557" w:type="dxa"/>
          </w:tcPr>
          <w:p w14:paraId="534B654A" w14:textId="77777777" w:rsidR="00C8473A" w:rsidRPr="00F56661" w:rsidRDefault="00C8473A" w:rsidP="00ED0FE2">
            <w:pPr>
              <w:rPr>
                <w:rFonts w:cs="Linux Libertine"/>
                <w:sz w:val="22"/>
                <w:szCs w:val="22"/>
              </w:rPr>
            </w:pPr>
            <w:proofErr w:type="spellStart"/>
            <w:r w:rsidRPr="00F56661">
              <w:rPr>
                <w:rFonts w:cs="Linux Libertine"/>
                <w:sz w:val="22"/>
                <w:szCs w:val="22"/>
              </w:rPr>
              <w:t>Nimrot</w:t>
            </w:r>
            <w:proofErr w:type="spellEnd"/>
            <w:r w:rsidRPr="00F56661">
              <w:rPr>
                <w:rFonts w:cs="Linux Libertine"/>
                <w:sz w:val="22"/>
                <w:szCs w:val="22"/>
              </w:rPr>
              <w:t xml:space="preserve"> </w:t>
            </w:r>
            <w:proofErr w:type="spellStart"/>
            <w:r w:rsidRPr="00F56661">
              <w:rPr>
                <w:rFonts w:cs="Linux Libertine"/>
                <w:sz w:val="22"/>
                <w:szCs w:val="22"/>
              </w:rPr>
              <w:t>Lasbaun</w:t>
            </w:r>
            <w:proofErr w:type="spellEnd"/>
            <w:r w:rsidRPr="00F56661">
              <w:rPr>
                <w:rFonts w:cs="Linux Libertine"/>
                <w:sz w:val="22"/>
                <w:szCs w:val="22"/>
              </w:rPr>
              <w:t xml:space="preserve"> and Friends / Christian</w:t>
            </w:r>
          </w:p>
        </w:tc>
        <w:tc>
          <w:tcPr>
            <w:tcW w:w="2825" w:type="dxa"/>
          </w:tcPr>
          <w:p w14:paraId="0E79A5C5" w14:textId="77777777" w:rsidR="00C8473A" w:rsidRPr="00F56661" w:rsidRDefault="00C8473A" w:rsidP="00ED0FE2">
            <w:pPr>
              <w:rPr>
                <w:rFonts w:cs="Linux Libertine"/>
                <w:sz w:val="22"/>
                <w:szCs w:val="22"/>
              </w:rPr>
            </w:pPr>
            <w:r w:rsidRPr="00F56661">
              <w:rPr>
                <w:rFonts w:cs="Linux Libertine"/>
                <w:sz w:val="22"/>
                <w:szCs w:val="22"/>
              </w:rPr>
              <w:t>They held a belief that Zion was the divine city of God.</w:t>
            </w:r>
          </w:p>
        </w:tc>
        <w:tc>
          <w:tcPr>
            <w:tcW w:w="1839" w:type="dxa"/>
          </w:tcPr>
          <w:p w14:paraId="6BD940E5"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w:t>
            </w:r>
          </w:p>
        </w:tc>
      </w:tr>
      <w:tr w:rsidR="00C8473A" w:rsidRPr="00F56661" w14:paraId="71AD05FB" w14:textId="77777777" w:rsidTr="00ED0FE2">
        <w:tc>
          <w:tcPr>
            <w:tcW w:w="481" w:type="dxa"/>
          </w:tcPr>
          <w:p w14:paraId="4E79D73D" w14:textId="77777777" w:rsidR="00C8473A" w:rsidRPr="00F56661" w:rsidRDefault="00C8473A" w:rsidP="00ED0FE2">
            <w:pPr>
              <w:rPr>
                <w:rFonts w:cs="Linux Libertine"/>
                <w:sz w:val="22"/>
                <w:szCs w:val="22"/>
              </w:rPr>
            </w:pPr>
            <w:r w:rsidRPr="00F56661">
              <w:rPr>
                <w:rFonts w:cs="Linux Libertine"/>
                <w:sz w:val="22"/>
                <w:szCs w:val="22"/>
              </w:rPr>
              <w:t>5</w:t>
            </w:r>
          </w:p>
        </w:tc>
        <w:tc>
          <w:tcPr>
            <w:tcW w:w="952" w:type="dxa"/>
          </w:tcPr>
          <w:p w14:paraId="33431388"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2F51101D" w14:textId="77777777" w:rsidR="00C8473A" w:rsidRPr="00F56661" w:rsidRDefault="00C8473A" w:rsidP="00ED0FE2">
            <w:pPr>
              <w:rPr>
                <w:rFonts w:cs="Linux Libertine"/>
                <w:sz w:val="22"/>
                <w:szCs w:val="22"/>
              </w:rPr>
            </w:pPr>
            <w:r w:rsidRPr="00F56661">
              <w:rPr>
                <w:rFonts w:cs="Linux Libertine"/>
                <w:sz w:val="22"/>
                <w:szCs w:val="22"/>
              </w:rPr>
              <w:t>District Court Ambon</w:t>
            </w:r>
          </w:p>
        </w:tc>
        <w:tc>
          <w:tcPr>
            <w:tcW w:w="1557" w:type="dxa"/>
          </w:tcPr>
          <w:p w14:paraId="53E3FBDB" w14:textId="77777777" w:rsidR="00C8473A" w:rsidRPr="00F56661" w:rsidRDefault="00C8473A" w:rsidP="00ED0FE2">
            <w:pPr>
              <w:rPr>
                <w:rFonts w:cs="Linux Libertine"/>
                <w:sz w:val="22"/>
                <w:szCs w:val="22"/>
              </w:rPr>
            </w:pPr>
            <w:r w:rsidRPr="00F56661">
              <w:rPr>
                <w:rFonts w:cs="Linux Libertine"/>
                <w:sz w:val="22"/>
                <w:szCs w:val="22"/>
              </w:rPr>
              <w:t xml:space="preserve">Wilhelmina </w:t>
            </w:r>
            <w:proofErr w:type="spellStart"/>
            <w:r w:rsidRPr="00F56661">
              <w:rPr>
                <w:rFonts w:cs="Linux Libertine"/>
                <w:sz w:val="22"/>
                <w:szCs w:val="22"/>
              </w:rPr>
              <w:t>Holle</w:t>
            </w:r>
            <w:proofErr w:type="spellEnd"/>
            <w:r w:rsidRPr="00F56661">
              <w:rPr>
                <w:rFonts w:cs="Linux Libertine"/>
                <w:sz w:val="22"/>
                <w:szCs w:val="22"/>
              </w:rPr>
              <w:t xml:space="preserve"> / Christian</w:t>
            </w:r>
          </w:p>
        </w:tc>
        <w:tc>
          <w:tcPr>
            <w:tcW w:w="2825" w:type="dxa"/>
          </w:tcPr>
          <w:p w14:paraId="6C41D9CC" w14:textId="77777777" w:rsidR="00C8473A" w:rsidRPr="00F56661" w:rsidRDefault="00C8473A" w:rsidP="00ED0FE2">
            <w:pPr>
              <w:rPr>
                <w:rFonts w:cs="Linux Libertine"/>
                <w:sz w:val="22"/>
                <w:szCs w:val="22"/>
              </w:rPr>
            </w:pPr>
            <w:proofErr w:type="spellStart"/>
            <w:r w:rsidRPr="00F56661">
              <w:rPr>
                <w:rFonts w:cs="Linux Libertine"/>
                <w:sz w:val="22"/>
                <w:szCs w:val="22"/>
              </w:rPr>
              <w:t>Musohi</w:t>
            </w:r>
            <w:proofErr w:type="spellEnd"/>
            <w:r w:rsidRPr="00F56661">
              <w:rPr>
                <w:rFonts w:cs="Linux Libertine"/>
                <w:sz w:val="22"/>
                <w:szCs w:val="22"/>
              </w:rPr>
              <w:t xml:space="preserve"> - Maluku Public Unrest</w:t>
            </w:r>
          </w:p>
        </w:tc>
        <w:tc>
          <w:tcPr>
            <w:tcW w:w="1839" w:type="dxa"/>
          </w:tcPr>
          <w:p w14:paraId="354D4DC3"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10E20457" w14:textId="77777777" w:rsidTr="00ED0FE2">
        <w:tc>
          <w:tcPr>
            <w:tcW w:w="481" w:type="dxa"/>
          </w:tcPr>
          <w:p w14:paraId="15CB6DB7" w14:textId="77777777" w:rsidR="00C8473A" w:rsidRPr="00F56661" w:rsidRDefault="00C8473A" w:rsidP="00ED0FE2">
            <w:pPr>
              <w:rPr>
                <w:rFonts w:cs="Linux Libertine"/>
                <w:sz w:val="22"/>
                <w:szCs w:val="22"/>
              </w:rPr>
            </w:pPr>
            <w:r w:rsidRPr="00F56661">
              <w:rPr>
                <w:rFonts w:cs="Linux Libertine"/>
                <w:sz w:val="22"/>
                <w:szCs w:val="22"/>
              </w:rPr>
              <w:t>6</w:t>
            </w:r>
          </w:p>
        </w:tc>
        <w:tc>
          <w:tcPr>
            <w:tcW w:w="952" w:type="dxa"/>
          </w:tcPr>
          <w:p w14:paraId="383CBEF4" w14:textId="77777777" w:rsidR="00C8473A" w:rsidRPr="00F56661" w:rsidRDefault="00C8473A" w:rsidP="00ED0FE2">
            <w:pPr>
              <w:rPr>
                <w:rFonts w:cs="Linux Libertine"/>
                <w:sz w:val="22"/>
                <w:szCs w:val="22"/>
              </w:rPr>
            </w:pPr>
            <w:r w:rsidRPr="00F56661">
              <w:rPr>
                <w:rFonts w:cs="Linux Libertine"/>
                <w:sz w:val="22"/>
                <w:szCs w:val="22"/>
              </w:rPr>
              <w:t>2011</w:t>
            </w:r>
          </w:p>
        </w:tc>
        <w:tc>
          <w:tcPr>
            <w:tcW w:w="1696" w:type="dxa"/>
          </w:tcPr>
          <w:p w14:paraId="0D765655" w14:textId="77777777" w:rsidR="00C8473A" w:rsidRPr="00F56661" w:rsidRDefault="00C8473A" w:rsidP="00ED0FE2">
            <w:pPr>
              <w:rPr>
                <w:rFonts w:cs="Linux Libertine"/>
                <w:sz w:val="22"/>
                <w:szCs w:val="22"/>
              </w:rPr>
            </w:pPr>
            <w:proofErr w:type="spellStart"/>
            <w:r w:rsidRPr="00F56661">
              <w:rPr>
                <w:rFonts w:cs="Linux Libertine"/>
                <w:sz w:val="22"/>
                <w:szCs w:val="22"/>
              </w:rPr>
              <w:t>Blitar</w:t>
            </w:r>
            <w:proofErr w:type="spellEnd"/>
            <w:r w:rsidRPr="00F56661">
              <w:rPr>
                <w:rFonts w:cs="Linux Libertine"/>
                <w:sz w:val="22"/>
                <w:szCs w:val="22"/>
              </w:rPr>
              <w:t xml:space="preserve"> District Court</w:t>
            </w:r>
          </w:p>
        </w:tc>
        <w:tc>
          <w:tcPr>
            <w:tcW w:w="1557" w:type="dxa"/>
          </w:tcPr>
          <w:p w14:paraId="0FDABD7E" w14:textId="77777777" w:rsidR="00C8473A" w:rsidRPr="00F56661" w:rsidRDefault="00C8473A" w:rsidP="00ED0FE2">
            <w:pPr>
              <w:rPr>
                <w:rFonts w:cs="Linux Libertine"/>
                <w:sz w:val="22"/>
                <w:szCs w:val="22"/>
              </w:rPr>
            </w:pPr>
            <w:proofErr w:type="spellStart"/>
            <w:r w:rsidRPr="00F56661">
              <w:rPr>
                <w:rFonts w:cs="Linux Libertine"/>
                <w:sz w:val="22"/>
                <w:szCs w:val="22"/>
              </w:rPr>
              <w:t>Miftakhur</w:t>
            </w:r>
            <w:proofErr w:type="spellEnd"/>
            <w:r w:rsidRPr="00F56661">
              <w:rPr>
                <w:rFonts w:cs="Linux Libertine"/>
                <w:sz w:val="22"/>
                <w:szCs w:val="22"/>
              </w:rPr>
              <w:t xml:space="preserve"> </w:t>
            </w:r>
            <w:proofErr w:type="spellStart"/>
            <w:r w:rsidRPr="00F56661">
              <w:rPr>
                <w:rFonts w:cs="Linux Libertine"/>
                <w:sz w:val="22"/>
                <w:szCs w:val="22"/>
              </w:rPr>
              <w:t>Rosyidin</w:t>
            </w:r>
            <w:proofErr w:type="spellEnd"/>
            <w:r w:rsidRPr="00F56661">
              <w:rPr>
                <w:rFonts w:cs="Linux Libertine"/>
                <w:sz w:val="22"/>
                <w:szCs w:val="22"/>
              </w:rPr>
              <w:t xml:space="preserve"> bin </w:t>
            </w:r>
            <w:proofErr w:type="spellStart"/>
            <w:r w:rsidRPr="00F56661">
              <w:rPr>
                <w:rFonts w:cs="Linux Libertine"/>
                <w:sz w:val="22"/>
                <w:szCs w:val="22"/>
              </w:rPr>
              <w:t>Winarko</w:t>
            </w:r>
            <w:proofErr w:type="spellEnd"/>
            <w:r w:rsidRPr="00F56661">
              <w:rPr>
                <w:rFonts w:cs="Linux Libertine"/>
                <w:sz w:val="22"/>
                <w:szCs w:val="22"/>
              </w:rPr>
              <w:t xml:space="preserve"> (RIP) / Moslem</w:t>
            </w:r>
          </w:p>
        </w:tc>
        <w:tc>
          <w:tcPr>
            <w:tcW w:w="2825" w:type="dxa"/>
          </w:tcPr>
          <w:p w14:paraId="55A4509B" w14:textId="77777777" w:rsidR="00C8473A" w:rsidRPr="00F56661" w:rsidRDefault="00C8473A" w:rsidP="00ED0FE2">
            <w:pPr>
              <w:rPr>
                <w:rFonts w:cs="Linux Libertine"/>
                <w:sz w:val="22"/>
                <w:szCs w:val="22"/>
              </w:rPr>
            </w:pPr>
            <w:r w:rsidRPr="00F56661">
              <w:rPr>
                <w:rFonts w:cs="Linux Libertine"/>
                <w:sz w:val="22"/>
                <w:szCs w:val="22"/>
              </w:rPr>
              <w:t>A Muslim person who drew a cross inside a mosque.</w:t>
            </w:r>
          </w:p>
        </w:tc>
        <w:tc>
          <w:tcPr>
            <w:tcW w:w="1839" w:type="dxa"/>
          </w:tcPr>
          <w:p w14:paraId="1BB52F3D"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w:t>
            </w:r>
          </w:p>
        </w:tc>
      </w:tr>
      <w:tr w:rsidR="00C8473A" w:rsidRPr="00F56661" w14:paraId="72616A66" w14:textId="77777777" w:rsidTr="00ED0FE2">
        <w:tc>
          <w:tcPr>
            <w:tcW w:w="481" w:type="dxa"/>
          </w:tcPr>
          <w:p w14:paraId="49CD3487" w14:textId="77777777" w:rsidR="00C8473A" w:rsidRPr="00F56661" w:rsidRDefault="00C8473A" w:rsidP="00ED0FE2">
            <w:pPr>
              <w:rPr>
                <w:rFonts w:cs="Linux Libertine"/>
                <w:sz w:val="22"/>
                <w:szCs w:val="22"/>
              </w:rPr>
            </w:pPr>
            <w:r w:rsidRPr="00F56661">
              <w:rPr>
                <w:rFonts w:cs="Linux Libertine"/>
                <w:sz w:val="22"/>
                <w:szCs w:val="22"/>
              </w:rPr>
              <w:lastRenderedPageBreak/>
              <w:t>7</w:t>
            </w:r>
          </w:p>
        </w:tc>
        <w:tc>
          <w:tcPr>
            <w:tcW w:w="952" w:type="dxa"/>
          </w:tcPr>
          <w:p w14:paraId="6064FE5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D7E9E56" w14:textId="77777777" w:rsidR="00C8473A" w:rsidRPr="00F56661" w:rsidRDefault="00C8473A" w:rsidP="00ED0FE2">
            <w:pPr>
              <w:rPr>
                <w:rFonts w:cs="Linux Libertine"/>
                <w:sz w:val="22"/>
                <w:szCs w:val="22"/>
              </w:rPr>
            </w:pPr>
            <w:proofErr w:type="spellStart"/>
            <w:r w:rsidRPr="00F56661">
              <w:rPr>
                <w:rFonts w:cs="Linux Libertine"/>
                <w:sz w:val="22"/>
                <w:szCs w:val="22"/>
              </w:rPr>
              <w:t>Garut</w:t>
            </w:r>
            <w:proofErr w:type="spellEnd"/>
            <w:r w:rsidRPr="00F56661">
              <w:rPr>
                <w:rFonts w:cs="Linux Libertine"/>
                <w:sz w:val="22"/>
                <w:szCs w:val="22"/>
              </w:rPr>
              <w:t xml:space="preserve"> District Court</w:t>
            </w:r>
          </w:p>
        </w:tc>
        <w:tc>
          <w:tcPr>
            <w:tcW w:w="1557" w:type="dxa"/>
          </w:tcPr>
          <w:p w14:paraId="1D8D0257" w14:textId="77777777" w:rsidR="00C8473A" w:rsidRPr="00F56661" w:rsidRDefault="00C8473A" w:rsidP="00ED0FE2">
            <w:pPr>
              <w:rPr>
                <w:rFonts w:cs="Linux Libertine"/>
                <w:sz w:val="22"/>
                <w:szCs w:val="22"/>
              </w:rPr>
            </w:pPr>
            <w:proofErr w:type="spellStart"/>
            <w:r w:rsidRPr="00F56661">
              <w:rPr>
                <w:rFonts w:cs="Linux Libertine"/>
                <w:sz w:val="22"/>
                <w:szCs w:val="22"/>
              </w:rPr>
              <w:t>Sensen</w:t>
            </w:r>
            <w:proofErr w:type="spellEnd"/>
            <w:r w:rsidRPr="00F56661">
              <w:rPr>
                <w:rFonts w:cs="Linux Libertine"/>
                <w:sz w:val="22"/>
                <w:szCs w:val="22"/>
              </w:rPr>
              <w:t xml:space="preserve"> </w:t>
            </w:r>
            <w:proofErr w:type="spellStart"/>
            <w:r w:rsidRPr="00F56661">
              <w:rPr>
                <w:rFonts w:cs="Linux Libertine"/>
                <w:sz w:val="22"/>
                <w:szCs w:val="22"/>
              </w:rPr>
              <w:t>Komara</w:t>
            </w:r>
            <w:proofErr w:type="spellEnd"/>
            <w:r w:rsidRPr="00F56661">
              <w:rPr>
                <w:rFonts w:cs="Linux Libertine"/>
                <w:sz w:val="22"/>
                <w:szCs w:val="22"/>
              </w:rPr>
              <w:t xml:space="preserve"> / Moslem minority</w:t>
            </w:r>
          </w:p>
        </w:tc>
        <w:tc>
          <w:tcPr>
            <w:tcW w:w="2825" w:type="dxa"/>
          </w:tcPr>
          <w:p w14:paraId="459F86D1" w14:textId="77777777" w:rsidR="00C8473A" w:rsidRPr="00F56661" w:rsidRDefault="00C8473A" w:rsidP="00ED0FE2">
            <w:pPr>
              <w:rPr>
                <w:rFonts w:cs="Linux Libertine"/>
                <w:sz w:val="22"/>
                <w:szCs w:val="22"/>
              </w:rPr>
            </w:pPr>
            <w:r w:rsidRPr="00F56661">
              <w:rPr>
                <w:rFonts w:cs="Linux Libertine"/>
                <w:sz w:val="22"/>
                <w:szCs w:val="22"/>
              </w:rPr>
              <w:t>A follower of Indonesian Islamic Nation.</w:t>
            </w:r>
          </w:p>
        </w:tc>
        <w:tc>
          <w:tcPr>
            <w:tcW w:w="1839" w:type="dxa"/>
          </w:tcPr>
          <w:p w14:paraId="1403D725" w14:textId="77777777" w:rsidR="00C8473A" w:rsidRPr="00F56661" w:rsidRDefault="00C8473A" w:rsidP="00ED0FE2">
            <w:pPr>
              <w:rPr>
                <w:rFonts w:cs="Linux Libertine"/>
                <w:sz w:val="22"/>
                <w:szCs w:val="22"/>
              </w:rPr>
            </w:pPr>
            <w:r w:rsidRPr="00F56661">
              <w:rPr>
                <w:rFonts w:cs="Linux Libertine"/>
                <w:sz w:val="22"/>
                <w:szCs w:val="22"/>
              </w:rPr>
              <w:t>1-year treatment in mental Institution</w:t>
            </w:r>
          </w:p>
        </w:tc>
      </w:tr>
      <w:tr w:rsidR="00C8473A" w:rsidRPr="00F56661" w14:paraId="780F93B9" w14:textId="77777777" w:rsidTr="00ED0FE2">
        <w:tc>
          <w:tcPr>
            <w:tcW w:w="481" w:type="dxa"/>
          </w:tcPr>
          <w:p w14:paraId="1E3BC198" w14:textId="77777777" w:rsidR="00C8473A" w:rsidRPr="00F56661" w:rsidRDefault="00C8473A" w:rsidP="00ED0FE2">
            <w:pPr>
              <w:rPr>
                <w:rFonts w:cs="Linux Libertine"/>
                <w:sz w:val="22"/>
                <w:szCs w:val="22"/>
              </w:rPr>
            </w:pPr>
            <w:r w:rsidRPr="00F56661">
              <w:rPr>
                <w:rFonts w:cs="Linux Libertine"/>
                <w:sz w:val="22"/>
                <w:szCs w:val="22"/>
              </w:rPr>
              <w:t>8</w:t>
            </w:r>
          </w:p>
        </w:tc>
        <w:tc>
          <w:tcPr>
            <w:tcW w:w="952" w:type="dxa"/>
          </w:tcPr>
          <w:p w14:paraId="757EA57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69F418B" w14:textId="77777777" w:rsidR="00C8473A" w:rsidRPr="00F56661" w:rsidRDefault="00C8473A" w:rsidP="00ED0FE2">
            <w:pPr>
              <w:rPr>
                <w:rFonts w:cs="Linux Libertine"/>
                <w:sz w:val="22"/>
                <w:szCs w:val="22"/>
              </w:rPr>
            </w:pPr>
            <w:proofErr w:type="spellStart"/>
            <w:r w:rsidRPr="00F56661">
              <w:rPr>
                <w:rFonts w:cs="Linux Libertine"/>
                <w:sz w:val="22"/>
                <w:szCs w:val="22"/>
              </w:rPr>
              <w:t>Sampang</w:t>
            </w:r>
            <w:proofErr w:type="spellEnd"/>
            <w:r w:rsidRPr="00F56661">
              <w:rPr>
                <w:rFonts w:cs="Linux Libertine"/>
                <w:sz w:val="22"/>
                <w:szCs w:val="22"/>
              </w:rPr>
              <w:t xml:space="preserve"> District Court</w:t>
            </w:r>
          </w:p>
        </w:tc>
        <w:tc>
          <w:tcPr>
            <w:tcW w:w="1557" w:type="dxa"/>
          </w:tcPr>
          <w:p w14:paraId="76A22DA9" w14:textId="77777777" w:rsidR="00C8473A" w:rsidRPr="00F56661" w:rsidRDefault="00C8473A" w:rsidP="00ED0FE2">
            <w:pPr>
              <w:rPr>
                <w:rFonts w:cs="Linux Libertine"/>
                <w:sz w:val="22"/>
                <w:szCs w:val="22"/>
              </w:rPr>
            </w:pPr>
            <w:proofErr w:type="spellStart"/>
            <w:r w:rsidRPr="00F56661">
              <w:rPr>
                <w:rFonts w:cs="Linux Libertine"/>
                <w:sz w:val="22"/>
                <w:szCs w:val="22"/>
              </w:rPr>
              <w:t>Tajul</w:t>
            </w:r>
            <w:proofErr w:type="spellEnd"/>
            <w:r w:rsidRPr="00F56661">
              <w:rPr>
                <w:rFonts w:cs="Linux Libertine"/>
                <w:sz w:val="22"/>
                <w:szCs w:val="22"/>
              </w:rPr>
              <w:t xml:space="preserve"> </w:t>
            </w:r>
            <w:proofErr w:type="spellStart"/>
            <w:r w:rsidRPr="00F56661">
              <w:rPr>
                <w:rFonts w:cs="Linux Libertine"/>
                <w:sz w:val="22"/>
                <w:szCs w:val="22"/>
              </w:rPr>
              <w:t>Muluk</w:t>
            </w:r>
            <w:proofErr w:type="spellEnd"/>
            <w:r w:rsidRPr="00F56661">
              <w:rPr>
                <w:rFonts w:cs="Linux Libertine"/>
                <w:sz w:val="22"/>
                <w:szCs w:val="22"/>
              </w:rPr>
              <w:t xml:space="preserve"> / Moslem minority</w:t>
            </w:r>
          </w:p>
        </w:tc>
        <w:tc>
          <w:tcPr>
            <w:tcW w:w="2825" w:type="dxa"/>
          </w:tcPr>
          <w:p w14:paraId="46BEA721" w14:textId="77777777" w:rsidR="00C8473A" w:rsidRPr="00F56661" w:rsidRDefault="00C8473A" w:rsidP="00ED0FE2">
            <w:pPr>
              <w:rPr>
                <w:rFonts w:cs="Linux Libertine"/>
                <w:sz w:val="22"/>
                <w:szCs w:val="22"/>
              </w:rPr>
            </w:pPr>
            <w:r w:rsidRPr="00F56661">
              <w:rPr>
                <w:rFonts w:cs="Linux Libertine"/>
                <w:sz w:val="22"/>
                <w:szCs w:val="22"/>
              </w:rPr>
              <w:t>A Shia leader</w:t>
            </w:r>
          </w:p>
        </w:tc>
        <w:tc>
          <w:tcPr>
            <w:tcW w:w="1839" w:type="dxa"/>
          </w:tcPr>
          <w:p w14:paraId="1B1E64D9" w14:textId="77777777" w:rsidR="00C8473A" w:rsidRPr="00F56661" w:rsidRDefault="00C8473A" w:rsidP="00ED0FE2">
            <w:pPr>
              <w:rPr>
                <w:rFonts w:cs="Linux Libertine"/>
                <w:sz w:val="22"/>
                <w:szCs w:val="22"/>
              </w:rPr>
            </w:pPr>
            <w:r w:rsidRPr="00F56661">
              <w:rPr>
                <w:rFonts w:cs="Linux Libertine"/>
                <w:sz w:val="22"/>
                <w:szCs w:val="22"/>
              </w:rPr>
              <w:t>A sentence of 1-year incarceration  and Increased to four years by High Court</w:t>
            </w:r>
          </w:p>
        </w:tc>
      </w:tr>
      <w:tr w:rsidR="00C8473A" w:rsidRPr="00F56661" w14:paraId="0BC27CF2" w14:textId="77777777" w:rsidTr="00ED0FE2">
        <w:tc>
          <w:tcPr>
            <w:tcW w:w="481" w:type="dxa"/>
          </w:tcPr>
          <w:p w14:paraId="08A31792" w14:textId="77777777" w:rsidR="00C8473A" w:rsidRPr="00F56661" w:rsidRDefault="00C8473A" w:rsidP="00ED0FE2">
            <w:pPr>
              <w:rPr>
                <w:rFonts w:cs="Linux Libertine"/>
                <w:sz w:val="22"/>
                <w:szCs w:val="22"/>
              </w:rPr>
            </w:pPr>
            <w:r w:rsidRPr="00F56661">
              <w:rPr>
                <w:rFonts w:cs="Linux Libertine"/>
                <w:sz w:val="22"/>
                <w:szCs w:val="22"/>
              </w:rPr>
              <w:t>9</w:t>
            </w:r>
          </w:p>
        </w:tc>
        <w:tc>
          <w:tcPr>
            <w:tcW w:w="952" w:type="dxa"/>
          </w:tcPr>
          <w:p w14:paraId="73CBFD26"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73BB9516" w14:textId="77777777" w:rsidR="00C8473A" w:rsidRPr="00F56661" w:rsidRDefault="00C8473A" w:rsidP="00ED0FE2">
            <w:pPr>
              <w:rPr>
                <w:rFonts w:cs="Linux Libertine"/>
                <w:sz w:val="22"/>
                <w:szCs w:val="22"/>
              </w:rPr>
            </w:pPr>
            <w:proofErr w:type="spellStart"/>
            <w:r w:rsidRPr="00F56661">
              <w:rPr>
                <w:rFonts w:cs="Linux Libertine"/>
                <w:sz w:val="22"/>
                <w:szCs w:val="22"/>
              </w:rPr>
              <w:t>Dompu</w:t>
            </w:r>
            <w:proofErr w:type="spellEnd"/>
            <w:r w:rsidRPr="00F56661">
              <w:rPr>
                <w:rFonts w:cs="Linux Libertine"/>
                <w:sz w:val="22"/>
                <w:szCs w:val="22"/>
              </w:rPr>
              <w:t xml:space="preserve"> District Court</w:t>
            </w:r>
          </w:p>
        </w:tc>
        <w:tc>
          <w:tcPr>
            <w:tcW w:w="1557" w:type="dxa"/>
          </w:tcPr>
          <w:p w14:paraId="7E53579D" w14:textId="77777777" w:rsidR="00C8473A" w:rsidRPr="00F56661" w:rsidRDefault="00C8473A" w:rsidP="00ED0FE2">
            <w:pPr>
              <w:rPr>
                <w:rFonts w:cs="Linux Libertine"/>
                <w:sz w:val="22"/>
                <w:szCs w:val="22"/>
              </w:rPr>
            </w:pPr>
            <w:r w:rsidRPr="00F56661">
              <w:rPr>
                <w:rFonts w:cs="Linux Libertine"/>
                <w:sz w:val="22"/>
                <w:szCs w:val="22"/>
              </w:rPr>
              <w:t xml:space="preserve">Charles </w:t>
            </w:r>
            <w:proofErr w:type="spellStart"/>
            <w:r w:rsidRPr="00F56661">
              <w:rPr>
                <w:rFonts w:cs="Linux Libertine"/>
                <w:sz w:val="22"/>
                <w:szCs w:val="22"/>
              </w:rPr>
              <w:t>Sitorus</w:t>
            </w:r>
            <w:proofErr w:type="spellEnd"/>
            <w:r w:rsidRPr="00F56661">
              <w:rPr>
                <w:rFonts w:cs="Linux Libertine"/>
                <w:sz w:val="22"/>
                <w:szCs w:val="22"/>
              </w:rPr>
              <w:t xml:space="preserve"> / Christian</w:t>
            </w:r>
          </w:p>
        </w:tc>
        <w:tc>
          <w:tcPr>
            <w:tcW w:w="2825" w:type="dxa"/>
          </w:tcPr>
          <w:p w14:paraId="5E550E28" w14:textId="77777777" w:rsidR="00C8473A" w:rsidRPr="00F56661" w:rsidRDefault="00C8473A" w:rsidP="00ED0FE2">
            <w:pPr>
              <w:rPr>
                <w:rFonts w:cs="Linux Libertine"/>
                <w:sz w:val="22"/>
                <w:szCs w:val="22"/>
              </w:rPr>
            </w:pPr>
            <w:r w:rsidRPr="00F56661">
              <w:rPr>
                <w:rFonts w:cs="Linux Libertine"/>
                <w:sz w:val="22"/>
                <w:szCs w:val="22"/>
              </w:rPr>
              <w:t>Christianity Teaching of Kindness Books distribution</w:t>
            </w:r>
          </w:p>
        </w:tc>
        <w:tc>
          <w:tcPr>
            <w:tcW w:w="1839" w:type="dxa"/>
          </w:tcPr>
          <w:p w14:paraId="000CF292" w14:textId="77777777" w:rsidR="00C8473A" w:rsidRPr="00F56661" w:rsidRDefault="00C8473A" w:rsidP="00ED0FE2">
            <w:pPr>
              <w:rPr>
                <w:rFonts w:cs="Linux Libertine"/>
                <w:sz w:val="22"/>
                <w:szCs w:val="22"/>
              </w:rPr>
            </w:pPr>
            <w:r w:rsidRPr="00F56661">
              <w:rPr>
                <w:rFonts w:cs="Linux Libertine"/>
                <w:sz w:val="22"/>
                <w:szCs w:val="22"/>
              </w:rPr>
              <w:t xml:space="preserve">A sentence of 1-year and two months incarceration  </w:t>
            </w:r>
          </w:p>
        </w:tc>
      </w:tr>
      <w:tr w:rsidR="00C8473A" w:rsidRPr="00F56661" w14:paraId="1CCB06B5" w14:textId="77777777" w:rsidTr="00ED0FE2">
        <w:tc>
          <w:tcPr>
            <w:tcW w:w="481" w:type="dxa"/>
          </w:tcPr>
          <w:p w14:paraId="3F400258" w14:textId="77777777" w:rsidR="00C8473A" w:rsidRPr="00F56661" w:rsidRDefault="00C8473A" w:rsidP="00ED0FE2">
            <w:pPr>
              <w:rPr>
                <w:rFonts w:cs="Linux Libertine"/>
                <w:sz w:val="22"/>
                <w:szCs w:val="22"/>
              </w:rPr>
            </w:pPr>
            <w:r w:rsidRPr="00F56661">
              <w:rPr>
                <w:rFonts w:cs="Linux Libertine"/>
                <w:sz w:val="22"/>
                <w:szCs w:val="22"/>
              </w:rPr>
              <w:t>10</w:t>
            </w:r>
          </w:p>
        </w:tc>
        <w:tc>
          <w:tcPr>
            <w:tcW w:w="952" w:type="dxa"/>
          </w:tcPr>
          <w:p w14:paraId="15A6B47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7662055" w14:textId="77777777" w:rsidR="00C8473A" w:rsidRPr="00F56661" w:rsidRDefault="00C8473A" w:rsidP="00ED0FE2">
            <w:pPr>
              <w:rPr>
                <w:rFonts w:cs="Linux Libertine"/>
                <w:sz w:val="22"/>
                <w:szCs w:val="22"/>
              </w:rPr>
            </w:pPr>
            <w:proofErr w:type="spellStart"/>
            <w:r w:rsidRPr="00F56661">
              <w:rPr>
                <w:rFonts w:cs="Linux Libertine"/>
                <w:sz w:val="22"/>
                <w:szCs w:val="22"/>
              </w:rPr>
              <w:t>Kalabahi</w:t>
            </w:r>
            <w:proofErr w:type="spellEnd"/>
            <w:r w:rsidRPr="00F56661">
              <w:rPr>
                <w:rFonts w:cs="Linux Libertine"/>
                <w:sz w:val="22"/>
                <w:szCs w:val="22"/>
              </w:rPr>
              <w:t xml:space="preserve"> District Court</w:t>
            </w:r>
          </w:p>
        </w:tc>
        <w:tc>
          <w:tcPr>
            <w:tcW w:w="1557" w:type="dxa"/>
          </w:tcPr>
          <w:p w14:paraId="63F33451" w14:textId="77777777" w:rsidR="00C8473A" w:rsidRPr="00F56661" w:rsidRDefault="00C8473A" w:rsidP="00ED0FE2">
            <w:pPr>
              <w:rPr>
                <w:rFonts w:cs="Linux Libertine"/>
                <w:sz w:val="22"/>
                <w:szCs w:val="22"/>
              </w:rPr>
            </w:pPr>
            <w:r w:rsidRPr="00F56661">
              <w:rPr>
                <w:rFonts w:cs="Linux Libertine"/>
                <w:sz w:val="22"/>
                <w:szCs w:val="22"/>
              </w:rPr>
              <w:t xml:space="preserve">Alfred </w:t>
            </w:r>
            <w:proofErr w:type="spellStart"/>
            <w:r w:rsidRPr="00F56661">
              <w:rPr>
                <w:rFonts w:cs="Linux Libertine"/>
                <w:sz w:val="22"/>
                <w:szCs w:val="22"/>
              </w:rPr>
              <w:t>Waang</w:t>
            </w:r>
            <w:proofErr w:type="spellEnd"/>
            <w:r w:rsidRPr="00F56661">
              <w:rPr>
                <w:rFonts w:cs="Linux Libertine"/>
                <w:sz w:val="22"/>
                <w:szCs w:val="22"/>
              </w:rPr>
              <w:t xml:space="preserve"> / Christian</w:t>
            </w:r>
          </w:p>
        </w:tc>
        <w:tc>
          <w:tcPr>
            <w:tcW w:w="2825" w:type="dxa"/>
          </w:tcPr>
          <w:p w14:paraId="042B06A8" w14:textId="77777777" w:rsidR="00C8473A" w:rsidRPr="00F56661" w:rsidRDefault="00C8473A" w:rsidP="00ED0FE2">
            <w:pPr>
              <w:rPr>
                <w:rFonts w:cs="Linux Libertine"/>
                <w:sz w:val="22"/>
                <w:szCs w:val="22"/>
              </w:rPr>
            </w:pPr>
            <w:r w:rsidRPr="00F56661">
              <w:rPr>
                <w:rFonts w:cs="Linux Libertine"/>
                <w:sz w:val="22"/>
                <w:szCs w:val="22"/>
              </w:rPr>
              <w:t xml:space="preserve">Forced a </w:t>
            </w:r>
            <w:proofErr w:type="spellStart"/>
            <w:r w:rsidRPr="00F56661">
              <w:rPr>
                <w:rFonts w:cs="Linux Libertine"/>
                <w:sz w:val="22"/>
                <w:szCs w:val="22"/>
              </w:rPr>
              <w:t>moslem</w:t>
            </w:r>
            <w:proofErr w:type="spellEnd"/>
            <w:r w:rsidRPr="00F56661">
              <w:rPr>
                <w:rFonts w:cs="Linux Libertine"/>
                <w:sz w:val="22"/>
                <w:szCs w:val="22"/>
              </w:rPr>
              <w:t xml:space="preserve"> kid to eat pork.</w:t>
            </w:r>
          </w:p>
        </w:tc>
        <w:tc>
          <w:tcPr>
            <w:tcW w:w="1839" w:type="dxa"/>
          </w:tcPr>
          <w:p w14:paraId="01AB1ED8"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29CC8063" w14:textId="77777777" w:rsidTr="00ED0FE2">
        <w:tc>
          <w:tcPr>
            <w:tcW w:w="481" w:type="dxa"/>
          </w:tcPr>
          <w:p w14:paraId="33CD171D" w14:textId="77777777" w:rsidR="00C8473A" w:rsidRPr="00F56661" w:rsidRDefault="00C8473A" w:rsidP="00ED0FE2">
            <w:pPr>
              <w:rPr>
                <w:rFonts w:cs="Linux Libertine"/>
                <w:sz w:val="22"/>
                <w:szCs w:val="22"/>
              </w:rPr>
            </w:pPr>
            <w:r w:rsidRPr="00F56661">
              <w:rPr>
                <w:rFonts w:cs="Linux Libertine"/>
                <w:sz w:val="22"/>
                <w:szCs w:val="22"/>
              </w:rPr>
              <w:t>11</w:t>
            </w:r>
          </w:p>
        </w:tc>
        <w:tc>
          <w:tcPr>
            <w:tcW w:w="952" w:type="dxa"/>
          </w:tcPr>
          <w:p w14:paraId="5DFC775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97B5392" w14:textId="77777777" w:rsidR="00C8473A" w:rsidRPr="00F56661" w:rsidRDefault="00C8473A" w:rsidP="00ED0FE2">
            <w:pPr>
              <w:rPr>
                <w:rFonts w:cs="Linux Libertine"/>
                <w:sz w:val="22"/>
                <w:szCs w:val="22"/>
              </w:rPr>
            </w:pPr>
            <w:r w:rsidRPr="00F56661">
              <w:rPr>
                <w:rFonts w:cs="Linux Libertine"/>
                <w:sz w:val="22"/>
                <w:szCs w:val="22"/>
              </w:rPr>
              <w:t>District Court Denpasar</w:t>
            </w:r>
          </w:p>
        </w:tc>
        <w:tc>
          <w:tcPr>
            <w:tcW w:w="1557" w:type="dxa"/>
          </w:tcPr>
          <w:p w14:paraId="4B41D165" w14:textId="77777777" w:rsidR="00C8473A" w:rsidRPr="00F56661" w:rsidRDefault="00C8473A" w:rsidP="00ED0FE2">
            <w:pPr>
              <w:rPr>
                <w:rFonts w:cs="Linux Libertine"/>
                <w:sz w:val="22"/>
                <w:szCs w:val="22"/>
              </w:rPr>
            </w:pPr>
            <w:proofErr w:type="spellStart"/>
            <w:r w:rsidRPr="00F56661">
              <w:rPr>
                <w:rFonts w:cs="Linux Libertine"/>
                <w:sz w:val="22"/>
                <w:szCs w:val="22"/>
              </w:rPr>
              <w:t>Rusgiani</w:t>
            </w:r>
            <w:proofErr w:type="spellEnd"/>
            <w:r w:rsidRPr="00F56661">
              <w:rPr>
                <w:rFonts w:cs="Linux Libertine"/>
                <w:sz w:val="22"/>
                <w:szCs w:val="22"/>
              </w:rPr>
              <w:t xml:space="preserve"> / Christian</w:t>
            </w:r>
          </w:p>
        </w:tc>
        <w:tc>
          <w:tcPr>
            <w:tcW w:w="2825" w:type="dxa"/>
          </w:tcPr>
          <w:p w14:paraId="370AE2DD" w14:textId="77777777" w:rsidR="00C8473A" w:rsidRPr="00F56661" w:rsidRDefault="00C8473A" w:rsidP="00ED0FE2">
            <w:pPr>
              <w:rPr>
                <w:rFonts w:cs="Linux Libertine"/>
                <w:sz w:val="22"/>
                <w:szCs w:val="22"/>
              </w:rPr>
            </w:pPr>
            <w:r w:rsidRPr="00F56661">
              <w:rPr>
                <w:rFonts w:cs="Linux Libertine"/>
                <w:sz w:val="22"/>
                <w:szCs w:val="22"/>
              </w:rPr>
              <w:t>Disrupt the harmony amongst religious communities and could potentially dishonor the Hindu religion.</w:t>
            </w:r>
          </w:p>
        </w:tc>
        <w:tc>
          <w:tcPr>
            <w:tcW w:w="1839" w:type="dxa"/>
          </w:tcPr>
          <w:p w14:paraId="37AE0397" w14:textId="77777777" w:rsidR="00C8473A" w:rsidRPr="00F56661" w:rsidRDefault="00C8473A" w:rsidP="00ED0FE2">
            <w:pPr>
              <w:rPr>
                <w:rFonts w:cs="Linux Libertine"/>
                <w:sz w:val="22"/>
                <w:szCs w:val="22"/>
              </w:rPr>
            </w:pPr>
            <w:r w:rsidRPr="00F56661">
              <w:rPr>
                <w:rFonts w:cs="Linux Libertine"/>
                <w:sz w:val="22"/>
                <w:szCs w:val="22"/>
              </w:rPr>
              <w:t>One year and 2 months of incarceration.</w:t>
            </w:r>
          </w:p>
        </w:tc>
      </w:tr>
      <w:tr w:rsidR="00C8473A" w:rsidRPr="00F56661" w14:paraId="088905C6" w14:textId="77777777" w:rsidTr="00ED0FE2">
        <w:tc>
          <w:tcPr>
            <w:tcW w:w="481" w:type="dxa"/>
          </w:tcPr>
          <w:p w14:paraId="25662936" w14:textId="77777777" w:rsidR="00C8473A" w:rsidRPr="00F56661" w:rsidRDefault="00C8473A" w:rsidP="00ED0FE2">
            <w:pPr>
              <w:rPr>
                <w:rFonts w:cs="Linux Libertine"/>
                <w:sz w:val="22"/>
                <w:szCs w:val="22"/>
              </w:rPr>
            </w:pPr>
            <w:r w:rsidRPr="00F56661">
              <w:rPr>
                <w:rFonts w:cs="Linux Libertine"/>
                <w:sz w:val="22"/>
                <w:szCs w:val="22"/>
              </w:rPr>
              <w:t>12</w:t>
            </w:r>
          </w:p>
        </w:tc>
        <w:tc>
          <w:tcPr>
            <w:tcW w:w="952" w:type="dxa"/>
          </w:tcPr>
          <w:p w14:paraId="5B47CEE3" w14:textId="77777777" w:rsidR="00C8473A" w:rsidRPr="00F56661" w:rsidRDefault="00C8473A" w:rsidP="00ED0FE2">
            <w:pPr>
              <w:rPr>
                <w:rFonts w:cs="Linux Libertine"/>
                <w:sz w:val="22"/>
                <w:szCs w:val="22"/>
              </w:rPr>
            </w:pPr>
            <w:r w:rsidRPr="00F56661">
              <w:rPr>
                <w:rFonts w:cs="Linux Libertine"/>
                <w:sz w:val="22"/>
                <w:szCs w:val="22"/>
              </w:rPr>
              <w:t>2018</w:t>
            </w:r>
          </w:p>
        </w:tc>
        <w:tc>
          <w:tcPr>
            <w:tcW w:w="1696" w:type="dxa"/>
          </w:tcPr>
          <w:p w14:paraId="6CD8C53C"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531388C7" w14:textId="77777777" w:rsidR="00C8473A" w:rsidRPr="00F56661" w:rsidRDefault="00C8473A" w:rsidP="00ED0FE2">
            <w:pPr>
              <w:rPr>
                <w:rFonts w:cs="Linux Libertine"/>
                <w:sz w:val="22"/>
                <w:szCs w:val="22"/>
              </w:rPr>
            </w:pPr>
            <w:r w:rsidRPr="00F56661">
              <w:rPr>
                <w:rFonts w:cs="Linux Libertine"/>
                <w:sz w:val="22"/>
                <w:szCs w:val="22"/>
              </w:rPr>
              <w:t>Meiliana / Buddhist</w:t>
            </w:r>
          </w:p>
        </w:tc>
        <w:tc>
          <w:tcPr>
            <w:tcW w:w="2825" w:type="dxa"/>
          </w:tcPr>
          <w:p w14:paraId="2F732F68" w14:textId="77777777" w:rsidR="00C8473A" w:rsidRPr="00F56661" w:rsidRDefault="00C8473A" w:rsidP="00ED0FE2">
            <w:pPr>
              <w:rPr>
                <w:rFonts w:cs="Linux Libertine"/>
                <w:sz w:val="22"/>
                <w:szCs w:val="22"/>
              </w:rPr>
            </w:pPr>
            <w:r w:rsidRPr="00F56661">
              <w:rPr>
                <w:rFonts w:cs="Linux Libertine"/>
                <w:sz w:val="22"/>
                <w:szCs w:val="22"/>
              </w:rPr>
              <w:t xml:space="preserve">Complaining to a mosque’s admin for setting the mosque’s loudspeaker </w:t>
            </w:r>
            <w:r>
              <w:rPr>
                <w:rFonts w:cs="Linux Libertine"/>
                <w:sz w:val="22"/>
                <w:szCs w:val="22"/>
              </w:rPr>
              <w:t xml:space="preserve">too loudly </w:t>
            </w:r>
            <w:r w:rsidRPr="00F56661">
              <w:rPr>
                <w:rFonts w:cs="Linux Libertine"/>
                <w:sz w:val="22"/>
                <w:szCs w:val="22"/>
              </w:rPr>
              <w:t xml:space="preserve">for </w:t>
            </w:r>
            <w:proofErr w:type="spellStart"/>
            <w:r w:rsidRPr="00F56661">
              <w:rPr>
                <w:rFonts w:cs="Linux Libertine"/>
                <w:sz w:val="22"/>
                <w:szCs w:val="22"/>
              </w:rPr>
              <w:t>Athan</w:t>
            </w:r>
            <w:proofErr w:type="spellEnd"/>
            <w:r>
              <w:rPr>
                <w:rFonts w:cs="Linux Libertine"/>
                <w:sz w:val="22"/>
                <w:szCs w:val="22"/>
              </w:rPr>
              <w:t>.</w:t>
            </w:r>
          </w:p>
        </w:tc>
        <w:tc>
          <w:tcPr>
            <w:tcW w:w="1839" w:type="dxa"/>
          </w:tcPr>
          <w:p w14:paraId="70EE7EF2" w14:textId="77777777" w:rsidR="00C8473A" w:rsidRPr="00F56661" w:rsidRDefault="00C8473A" w:rsidP="00ED0FE2">
            <w:pPr>
              <w:rPr>
                <w:rFonts w:cs="Linux Libertine"/>
                <w:sz w:val="22"/>
                <w:szCs w:val="22"/>
              </w:rPr>
            </w:pPr>
            <w:r w:rsidRPr="00F56661">
              <w:rPr>
                <w:rFonts w:cs="Linux Libertine"/>
                <w:sz w:val="22"/>
                <w:szCs w:val="22"/>
              </w:rPr>
              <w:t>A sentence of 1 year and 6 months incarceration.</w:t>
            </w:r>
          </w:p>
        </w:tc>
      </w:tr>
    </w:tbl>
    <w:p w14:paraId="0BAF3A26" w14:textId="77777777" w:rsidR="00C8473A" w:rsidRDefault="00C8473A" w:rsidP="00C8473A">
      <w:pPr>
        <w:rPr>
          <w:lang w:bidi="th-TH"/>
        </w:rPr>
      </w:pPr>
    </w:p>
    <w:p w14:paraId="5C5686A4" w14:textId="77777777" w:rsidR="00C8473A" w:rsidRPr="00672A6A" w:rsidRDefault="00C8473A" w:rsidP="00C8473A">
      <w:pPr>
        <w:pStyle w:val="ParagraphNormal"/>
        <w:rPr>
          <w:rFonts w:cs="Linux Libertine"/>
          <w:lang w:val="en-US"/>
        </w:rPr>
      </w:pPr>
    </w:p>
    <w:p w14:paraId="7E781C50"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672A6A"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672A6A" w:rsidRDefault="00C8473A" w:rsidP="00ED0FE2">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672A6A" w:rsidRDefault="00C8473A" w:rsidP="00ED0FE2">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672A6A" w:rsidRDefault="00C8473A" w:rsidP="00ED0FE2">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672A6A" w:rsidRDefault="00C8473A" w:rsidP="00ED0FE2">
            <w:pPr>
              <w:ind w:left="48" w:right="161"/>
              <w:jc w:val="both"/>
              <w:rPr>
                <w:rFonts w:cs="Linux Libertine"/>
                <w:sz w:val="18"/>
                <w:szCs w:val="18"/>
              </w:rPr>
            </w:pPr>
            <w:r w:rsidRPr="00672A6A">
              <w:rPr>
                <w:rFonts w:cs="Linux Libertine"/>
                <w:sz w:val="18"/>
                <w:szCs w:val="18"/>
              </w:rPr>
              <w:t>Punishment</w:t>
            </w:r>
          </w:p>
        </w:tc>
      </w:tr>
      <w:tr w:rsidR="00C8473A" w:rsidRPr="00672A6A"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672A6A" w:rsidRDefault="00C8473A" w:rsidP="00ED0FE2">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672A6A" w:rsidRDefault="00C8473A" w:rsidP="00ED0FE2">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672A6A" w:rsidRDefault="00C8473A" w:rsidP="00ED0FE2">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672A6A" w:rsidRDefault="00C8473A" w:rsidP="00ED0FE2">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672A6A" w:rsidRDefault="00C8473A" w:rsidP="00ED0FE2">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672A6A" w:rsidRDefault="00C8473A" w:rsidP="00ED0FE2">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672A6A" w:rsidRDefault="00C8473A" w:rsidP="00ED0FE2">
            <w:pPr>
              <w:ind w:left="48" w:right="161"/>
              <w:rPr>
                <w:rFonts w:cs="Linux Libertine"/>
                <w:sz w:val="18"/>
                <w:szCs w:val="18"/>
              </w:rPr>
            </w:pPr>
            <w:r w:rsidRPr="00672A6A">
              <w:rPr>
                <w:rFonts w:cs="Linux Libertine"/>
                <w:sz w:val="18"/>
                <w:szCs w:val="18"/>
              </w:rPr>
              <w:t>4 years sentence</w:t>
            </w:r>
          </w:p>
        </w:tc>
      </w:tr>
      <w:tr w:rsidR="00C8473A" w:rsidRPr="00672A6A"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672A6A" w:rsidRDefault="00C8473A" w:rsidP="00ED0FE2">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672A6A" w:rsidRDefault="00C8473A" w:rsidP="00ED0FE2">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672A6A" w:rsidRDefault="00C8473A" w:rsidP="00ED0FE2">
            <w:pPr>
              <w:ind w:left="48" w:right="161"/>
              <w:rPr>
                <w:rFonts w:cs="Linux Libertine"/>
                <w:sz w:val="18"/>
                <w:szCs w:val="18"/>
              </w:rPr>
            </w:pPr>
            <w:r w:rsidRPr="00672A6A">
              <w:rPr>
                <w:rFonts w:cs="Linux Libertine"/>
                <w:sz w:val="18"/>
                <w:szCs w:val="18"/>
              </w:rPr>
              <w:t>3 years and 6 months sentence</w:t>
            </w:r>
          </w:p>
        </w:tc>
      </w:tr>
      <w:tr w:rsidR="00C8473A" w:rsidRPr="00672A6A"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672A6A" w:rsidRDefault="00C8473A" w:rsidP="00ED0FE2">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672A6A" w:rsidRDefault="00C8473A" w:rsidP="00ED0FE2">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672A6A" w:rsidRDefault="00C8473A" w:rsidP="00ED0FE2">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672A6A" w:rsidRDefault="00C8473A" w:rsidP="00ED0FE2">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w:t>
            </w:r>
          </w:p>
        </w:tc>
      </w:tr>
      <w:tr w:rsidR="00C8473A" w:rsidRPr="00672A6A"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672A6A" w:rsidRDefault="00C8473A" w:rsidP="00ED0FE2">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672A6A" w:rsidRDefault="00C8473A" w:rsidP="00ED0FE2">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672A6A" w:rsidRDefault="00C8473A" w:rsidP="00ED0FE2">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672A6A" w:rsidRDefault="00C8473A" w:rsidP="00ED0FE2">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672A6A" w:rsidRDefault="00C8473A" w:rsidP="00ED0FE2">
            <w:pPr>
              <w:ind w:left="48" w:right="161"/>
              <w:jc w:val="both"/>
              <w:rPr>
                <w:rFonts w:cs="Linux Libertine"/>
                <w:sz w:val="18"/>
                <w:szCs w:val="18"/>
              </w:rPr>
            </w:pPr>
            <w:r w:rsidRPr="00672A6A">
              <w:rPr>
                <w:rFonts w:cs="Linux Libertine"/>
                <w:sz w:val="18"/>
                <w:szCs w:val="18"/>
              </w:rPr>
              <w:t>10 years sentence</w:t>
            </w:r>
          </w:p>
        </w:tc>
      </w:tr>
      <w:tr w:rsidR="00C8473A" w:rsidRPr="00672A6A"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672A6A" w:rsidRDefault="00C8473A" w:rsidP="00ED0FE2">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672A6A" w:rsidRDefault="00C8473A" w:rsidP="00ED0FE2">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672A6A" w:rsidRDefault="00C8473A" w:rsidP="00ED0FE2">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672A6A" w:rsidRDefault="00C8473A" w:rsidP="00ED0FE2">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672A6A" w:rsidRDefault="00C8473A" w:rsidP="00ED0FE2">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672A6A" w:rsidRDefault="00C8473A" w:rsidP="00ED0FE2">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672A6A" w:rsidRDefault="00C8473A" w:rsidP="00ED0FE2">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672A6A" w:rsidRDefault="00C8473A" w:rsidP="00ED0FE2">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672A6A" w:rsidRDefault="00C8473A" w:rsidP="00ED0FE2">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672A6A" w:rsidRDefault="00C8473A" w:rsidP="00ED0FE2">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672A6A" w:rsidRDefault="00C8473A" w:rsidP="00ED0FE2">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672A6A" w:rsidRDefault="00C8473A" w:rsidP="00ED0FE2">
            <w:pPr>
              <w:ind w:left="48" w:right="161"/>
              <w:jc w:val="both"/>
              <w:rPr>
                <w:rFonts w:cs="Linux Libertine"/>
                <w:sz w:val="18"/>
                <w:szCs w:val="18"/>
              </w:rPr>
            </w:pPr>
            <w:r w:rsidRPr="00672A6A">
              <w:rPr>
                <w:rFonts w:cs="Linux Libertine"/>
                <w:sz w:val="18"/>
                <w:szCs w:val="18"/>
              </w:rPr>
              <w:t>3 years sentence</w:t>
            </w:r>
          </w:p>
        </w:tc>
      </w:tr>
      <w:tr w:rsidR="00C8473A" w:rsidRPr="00672A6A"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672A6A"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672A6A"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 a</w:t>
            </w:r>
          </w:p>
        </w:tc>
      </w:tr>
      <w:tr w:rsidR="00C8473A" w:rsidRPr="00672A6A"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672A6A" w:rsidRDefault="00C8473A" w:rsidP="00ED0FE2">
            <w:pPr>
              <w:ind w:left="48" w:right="161"/>
              <w:jc w:val="both"/>
              <w:rPr>
                <w:rFonts w:cs="Linux Libertine"/>
                <w:sz w:val="18"/>
                <w:szCs w:val="18"/>
              </w:rPr>
            </w:pPr>
            <w:r w:rsidRPr="00672A6A">
              <w:rPr>
                <w:rFonts w:cs="Linux Libertine"/>
                <w:sz w:val="18"/>
                <w:szCs w:val="18"/>
              </w:rPr>
              <w:lastRenderedPageBreak/>
              <w:t>Sources: Cited from Court Decision Directory at Indonesia Supreme Court and Categorized by Author.</w:t>
            </w:r>
          </w:p>
        </w:tc>
      </w:tr>
    </w:tbl>
    <w:p w14:paraId="205381CD" w14:textId="77777777" w:rsidR="00C8473A" w:rsidRPr="00F24D9E" w:rsidRDefault="00C8473A" w:rsidP="00C8473A">
      <w:pPr>
        <w:pStyle w:val="ParagraphNormal"/>
        <w:rPr>
          <w:lang w:val="en-US"/>
        </w:rPr>
      </w:pPr>
    </w:p>
    <w:p w14:paraId="024AD873" w14:textId="77777777" w:rsidR="00C8473A" w:rsidRPr="00E0754A" w:rsidRDefault="00C8473A" w:rsidP="00C8473A">
      <w:pPr>
        <w:pStyle w:val="ParagraphNormal"/>
        <w:ind w:firstLine="0"/>
      </w:pPr>
    </w:p>
    <w:p w14:paraId="4870E838" w14:textId="2E897B78" w:rsidR="00C8473A" w:rsidRPr="00C8473A" w:rsidRDefault="006F6B45" w:rsidP="00C8473A">
      <w:pPr>
        <w:pStyle w:val="Heading2"/>
        <w:spacing w:line="360" w:lineRule="auto"/>
        <w:rPr>
          <w:rFonts w:cs="Linux Libertine"/>
        </w:rPr>
      </w:pPr>
      <w:r w:rsidRPr="00672A6A">
        <w:rPr>
          <w:rFonts w:cs="Linux Libertine"/>
        </w:rPr>
        <w:t xml:space="preserve">5.3 </w:t>
      </w:r>
      <w:r w:rsidRPr="00672A6A">
        <w:rPr>
          <w:rFonts w:cs="Linux Libertine"/>
        </w:rPr>
        <w:tab/>
        <w:t>Discussion and Analysis</w:t>
      </w:r>
    </w:p>
    <w:p w14:paraId="23B6EE23" w14:textId="6B527D3D" w:rsidR="00C8473A" w:rsidRPr="00C8473A" w:rsidRDefault="006F6B45" w:rsidP="00C8473A">
      <w:pPr>
        <w:pStyle w:val="Heading3"/>
        <w:spacing w:line="360" w:lineRule="auto"/>
        <w:rPr>
          <w:rFonts w:cs="Linux Libertine"/>
        </w:rPr>
      </w:pPr>
      <w:r>
        <w:rPr>
          <w:rFonts w:cs="Linux Libertine"/>
        </w:rPr>
        <w:t xml:space="preserve">5.3.1 Factors and </w:t>
      </w:r>
      <w:r w:rsidR="00C8473A">
        <w:rPr>
          <w:rFonts w:cs="Linux Libertine"/>
        </w:rPr>
        <w:t>A</w:t>
      </w:r>
      <w:r>
        <w:rPr>
          <w:rFonts w:cs="Linux Libertine"/>
        </w:rPr>
        <w:t xml:space="preserve">ctors </w:t>
      </w:r>
      <w:r w:rsidR="00C8473A">
        <w:rPr>
          <w:rFonts w:cs="Linux Libertine"/>
        </w:rPr>
        <w:t xml:space="preserve">Shaped </w:t>
      </w:r>
      <w:r>
        <w:rPr>
          <w:rFonts w:cs="Linux Libertine"/>
        </w:rPr>
        <w:t xml:space="preserve">the ABL’s </w:t>
      </w:r>
      <w:r w:rsidR="00C8473A">
        <w:rPr>
          <w:rFonts w:cs="Linux Libertine"/>
        </w:rPr>
        <w:t>E</w:t>
      </w:r>
      <w:r>
        <w:rPr>
          <w:rFonts w:cs="Linux Libertine"/>
        </w:rPr>
        <w:t>nforcement in Indonesia.</w:t>
      </w:r>
    </w:p>
    <w:p w14:paraId="64138393" w14:textId="10620F89" w:rsidR="00C8473A" w:rsidRDefault="006F6B45" w:rsidP="00C8473A">
      <w:pPr>
        <w:pStyle w:val="Heading4"/>
        <w:spacing w:line="360" w:lineRule="auto"/>
        <w:ind w:hanging="180"/>
        <w:rPr>
          <w:rFonts w:cs="Linux Libertine"/>
          <w:b/>
          <w:bCs/>
          <w:i w:val="0"/>
          <w:iCs w:val="0"/>
        </w:rPr>
      </w:pPr>
      <w:r w:rsidRPr="00C8473A">
        <w:rPr>
          <w:rFonts w:cs="Linux Libertine"/>
          <w:b/>
          <w:bCs/>
          <w:i w:val="0"/>
          <w:iCs w:val="0"/>
        </w:rPr>
        <w:t>(</w:t>
      </w:r>
      <w:proofErr w:type="spellStart"/>
      <w:r w:rsidRPr="00C8473A">
        <w:rPr>
          <w:rFonts w:cs="Linux Libertine"/>
          <w:b/>
          <w:bCs/>
          <w:i w:val="0"/>
          <w:iCs w:val="0"/>
        </w:rPr>
        <w:t>i</w:t>
      </w:r>
      <w:proofErr w:type="spellEnd"/>
      <w:r w:rsidRPr="00C8473A">
        <w:rPr>
          <w:rFonts w:cs="Linux Libertine"/>
          <w:b/>
          <w:bCs/>
          <w:i w:val="0"/>
          <w:iCs w:val="0"/>
        </w:rPr>
        <w:t>)</w:t>
      </w:r>
      <w:r w:rsidR="009510D5" w:rsidRPr="00C8473A">
        <w:rPr>
          <w:rFonts w:cs="Linux Libertine"/>
          <w:b/>
          <w:bCs/>
          <w:i w:val="0"/>
          <w:iCs w:val="0"/>
        </w:rPr>
        <w:t xml:space="preserve"> </w:t>
      </w:r>
      <w:r w:rsidR="00C8473A">
        <w:rPr>
          <w:rFonts w:cs="Linux Libertine"/>
          <w:b/>
          <w:bCs/>
          <w:i w:val="0"/>
          <w:iCs w:val="0"/>
        </w:rPr>
        <w:t>Godly Nationalism Emerges in the Court’s Arguments</w:t>
      </w:r>
    </w:p>
    <w:p w14:paraId="5E901481" w14:textId="5BCCC750" w:rsidR="00C8473A" w:rsidRPr="00B05E2C" w:rsidRDefault="00C8473A" w:rsidP="00C8473A">
      <w:pPr>
        <w:pStyle w:val="ParagraphafSubheader"/>
        <w:ind w:firstLine="540"/>
        <w:rPr>
          <w:color w:val="FF0000"/>
        </w:rPr>
      </w:pPr>
      <w:r w:rsidRPr="00D20AED">
        <w:rPr>
          <w:color w:val="FF0000"/>
        </w:rPr>
        <w:t>Godly nationalism was the basis for Soekarno's approval of the ABL in 1965 (</w:t>
      </w:r>
      <w:proofErr w:type="spellStart"/>
      <w:r w:rsidRPr="00D20AED">
        <w:rPr>
          <w:color w:val="FF0000"/>
        </w:rPr>
        <w:t>Menchik</w:t>
      </w:r>
      <w:proofErr w:type="spellEnd"/>
      <w:r w:rsidRPr="00D20AED">
        <w:rPr>
          <w:color w:val="FF0000"/>
        </w:rPr>
        <w:t>, 2014a: p.607-610). Article 1 of the ABL emphasizes punishment for acts of blasphemy.</w:t>
      </w:r>
      <w:r w:rsidRPr="00E0754A">
        <w:rPr>
          <w:rStyle w:val="FootnoteReference"/>
        </w:rPr>
        <w:footnoteReference w:id="87"/>
      </w:r>
      <w:r>
        <w:rPr>
          <w:color w:val="FF0000"/>
        </w:rPr>
        <w:t xml:space="preserve"> </w:t>
      </w: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00496D7D">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009F6E03">
        <w:rPr>
          <w:rFonts w:cs="Linux Libertine"/>
        </w:rPr>
        <w:t>(2014)</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t xml:space="preserve"> others</w:t>
      </w:r>
      <w:r w:rsidRPr="00E0754A">
        <w:t xml:space="preserve"> religion</w:t>
      </w:r>
      <w:r>
        <w:t>s</w:t>
      </w:r>
      <w:r w:rsidRPr="00E0754A">
        <w:t xml:space="preserve">, and urging others to have no faith are acts that oppose holy nationalism. </w:t>
      </w:r>
    </w:p>
    <w:p w14:paraId="586F782C" w14:textId="77777777" w:rsidR="00C8473A" w:rsidRPr="00E0754A" w:rsidRDefault="00C8473A" w:rsidP="00C8473A">
      <w:pPr>
        <w:pStyle w:val="ParagraphNormal"/>
      </w:pPr>
      <w:r w:rsidRPr="00E0754A">
        <w:t xml:space="preserve">This definition of “godly nationalism” also emerges in the Constitutional Court's legal arguments in support of the Blasphemy Law's legality. The Chairperson of the Muhammadiyah </w:t>
      </w:r>
      <w:r>
        <w:t>organization believes</w:t>
      </w:r>
      <w:r w:rsidRPr="00E0754A">
        <w:t xml:space="preserve"> that Indonesia is not a secular state</w:t>
      </w:r>
      <w:r>
        <w:t xml:space="preserve">, but </w:t>
      </w:r>
      <w:r w:rsidRPr="00E0754A">
        <w:t>a country that believes in God Almighty</w:t>
      </w:r>
      <w:r>
        <w:t xml:space="preserve">. It </w:t>
      </w:r>
      <w:r w:rsidRPr="00E0754A">
        <w:t>has values that cannot be matched with those of a secular state.</w:t>
      </w:r>
      <w:r>
        <w:t xml:space="preserve"> </w:t>
      </w:r>
      <w:r w:rsidRPr="00E0754A">
        <w:t>Godly nationalism condemns anarchist activities or taking the law into one's own hands by persecuting religious groups or beliefs that are not among the six recognized by the government.</w:t>
      </w:r>
      <w:r>
        <w:t xml:space="preserve"> The principle of G</w:t>
      </w:r>
      <w:r w:rsidRPr="00E0754A">
        <w:t>odly nationalism is perpetually warped by various state policies that are oppressive, accusatory, or condemning of diverse religious groups or views and that encourage individuals to behave as their own judges.</w:t>
      </w:r>
    </w:p>
    <w:p w14:paraId="47620B9F" w14:textId="755472F4" w:rsidR="00C8473A" w:rsidRPr="00E0754A" w:rsidRDefault="00C8473A" w:rsidP="00C8473A">
      <w:pPr>
        <w:pStyle w:val="ParagraphNormal"/>
      </w:pPr>
      <w:r w:rsidRPr="00E0754A">
        <w:lastRenderedPageBreak/>
        <w:t xml:space="preserve">Furthermore, Telle </w:t>
      </w:r>
      <w:r w:rsidRPr="00E0754A">
        <w:fldChar w:fldCharType="begin"/>
      </w:r>
      <w:r w:rsidR="00496D7D">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009F6E03">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t xml:space="preserve">Under </w:t>
      </w:r>
      <w:proofErr w:type="spellStart"/>
      <w:r>
        <w:t>Soeharto’s</w:t>
      </w:r>
      <w:proofErr w:type="spellEnd"/>
      <w:r>
        <w:t xml:space="preserve"> administration, n</w:t>
      </w:r>
      <w:r w:rsidRPr="00E0754A">
        <w:t xml:space="preserve">umerous times, the </w:t>
      </w:r>
      <w:r>
        <w:t>A</w:t>
      </w:r>
      <w:r w:rsidRPr="00E0754A">
        <w:t xml:space="preserve">BL has been used to destroy communism and atheism and to restrict the liberties of non-recognized religions. At least three concerns posed a potential danger to Indonesia's unity. </w:t>
      </w:r>
      <w:r>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Default="00C8473A" w:rsidP="00C8473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B05E2C" w:rsidRDefault="00C8473A" w:rsidP="00C8473A">
      <w:pPr>
        <w:pStyle w:val="ParagraphNormal"/>
        <w:rPr>
          <w:rFonts w:ascii="Times New Roman" w:hAnsi="Times New Roman" w:cs="Times New Roman"/>
          <w:i/>
          <w:iCs/>
          <w:color w:val="252525"/>
          <w:szCs w:val="24"/>
          <w:lang w:eastAsia="en-GB" w:bidi="ar-SA"/>
          <w14:ligatures w14:val="none"/>
          <w14:numSpacing w14:val="default"/>
        </w:rPr>
      </w:pPr>
      <w:r>
        <w:t>Furthermore, a</w:t>
      </w:r>
      <w:r w:rsidRPr="00E0754A">
        <w:t xml:space="preserve">ccording to the </w:t>
      </w:r>
      <w:r>
        <w:t>CCRI</w:t>
      </w:r>
      <w:r w:rsidRPr="00E0754A">
        <w:t xml:space="preserve">, </w:t>
      </w:r>
      <w:r>
        <w:t>G</w:t>
      </w:r>
      <w:r w:rsidRPr="00E0754A">
        <w:t xml:space="preserve">odly nationalism is reflected in Pancasila </w:t>
      </w:r>
      <w:proofErr w:type="spellStart"/>
      <w:r w:rsidRPr="00E0754A">
        <w:t>Sila</w:t>
      </w:r>
      <w:proofErr w:type="spellEnd"/>
      <w:r w:rsidRPr="00E0754A">
        <w:t xml:space="preserve"> I, “Belief in One God,” which is enshrined in Article 29 of the 1945 Constitution and reaffirmed by the Constitutional Court in its ratio decidendi decision when examining the constitutionality of the 1965 Anti-Blasphemy Law.</w:t>
      </w:r>
      <w:r w:rsidRPr="00E0754A">
        <w:rPr>
          <w:rStyle w:val="FootnoteReference"/>
        </w:rPr>
        <w:footnoteReference w:id="88"/>
      </w:r>
      <w:r w:rsidRPr="00E0754A">
        <w:t xml:space="preserve"> </w:t>
      </w:r>
      <w:r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E0754A">
        <w:rPr>
          <w:rFonts w:ascii="Times New Roman" w:hAnsi="Times New Roman" w:cs="Times New Roman"/>
          <w:color w:val="252525"/>
          <w:szCs w:val="24"/>
          <w:lang w:eastAsia="en-GB" w:bidi="ar-SA"/>
          <w14:ligatures w14:val="none"/>
          <w14:numSpacing w14:val="default"/>
        </w:rPr>
        <w:t>Rizieq</w:t>
      </w:r>
      <w:proofErr w:type="spellEnd"/>
      <w:r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E0754A">
        <w:rPr>
          <w:rFonts w:ascii="Times New Roman" w:hAnsi="Times New Roman" w:cs="Times New Roman"/>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1ED4C997" w14:textId="77777777" w:rsidR="00C8473A" w:rsidRPr="00E0754A" w:rsidRDefault="00C8473A" w:rsidP="00C8473A">
      <w:pPr>
        <w:pStyle w:val="ParagraphNormal"/>
      </w:pPr>
      <w:r w:rsidRPr="00E0754A">
        <w:rPr>
          <w:rFonts w:ascii="Times New Roman" w:hAnsi="Times New Roman" w:cs="Times New Roman"/>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E0754A" w:rsidRDefault="00C8473A" w:rsidP="00C8473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7C564718" w14:textId="77777777" w:rsidR="00C8473A" w:rsidRPr="00E0754A" w:rsidRDefault="00C8473A" w:rsidP="00C8473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C8473A" w:rsidRDefault="00C8473A" w:rsidP="00C8473A"/>
    <w:p w14:paraId="58B0BD1E" w14:textId="5FA713CD" w:rsidR="00C8473A" w:rsidRPr="00C8473A" w:rsidRDefault="00C8473A" w:rsidP="00C8473A">
      <w:pPr>
        <w:pStyle w:val="Heading4"/>
        <w:spacing w:line="360" w:lineRule="auto"/>
        <w:ind w:hanging="180"/>
        <w:rPr>
          <w:rFonts w:cs="Linux Libertine"/>
          <w:b/>
          <w:bCs/>
          <w:i w:val="0"/>
          <w:iCs w:val="0"/>
        </w:rPr>
      </w:pPr>
      <w:r>
        <w:rPr>
          <w:rFonts w:cs="Linux Libertine"/>
          <w:b/>
          <w:bCs/>
          <w:i w:val="0"/>
          <w:iCs w:val="0"/>
        </w:rPr>
        <w:lastRenderedPageBreak/>
        <w:t xml:space="preserve">(ii) </w:t>
      </w:r>
      <w:r w:rsidR="00EB123F" w:rsidRPr="00C8473A">
        <w:rPr>
          <w:rFonts w:cs="Linux Libertine"/>
          <w:b/>
          <w:bCs/>
          <w:i w:val="0"/>
          <w:iCs w:val="0"/>
        </w:rPr>
        <w:t>State Monopoly Truth</w:t>
      </w:r>
    </w:p>
    <w:p w14:paraId="1308FBEE" w14:textId="1F173749" w:rsidR="00EB123F" w:rsidRPr="00672A6A" w:rsidRDefault="00EB123F" w:rsidP="00C8473A">
      <w:pPr>
        <w:pStyle w:val="ParagraphafSubheader"/>
        <w:ind w:firstLine="540"/>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5E94872B"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00496D7D">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009F6E03">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w:t>
      </w:r>
      <w:r w:rsidRPr="00672A6A">
        <w:rPr>
          <w:rFonts w:cs="Linux Libertine"/>
          <w:lang w:val="en-US"/>
        </w:rPr>
        <w:lastRenderedPageBreak/>
        <w:t>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672A6A">
        <w:rPr>
          <w:rFonts w:cs="Linux Libertine"/>
          <w:lang w:val="en-US" w:eastAsia="en-GB" w:bidi="ar-SA"/>
        </w:rPr>
        <w:lastRenderedPageBreak/>
        <w:t>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lastRenderedPageBreak/>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28F93243" w14:textId="77777777" w:rsidR="00601A07" w:rsidRPr="00672A6A" w:rsidRDefault="00601A07" w:rsidP="00601A07">
      <w:pPr>
        <w:rPr>
          <w:rFonts w:cs="Linux Libertine"/>
        </w:rPr>
      </w:pPr>
    </w:p>
    <w:p w14:paraId="759CFF52" w14:textId="77777777" w:rsidR="00C8473A" w:rsidRPr="00672A6A" w:rsidRDefault="00C8473A" w:rsidP="00C8473A">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672A6A">
        <w:rPr>
          <w:rFonts w:cs="Linux Libertine"/>
          <w:lang w:val="en-US"/>
        </w:rPr>
        <w:lastRenderedPageBreak/>
        <w:t xml:space="preserve">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22FBF084" w14:textId="77777777" w:rsidR="00C8473A" w:rsidRPr="00672A6A" w:rsidRDefault="00C8473A" w:rsidP="00C8473A">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520E56E8"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672A6A">
        <w:rPr>
          <w:rFonts w:cs="Linux Libertine"/>
          <w:lang w:val="en-US" w:eastAsia="en-GB" w:bidi="ar-SA"/>
        </w:rPr>
        <w:lastRenderedPageBreak/>
        <w:t xml:space="preserve">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8"/>
      </w:r>
    </w:p>
    <w:p w14:paraId="2D4CDB7F" w14:textId="77777777" w:rsidR="00C8473A" w:rsidRPr="00672A6A" w:rsidRDefault="00C8473A" w:rsidP="00C8473A">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672A6A" w:rsidRDefault="00601A07" w:rsidP="00601A07">
      <w:pPr>
        <w:rPr>
          <w:rFonts w:cs="Linux Libertine"/>
        </w:rPr>
      </w:pPr>
    </w:p>
    <w:p w14:paraId="68BFF7E1" w14:textId="77777777" w:rsidR="00C8473A" w:rsidRPr="00E0754A" w:rsidRDefault="00C8473A" w:rsidP="00C8473A">
      <w:pPr>
        <w:pStyle w:val="Heading3"/>
        <w:numPr>
          <w:ilvl w:val="2"/>
          <w:numId w:val="330"/>
        </w:numPr>
        <w:tabs>
          <w:tab w:val="num" w:pos="1492"/>
        </w:tabs>
        <w:ind w:left="709" w:hanging="709"/>
      </w:pPr>
      <w:bookmarkStart w:id="4" w:name="_Toc118302784"/>
      <w:bookmarkStart w:id="5" w:name="_Toc121200593"/>
      <w:r w:rsidRPr="00E0754A">
        <w:t>State actors</w:t>
      </w:r>
      <w:bookmarkEnd w:id="4"/>
      <w:bookmarkEnd w:id="5"/>
      <w:r w:rsidRPr="00E0754A">
        <w:t xml:space="preserve"> </w:t>
      </w:r>
    </w:p>
    <w:p w14:paraId="27955DBD" w14:textId="77777777" w:rsidR="00C8473A" w:rsidRDefault="00C8473A" w:rsidP="00C8473A">
      <w:pPr>
        <w:pStyle w:val="ParagraphafSubheader"/>
      </w:pPr>
    </w:p>
    <w:p w14:paraId="2839DDD3" w14:textId="77777777" w:rsidR="00C8473A" w:rsidRPr="00E0754A" w:rsidRDefault="00C8473A" w:rsidP="00C8473A">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99"/>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00"/>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E0754A">
        <w:rPr>
          <w:color w:val="252525"/>
        </w:rPr>
        <w:lastRenderedPageBreak/>
        <w:t>institutions that issue official decisions on behalf of the state stating that a heretical teaching is prohibited, or activities are prohibited, etc.</w:t>
      </w:r>
    </w:p>
    <w:p w14:paraId="4EFFAA0A" w14:textId="77777777" w:rsidR="00C8473A" w:rsidRPr="00E0754A" w:rsidRDefault="00C8473A" w:rsidP="00C8473A">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412B18ED" w14:textId="77777777" w:rsidR="00C8473A" w:rsidRPr="00E0754A" w:rsidRDefault="00C8473A" w:rsidP="00C8473A">
      <w:r w:rsidRPr="00E0754A">
        <w:rPr>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E0754A" w:rsidRDefault="00C8473A" w:rsidP="00C8473A">
      <w:pPr>
        <w:pStyle w:val="ParagraphNormal"/>
      </w:pPr>
      <w:r w:rsidRPr="00E0754A">
        <w:t>Sources: Cited from various sources and analysed by the author.</w:t>
      </w:r>
    </w:p>
    <w:p w14:paraId="0AE26399" w14:textId="77777777" w:rsidR="00C8473A" w:rsidRDefault="00C8473A" w:rsidP="00C8473A">
      <w:pPr>
        <w:rPr>
          <w:b/>
          <w:bCs/>
        </w:rPr>
      </w:pPr>
    </w:p>
    <w:p w14:paraId="2A13A612" w14:textId="77777777" w:rsidR="00C8473A" w:rsidRPr="00E0754A" w:rsidRDefault="00C8473A" w:rsidP="00C8473A">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w:t>
      </w:r>
      <w:r w:rsidRPr="00E0754A">
        <w:rPr>
          <w:color w:val="252525"/>
          <w:lang w:eastAsia="en-GB" w:bidi="ar-SA"/>
        </w:rPr>
        <w:lastRenderedPageBreak/>
        <w:t xml:space="preserve">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4ED6D0F0" w14:textId="77777777" w:rsidR="00C8473A" w:rsidRPr="00E0754A" w:rsidRDefault="00C8473A" w:rsidP="00C8473A">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E0754A" w:rsidRDefault="00C8473A" w:rsidP="00C8473A">
      <w:pPr>
        <w:pStyle w:val="Caption"/>
        <w:keepNext/>
      </w:pPr>
      <w:r w:rsidRPr="00E0754A">
        <w:lastRenderedPageBreak/>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70"/>
        <w:gridCol w:w="2686"/>
        <w:gridCol w:w="3402"/>
        <w:gridCol w:w="1671"/>
      </w:tblGrid>
      <w:tr w:rsidR="00C8473A" w:rsidRPr="00E0754A"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E0754A" w:rsidRDefault="00C8473A" w:rsidP="00ED0FE2">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255ECDF3"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410F9E65"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F3C6E99"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C8473A" w:rsidRPr="00E0754A"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86BD8E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C6CEA23" w14:textId="77777777" w:rsidR="00C8473A" w:rsidRPr="00E0754A"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702EC99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4DF9C69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245242B"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318942C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05A47C3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123E561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7C79CA2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C8473A" w:rsidRPr="00E0754A"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784D8BB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51F6B4A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C8473A" w:rsidRPr="00E0754A"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7EBF40AC"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0A20F24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2CFB12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71355A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C8473A" w:rsidRPr="00E0754A"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338F712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20F4497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56B26C4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15F200F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C8473A" w:rsidRPr="00E0754A"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38C7AB8F"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F0D6942"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4712643D"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C8473A" w:rsidRPr="00E0754A"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1444F7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34C73C7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5A6678CA"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2834D100"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0D42AAE5"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C8473A" w:rsidRPr="00E0754A"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6CD73A2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17DF58AB"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6E5951E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73A7736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7A029B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459BF455" w14:textId="77777777" w:rsidR="00C8473A" w:rsidRPr="00E0754A" w:rsidRDefault="00C8473A" w:rsidP="00C8473A">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0AF92BF6" w14:textId="77777777" w:rsidR="00C8473A" w:rsidRDefault="00C8473A" w:rsidP="00C8473A">
      <w:pPr>
        <w:rPr>
          <w:b/>
          <w:bCs/>
        </w:rPr>
      </w:pPr>
    </w:p>
    <w:p w14:paraId="14182FFF" w14:textId="77777777" w:rsidR="00C8473A" w:rsidRPr="00E0754A" w:rsidRDefault="00C8473A" w:rsidP="00C8473A">
      <w:pPr>
        <w:pStyle w:val="Heading3"/>
        <w:numPr>
          <w:ilvl w:val="2"/>
          <w:numId w:val="330"/>
        </w:numPr>
        <w:tabs>
          <w:tab w:val="num" w:pos="1492"/>
        </w:tabs>
        <w:ind w:left="709" w:hanging="360"/>
      </w:pPr>
      <w:bookmarkStart w:id="6" w:name="_Toc121200594"/>
      <w:bookmarkStart w:id="7" w:name="_Toc118302786"/>
      <w:bookmarkStart w:id="8" w:name="_Toc121200595"/>
      <w:r w:rsidRPr="00E0754A">
        <w:t>Semi-state actors</w:t>
      </w:r>
      <w:bookmarkEnd w:id="6"/>
      <w:r w:rsidRPr="00E0754A">
        <w:t xml:space="preserve"> </w:t>
      </w:r>
    </w:p>
    <w:p w14:paraId="7EF602E1" w14:textId="77777777" w:rsidR="00C8473A" w:rsidRPr="00E0754A" w:rsidRDefault="00C8473A" w:rsidP="00C8473A">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E0754A" w:rsidRDefault="00C8473A" w:rsidP="00C8473A">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35A78B4D" w14:textId="77777777" w:rsidR="00C8473A" w:rsidRPr="00E0754A" w:rsidRDefault="00C8473A" w:rsidP="00C8473A">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01"/>
      </w:r>
    </w:p>
    <w:p w14:paraId="7797D4A6" w14:textId="77777777" w:rsidR="00C8473A" w:rsidRPr="00E0754A" w:rsidRDefault="00C8473A" w:rsidP="00C8473A">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6C5CFAE" w14:textId="77777777" w:rsidR="00C8473A" w:rsidRPr="00E0754A" w:rsidRDefault="00C8473A" w:rsidP="00C8473A">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02"/>
      </w:r>
    </w:p>
    <w:p w14:paraId="3DBD04ED" w14:textId="77777777" w:rsidR="00C8473A" w:rsidRPr="00E0754A" w:rsidRDefault="00C8473A" w:rsidP="00C8473A">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1772D337" w14:textId="77777777" w:rsidR="00C8473A" w:rsidRPr="00E0754A" w:rsidRDefault="00C8473A" w:rsidP="00C8473A">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E0754A" w:rsidRDefault="00C8473A" w:rsidP="00C8473A">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E0754A" w:rsidRDefault="00C8473A" w:rsidP="00C8473A">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E0754A" w:rsidRDefault="00C8473A" w:rsidP="00C8473A">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w:t>
      </w:r>
      <w:r w:rsidRPr="00E0754A">
        <w:lastRenderedPageBreak/>
        <w:t xml:space="preserve">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1E3790E9" w14:textId="77777777" w:rsidR="00C8473A" w:rsidRPr="00E0754A" w:rsidRDefault="00C8473A" w:rsidP="00C8473A">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E0754A" w:rsidRDefault="00C8473A" w:rsidP="00C8473A">
      <w:pPr>
        <w:pStyle w:val="ParagraphNormal"/>
      </w:pPr>
      <w:r w:rsidRPr="00E0754A">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E0754A" w:rsidRDefault="00C8473A" w:rsidP="00C8473A">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E0754A">
        <w:lastRenderedPageBreak/>
        <w:t xml:space="preserve">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B56D8F5" w14:textId="77777777" w:rsidR="00C8473A" w:rsidRPr="00E0754A" w:rsidRDefault="00C8473A" w:rsidP="00C8473A">
      <w:pPr>
        <w:pStyle w:val="Heading3"/>
        <w:numPr>
          <w:ilvl w:val="2"/>
          <w:numId w:val="330"/>
        </w:numPr>
        <w:tabs>
          <w:tab w:val="num" w:pos="1492"/>
        </w:tabs>
        <w:ind w:left="709" w:hanging="360"/>
      </w:pPr>
      <w:r w:rsidRPr="00E0754A">
        <w:t>Non-state actors</w:t>
      </w:r>
      <w:bookmarkEnd w:id="7"/>
      <w:bookmarkEnd w:id="8"/>
      <w:r w:rsidRPr="00E0754A">
        <w:t xml:space="preserve"> </w:t>
      </w:r>
    </w:p>
    <w:p w14:paraId="07123C9C" w14:textId="22A42B4E" w:rsidR="00C8473A" w:rsidRDefault="00C8473A" w:rsidP="00C8473A">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t>.</w:t>
      </w:r>
    </w:p>
    <w:p w14:paraId="73CF9EF8" w14:textId="77777777" w:rsidR="00C8473A" w:rsidRPr="00C6591A" w:rsidRDefault="00C8473A" w:rsidP="00C8473A">
      <w:pPr>
        <w:pStyle w:val="Heading2"/>
        <w:rPr>
          <w:rFonts w:cs="Linux Libertine"/>
        </w:rPr>
      </w:pPr>
      <w:r w:rsidRPr="00672A6A">
        <w:rPr>
          <w:rFonts w:cs="Linux Libertine"/>
        </w:rPr>
        <w:t xml:space="preserve">5.2 </w:t>
      </w:r>
      <w:r w:rsidRPr="00672A6A">
        <w:rPr>
          <w:rFonts w:cs="Linux Libertine"/>
        </w:rPr>
        <w:tab/>
      </w:r>
      <w:r>
        <w:rPr>
          <w:rFonts w:cs="Linux Libertine"/>
        </w:rPr>
        <w:t>Political Dynamic surrounding Blasphemy Cases</w:t>
      </w:r>
    </w:p>
    <w:p w14:paraId="7F12770B" w14:textId="77777777" w:rsidR="00C8473A" w:rsidRPr="001F5938" w:rsidRDefault="00C8473A" w:rsidP="00C8473A">
      <w:pPr>
        <w:rPr>
          <w:rFonts w:cs="Linux Libertine"/>
          <w:color w:val="FF0000"/>
        </w:rPr>
      </w:pPr>
    </w:p>
    <w:p w14:paraId="026DD105"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Ahok’s</w:t>
      </w:r>
      <w:proofErr w:type="spellEnd"/>
      <w:r>
        <w:rPr>
          <w:rFonts w:cs="Linux Libertine"/>
          <w:b/>
          <w:bCs/>
        </w:rPr>
        <w:t xml:space="preserve"> case</w:t>
      </w:r>
    </w:p>
    <w:p w14:paraId="49F84F35" w14:textId="77777777" w:rsidR="00C8473A" w:rsidRDefault="00C8473A" w:rsidP="00C8473A">
      <w:pPr>
        <w:pStyle w:val="ParagraphafSubheader"/>
        <w:ind w:firstLine="720"/>
      </w:pPr>
    </w:p>
    <w:p w14:paraId="56038C68" w14:textId="77777777" w:rsidR="00C8473A" w:rsidRPr="00C8473A" w:rsidRDefault="00C8473A" w:rsidP="00C8473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E0754A" w:rsidRDefault="00C8473A" w:rsidP="00C8473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w:t>
      </w:r>
      <w:r w:rsidRPr="00E0754A">
        <w:lastRenderedPageBreak/>
        <w:t>electability declined sharply when the blasphemy case continued to be rolled out. In fact, hard-liner Islamic groups have continually urged the court to sentence Ahok.</w:t>
      </w:r>
    </w:p>
    <w:p w14:paraId="488DBF22" w14:textId="77777777" w:rsidR="00C8473A" w:rsidRPr="00E0754A" w:rsidRDefault="00C8473A" w:rsidP="00C8473A">
      <w:pPr>
        <w:pStyle w:val="ParagraphNormal"/>
      </w:pPr>
      <w:r w:rsidRPr="00E0754A">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103"/>
      </w:r>
      <w:r w:rsidRPr="00E0754A">
        <w:t xml:space="preserve"> </w:t>
      </w:r>
    </w:p>
    <w:p w14:paraId="00EA453C"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E0754A" w14:paraId="7C6F2D51" w14:textId="77777777" w:rsidTr="00ED0FE2">
        <w:trPr>
          <w:tblHeader/>
        </w:trPr>
        <w:tc>
          <w:tcPr>
            <w:tcW w:w="1345" w:type="dxa"/>
            <w:shd w:val="clear" w:color="auto" w:fill="44546A"/>
          </w:tcPr>
          <w:p w14:paraId="366EC60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52AF82A3"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8473A" w:rsidRPr="00E0754A" w14:paraId="22B44DC6" w14:textId="77777777" w:rsidTr="00ED0FE2">
        <w:tc>
          <w:tcPr>
            <w:tcW w:w="1345" w:type="dxa"/>
          </w:tcPr>
          <w:p w14:paraId="502A6D9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6BA38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8473A" w:rsidRPr="00E0754A" w14:paraId="2A3FB040" w14:textId="77777777" w:rsidTr="00ED0FE2">
        <w:tc>
          <w:tcPr>
            <w:tcW w:w="1345" w:type="dxa"/>
          </w:tcPr>
          <w:p w14:paraId="7A185C6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39CB89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7E62AACF" w14:textId="77777777" w:rsidR="00C8473A" w:rsidRPr="00E0754A" w:rsidRDefault="00C8473A" w:rsidP="00ED0FE2">
            <w:pPr>
              <w:jc w:val="both"/>
              <w:rPr>
                <w:rFonts w:eastAsia="Arial Nova Cond Light" w:cs="Linux Libertine"/>
                <w:sz w:val="18"/>
                <w:szCs w:val="18"/>
              </w:rPr>
            </w:pPr>
          </w:p>
        </w:tc>
      </w:tr>
      <w:tr w:rsidR="00C8473A" w:rsidRPr="00E0754A" w14:paraId="1675362D" w14:textId="77777777" w:rsidTr="00ED0FE2">
        <w:tc>
          <w:tcPr>
            <w:tcW w:w="1345" w:type="dxa"/>
          </w:tcPr>
          <w:p w14:paraId="6859543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6001745" w14:textId="77777777" w:rsidR="00C8473A" w:rsidRPr="00E0754A" w:rsidRDefault="00C8473A" w:rsidP="00ED0FE2">
            <w:pPr>
              <w:jc w:val="both"/>
              <w:rPr>
                <w:rFonts w:eastAsia="Arial Nova Cond Light" w:cs="Linux Libertine"/>
                <w:sz w:val="18"/>
                <w:szCs w:val="18"/>
              </w:rPr>
            </w:pPr>
          </w:p>
        </w:tc>
        <w:tc>
          <w:tcPr>
            <w:tcW w:w="3870" w:type="dxa"/>
          </w:tcPr>
          <w:p w14:paraId="0C899DB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E0754A" w14:paraId="23C0D6AA" w14:textId="77777777" w:rsidTr="00ED0FE2">
        <w:tc>
          <w:tcPr>
            <w:tcW w:w="1345" w:type="dxa"/>
          </w:tcPr>
          <w:p w14:paraId="29AC20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4B54C76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4A330E85" w14:textId="77777777" w:rsidR="00C8473A" w:rsidRPr="00E0754A" w:rsidRDefault="00C8473A" w:rsidP="00ED0FE2">
            <w:pPr>
              <w:jc w:val="both"/>
              <w:rPr>
                <w:rFonts w:eastAsia="Arial Nova Cond Light" w:cs="Linux Libertine"/>
                <w:sz w:val="18"/>
                <w:szCs w:val="18"/>
              </w:rPr>
            </w:pPr>
          </w:p>
        </w:tc>
      </w:tr>
      <w:tr w:rsidR="00C8473A" w:rsidRPr="00E0754A" w14:paraId="6C57A474" w14:textId="77777777" w:rsidTr="00ED0FE2">
        <w:tc>
          <w:tcPr>
            <w:tcW w:w="1345" w:type="dxa"/>
          </w:tcPr>
          <w:p w14:paraId="37F80323"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09D2537" w14:textId="77777777" w:rsidR="00C8473A" w:rsidRPr="00E0754A"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E0754A" w14:paraId="11F62B74" w14:textId="77777777" w:rsidTr="00ED0FE2">
        <w:tc>
          <w:tcPr>
            <w:tcW w:w="1345" w:type="dxa"/>
          </w:tcPr>
          <w:p w14:paraId="794CDD6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4D62AD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7736F231" w14:textId="77777777" w:rsidR="00C8473A" w:rsidRPr="00E0754A" w:rsidRDefault="00C8473A" w:rsidP="00ED0FE2">
            <w:pPr>
              <w:jc w:val="both"/>
              <w:rPr>
                <w:rFonts w:eastAsia="Arial Nova Cond Light" w:cs="Linux Libertine"/>
                <w:sz w:val="18"/>
                <w:szCs w:val="18"/>
              </w:rPr>
            </w:pPr>
          </w:p>
        </w:tc>
      </w:tr>
      <w:tr w:rsidR="00C8473A" w:rsidRPr="00E0754A" w14:paraId="7309FED9" w14:textId="77777777" w:rsidTr="00ED0FE2">
        <w:tc>
          <w:tcPr>
            <w:tcW w:w="1345" w:type="dxa"/>
          </w:tcPr>
          <w:p w14:paraId="2BEDB91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9E35B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E0754A" w14:paraId="424A4430" w14:textId="77777777" w:rsidTr="00ED0FE2">
        <w:tc>
          <w:tcPr>
            <w:tcW w:w="1345" w:type="dxa"/>
          </w:tcPr>
          <w:p w14:paraId="6182CFD5"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26BF8AA"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332F8D3E" w14:textId="77777777" w:rsidR="00C8473A" w:rsidRPr="00E0754A" w:rsidRDefault="00C8473A" w:rsidP="00ED0FE2">
            <w:pPr>
              <w:spacing w:line="360" w:lineRule="auto"/>
              <w:jc w:val="both"/>
              <w:rPr>
                <w:rFonts w:eastAsia="Arial Nova Cond Light" w:cs="Linux Libertine"/>
                <w:sz w:val="18"/>
                <w:szCs w:val="18"/>
              </w:rPr>
            </w:pPr>
          </w:p>
        </w:tc>
      </w:tr>
      <w:tr w:rsidR="00C8473A" w:rsidRPr="00E0754A" w14:paraId="09A046A5" w14:textId="77777777" w:rsidTr="00ED0FE2">
        <w:tc>
          <w:tcPr>
            <w:tcW w:w="1345" w:type="dxa"/>
          </w:tcPr>
          <w:p w14:paraId="3626B5E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October 16, 2016</w:t>
            </w:r>
          </w:p>
        </w:tc>
        <w:tc>
          <w:tcPr>
            <w:tcW w:w="3150" w:type="dxa"/>
          </w:tcPr>
          <w:p w14:paraId="061D88A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360F724A" w14:textId="77777777" w:rsidR="00C8473A" w:rsidRPr="00E0754A" w:rsidRDefault="00C8473A" w:rsidP="00ED0FE2">
            <w:pPr>
              <w:jc w:val="both"/>
              <w:rPr>
                <w:rFonts w:eastAsia="Arial Nova Cond Light" w:cs="Linux Libertine"/>
                <w:sz w:val="18"/>
                <w:szCs w:val="18"/>
              </w:rPr>
            </w:pPr>
          </w:p>
        </w:tc>
      </w:tr>
      <w:tr w:rsidR="00C8473A" w:rsidRPr="00E0754A" w14:paraId="1BFD57D8" w14:textId="77777777" w:rsidTr="00ED0FE2">
        <w:tc>
          <w:tcPr>
            <w:tcW w:w="1345" w:type="dxa"/>
          </w:tcPr>
          <w:p w14:paraId="64C2DF8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306826F" w14:textId="77777777" w:rsidR="00C8473A" w:rsidRPr="00E0754A" w:rsidRDefault="00C8473A" w:rsidP="00ED0FE2">
            <w:pPr>
              <w:jc w:val="both"/>
              <w:rPr>
                <w:rFonts w:eastAsia="Arial Nova Cond Light" w:cs="Linux Libertine"/>
                <w:sz w:val="18"/>
                <w:szCs w:val="18"/>
              </w:rPr>
            </w:pPr>
          </w:p>
        </w:tc>
        <w:tc>
          <w:tcPr>
            <w:tcW w:w="3870" w:type="dxa"/>
          </w:tcPr>
          <w:p w14:paraId="4BC692D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104"/>
            </w:r>
          </w:p>
        </w:tc>
      </w:tr>
      <w:tr w:rsidR="00C8473A" w:rsidRPr="00E0754A" w14:paraId="388058F4" w14:textId="77777777" w:rsidTr="00ED0FE2">
        <w:tc>
          <w:tcPr>
            <w:tcW w:w="1345" w:type="dxa"/>
          </w:tcPr>
          <w:p w14:paraId="611FC35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1A960AE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92DAE3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E0754A" w14:paraId="7E370343" w14:textId="77777777" w:rsidTr="00ED0FE2">
        <w:tc>
          <w:tcPr>
            <w:tcW w:w="1345" w:type="dxa"/>
          </w:tcPr>
          <w:p w14:paraId="2EE1699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89CEE1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5765FA0F" w14:textId="77777777" w:rsidR="00C8473A" w:rsidRPr="00E0754A" w:rsidRDefault="00C8473A" w:rsidP="00ED0FE2">
            <w:pPr>
              <w:jc w:val="both"/>
              <w:rPr>
                <w:rFonts w:eastAsia="Arial Nova Cond Light" w:cs="Linux Libertine"/>
                <w:sz w:val="18"/>
                <w:szCs w:val="18"/>
              </w:rPr>
            </w:pPr>
          </w:p>
        </w:tc>
      </w:tr>
      <w:tr w:rsidR="00C8473A" w:rsidRPr="00E0754A" w14:paraId="67AF35F8" w14:textId="77777777" w:rsidTr="00ED0FE2">
        <w:tc>
          <w:tcPr>
            <w:tcW w:w="1345" w:type="dxa"/>
          </w:tcPr>
          <w:p w14:paraId="1F851E2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0E34923"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3A79A4A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105"/>
            </w:r>
          </w:p>
        </w:tc>
      </w:tr>
      <w:tr w:rsidR="00C8473A" w:rsidRPr="00E0754A" w14:paraId="521DED94" w14:textId="77777777" w:rsidTr="00ED0FE2">
        <w:tc>
          <w:tcPr>
            <w:tcW w:w="1345" w:type="dxa"/>
          </w:tcPr>
          <w:p w14:paraId="47B662F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B0002A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E0754A" w:rsidRDefault="00C8473A" w:rsidP="00ED0FE2">
            <w:pPr>
              <w:jc w:val="both"/>
              <w:rPr>
                <w:rFonts w:eastAsia="Arial Nova Cond Light" w:cs="Linux Libertine"/>
                <w:sz w:val="18"/>
                <w:szCs w:val="18"/>
              </w:rPr>
            </w:pPr>
          </w:p>
        </w:tc>
      </w:tr>
      <w:tr w:rsidR="00C8473A" w:rsidRPr="00E0754A" w14:paraId="4D37742D" w14:textId="77777777" w:rsidTr="00ED0FE2">
        <w:tc>
          <w:tcPr>
            <w:tcW w:w="1345" w:type="dxa"/>
          </w:tcPr>
          <w:p w14:paraId="613019C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0D5A17C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E0754A" w:rsidRDefault="00C8473A" w:rsidP="00ED0FE2">
            <w:pPr>
              <w:jc w:val="both"/>
              <w:rPr>
                <w:rFonts w:eastAsia="Arial Nova Cond Light" w:cs="Linux Libertine"/>
                <w:sz w:val="18"/>
                <w:szCs w:val="18"/>
              </w:rPr>
            </w:pPr>
          </w:p>
        </w:tc>
      </w:tr>
      <w:tr w:rsidR="00C8473A" w:rsidRPr="00E0754A" w14:paraId="1EE03745" w14:textId="77777777" w:rsidTr="00ED0FE2">
        <w:tc>
          <w:tcPr>
            <w:tcW w:w="1345" w:type="dxa"/>
          </w:tcPr>
          <w:p w14:paraId="6370BBA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DC3003" w14:textId="77777777" w:rsidR="00C8473A" w:rsidRPr="00E0754A" w:rsidRDefault="00C8473A" w:rsidP="00ED0FE2">
            <w:pPr>
              <w:jc w:val="both"/>
              <w:rPr>
                <w:rFonts w:eastAsia="Arial Nova Cond Light" w:cs="Linux Libertine"/>
                <w:sz w:val="18"/>
                <w:szCs w:val="18"/>
              </w:rPr>
            </w:pPr>
          </w:p>
        </w:tc>
        <w:tc>
          <w:tcPr>
            <w:tcW w:w="3870" w:type="dxa"/>
          </w:tcPr>
          <w:p w14:paraId="782AD95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106"/>
            </w:r>
          </w:p>
        </w:tc>
      </w:tr>
      <w:tr w:rsidR="00C8473A" w:rsidRPr="00E0754A" w14:paraId="1762B1D3" w14:textId="77777777" w:rsidTr="00ED0FE2">
        <w:tc>
          <w:tcPr>
            <w:tcW w:w="1345" w:type="dxa"/>
          </w:tcPr>
          <w:p w14:paraId="1AB51E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1514CC0" w14:textId="77777777" w:rsidR="00C8473A" w:rsidRPr="00E0754A" w:rsidRDefault="00C8473A" w:rsidP="00ED0FE2">
            <w:pPr>
              <w:jc w:val="both"/>
              <w:rPr>
                <w:rFonts w:eastAsia="Arial Nova Cond Light" w:cs="Linux Libertine"/>
                <w:sz w:val="18"/>
                <w:szCs w:val="18"/>
              </w:rPr>
            </w:pPr>
          </w:p>
        </w:tc>
        <w:tc>
          <w:tcPr>
            <w:tcW w:w="3870" w:type="dxa"/>
          </w:tcPr>
          <w:p w14:paraId="16FA3227"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8473A" w:rsidRPr="00E0754A" w14:paraId="1C151597" w14:textId="77777777" w:rsidTr="00ED0FE2">
        <w:tc>
          <w:tcPr>
            <w:tcW w:w="1345" w:type="dxa"/>
          </w:tcPr>
          <w:p w14:paraId="404CB33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983E40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33CEB57C" w14:textId="77777777" w:rsidR="00C8473A" w:rsidRPr="00E0754A" w:rsidRDefault="00C8473A" w:rsidP="00ED0FE2">
            <w:pPr>
              <w:jc w:val="both"/>
              <w:rPr>
                <w:rFonts w:eastAsia="Arial Nova Cond Light" w:cs="Linux Libertine"/>
                <w:sz w:val="18"/>
                <w:szCs w:val="18"/>
              </w:rPr>
            </w:pPr>
          </w:p>
        </w:tc>
      </w:tr>
    </w:tbl>
    <w:p w14:paraId="6FE9F687" w14:textId="77777777" w:rsidR="00C8473A" w:rsidRPr="00E0754A" w:rsidRDefault="00C8473A" w:rsidP="00C8473A"/>
    <w:p w14:paraId="7DA38D7A" w14:textId="77777777" w:rsidR="00C8473A" w:rsidRPr="00E0754A" w:rsidRDefault="00C8473A" w:rsidP="00C8473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w:t>
      </w:r>
      <w:r w:rsidRPr="00E0754A">
        <w:lastRenderedPageBreak/>
        <w:t xml:space="preserve">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Default="00C8473A" w:rsidP="00C8473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Default="00C8473A" w:rsidP="00C8473A">
      <w:pPr>
        <w:pStyle w:val="ParagraphNormal"/>
      </w:pPr>
    </w:p>
    <w:p w14:paraId="33C7F5A6"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Meiliana’s</w:t>
      </w:r>
      <w:proofErr w:type="spellEnd"/>
      <w:r>
        <w:rPr>
          <w:rFonts w:cs="Linux Libertine"/>
          <w:b/>
          <w:bCs/>
        </w:rPr>
        <w:t xml:space="preserve"> case</w:t>
      </w:r>
    </w:p>
    <w:p w14:paraId="1927B97F" w14:textId="77777777" w:rsidR="00C8473A" w:rsidRPr="00C8473A" w:rsidRDefault="00C8473A" w:rsidP="00C8473A">
      <w:pPr>
        <w:rPr>
          <w:rFonts w:cs="Linux Libertine"/>
          <w:b/>
          <w:bCs/>
        </w:rPr>
      </w:pPr>
    </w:p>
    <w:p w14:paraId="24040EF6" w14:textId="77777777" w:rsidR="00C8473A" w:rsidRDefault="00C8473A" w:rsidP="00C8473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E0754A">
        <w:lastRenderedPageBreak/>
        <w:t xml:space="preserve">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E0754A" w:rsidRDefault="00C8473A" w:rsidP="00C8473A">
      <w:pPr>
        <w:pStyle w:val="ParagraphNormal"/>
      </w:pPr>
    </w:p>
    <w:p w14:paraId="1118E6DD"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E0754A" w14:paraId="391A1622" w14:textId="77777777" w:rsidTr="00ED0FE2">
        <w:trPr>
          <w:tblHeader/>
        </w:trPr>
        <w:tc>
          <w:tcPr>
            <w:tcW w:w="1684" w:type="dxa"/>
            <w:shd w:val="clear" w:color="auto" w:fill="44546A"/>
          </w:tcPr>
          <w:p w14:paraId="035D78CA"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33EFA251"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8473A" w:rsidRPr="00E0754A" w14:paraId="7C19D1B7" w14:textId="77777777" w:rsidTr="00ED0FE2">
        <w:tc>
          <w:tcPr>
            <w:tcW w:w="1684" w:type="dxa"/>
          </w:tcPr>
          <w:p w14:paraId="38CFEF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1C161B4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8473A" w:rsidRPr="00E0754A" w14:paraId="7308F564" w14:textId="77777777" w:rsidTr="00ED0FE2">
        <w:tc>
          <w:tcPr>
            <w:tcW w:w="1684" w:type="dxa"/>
          </w:tcPr>
          <w:p w14:paraId="058F568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66F7A5C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E0754A" w:rsidRDefault="00C8473A" w:rsidP="00ED0FE2">
            <w:pPr>
              <w:jc w:val="both"/>
              <w:rPr>
                <w:rFonts w:eastAsia="Arial Nova Cond Light" w:cs="Linux Libertine"/>
                <w:sz w:val="18"/>
                <w:szCs w:val="18"/>
              </w:rPr>
            </w:pPr>
          </w:p>
        </w:tc>
      </w:tr>
      <w:tr w:rsidR="00C8473A" w:rsidRPr="00E0754A" w14:paraId="70EEBEED" w14:textId="77777777" w:rsidTr="00ED0FE2">
        <w:tc>
          <w:tcPr>
            <w:tcW w:w="1684" w:type="dxa"/>
          </w:tcPr>
          <w:p w14:paraId="39BAEA46"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52BA5D7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52A0767F" w14:textId="77777777" w:rsidR="00C8473A" w:rsidRPr="00E0754A" w:rsidRDefault="00C8473A" w:rsidP="00ED0FE2">
            <w:pPr>
              <w:jc w:val="both"/>
              <w:rPr>
                <w:rFonts w:eastAsia="Arial Nova Cond Light" w:cs="Linux Libertine"/>
                <w:sz w:val="18"/>
                <w:szCs w:val="18"/>
              </w:rPr>
            </w:pPr>
          </w:p>
        </w:tc>
      </w:tr>
      <w:tr w:rsidR="00C8473A" w:rsidRPr="00E0754A" w14:paraId="71F0D8A1" w14:textId="77777777" w:rsidTr="00ED0FE2">
        <w:tc>
          <w:tcPr>
            <w:tcW w:w="1684" w:type="dxa"/>
          </w:tcPr>
          <w:p w14:paraId="121F6D4E"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5AB10F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E0754A" w:rsidRDefault="00C8473A" w:rsidP="00ED0FE2">
            <w:pPr>
              <w:jc w:val="both"/>
              <w:rPr>
                <w:rFonts w:eastAsia="Arial Nova Cond Light" w:cs="Linux Libertine"/>
                <w:sz w:val="18"/>
                <w:szCs w:val="18"/>
              </w:rPr>
            </w:pPr>
          </w:p>
        </w:tc>
      </w:tr>
      <w:tr w:rsidR="00C8473A" w:rsidRPr="00E0754A" w14:paraId="03E75318" w14:textId="77777777" w:rsidTr="00ED0FE2">
        <w:tc>
          <w:tcPr>
            <w:tcW w:w="1684" w:type="dxa"/>
          </w:tcPr>
          <w:p w14:paraId="3FB39EC3" w14:textId="77777777" w:rsidR="00C8473A" w:rsidRPr="00E0754A" w:rsidRDefault="00C8473A" w:rsidP="00ED0FE2">
            <w:pPr>
              <w:jc w:val="both"/>
              <w:rPr>
                <w:rFonts w:eastAsia="Arial Nova Cond Light" w:cs="Linux Libertine"/>
                <w:sz w:val="18"/>
                <w:szCs w:val="18"/>
              </w:rPr>
            </w:pPr>
          </w:p>
        </w:tc>
        <w:tc>
          <w:tcPr>
            <w:tcW w:w="3531" w:type="dxa"/>
          </w:tcPr>
          <w:p w14:paraId="68DE657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E0754A" w:rsidRDefault="00C8473A" w:rsidP="00ED0FE2">
            <w:pPr>
              <w:jc w:val="both"/>
              <w:rPr>
                <w:rFonts w:eastAsia="Arial Nova Cond Light" w:cs="Linux Libertine"/>
                <w:sz w:val="18"/>
                <w:szCs w:val="18"/>
              </w:rPr>
            </w:pPr>
          </w:p>
        </w:tc>
      </w:tr>
      <w:tr w:rsidR="00C8473A" w:rsidRPr="00E0754A" w14:paraId="40C0D95D" w14:textId="77777777" w:rsidTr="00ED0FE2">
        <w:tc>
          <w:tcPr>
            <w:tcW w:w="1684" w:type="dxa"/>
          </w:tcPr>
          <w:p w14:paraId="5C6B784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21F28E0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714009B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8473A" w:rsidRPr="00E0754A" w14:paraId="2276FD48" w14:textId="77777777" w:rsidTr="00ED0FE2">
        <w:tc>
          <w:tcPr>
            <w:tcW w:w="1684" w:type="dxa"/>
          </w:tcPr>
          <w:p w14:paraId="415FAD9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E9417E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xml:space="preserve">. and Witness Rifai made a Statement Letter </w:t>
            </w:r>
            <w:r w:rsidRPr="00E0754A">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8473A" w:rsidRPr="00E0754A" w14:paraId="4CFAA927" w14:textId="77777777" w:rsidTr="00ED0FE2">
        <w:tc>
          <w:tcPr>
            <w:tcW w:w="1684" w:type="dxa"/>
          </w:tcPr>
          <w:p w14:paraId="49DF71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C03946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E0754A" w14:paraId="298227EE" w14:textId="77777777" w:rsidTr="00ED0FE2">
        <w:tc>
          <w:tcPr>
            <w:tcW w:w="1684" w:type="dxa"/>
          </w:tcPr>
          <w:p w14:paraId="47380E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4C9587E2" w14:textId="77777777" w:rsidR="00C8473A" w:rsidRPr="00E0754A" w:rsidRDefault="00C8473A" w:rsidP="00ED0FE2">
            <w:pPr>
              <w:jc w:val="both"/>
              <w:rPr>
                <w:rFonts w:eastAsia="Arial Nova Cond Light" w:cs="Linux Libertine"/>
                <w:sz w:val="18"/>
                <w:szCs w:val="18"/>
              </w:rPr>
            </w:pPr>
          </w:p>
        </w:tc>
        <w:tc>
          <w:tcPr>
            <w:tcW w:w="3150" w:type="dxa"/>
          </w:tcPr>
          <w:p w14:paraId="1F8AC3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8473A" w:rsidRPr="00E0754A" w14:paraId="7CC812CB" w14:textId="77777777" w:rsidTr="00ED0FE2">
        <w:tc>
          <w:tcPr>
            <w:tcW w:w="1684" w:type="dxa"/>
          </w:tcPr>
          <w:p w14:paraId="0142AC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75CD7455"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E0754A" w14:paraId="7D3ED314" w14:textId="77777777" w:rsidTr="00ED0FE2">
        <w:tc>
          <w:tcPr>
            <w:tcW w:w="1684" w:type="dxa"/>
          </w:tcPr>
          <w:p w14:paraId="2285EF48" w14:textId="77777777" w:rsidR="00C8473A" w:rsidRPr="00E0754A" w:rsidRDefault="00C8473A" w:rsidP="00ED0FE2">
            <w:pPr>
              <w:jc w:val="both"/>
              <w:rPr>
                <w:rFonts w:eastAsia="Arial Nova Cond Light" w:cs="Linux Libertine"/>
                <w:sz w:val="18"/>
                <w:szCs w:val="18"/>
              </w:rPr>
            </w:pPr>
          </w:p>
        </w:tc>
        <w:tc>
          <w:tcPr>
            <w:tcW w:w="3531" w:type="dxa"/>
          </w:tcPr>
          <w:p w14:paraId="073968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406EFF2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E0754A" w14:paraId="480C9970" w14:textId="77777777" w:rsidTr="00ED0FE2">
        <w:tc>
          <w:tcPr>
            <w:tcW w:w="1684" w:type="dxa"/>
          </w:tcPr>
          <w:p w14:paraId="6E349FA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73DD8708" w14:textId="77777777" w:rsidR="00C8473A" w:rsidRPr="00E0754A" w:rsidRDefault="00C8473A" w:rsidP="00ED0FE2">
            <w:pPr>
              <w:jc w:val="both"/>
              <w:rPr>
                <w:rFonts w:eastAsia="Arial Nova Cond Light" w:cs="Linux Libertine"/>
                <w:sz w:val="18"/>
                <w:szCs w:val="18"/>
              </w:rPr>
            </w:pPr>
          </w:p>
        </w:tc>
        <w:tc>
          <w:tcPr>
            <w:tcW w:w="3150" w:type="dxa"/>
          </w:tcPr>
          <w:p w14:paraId="1492351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E0754A" w14:paraId="38157F86" w14:textId="77777777" w:rsidTr="00ED0FE2">
        <w:tc>
          <w:tcPr>
            <w:tcW w:w="1684" w:type="dxa"/>
          </w:tcPr>
          <w:p w14:paraId="266739D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612323B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E0754A" w14:paraId="53F05519" w14:textId="77777777" w:rsidTr="00ED0FE2">
        <w:tc>
          <w:tcPr>
            <w:tcW w:w="1684" w:type="dxa"/>
          </w:tcPr>
          <w:p w14:paraId="2BCA095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00D59B1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xml:space="preserve">, Meiliana is guilty of “committing a criminal act intentionally in public to express feelings or commit an act which is essentially hostile, abuse or blasphemy against a religion professed in Indonesia […] with a sentence of imprisonment for 1 (ONE) YEAR 6 (SIX) </w:t>
            </w:r>
            <w:r w:rsidRPr="00E0754A">
              <w:rPr>
                <w:rFonts w:eastAsia="Arial Nova Cond Light" w:cs="Linux Libertine"/>
                <w:color w:val="000000"/>
                <w:sz w:val="18"/>
                <w:szCs w:val="18"/>
              </w:rPr>
              <w:lastRenderedPageBreak/>
              <w:t>MONTHS reduced while the Defendant is in temporary detention.</w:t>
            </w:r>
            <w:r w:rsidRPr="00E0754A">
              <w:rPr>
                <w:rStyle w:val="FootnoteReference"/>
                <w:rFonts w:eastAsia="Arial Nova Cond Light"/>
              </w:rPr>
              <w:footnoteReference w:id="107"/>
            </w:r>
          </w:p>
        </w:tc>
        <w:tc>
          <w:tcPr>
            <w:tcW w:w="3150" w:type="dxa"/>
          </w:tcPr>
          <w:p w14:paraId="1DAB6938" w14:textId="77777777" w:rsidR="00C8473A" w:rsidRPr="00E0754A" w:rsidRDefault="00C8473A" w:rsidP="00ED0FE2">
            <w:pPr>
              <w:jc w:val="both"/>
              <w:rPr>
                <w:rFonts w:eastAsia="Arial Nova Cond Light" w:cs="Linux Libertine"/>
                <w:sz w:val="18"/>
                <w:szCs w:val="18"/>
              </w:rPr>
            </w:pPr>
          </w:p>
        </w:tc>
      </w:tr>
      <w:tr w:rsidR="00C8473A" w:rsidRPr="00E0754A" w14:paraId="0162244D" w14:textId="77777777" w:rsidTr="00ED0FE2">
        <w:tc>
          <w:tcPr>
            <w:tcW w:w="1684" w:type="dxa"/>
          </w:tcPr>
          <w:p w14:paraId="45FD779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7E09872" w14:textId="77777777" w:rsidR="00C8473A" w:rsidRPr="00E0754A" w:rsidRDefault="00C8473A" w:rsidP="00ED0FE2">
            <w:pPr>
              <w:jc w:val="both"/>
              <w:rPr>
                <w:rFonts w:eastAsia="Arial Nova Cond Light" w:cs="Linux Libertine"/>
                <w:sz w:val="18"/>
                <w:szCs w:val="18"/>
              </w:rPr>
            </w:pPr>
          </w:p>
        </w:tc>
        <w:tc>
          <w:tcPr>
            <w:tcW w:w="3531" w:type="dxa"/>
          </w:tcPr>
          <w:p w14:paraId="6E450B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69DDE9E0" w14:textId="77777777" w:rsidR="00C8473A" w:rsidRPr="00E0754A" w:rsidRDefault="00C8473A" w:rsidP="00ED0FE2">
            <w:pPr>
              <w:jc w:val="both"/>
              <w:rPr>
                <w:rFonts w:eastAsia="Arial Nova Cond Light" w:cs="Linux Libertine"/>
                <w:sz w:val="18"/>
                <w:szCs w:val="18"/>
              </w:rPr>
            </w:pPr>
          </w:p>
        </w:tc>
      </w:tr>
      <w:tr w:rsidR="00C8473A" w:rsidRPr="00E0754A" w14:paraId="7B6B58BE" w14:textId="77777777" w:rsidTr="00ED0FE2">
        <w:tc>
          <w:tcPr>
            <w:tcW w:w="1684" w:type="dxa"/>
          </w:tcPr>
          <w:p w14:paraId="2D173CF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6F8BBDC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108"/>
            </w:r>
          </w:p>
          <w:p w14:paraId="72645F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0744C33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74028D4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8473A" w:rsidRPr="00E0754A" w14:paraId="15A30986" w14:textId="77777777" w:rsidTr="00ED0FE2">
        <w:tc>
          <w:tcPr>
            <w:tcW w:w="1684" w:type="dxa"/>
          </w:tcPr>
          <w:p w14:paraId="603858C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March 27, 2019</w:t>
            </w:r>
          </w:p>
        </w:tc>
        <w:tc>
          <w:tcPr>
            <w:tcW w:w="3531" w:type="dxa"/>
          </w:tcPr>
          <w:p w14:paraId="6CB379F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E0754A" w:rsidRDefault="00C8473A" w:rsidP="00C8473A">
      <w:pPr>
        <w:rPr>
          <w:sz w:val="20"/>
          <w:szCs w:val="28"/>
        </w:rPr>
      </w:pPr>
      <w:r w:rsidRPr="00E0754A">
        <w:rPr>
          <w:sz w:val="20"/>
          <w:szCs w:val="28"/>
        </w:rPr>
        <w:t>Source: Cited from various sources by the Author</w:t>
      </w:r>
    </w:p>
    <w:p w14:paraId="68970391" w14:textId="77777777" w:rsidR="00C8473A" w:rsidRPr="00E0754A" w:rsidRDefault="00C8473A" w:rsidP="00C8473A">
      <w:pPr>
        <w:pStyle w:val="ParagraphNormal"/>
      </w:pPr>
    </w:p>
    <w:p w14:paraId="0470C778" w14:textId="77777777" w:rsidR="00C8473A" w:rsidRPr="00E0754A" w:rsidRDefault="00C8473A" w:rsidP="00C8473A">
      <w:pPr>
        <w:pStyle w:val="ParagraphNormal"/>
      </w:pPr>
      <w:r w:rsidRPr="00E0754A">
        <w:t>In general, cases of blasphemy involving religious leaders or figures end with the perpetrator apologizing to the public.</w:t>
      </w:r>
      <w:r w:rsidRPr="00E0754A">
        <w:rPr>
          <w:rStyle w:val="FootnoteReference"/>
        </w:rPr>
        <w:footnoteReference w:id="10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75A0E862" w14:textId="77777777" w:rsidR="00C8473A" w:rsidRPr="00E0754A" w:rsidRDefault="00C8473A" w:rsidP="00C8473A">
      <w:pPr>
        <w:pStyle w:val="ParagraphNormal"/>
      </w:pPr>
      <w:r w:rsidRPr="00E0754A">
        <w:t>It is difficult to say that the complainants had no political motivation to defeat Ahok in the DKI Jakarta local election.</w:t>
      </w:r>
      <w:r w:rsidRPr="00E0754A">
        <w:rPr>
          <w:rStyle w:val="FootnoteReference"/>
        </w:rPr>
        <w:footnoteReference w:id="11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11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38FFF4BC" w14:textId="77777777" w:rsidR="00C8473A" w:rsidRPr="00E0754A" w:rsidRDefault="00C8473A" w:rsidP="00C8473A">
      <w:pPr>
        <w:pStyle w:val="ParagraphNormal"/>
      </w:pPr>
      <w:r w:rsidRPr="00E0754A">
        <w:t xml:space="preserve">Marshall argues that in the process of political manipulation of religion, it is usually due to the support and large role of religious leaders where this role gets quite </w:t>
      </w:r>
      <w:r w:rsidRPr="00E0754A">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E0754A" w:rsidRDefault="00C8473A" w:rsidP="00C8473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11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113"/>
      </w:r>
      <w:r w:rsidRPr="00E0754A">
        <w:t xml:space="preserve">  Ahok was accused of blaspheming Islam because of his statement:</w:t>
      </w:r>
    </w:p>
    <w:p w14:paraId="5031FDD7" w14:textId="77777777" w:rsidR="00C8473A" w:rsidRPr="00E0754A" w:rsidRDefault="00C8473A" w:rsidP="00C8473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Default="00C8473A" w:rsidP="00C8473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t>
      </w:r>
      <w:r w:rsidRPr="00E0754A">
        <w:lastRenderedPageBreak/>
        <w:t xml:space="preserve">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C8473A" w:rsidRDefault="00C8473A" w:rsidP="00C8473A">
      <w:pPr>
        <w:pStyle w:val="ParagraphNormal"/>
      </w:pPr>
    </w:p>
    <w:p w14:paraId="1DBB86BA" w14:textId="2F71B2D5" w:rsidR="00601A07" w:rsidRDefault="00C8473A" w:rsidP="00601A07">
      <w:pPr>
        <w:pStyle w:val="Heading3"/>
        <w:rPr>
          <w:rFonts w:cs="Linux Libertine"/>
        </w:rPr>
      </w:pPr>
      <w:r>
        <w:rPr>
          <w:rFonts w:cs="Linux Libertine"/>
        </w:rPr>
        <w:t>5.3.2. Politization of Blasphemy Cases</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114"/>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 xml:space="preserve">Law enforcement's scepticism was evident from the time the investigation process in the Meiliana case was stopped for two years because the police did not have </w:t>
      </w:r>
      <w:r w:rsidRPr="00E0754A">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w:t>
      </w:r>
      <w:r w:rsidRPr="00E0754A">
        <w:lastRenderedPageBreak/>
        <w:t xml:space="preserve">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Default="00C6591A" w:rsidP="00C8473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C6591A" w:rsidRDefault="00C6591A" w:rsidP="00C6591A"/>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8E986CB"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C8473A">
        <w:rPr>
          <w:rFonts w:cs="Linux Libertine"/>
        </w:rPr>
        <w:t xml:space="preserve">Blasphemy </w:t>
      </w:r>
      <w:r w:rsidR="009510D5" w:rsidRPr="00672A6A">
        <w:rPr>
          <w:rFonts w:cs="Linux Libertine"/>
        </w:rPr>
        <w:t xml:space="preserve">Law Enforcement </w:t>
      </w:r>
      <w:r w:rsidR="00C8473A">
        <w:rPr>
          <w:rFonts w:cs="Linux Libertine"/>
        </w:rPr>
        <w:t>Prevent to Preserve Justice</w:t>
      </w:r>
    </w:p>
    <w:p w14:paraId="270980B9" w14:textId="2C9F328F"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C8473A">
        <w:rPr>
          <w:rFonts w:cs="Linux Libertine"/>
        </w:rPr>
        <w:t>Continuing Public Disorder</w:t>
      </w:r>
      <w:r w:rsidR="009510D5" w:rsidRPr="00672A6A">
        <w:rPr>
          <w:rFonts w:cs="Linux Libertine"/>
        </w:rPr>
        <w:t xml:space="preserve"> </w:t>
      </w:r>
    </w:p>
    <w:p w14:paraId="7BFA59D0" w14:textId="77777777" w:rsidR="00601A07" w:rsidRPr="00672A6A" w:rsidRDefault="00601A07" w:rsidP="00601A07">
      <w:pPr>
        <w:rPr>
          <w:rFonts w:cs="Linux Libertine"/>
        </w:rPr>
      </w:pPr>
    </w:p>
    <w:p w14:paraId="6C9CA48C" w14:textId="6651532D" w:rsidR="00C8473A" w:rsidRDefault="00C120A6" w:rsidP="00C8473A">
      <w:pPr>
        <w:spacing w:line="360" w:lineRule="auto"/>
        <w:jc w:val="both"/>
        <w:rPr>
          <w:color w:val="FF0000"/>
        </w:rPr>
      </w:pPr>
      <w:r w:rsidRPr="00C120A6">
        <w:rPr>
          <w:color w:val="FF0000"/>
        </w:rPr>
        <w:t xml:space="preserve">The increasing actions of Muhammad Habib </w:t>
      </w:r>
      <w:proofErr w:type="spellStart"/>
      <w:r w:rsidRPr="00C120A6">
        <w:rPr>
          <w:color w:val="FF0000"/>
        </w:rPr>
        <w:t>Riziq</w:t>
      </w:r>
      <w:proofErr w:type="spellEnd"/>
      <w:r w:rsidRPr="00C120A6">
        <w:rPr>
          <w:color w:val="FF0000"/>
        </w:rPr>
        <w:t xml:space="preserve"> Shihab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w:t>
      </w:r>
      <w:r>
        <w:rPr>
          <w:color w:val="FF0000"/>
        </w:rPr>
        <w:t xml:space="preserve"> </w:t>
      </w:r>
    </w:p>
    <w:p w14:paraId="74E6F910" w14:textId="77777777" w:rsidR="00C8473A" w:rsidRDefault="00C8473A" w:rsidP="00C8473A">
      <w:pPr>
        <w:pStyle w:val="ParagraphNormal"/>
        <w:rPr>
          <w:rFonts w:cs="Linux Libertine"/>
          <w:lang w:val="en-US"/>
        </w:rPr>
      </w:pPr>
      <w:r>
        <w:rPr>
          <w:color w:val="FF0000"/>
        </w:rPr>
        <w:tab/>
      </w: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Pr>
          <w:rFonts w:cs="Linux Libertine"/>
          <w:lang w:val="en-US"/>
        </w:rPr>
        <w:t>ded</w:t>
      </w:r>
      <w:r w:rsidRPr="00672A6A">
        <w:rPr>
          <w:rFonts w:cs="Linux Libertine"/>
          <w:lang w:val="en-US"/>
        </w:rPr>
        <w:t xml:space="preserve"> that </w:t>
      </w:r>
      <w:r>
        <w:rPr>
          <w:rFonts w:cs="Linux Libertine"/>
          <w:lang w:val="en-US"/>
        </w:rPr>
        <w:t>Meiliana</w:t>
      </w:r>
      <w:r w:rsidRPr="00672A6A">
        <w:rPr>
          <w:rFonts w:cs="Linux Libertine"/>
          <w:lang w:val="en-US"/>
        </w:rPr>
        <w:t xml:space="preserve"> had insulted </w:t>
      </w:r>
      <w:r>
        <w:rPr>
          <w:rFonts w:cs="Linux Libertine"/>
          <w:lang w:val="en-US"/>
        </w:rPr>
        <w:t xml:space="preserve">Islamic religion. </w:t>
      </w:r>
      <w:r w:rsidRPr="00672A6A">
        <w:rPr>
          <w:rFonts w:cs="Linux Libertine"/>
          <w:lang w:val="en-US"/>
        </w:rPr>
        <w:t xml:space="preserve"> </w:t>
      </w:r>
      <w:r>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5"/>
      </w:r>
    </w:p>
    <w:p w14:paraId="5BEDC8CE" w14:textId="77777777" w:rsidR="00C8473A" w:rsidRPr="00E0754A" w:rsidRDefault="00C8473A" w:rsidP="00C8473A">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6"/>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w:t>
      </w:r>
      <w:r w:rsidRPr="00E0754A">
        <w:rPr>
          <w:rFonts w:ascii="Times New Roman" w:hAnsi="Times New Roman" w:cs="Times New Roman"/>
          <w:szCs w:val="24"/>
          <w:lang w:eastAsia="en-GB" w:bidi="ar-SA"/>
          <w14:ligatures w14:val="none"/>
          <w14:numSpacing w14:val="default"/>
        </w:rPr>
        <w:lastRenderedPageBreak/>
        <w:t xml:space="preserve">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4C3D798D" w14:textId="77777777" w:rsidR="00C8473A" w:rsidRPr="00B05E2C" w:rsidRDefault="00C8473A" w:rsidP="00C8473A">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7"/>
      </w:r>
      <w:r w:rsidRPr="00E0754A">
        <w:t xml:space="preserve"> Meanwhile, Meiliana herself was sentenced to 18 months in prison.</w:t>
      </w:r>
    </w:p>
    <w:p w14:paraId="6D6CF395" w14:textId="77777777" w:rsidR="00C8473A" w:rsidRDefault="00C8473A" w:rsidP="00C8473A">
      <w:pPr>
        <w:pStyle w:val="ParagraphNormal"/>
        <w:rPr>
          <w:rFonts w:cs="Linux Libertine"/>
          <w:color w:val="252525"/>
          <w:lang w:val="en-US"/>
        </w:rPr>
      </w:pPr>
      <w:r w:rsidRPr="00672A6A">
        <w:rPr>
          <w:rFonts w:cs="Linux Libertine"/>
          <w:color w:val="252525"/>
          <w:lang w:val="en-US"/>
        </w:rPr>
        <w:t xml:space="preserve">The facts above show that </w:t>
      </w:r>
      <w:r>
        <w:rPr>
          <w:rFonts w:cs="Linux Libertine"/>
          <w:color w:val="252525"/>
          <w:lang w:val="en-US"/>
        </w:rPr>
        <w:t xml:space="preserve">in </w:t>
      </w:r>
      <w:r w:rsidRPr="00672A6A">
        <w:rPr>
          <w:rFonts w:cs="Linux Libertine"/>
          <w:color w:val="252525"/>
          <w:lang w:val="en-US"/>
        </w:rPr>
        <w:t>Ahmadiyya</w:t>
      </w:r>
      <w:r>
        <w:rPr>
          <w:rFonts w:cs="Linux Libertine"/>
          <w:color w:val="252525"/>
          <w:lang w:val="en-US"/>
        </w:rPr>
        <w:t xml:space="preserve">, </w:t>
      </w:r>
      <w:r w:rsidRPr="00672A6A">
        <w:rPr>
          <w:rFonts w:cs="Linux Libertine"/>
          <w:color w:val="252525"/>
          <w:lang w:val="en-US"/>
        </w:rPr>
        <w:t>Gafatar</w:t>
      </w:r>
      <w:r>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5D33AE84" w14:textId="07C98169" w:rsidR="00C8473A" w:rsidRDefault="00C8473A" w:rsidP="00C8473A">
      <w:pPr>
        <w:spacing w:line="360" w:lineRule="auto"/>
        <w:jc w:val="both"/>
        <w:rPr>
          <w:color w:val="FF0000"/>
        </w:rPr>
      </w:pPr>
    </w:p>
    <w:p w14:paraId="570BC8BD" w14:textId="2B942002" w:rsidR="00C8473A" w:rsidRPr="00C8473A" w:rsidRDefault="00C8473A" w:rsidP="00C8473A">
      <w:pPr>
        <w:spacing w:line="360" w:lineRule="auto"/>
        <w:ind w:firstLine="720"/>
        <w:jc w:val="both"/>
        <w:rPr>
          <w:b/>
          <w:bCs/>
        </w:rPr>
      </w:pPr>
      <w:r w:rsidRPr="00672A6A">
        <w:rPr>
          <w:rFonts w:cs="Linux Libertine"/>
        </w:rPr>
        <w:t xml:space="preserve">The act of vigilantism is a criminal act that is prohibited by the Indonesia Criminal Code, especially in Article 170 as follow: </w:t>
      </w:r>
    </w:p>
    <w:p w14:paraId="7A20E85A" w14:textId="77777777" w:rsidR="00C8473A" w:rsidRPr="00672A6A" w:rsidRDefault="00C8473A" w:rsidP="00C8473A">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672A6A">
        <w:rPr>
          <w:rFonts w:cs="Linux Libertine"/>
          <w:lang w:val="en-US"/>
        </w:rPr>
        <w:lastRenderedPageBreak/>
        <w:t>imprisonment of twelve years if the violence causes the death of a person.” [Translated by the Author]</w:t>
      </w:r>
    </w:p>
    <w:p w14:paraId="5B7EC1E6"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18"/>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28E1827A" w14:textId="77777777" w:rsidR="00C8473A" w:rsidRPr="00672A6A" w:rsidRDefault="00C8473A" w:rsidP="00C8473A">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19"/>
      </w:r>
    </w:p>
    <w:p w14:paraId="6E5747B4"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w:t>
      </w:r>
      <w:r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lastRenderedPageBreak/>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672A6A"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672A6A"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2A1BC954"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70759B6"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C8473A" w:rsidRPr="00672A6A"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0A03038F"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30AC4BD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C8473A" w:rsidRPr="00672A6A"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49ABA23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87C1F5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C8473A" w:rsidRPr="00672A6A"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1D22B4A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57788DFB"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C8473A" w:rsidRPr="00672A6A"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760BF43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43A42BF5"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C8473A" w:rsidRPr="00672A6A"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3323DB4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1A02EE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C8473A" w:rsidRPr="00672A6A"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4CED42F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452EF0AC"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C8473A" w:rsidRPr="00672A6A"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EB475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0C07DF8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C8473A" w:rsidRPr="00672A6A"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5FD1339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7B63D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C8473A" w:rsidRPr="00672A6A"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213EBA9C"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7E89BD39"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C8473A" w:rsidRPr="00672A6A"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9D3688A"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0E5E2F2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C8473A" w:rsidRPr="00672A6A"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3E291AA7"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49F04C5D"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C8473A" w:rsidRPr="00672A6A"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1308B7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5074FC93"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C8473A" w:rsidRPr="00672A6A"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1C17AC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533CBCC2"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C8473A" w:rsidRPr="00672A6A"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6B99BA1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3862B0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C8473A" w:rsidRPr="00672A6A"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5900B12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0A9920CE"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C8473A" w:rsidRPr="00672A6A"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287B1217"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1471B8C0"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C8473A" w:rsidRPr="00672A6A"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17</w:t>
            </w:r>
          </w:p>
        </w:tc>
        <w:tc>
          <w:tcPr>
            <w:tcW w:w="1836" w:type="dxa"/>
          </w:tcPr>
          <w:p w14:paraId="7ECC5AE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C7AB9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C8473A" w:rsidRPr="00672A6A"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79E27C5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00C84716"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624710" w14:textId="77777777" w:rsidR="00C8473A" w:rsidRPr="00672A6A" w:rsidRDefault="00C8473A" w:rsidP="00C8473A">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154D0CB7" w14:textId="77777777" w:rsidR="00C8473A" w:rsidRPr="00672A6A" w:rsidRDefault="00C8473A" w:rsidP="00C8473A">
      <w:pPr>
        <w:pStyle w:val="ParagraphNormal"/>
        <w:rPr>
          <w:rFonts w:cs="Linux Libertine"/>
          <w:lang w:val="en-US" w:eastAsia="en-GB" w:bidi="ar-SA"/>
        </w:rPr>
      </w:pPr>
    </w:p>
    <w:p w14:paraId="47ED86D2"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Default="00C8473A" w:rsidP="00C8473A">
      <w:pPr>
        <w:rPr>
          <w:b/>
          <w:bCs/>
        </w:rPr>
      </w:pPr>
    </w:p>
    <w:p w14:paraId="7045D2D6" w14:textId="77777777" w:rsidR="00601A07" w:rsidRPr="00672A6A" w:rsidRDefault="00601A07" w:rsidP="009510D5">
      <w:pPr>
        <w:rPr>
          <w:rFonts w:cs="Linux Libertine"/>
        </w:rPr>
      </w:pPr>
    </w:p>
    <w:p w14:paraId="4E35E23D" w14:textId="0177A813" w:rsidR="00441CCC" w:rsidRPr="00672A6A" w:rsidRDefault="00601A07" w:rsidP="00A16CBB">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077000F0" w14:textId="77777777" w:rsidR="00441CCC" w:rsidRPr="00672A6A" w:rsidRDefault="00441CCC" w:rsidP="00441CCC">
      <w:pPr>
        <w:rPr>
          <w:rFonts w:cs="Linux Libertine"/>
        </w:rPr>
      </w:pPr>
    </w:p>
    <w:p w14:paraId="4EA24988" w14:textId="77777777" w:rsidR="00C8473A" w:rsidRPr="00E0754A" w:rsidRDefault="00C8473A" w:rsidP="00C8473A">
      <w:pPr>
        <w:pStyle w:val="ParagraphafSubheader"/>
        <w:ind w:firstLine="540"/>
        <w:rPr>
          <w:lang w:eastAsia="en-GB" w:bidi="ar-SA"/>
        </w:rPr>
      </w:pPr>
      <w:r w:rsidRPr="00E0754A">
        <w:rPr>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t>
      </w:r>
      <w:r w:rsidRPr="00E0754A">
        <w:rPr>
          <w:lang w:eastAsia="en-GB" w:bidi="ar-SA"/>
        </w:rPr>
        <w:lastRenderedPageBreak/>
        <w:t>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E0754A" w:rsidRDefault="00C8473A" w:rsidP="00C8473A">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E0754A" w:rsidRDefault="00C8473A" w:rsidP="00C8473A">
      <w:pPr>
        <w:pStyle w:val="ParagraphNormal"/>
        <w:rPr>
          <w:lang w:eastAsia="en-GB" w:bidi="ar-SA"/>
        </w:rPr>
      </w:pPr>
      <w:r w:rsidRPr="00E0754A">
        <w:rPr>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Default="00C8473A" w:rsidP="00C8473A">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w:t>
      </w:r>
      <w:r w:rsidRPr="00E0754A">
        <w:rPr>
          <w:lang w:eastAsia="en-GB" w:bidi="ar-SA"/>
        </w:rPr>
        <w:lastRenderedPageBreak/>
        <w:t>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3CDD6379" w14:textId="0580F9AF" w:rsidR="00441CCC" w:rsidRPr="00672A6A" w:rsidRDefault="00C8473A" w:rsidP="00C8473A">
      <w:pPr>
        <w:rPr>
          <w:rFonts w:cs="Linux Libertine"/>
        </w:rPr>
      </w:pPr>
      <w:r w:rsidRPr="00E0754A">
        <w:rPr>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60898EC" w14:textId="0EA4D37A"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356C50AF"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00496D7D">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009F6E03">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00496D7D">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thoughts that Muslim countries should </w:t>
      </w:r>
      <w:r w:rsidRPr="00672A6A">
        <w:rPr>
          <w:rFonts w:cs="Linux Libertine"/>
        </w:rPr>
        <w:lastRenderedPageBreak/>
        <w:t>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672A6A">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00496D7D">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009F6E03">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672A6A">
        <w:rPr>
          <w:rFonts w:cs="Linux Libertine"/>
        </w:rPr>
        <w:t xml:space="preserve">The connection between </w:t>
      </w:r>
      <w:r w:rsidRPr="00672A6A">
        <w:rPr>
          <w:rFonts w:cs="Linux Libertine"/>
        </w:rPr>
        <w:lastRenderedPageBreak/>
        <w:t>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0B663D5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496D7D">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9F6E03">
        <w:rPr>
          <w:rFonts w:cs="Linux Libertine"/>
        </w:rPr>
        <w:t>(An-Naim 2008; C. Durham and Scharffs 2019; Salim, Arskal, and Azra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496D7D">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9F6E03">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9" w:name="_Toc118302792"/>
      <w:bookmarkStart w:id="10" w:name="_Toc121200602"/>
      <w:r w:rsidRPr="00672A6A">
        <w:rPr>
          <w:rFonts w:cs="Linux Libertine"/>
        </w:rPr>
        <w:t xml:space="preserve">6.3. </w:t>
      </w:r>
      <w:r w:rsidR="006A2A0F" w:rsidRPr="00672A6A">
        <w:rPr>
          <w:rFonts w:cs="Linux Libertine"/>
        </w:rPr>
        <w:t>Implication of Relationship towards Religious Freedom</w:t>
      </w:r>
      <w:bookmarkEnd w:id="9"/>
      <w:bookmarkEnd w:id="10"/>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lastRenderedPageBreak/>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00496D7D">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9F6E03">
        <w:rPr>
          <w:rFonts w:cs="Linux Libertine"/>
        </w:rPr>
        <w:t>(C. 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672A6A" w:rsidRDefault="006A2A0F" w:rsidP="00B84201">
      <w:pPr>
        <w:pStyle w:val="ParagraphNormal"/>
        <w:rPr>
          <w:rFonts w:cs="Linux Libertine"/>
        </w:rPr>
      </w:pPr>
      <w:r w:rsidRPr="00672A6A">
        <w:rPr>
          <w:rFonts w:cs="Linux Libertine"/>
        </w:rPr>
        <w:t xml:space="preserve">Abdullah An-Na'im </w:t>
      </w:r>
      <w:r w:rsidRPr="00672A6A">
        <w:rPr>
          <w:rFonts w:cs="Linux Libertine"/>
        </w:rPr>
        <w:fldChar w:fldCharType="begin"/>
      </w:r>
      <w:r w:rsidR="00496D7D">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672A6A">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lastRenderedPageBreak/>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672A6A">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3F3FEA8"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00496D7D">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009F6E03">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672A6A">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00496D7D">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009F6E03">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21"/>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00496D7D">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009F6E03">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23"/>
      </w:r>
    </w:p>
    <w:p w14:paraId="454D9DC3" w14:textId="28FEA4F0"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24"/>
      </w:r>
      <w:r w:rsidRPr="00672A6A">
        <w:rPr>
          <w:rFonts w:cs="Linux Libertine"/>
        </w:rPr>
        <w:t xml:space="preserve"> because he wanted to protect the established religions and beliefs in order to prevent </w:t>
      </w:r>
      <w:r w:rsidRPr="00672A6A">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00496D7D">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009F6E03">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25"/>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00496D7D">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009F6E03">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26"/>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672A6A">
        <w:rPr>
          <w:rFonts w:cs="Linux Libertine"/>
        </w:rPr>
        <w:lastRenderedPageBreak/>
        <w:t xml:space="preserve">peoples; (3) the unity of Indonesia; and (5) socioeconomic justice for everyone </w:t>
      </w:r>
      <w:r w:rsidRPr="00672A6A">
        <w:rPr>
          <w:rFonts w:cs="Linux Libertine"/>
        </w:rPr>
        <w:fldChar w:fldCharType="begin"/>
      </w:r>
      <w:r w:rsidR="00496D7D">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009F6E03" w:rsidRPr="009F6E03">
        <w:rPr>
          <w:rFonts w:cs="Linux Libertine"/>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lastRenderedPageBreak/>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27"/>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28"/>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w:t>
      </w:r>
      <w:r w:rsidRPr="00672A6A">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672A6A">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00496D7D">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9F6E03">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00496D7D">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009F6E03">
        <w:rPr>
          <w:rFonts w:cs="Linux Libertine"/>
        </w:rPr>
        <w:t>(Vrielink 2016)</w:t>
      </w:r>
      <w:r w:rsidRPr="00672A6A">
        <w:rPr>
          <w:rFonts w:cs="Linux Libertine"/>
        </w:rPr>
        <w:fldChar w:fldCharType="end"/>
      </w:r>
      <w:r w:rsidRPr="00672A6A">
        <w:rPr>
          <w:rFonts w:cs="Linux Libertine"/>
        </w:rPr>
        <w:t xml:space="preserve">. </w:t>
      </w:r>
    </w:p>
    <w:p w14:paraId="2918ED49" w14:textId="4D7753AE"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w:t>
      </w:r>
      <w:r w:rsidRPr="00672A6A">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00496D7D">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009F6E03">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672A6A">
        <w:rPr>
          <w:rFonts w:cs="Linux Libertine"/>
        </w:rPr>
        <w:fldChar w:fldCharType="begin"/>
      </w:r>
      <w:r w:rsidR="00496D7D">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9F6E03">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672A6A">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672A6A">
        <w:rPr>
          <w:rFonts w:cs="Linux Libertine"/>
        </w:rPr>
        <w:lastRenderedPageBreak/>
        <w:t>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0"/>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w:t>
      </w:r>
      <w:r w:rsidRPr="00672A6A">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672A6A">
        <w:rPr>
          <w:rFonts w:cs="Linux Libertine"/>
        </w:rPr>
        <w:t>Pseudo-secularity harvests an illusion of religious freedom</w:t>
      </w:r>
      <w:bookmarkEnd w:id="11"/>
      <w:bookmarkEnd w:id="12"/>
    </w:p>
    <w:p w14:paraId="61035B73" w14:textId="77777777" w:rsidR="00B711DE" w:rsidRPr="00672A6A" w:rsidRDefault="00B711DE" w:rsidP="00B711DE">
      <w:pPr>
        <w:pStyle w:val="ParagraphafSubheader"/>
        <w:rPr>
          <w:rFonts w:cs="Linux Libertine"/>
        </w:rPr>
      </w:pPr>
      <w:r w:rsidRPr="00672A6A">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00496D7D">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009F6E03">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00496D7D">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009F6E03" w:rsidRPr="009F6E03">
        <w:rPr>
          <w:rFonts w:cs="Linux Libertine"/>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672A6A">
        <w:rPr>
          <w:rFonts w:cs="Linux Libertine"/>
        </w:rPr>
        <w:lastRenderedPageBreak/>
        <w:t>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672A6A">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00496D7D">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009F6E03" w:rsidRPr="009F6E03">
        <w:rPr>
          <w:rFonts w:cs="Linux Libertine"/>
          <w:color w:val="808080"/>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672A6A">
        <w:rPr>
          <w:rFonts w:cs="Linux Libertine"/>
        </w:rPr>
        <w:lastRenderedPageBreak/>
        <w:t>logic is that when there are no rules, it doesn't turn out right, but people will make their own rules”</w:t>
      </w:r>
      <w:r w:rsidRPr="00672A6A">
        <w:rPr>
          <w:rStyle w:val="FootnoteReference"/>
          <w:rFonts w:cs="Linux Libertine"/>
        </w:rPr>
        <w:footnoteReference w:id="132"/>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34"/>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35"/>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37"/>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38"/>
      </w:r>
    </w:p>
    <w:p w14:paraId="7729C0D9" w14:textId="77777777" w:rsidR="00B711DE" w:rsidRPr="00672A6A" w:rsidRDefault="00B711DE" w:rsidP="00B711DE">
      <w:pPr>
        <w:pStyle w:val="ParagraphNormal"/>
        <w:rPr>
          <w:rFonts w:cs="Linux Libertine"/>
        </w:rPr>
      </w:pPr>
      <w:r w:rsidRPr="00672A6A">
        <w:rPr>
          <w:rFonts w:cs="Linux Libertine"/>
        </w:rPr>
        <w:lastRenderedPageBreak/>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672A6A">
        <w:rPr>
          <w:rStyle w:val="FootnoteReference"/>
          <w:rFonts w:cs="Linux Libertine"/>
        </w:rPr>
        <w:footnoteReference w:id="139"/>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0"/>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672A6A">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41"/>
      </w:r>
    </w:p>
    <w:p w14:paraId="40FFF62E" w14:textId="77777777" w:rsidR="00B711DE" w:rsidRPr="00672A6A" w:rsidRDefault="00B711DE" w:rsidP="00B711DE">
      <w:pPr>
        <w:pStyle w:val="ParagraphNormal"/>
        <w:rPr>
          <w:rFonts w:cs="Linux Libertine"/>
        </w:rPr>
      </w:pPr>
      <w:r w:rsidRPr="00672A6A">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672A6A">
        <w:rPr>
          <w:rFonts w:cs="Linux Libertine"/>
        </w:rPr>
        <w:lastRenderedPageBreak/>
        <w:t>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6CE5EB53"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00496D7D">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9F6E03">
        <w:rPr>
          <w:rFonts w:cs="Linux Libertine"/>
        </w:rPr>
        <w:t>(C. 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672A6A">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672A6A">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C68DE1" w14:textId="2975752B"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p>
    <w:p w14:paraId="382AECFC" w14:textId="77777777" w:rsidR="00C75C62" w:rsidRDefault="0025471E" w:rsidP="0025471E">
      <w:pPr>
        <w:pStyle w:val="Heading1"/>
        <w:rPr>
          <w:rFonts w:cs="Linux Libertine"/>
        </w:rPr>
      </w:pPr>
      <w:r w:rsidRPr="00672A6A">
        <w:rPr>
          <w:rFonts w:cs="Linux Libertine"/>
        </w:rPr>
        <w:t xml:space="preserve">CONCLUDING REMAKS: </w:t>
      </w:r>
    </w:p>
    <w:p w14:paraId="1F5839D2" w14:textId="2F82635E" w:rsidR="00441CCC" w:rsidRPr="00672A6A" w:rsidRDefault="0025471E" w:rsidP="0025471E">
      <w:pPr>
        <w:pStyle w:val="Heading1"/>
        <w:rPr>
          <w:rFonts w:cs="Linux Libertine"/>
        </w:rPr>
      </w:pPr>
      <w:r w:rsidRPr="00672A6A">
        <w:rPr>
          <w:rFonts w:cs="Linux Libertine"/>
        </w:rPr>
        <w:t>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58F0DFC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 xml:space="preserve">Thirdly, the country's laws, including the Anti-Blasphemy Law, should not be based on recommendations from certain religious organizations. This is to prevent the </w:t>
      </w:r>
      <w:r w:rsidRPr="00257C00">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lastRenderedPageBreak/>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672A6A">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Indonesia, new sects have sprung up whose teachings are contrary </w:t>
            </w:r>
            <w:r w:rsidRPr="00672A6A">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The enforcement of blasphemy law was successful to prevent the </w:t>
            </w:r>
            <w:r w:rsidRPr="00672A6A">
              <w:rPr>
                <w:rFonts w:cs="Linux Libertine"/>
                <w:sz w:val="20"/>
                <w:szCs w:val="20"/>
              </w:rPr>
              <w:lastRenderedPageBreak/>
              <w:t>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w:t>
            </w:r>
            <w:r w:rsidRPr="00672A6A">
              <w:rPr>
                <w:rFonts w:cs="Linux Libertine"/>
                <w:sz w:val="20"/>
                <w:szCs w:val="20"/>
              </w:rPr>
              <w:lastRenderedPageBreak/>
              <w:t>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lastRenderedPageBreak/>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3" w:name="_Toc121200615"/>
      <w:r w:rsidRPr="00672A6A">
        <w:rPr>
          <w:rFonts w:cs="Linux Libertine"/>
        </w:rPr>
        <w:t>Anti-Blasphemy Laws Actually Targeting Both Minority and Majority Groups of Religions</w:t>
      </w:r>
      <w:bookmarkEnd w:id="13"/>
    </w:p>
    <w:p w14:paraId="25404568" w14:textId="77777777" w:rsidR="0025471E" w:rsidRPr="00672A6A" w:rsidRDefault="0025471E" w:rsidP="0025471E">
      <w:pPr>
        <w:rPr>
          <w:rFonts w:cs="Linux Libertine"/>
        </w:rPr>
      </w:pPr>
    </w:p>
    <w:p w14:paraId="41C7877E" w14:textId="599E788E"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00496D7D">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009F6E03">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00496D7D">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009F6E03">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00496D7D">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009F6E03">
        <w:rPr>
          <w:rFonts w:cs="Linux Libertine"/>
        </w:rPr>
        <w:t>(van der Kroef 1953)</w:t>
      </w:r>
      <w:r w:rsidRPr="00672A6A">
        <w:rPr>
          <w:rFonts w:cs="Linux Libertine"/>
        </w:rPr>
        <w:fldChar w:fldCharType="end"/>
      </w:r>
      <w:r w:rsidRPr="00672A6A">
        <w:rPr>
          <w:rFonts w:cs="Linux Libertine"/>
        </w:rPr>
        <w:t xml:space="preserve">. </w:t>
      </w:r>
    </w:p>
    <w:p w14:paraId="1EA5D78D" w14:textId="6DFEDBF2"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009F6E03">
        <w:rPr>
          <w:rFonts w:cs="Linux Libertine"/>
        </w:rPr>
        <w:instrText xml:space="preserve"> ADDIN ZOTERO_ITEM CSL_CITATION {"citationID":"EuZPLGse","properties":{"formattedCitation":"(Timothy Lindsey and Butt 2016; Mietzner and Muhtadi 2020)","plainCitation":"(Timothy 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009F6E03">
        <w:rPr>
          <w:rFonts w:cs="Linux Libertine"/>
        </w:rPr>
        <w:t>(Timothy 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009F6E03">
        <w:rPr>
          <w:rFonts w:cs="Linux Libertine"/>
        </w:rPr>
        <w:t>(2014)</w:t>
      </w:r>
      <w:r w:rsidRPr="00672A6A">
        <w:rPr>
          <w:rFonts w:cs="Linux Libertine"/>
        </w:rPr>
        <w:fldChar w:fldCharType="end"/>
      </w:r>
      <w:r w:rsidRPr="00672A6A">
        <w:rPr>
          <w:rFonts w:cs="Linux Libertine"/>
        </w:rPr>
        <w:t xml:space="preserve"> </w:t>
      </w:r>
      <w:r w:rsidRPr="00672A6A">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42"/>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43"/>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44"/>
      </w:r>
      <w:r w:rsidRPr="00672A6A">
        <w:rPr>
          <w:rFonts w:cs="Linux Libertine"/>
        </w:rPr>
        <w:t xml:space="preserve"> and the fear of the spread of communism.</w:t>
      </w:r>
      <w:r w:rsidRPr="00672A6A">
        <w:rPr>
          <w:rStyle w:val="FootnoteReference"/>
          <w:rFonts w:cs="Linux Libertine"/>
        </w:rPr>
        <w:footnoteReference w:id="145"/>
      </w:r>
      <w:r w:rsidRPr="00672A6A">
        <w:rPr>
          <w:rFonts w:cs="Linux Libertine"/>
        </w:rPr>
        <w:t xml:space="preserve"> The legislators are still </w:t>
      </w:r>
      <w:r w:rsidRPr="00672A6A">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176A5C93"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00496D7D">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009F6E03">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w:t>
      </w:r>
      <w:r w:rsidRPr="00672A6A">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00496D7D">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009F6E03">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6047972C"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00496D7D">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009F6E03">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w:t>
      </w:r>
      <w:r w:rsidRPr="00672A6A">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672A6A">
        <w:rPr>
          <w:rFonts w:cs="Linux Libertine"/>
        </w:rPr>
        <w:lastRenderedPageBreak/>
        <w:t xml:space="preserve">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672A6A" w:rsidRDefault="00162E8A" w:rsidP="00162E8A">
      <w:pPr>
        <w:pStyle w:val="ParagraphNormal"/>
        <w:rPr>
          <w:rFonts w:cs="Linux Libertine"/>
        </w:rPr>
      </w:pPr>
      <w:bookmarkStart w:id="14" w:name="_gjdgxs" w:colFirst="0" w:colLast="0"/>
      <w:bookmarkEnd w:id="14"/>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w:t>
      </w:r>
      <w:r w:rsidRPr="00672A6A">
        <w:rPr>
          <w:rFonts w:cs="Linux Libertine"/>
        </w:rPr>
        <w:lastRenderedPageBreak/>
        <w:t xml:space="preserve">called him as </w:t>
      </w:r>
      <w:r w:rsidRPr="00672A6A">
        <w:rPr>
          <w:rFonts w:cs="Linux Libertine"/>
          <w:i/>
        </w:rPr>
        <w:t xml:space="preserve">paedophile </w:t>
      </w:r>
      <w:r w:rsidRPr="00672A6A">
        <w:rPr>
          <w:rFonts w:cs="Linux Libertine"/>
          <w:i/>
        </w:rPr>
        <w:fldChar w:fldCharType="begin"/>
      </w:r>
      <w:r w:rsidR="00496D7D">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009F6E03">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00496D7D">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009F6E03">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00496D7D">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009F6E03">
        <w:rPr>
          <w:rFonts w:cs="Linux Libertine"/>
        </w:rPr>
        <w:t>(Gerards 2013)</w:t>
      </w:r>
      <w:r w:rsidRPr="00672A6A">
        <w:rPr>
          <w:rFonts w:cs="Linux Libertine"/>
        </w:rPr>
        <w:fldChar w:fldCharType="end"/>
      </w:r>
      <w:r w:rsidRPr="00672A6A">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672A6A">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00496D7D">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009F6E03" w:rsidRPr="009F6E03">
        <w:rPr>
          <w:rFonts w:cs="Linux Libertine"/>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2497E046" w:rsidR="006A6489" w:rsidRDefault="00DC0047" w:rsidP="00322058">
      <w:pPr>
        <w:spacing w:line="360" w:lineRule="auto"/>
        <w:jc w:val="both"/>
        <w:rPr>
          <w:rFonts w:cs="Linux Libertine"/>
          <w:color w:val="70AD47" w:themeColor="accent6"/>
        </w:rPr>
      </w:pPr>
      <w:r w:rsidRPr="00672A6A">
        <w:rPr>
          <w:rFonts w:cs="Linux Libertine"/>
        </w:rPr>
        <w:tab/>
      </w:r>
      <w:r w:rsidR="00DB1BE9" w:rsidRPr="00DB1BE9">
        <w:rPr>
          <w:rFonts w:cs="Linux Libertine"/>
        </w:rPr>
        <w:t xml:space="preserve">According to the </w:t>
      </w:r>
      <w:r w:rsidR="00DB1BE9">
        <w:rPr>
          <w:rFonts w:cs="Linux Libertine"/>
        </w:rPr>
        <w:t>Report from</w:t>
      </w:r>
      <w:r w:rsidR="00421A28">
        <w:rPr>
          <w:rFonts w:cs="Linux Libertine"/>
        </w:rPr>
        <w:t xml:space="preserve"> </w:t>
      </w:r>
      <w:r w:rsidR="00421A28">
        <w:rPr>
          <w:rFonts w:cs="Linux Libertine"/>
        </w:rPr>
        <w:fldChar w:fldCharType="begin"/>
      </w:r>
      <w:r w:rsidR="00421A28">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Pr>
          <w:rFonts w:cs="Linux Libertine"/>
        </w:rPr>
        <w:fldChar w:fldCharType="separate"/>
      </w:r>
      <w:r w:rsidR="009F6E03">
        <w:rPr>
          <w:rFonts w:cs="Linux Libertine"/>
          <w:noProof/>
        </w:rPr>
        <w:t>(Theodorou 2016)</w:t>
      </w:r>
      <w:r w:rsidR="00421A28">
        <w:rPr>
          <w:rFonts w:cs="Linux Libertine"/>
        </w:rPr>
        <w:fldChar w:fldCharType="end"/>
      </w:r>
      <w:r w:rsidR="00DB1BE9">
        <w:rPr>
          <w:rFonts w:cs="Linux Libertine"/>
        </w:rPr>
        <w:t xml:space="preserve">, </w:t>
      </w:r>
      <w:r w:rsidR="00DB1BE9" w:rsidRPr="00DB1BE9">
        <w:rPr>
          <w:rFonts w:cs="Linux Libertine"/>
        </w:rPr>
        <w:t>some have successfully repealed the ABL law, but Indonesia has yet to transform into a country that is willing to abolish blasphemy laws.</w:t>
      </w:r>
      <w:r w:rsidRPr="00672A6A">
        <w:rPr>
          <w:rFonts w:cs="Linux Libertine"/>
          <w:color w:val="70AD47" w:themeColor="accent6"/>
        </w:rPr>
        <w:t xml:space="preserve"> </w:t>
      </w:r>
      <w:r w:rsidR="005D7A02" w:rsidRPr="005D7A02">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5D7A02">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5D7A02">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lastRenderedPageBreak/>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74A1B2F7" w14:textId="77777777" w:rsidR="00FB4921" w:rsidRPr="00FB4921" w:rsidRDefault="00496D7D" w:rsidP="00FB4921">
      <w:pPr>
        <w:pStyle w:val="Bibliography"/>
        <w:rPr>
          <w:color w:val="auto"/>
          <w:lang w:val="en-GB"/>
        </w:rPr>
      </w:pPr>
      <w:r>
        <w:rPr>
          <w:rFonts w:cs="Linux Libertine"/>
        </w:rPr>
        <w:fldChar w:fldCharType="begin"/>
      </w:r>
      <w:r w:rsidR="009F6E03">
        <w:rPr>
          <w:rFonts w:cs="Linux Libertine"/>
        </w:rPr>
        <w:instrText xml:space="preserve"> ADDIN ZOTERO_BIBL {"uncited":[],"omitted":[],"custom":[]} CSL_BIBLIOGRAPHY </w:instrText>
      </w:r>
      <w:r>
        <w:rPr>
          <w:rFonts w:cs="Linux Libertine"/>
        </w:rPr>
        <w:fldChar w:fldCharType="separate"/>
      </w:r>
      <w:r w:rsidR="00FB4921" w:rsidRPr="00FB4921">
        <w:rPr>
          <w:color w:val="auto"/>
          <w:lang w:val="en-GB"/>
        </w:rPr>
        <w:t xml:space="preserve">Abdulla, Mariam Rawan. 2018. “Culture, Religion, and Freedom of Religion or Belief.” </w:t>
      </w:r>
      <w:r w:rsidR="00FB4921" w:rsidRPr="00FB4921">
        <w:rPr>
          <w:i/>
          <w:iCs/>
          <w:color w:val="auto"/>
          <w:lang w:val="en-GB"/>
        </w:rPr>
        <w:t>The Review of Faith &amp; International Affairs</w:t>
      </w:r>
      <w:r w:rsidR="00FB4921" w:rsidRPr="00FB4921">
        <w:rPr>
          <w:color w:val="auto"/>
          <w:lang w:val="en-GB"/>
        </w:rPr>
        <w:t xml:space="preserve"> 16 (4): 102–15.</w:t>
      </w:r>
    </w:p>
    <w:p w14:paraId="7A5B950E" w14:textId="77777777" w:rsidR="00FB4921" w:rsidRPr="00FB4921" w:rsidRDefault="00FB4921" w:rsidP="00FB4921">
      <w:pPr>
        <w:pStyle w:val="Bibliography"/>
        <w:rPr>
          <w:color w:val="auto"/>
          <w:lang w:val="en-GB"/>
        </w:rPr>
      </w:pPr>
      <w:r w:rsidRPr="00FB4921">
        <w:rPr>
          <w:color w:val="auto"/>
          <w:lang w:val="en-GB"/>
        </w:rPr>
        <w:t xml:space="preserve">Anđelković, Luka. 2017. “The Elements of Proportionality  As A Principle of Human Rights Limitations.” </w:t>
      </w:r>
      <w:r w:rsidRPr="00FB4921">
        <w:rPr>
          <w:i/>
          <w:iCs/>
          <w:color w:val="auto"/>
          <w:lang w:val="en-GB"/>
        </w:rPr>
        <w:t>Facta Universitatis, Series: Law and Politics</w:t>
      </w:r>
      <w:r w:rsidRPr="00FB4921">
        <w:rPr>
          <w:color w:val="auto"/>
          <w:lang w:val="en-GB"/>
        </w:rPr>
        <w:t>, 235. https://doi.org/10.22190/fulp1703235a.</w:t>
      </w:r>
    </w:p>
    <w:p w14:paraId="26722682" w14:textId="77777777" w:rsidR="00FB4921" w:rsidRPr="00FB4921" w:rsidRDefault="00FB4921" w:rsidP="00FB4921">
      <w:pPr>
        <w:pStyle w:val="Bibliography"/>
        <w:rPr>
          <w:color w:val="auto"/>
          <w:lang w:val="en-GB"/>
        </w:rPr>
      </w:pPr>
      <w:r w:rsidRPr="00FB4921">
        <w:rPr>
          <w:color w:val="auto"/>
          <w:lang w:val="en-GB"/>
        </w:rPr>
        <w:t xml:space="preserve">An-Naim, Abdullahi Ahmed. 2008. </w:t>
      </w:r>
      <w:r w:rsidRPr="00FB4921">
        <w:rPr>
          <w:i/>
          <w:iCs/>
          <w:color w:val="auto"/>
          <w:lang w:val="en-GB"/>
        </w:rPr>
        <w:t>Islam and the Secular State: Negotiating the Future of Shari’a</w:t>
      </w:r>
      <w:r w:rsidRPr="00FB4921">
        <w:rPr>
          <w:color w:val="auto"/>
          <w:lang w:val="en-GB"/>
        </w:rPr>
        <w:t>. Harvard University Press.</w:t>
      </w:r>
    </w:p>
    <w:p w14:paraId="043C1CC7" w14:textId="77777777" w:rsidR="00FB4921" w:rsidRPr="00FB4921" w:rsidRDefault="00FB4921" w:rsidP="00FB4921">
      <w:pPr>
        <w:pStyle w:val="Bibliography"/>
        <w:rPr>
          <w:color w:val="auto"/>
          <w:lang w:val="en-GB"/>
        </w:rPr>
      </w:pPr>
      <w:r w:rsidRPr="00FB4921">
        <w:rPr>
          <w:color w:val="auto"/>
          <w:lang w:val="en-GB"/>
        </w:rPr>
        <w:t xml:space="preserve">Arato, J. 2012. “Constitutionality and Constitutionalism beyond the State: Two Perspectives on the Material Constitution of the United Nations.” </w:t>
      </w:r>
      <w:r w:rsidRPr="00FB4921">
        <w:rPr>
          <w:i/>
          <w:iCs/>
          <w:color w:val="auto"/>
          <w:lang w:val="en-GB"/>
        </w:rPr>
        <w:t>International Journal of Constitutional Law</w:t>
      </w:r>
      <w:r w:rsidRPr="00FB4921">
        <w:rPr>
          <w:color w:val="auto"/>
          <w:lang w:val="en-GB"/>
        </w:rPr>
        <w:t xml:space="preserve"> 10 (3): 627–59. https://doi.org/10.1093/icon/mor079.</w:t>
      </w:r>
    </w:p>
    <w:p w14:paraId="11289FB7" w14:textId="77777777" w:rsidR="00FB4921" w:rsidRPr="00FB4921" w:rsidRDefault="00FB4921" w:rsidP="00FB4921">
      <w:pPr>
        <w:pStyle w:val="Bibliography"/>
        <w:rPr>
          <w:color w:val="auto"/>
          <w:lang w:val="en-GB"/>
        </w:rPr>
      </w:pPr>
      <w:r w:rsidRPr="00FB4921">
        <w:rPr>
          <w:color w:val="auto"/>
          <w:lang w:val="en-GB"/>
        </w:rPr>
        <w:t xml:space="preserve">Arief, B.N. 2012. </w:t>
      </w:r>
      <w:r w:rsidRPr="00FB4921">
        <w:rPr>
          <w:i/>
          <w:iCs/>
          <w:color w:val="auto"/>
          <w:lang w:val="en-GB"/>
        </w:rPr>
        <w:t>Delik Agama Dan Penghinaan Tuhan (Blasphemy) Di Indonesia Dan Perbandingan Beberapa Negara</w:t>
      </w:r>
      <w:r w:rsidRPr="00FB4921">
        <w:rPr>
          <w:color w:val="auto"/>
          <w:lang w:val="en-GB"/>
        </w:rPr>
        <w:t>. Semarang: Bidang Penerbit Universitas Diponegoro.</w:t>
      </w:r>
    </w:p>
    <w:p w14:paraId="5E83E367" w14:textId="77777777" w:rsidR="00FB4921" w:rsidRPr="00FB4921" w:rsidRDefault="00FB4921" w:rsidP="00FB4921">
      <w:pPr>
        <w:pStyle w:val="Bibliography"/>
        <w:rPr>
          <w:color w:val="auto"/>
          <w:lang w:val="en-GB"/>
        </w:rPr>
      </w:pPr>
      <w:r w:rsidRPr="00FB4921">
        <w:rPr>
          <w:color w:val="auto"/>
          <w:lang w:val="en-GB"/>
        </w:rPr>
        <w:t xml:space="preserve">As’ad, Said Ali. 2009. </w:t>
      </w:r>
      <w:r w:rsidRPr="00FB4921">
        <w:rPr>
          <w:i/>
          <w:iCs/>
          <w:color w:val="auto"/>
          <w:lang w:val="en-GB"/>
        </w:rPr>
        <w:t>Negara Pancasila: Jalan Kemaslahatan Berbangsa</w:t>
      </w:r>
      <w:r w:rsidRPr="00FB4921">
        <w:rPr>
          <w:color w:val="auto"/>
          <w:lang w:val="en-GB"/>
        </w:rPr>
        <w:t>. Jakarta: LP3ES.</w:t>
      </w:r>
    </w:p>
    <w:p w14:paraId="04B7E1E7" w14:textId="77777777" w:rsidR="00FB4921" w:rsidRPr="00FB4921" w:rsidRDefault="00FB4921" w:rsidP="00FB4921">
      <w:pPr>
        <w:pStyle w:val="Bibliography"/>
        <w:rPr>
          <w:color w:val="auto"/>
          <w:lang w:val="en-GB"/>
        </w:rPr>
      </w:pPr>
      <w:r w:rsidRPr="00FB4921">
        <w:rPr>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1D621B95" w14:textId="77777777" w:rsidR="00FB4921" w:rsidRPr="00FB4921" w:rsidRDefault="00FB4921" w:rsidP="00FB4921">
      <w:pPr>
        <w:pStyle w:val="Bibliography"/>
        <w:rPr>
          <w:color w:val="auto"/>
          <w:lang w:val="en-GB"/>
        </w:rPr>
      </w:pPr>
      <w:r w:rsidRPr="00FB4921">
        <w:rPr>
          <w:color w:val="auto"/>
          <w:lang w:val="en-GB"/>
        </w:rPr>
        <w:t xml:space="preserve">Atsushi, Ota, Okamoto Masaaki, and Ahmad Suaedy. 2010. </w:t>
      </w:r>
      <w:r w:rsidRPr="00FB4921">
        <w:rPr>
          <w:i/>
          <w:iCs/>
          <w:color w:val="auto"/>
          <w:lang w:val="en-GB"/>
        </w:rPr>
        <w:t>Islam in Contention: Rethinking Islam and State in Indonesia</w:t>
      </w:r>
      <w:r w:rsidRPr="00FB4921">
        <w:rPr>
          <w:color w:val="auto"/>
          <w:lang w:val="en-GB"/>
        </w:rPr>
        <w:t>. Jakarta: The Wahid Institute-CSEAS-CAPAS.</w:t>
      </w:r>
    </w:p>
    <w:p w14:paraId="57C8F39A" w14:textId="77777777" w:rsidR="00FB4921" w:rsidRPr="00FB4921" w:rsidRDefault="00FB4921" w:rsidP="00FB4921">
      <w:pPr>
        <w:pStyle w:val="Bibliography"/>
        <w:rPr>
          <w:color w:val="auto"/>
          <w:lang w:val="en-GB"/>
        </w:rPr>
      </w:pPr>
      <w:r w:rsidRPr="00FB4921">
        <w:rPr>
          <w:color w:val="auto"/>
          <w:lang w:val="en-GB"/>
        </w:rPr>
        <w:t xml:space="preserve">Bedner, A., and J.A.C. Vel. 2010. “An Analytical Framework for Empirical Research on Access to Justice.” </w:t>
      </w:r>
      <w:r w:rsidRPr="00FB4921">
        <w:rPr>
          <w:i/>
          <w:iCs/>
          <w:color w:val="auto"/>
          <w:lang w:val="en-GB"/>
        </w:rPr>
        <w:t>Law, Social Justice &amp; Global Development Journal (LGD)</w:t>
      </w:r>
      <w:r w:rsidRPr="00FB4921">
        <w:rPr>
          <w:color w:val="auto"/>
          <w:lang w:val="en-GB"/>
        </w:rPr>
        <w:t>.</w:t>
      </w:r>
    </w:p>
    <w:p w14:paraId="533637EE" w14:textId="77777777" w:rsidR="00FB4921" w:rsidRPr="00FB4921" w:rsidRDefault="00FB4921" w:rsidP="00FB4921">
      <w:pPr>
        <w:pStyle w:val="Bibliography"/>
        <w:rPr>
          <w:color w:val="auto"/>
          <w:lang w:val="en-GB"/>
        </w:rPr>
      </w:pPr>
      <w:r w:rsidRPr="00FB4921">
        <w:rPr>
          <w:color w:val="auto"/>
          <w:lang w:val="en-GB"/>
        </w:rPr>
        <w:t xml:space="preserve">Bielefeldt, Heiner. 2012. </w:t>
      </w:r>
      <w:r w:rsidRPr="00FB4921">
        <w:rPr>
          <w:i/>
          <w:iCs/>
          <w:color w:val="auto"/>
          <w:lang w:val="en-GB"/>
        </w:rPr>
        <w:t>Streit Um Die Religionsfreiheit Aktuelle Facetten Der Internationalen Debatte</w:t>
      </w:r>
      <w:r w:rsidRPr="00FB4921">
        <w:rPr>
          <w:color w:val="auto"/>
          <w:lang w:val="en-GB"/>
        </w:rPr>
        <w:t>. Erlangen Präsident der Friedrich-Alexander-Univ.</w:t>
      </w:r>
    </w:p>
    <w:p w14:paraId="620C8F42" w14:textId="77777777" w:rsidR="00FB4921" w:rsidRPr="00FB4921" w:rsidRDefault="00FB4921" w:rsidP="00FB4921">
      <w:pPr>
        <w:pStyle w:val="Bibliography"/>
        <w:rPr>
          <w:color w:val="auto"/>
          <w:lang w:val="en-GB"/>
        </w:rPr>
      </w:pPr>
      <w:r w:rsidRPr="00FB4921">
        <w:rPr>
          <w:color w:val="auto"/>
          <w:lang w:val="en-GB"/>
        </w:rPr>
        <w:t xml:space="preserve">Biswas, Paul S. 2020. </w:t>
      </w:r>
      <w:r w:rsidRPr="00FB4921">
        <w:rPr>
          <w:i/>
          <w:iCs/>
          <w:color w:val="auto"/>
          <w:lang w:val="en-GB"/>
        </w:rPr>
        <w:t>Perceptions of Christianity Among South Asian Muslims in America</w:t>
      </w:r>
      <w:r w:rsidRPr="00FB4921">
        <w:rPr>
          <w:color w:val="auto"/>
          <w:lang w:val="en-GB"/>
        </w:rPr>
        <w:t>. WestBow Press.</w:t>
      </w:r>
    </w:p>
    <w:p w14:paraId="16E0C31A" w14:textId="77777777" w:rsidR="00FB4921" w:rsidRPr="00FB4921" w:rsidRDefault="00FB4921" w:rsidP="00FB4921">
      <w:pPr>
        <w:pStyle w:val="Bibliography"/>
        <w:rPr>
          <w:color w:val="auto"/>
          <w:lang w:val="en-GB"/>
        </w:rPr>
      </w:pPr>
      <w:r w:rsidRPr="00FB4921">
        <w:rPr>
          <w:color w:val="auto"/>
          <w:lang w:val="en-GB"/>
        </w:rPr>
        <w:lastRenderedPageBreak/>
        <w:t xml:space="preserve">Carothers, Thomas. 2010. </w:t>
      </w:r>
      <w:r w:rsidRPr="00FB4921">
        <w:rPr>
          <w:i/>
          <w:iCs/>
          <w:color w:val="auto"/>
          <w:lang w:val="en-GB"/>
        </w:rPr>
        <w:t>Promoting the Rule of Law Abroad: In Search of Knowledge</w:t>
      </w:r>
      <w:r w:rsidRPr="00FB4921">
        <w:rPr>
          <w:color w:val="auto"/>
          <w:lang w:val="en-GB"/>
        </w:rPr>
        <w:t>. Brookings Institution Press.</w:t>
      </w:r>
    </w:p>
    <w:p w14:paraId="47A9740B" w14:textId="77777777" w:rsidR="00FB4921" w:rsidRPr="00FB4921" w:rsidRDefault="00FB4921" w:rsidP="00FB4921">
      <w:pPr>
        <w:pStyle w:val="Bibliography"/>
        <w:rPr>
          <w:color w:val="auto"/>
          <w:lang w:val="en-GB"/>
        </w:rPr>
      </w:pPr>
      <w:r w:rsidRPr="00FB4921">
        <w:rPr>
          <w:color w:val="auto"/>
          <w:lang w:val="en-GB"/>
        </w:rPr>
        <w:t xml:space="preserve">Cohen, David. 2018. </w:t>
      </w:r>
      <w:r w:rsidRPr="00FB4921">
        <w:rPr>
          <w:i/>
          <w:iCs/>
          <w:color w:val="auto"/>
          <w:lang w:val="en-GB"/>
        </w:rPr>
        <w:t>Interpretations of Article 156a of the Indonesian Criminal Code on Blasphemy and Religious Defamation (A Legal and Human Rights Analysis)</w:t>
      </w:r>
      <w:r w:rsidRPr="00FB4921">
        <w:rPr>
          <w:color w:val="auto"/>
          <w:lang w:val="en-GB"/>
        </w:rPr>
        <w:t>. Jakarta: Indonesian Institute the Independent Judiciary Lembaga Kajian dan Advokasi Independensi Peradilan (LeIP). https://leip.or.id/wp-content/uploads/2018/10/LeIP-Interpretations-of-Article-156A-of-The-Indonesian-Criminal-Code-On-Blasphemy-and-Religious-Defamation-a-Legal-and-Human-Right-Analysis.pdf.</w:t>
      </w:r>
    </w:p>
    <w:p w14:paraId="4AD59B4B" w14:textId="77777777" w:rsidR="00FB4921" w:rsidRPr="00FB4921" w:rsidRDefault="00FB4921" w:rsidP="00FB4921">
      <w:pPr>
        <w:pStyle w:val="Bibliography"/>
        <w:rPr>
          <w:color w:val="auto"/>
          <w:lang w:val="en-GB"/>
        </w:rPr>
      </w:pPr>
      <w:r w:rsidRPr="00FB4921">
        <w:rPr>
          <w:color w:val="auto"/>
          <w:lang w:val="en-GB"/>
        </w:rPr>
        <w:t xml:space="preserve">Colbran, Nicola. 2015. “Sense and Simplicity in Legal and Human Rights Co-Operation: A Case Study of Indonesia.” </w:t>
      </w:r>
      <w:r w:rsidRPr="00FB4921">
        <w:rPr>
          <w:i/>
          <w:iCs/>
          <w:color w:val="auto"/>
          <w:lang w:val="en-GB"/>
        </w:rPr>
        <w:t>Asian Journal of Law and Society</w:t>
      </w:r>
      <w:r w:rsidRPr="00FB4921">
        <w:rPr>
          <w:color w:val="auto"/>
          <w:lang w:val="en-GB"/>
        </w:rPr>
        <w:t xml:space="preserve"> 2 (1): 195–206. https://doi.org/10.1017/als.2015.3.</w:t>
      </w:r>
    </w:p>
    <w:p w14:paraId="7FB36927" w14:textId="77777777" w:rsidR="00FB4921" w:rsidRPr="00FB4921" w:rsidRDefault="00FB4921" w:rsidP="00FB4921">
      <w:pPr>
        <w:pStyle w:val="Bibliography"/>
        <w:rPr>
          <w:color w:val="auto"/>
          <w:lang w:val="en-GB"/>
        </w:rPr>
      </w:pPr>
      <w:r w:rsidRPr="00FB4921">
        <w:rPr>
          <w:color w:val="auto"/>
          <w:lang w:val="en-GB"/>
        </w:rPr>
        <w:t xml:space="preserve">Creutzfeldt, Naomi, Marc Mason, and Kirsten McConnachie, eds. 2020. </w:t>
      </w:r>
      <w:r w:rsidRPr="00FB4921">
        <w:rPr>
          <w:i/>
          <w:iCs/>
          <w:color w:val="auto"/>
          <w:lang w:val="en-GB"/>
        </w:rPr>
        <w:t>Routledge Handbook of Socio-Legal Theory and Methods</w:t>
      </w:r>
      <w:r w:rsidRPr="00FB4921">
        <w:rPr>
          <w:color w:val="auto"/>
          <w:lang w:val="en-GB"/>
        </w:rPr>
        <w:t>. London ; New York: Routledge.</w:t>
      </w:r>
    </w:p>
    <w:p w14:paraId="20D6065D" w14:textId="77777777" w:rsidR="00FB4921" w:rsidRPr="00FB4921" w:rsidRDefault="00FB4921" w:rsidP="00FB4921">
      <w:pPr>
        <w:pStyle w:val="Bibliography"/>
        <w:rPr>
          <w:color w:val="auto"/>
          <w:lang w:val="en-GB"/>
        </w:rPr>
      </w:pPr>
      <w:r w:rsidRPr="00FB4921">
        <w:rPr>
          <w:color w:val="auto"/>
          <w:lang w:val="en-GB"/>
        </w:rPr>
        <w:t xml:space="preserve">Crouch, Melissa A. 2011. “Law and Religion in Indonesia: The Constitutional Court and the Blasphemy Law.” </w:t>
      </w:r>
      <w:r w:rsidRPr="00FB4921">
        <w:rPr>
          <w:i/>
          <w:iCs/>
          <w:color w:val="auto"/>
          <w:lang w:val="en-GB"/>
        </w:rPr>
        <w:t>Asian Journal of Comparative Law</w:t>
      </w:r>
      <w:r w:rsidRPr="00FB4921">
        <w:rPr>
          <w:color w:val="auto"/>
          <w:lang w:val="en-GB"/>
        </w:rPr>
        <w:t xml:space="preserve"> 7: 1–46. https://doi.org/10.1017/s2194607800000582.</w:t>
      </w:r>
    </w:p>
    <w:p w14:paraId="4DBEE7BD" w14:textId="77777777" w:rsidR="00FB4921" w:rsidRPr="00FB4921" w:rsidRDefault="00FB4921" w:rsidP="00FB4921">
      <w:pPr>
        <w:pStyle w:val="Bibliography"/>
        <w:rPr>
          <w:color w:val="auto"/>
          <w:lang w:val="en-GB"/>
        </w:rPr>
      </w:pPr>
      <w:r w:rsidRPr="00FB4921">
        <w:rPr>
          <w:color w:val="auto"/>
          <w:lang w:val="en-GB"/>
        </w:rPr>
        <w:t xml:space="preserve">Daniels, Ronald J, and Michael Trebilcock. 2004. “The Political Economy of Rule of Law Reform in Developing Countries.” </w:t>
      </w:r>
      <w:r w:rsidRPr="00FB4921">
        <w:rPr>
          <w:i/>
          <w:iCs/>
          <w:color w:val="auto"/>
          <w:lang w:val="en-GB"/>
        </w:rPr>
        <w:t>Mich. J. Int’l L.</w:t>
      </w:r>
      <w:r w:rsidRPr="00FB4921">
        <w:rPr>
          <w:color w:val="auto"/>
          <w:lang w:val="en-GB"/>
        </w:rPr>
        <w:t xml:space="preserve"> 26: 99.</w:t>
      </w:r>
    </w:p>
    <w:p w14:paraId="2FCD2237" w14:textId="77777777" w:rsidR="00FB4921" w:rsidRPr="00FB4921" w:rsidRDefault="00FB4921" w:rsidP="00FB4921">
      <w:pPr>
        <w:pStyle w:val="Bibliography"/>
        <w:rPr>
          <w:color w:val="auto"/>
          <w:lang w:val="en-GB"/>
        </w:rPr>
      </w:pPr>
      <w:r w:rsidRPr="00FB4921">
        <w:rPr>
          <w:color w:val="auto"/>
          <w:lang w:val="en-GB"/>
        </w:rPr>
        <w:t xml:space="preserve">Debeljak, Julie. 2008. “Balancing Rights in a Democracy: The Problems with Limitations and Overrides of Rights under the Victorian Charter of Human Rights and Responsibilities Act 2006.” </w:t>
      </w:r>
      <w:r w:rsidRPr="00FB4921">
        <w:rPr>
          <w:i/>
          <w:iCs/>
          <w:color w:val="auto"/>
          <w:lang w:val="en-GB"/>
        </w:rPr>
        <w:t>MelbULawRw</w:t>
      </w:r>
      <w:r w:rsidRPr="00FB4921">
        <w:rPr>
          <w:color w:val="auto"/>
          <w:lang w:val="en-GB"/>
        </w:rPr>
        <w:t xml:space="preserve"> 14 (32): 422.</w:t>
      </w:r>
    </w:p>
    <w:p w14:paraId="6BA668AD" w14:textId="77777777" w:rsidR="00FB4921" w:rsidRPr="00FB4921" w:rsidRDefault="00FB4921" w:rsidP="00FB4921">
      <w:pPr>
        <w:pStyle w:val="Bibliography"/>
        <w:rPr>
          <w:color w:val="auto"/>
          <w:lang w:val="en-GB"/>
        </w:rPr>
      </w:pPr>
      <w:r w:rsidRPr="00FB4921">
        <w:rPr>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A0AA6BD" w14:textId="77777777" w:rsidR="00FB4921" w:rsidRPr="00FB4921" w:rsidRDefault="00FB4921" w:rsidP="00FB4921">
      <w:pPr>
        <w:pStyle w:val="Bibliography"/>
        <w:rPr>
          <w:color w:val="auto"/>
          <w:lang w:val="en-GB"/>
        </w:rPr>
      </w:pPr>
      <w:r w:rsidRPr="00FB4921">
        <w:rPr>
          <w:color w:val="auto"/>
          <w:lang w:val="en-GB"/>
        </w:rPr>
        <w:t xml:space="preserve">Durham, Cole, and Brett G Scharffs. 2019. </w:t>
      </w:r>
      <w:r w:rsidRPr="00FB4921">
        <w:rPr>
          <w:i/>
          <w:iCs/>
          <w:color w:val="auto"/>
          <w:lang w:val="en-GB"/>
        </w:rPr>
        <w:t>Law and Religion : National, International, and Comparative Perspectives</w:t>
      </w:r>
      <w:r w:rsidRPr="00FB4921">
        <w:rPr>
          <w:color w:val="auto"/>
          <w:lang w:val="en-GB"/>
        </w:rPr>
        <w:t>. Second edition. Wolters Kluwer.</w:t>
      </w:r>
    </w:p>
    <w:p w14:paraId="35AB7E19" w14:textId="77777777" w:rsidR="00FB4921" w:rsidRPr="00FB4921" w:rsidRDefault="00FB4921" w:rsidP="00FB4921">
      <w:pPr>
        <w:pStyle w:val="Bibliography"/>
        <w:rPr>
          <w:color w:val="auto"/>
          <w:lang w:val="en-GB"/>
        </w:rPr>
      </w:pPr>
      <w:r w:rsidRPr="00FB4921">
        <w:rPr>
          <w:color w:val="auto"/>
          <w:lang w:val="en-GB"/>
        </w:rPr>
        <w:t xml:space="preserve">Durham, W. 2011. “Religious Freedom in a Worldwide Setting: Comparative Reflections.” </w:t>
      </w:r>
      <w:r w:rsidRPr="00FB4921">
        <w:rPr>
          <w:i/>
          <w:iCs/>
          <w:color w:val="auto"/>
          <w:lang w:val="en-GB"/>
        </w:rPr>
        <w:t>Pontifical Academy of Social Sciences</w:t>
      </w:r>
      <w:r w:rsidRPr="00FB4921">
        <w:rPr>
          <w:color w:val="auto"/>
          <w:lang w:val="en-GB"/>
        </w:rPr>
        <w:t xml:space="preserve"> 36. http://www.pass.va/content/dam/scienzesociali/pdf/acta17/acta17-durham.pdf.</w:t>
      </w:r>
    </w:p>
    <w:p w14:paraId="0F114BF8" w14:textId="77777777" w:rsidR="00FB4921" w:rsidRPr="00FB4921" w:rsidRDefault="00FB4921" w:rsidP="00FB4921">
      <w:pPr>
        <w:pStyle w:val="Bibliography"/>
        <w:rPr>
          <w:color w:val="auto"/>
          <w:lang w:val="en-GB"/>
        </w:rPr>
      </w:pPr>
      <w:r w:rsidRPr="00FB4921">
        <w:rPr>
          <w:color w:val="auto"/>
          <w:lang w:val="en-GB"/>
        </w:rPr>
        <w:t xml:space="preserve">Eddyono, Luthfi Widagdo. 2016. “The First Ten Years Of The Constitutional Court Of Indonesia: The Establishment Of The Principle Of Equality And The Prohibition Of Discrimination.” </w:t>
      </w:r>
      <w:r w:rsidRPr="00FB4921">
        <w:rPr>
          <w:i/>
          <w:iCs/>
          <w:color w:val="auto"/>
          <w:lang w:val="en-GB"/>
        </w:rPr>
        <w:t>Constitutional Review</w:t>
      </w:r>
      <w:r w:rsidRPr="00FB4921">
        <w:rPr>
          <w:color w:val="auto"/>
          <w:lang w:val="en-GB"/>
        </w:rPr>
        <w:t xml:space="preserve"> 1 (2): 119–46.</w:t>
      </w:r>
    </w:p>
    <w:p w14:paraId="259C1621" w14:textId="77777777" w:rsidR="00FB4921" w:rsidRPr="00FB4921" w:rsidRDefault="00FB4921" w:rsidP="00FB4921">
      <w:pPr>
        <w:pStyle w:val="Bibliography"/>
        <w:rPr>
          <w:color w:val="auto"/>
          <w:lang w:val="en-GB"/>
        </w:rPr>
      </w:pPr>
      <w:r w:rsidRPr="00FB4921">
        <w:rPr>
          <w:color w:val="auto"/>
          <w:lang w:val="en-GB"/>
        </w:rPr>
        <w:t xml:space="preserve">Fagan, Andrew. 2019. “The Gentrification of Human Rights.” </w:t>
      </w:r>
      <w:r w:rsidRPr="00FB4921">
        <w:rPr>
          <w:i/>
          <w:iCs/>
          <w:color w:val="auto"/>
          <w:lang w:val="en-GB"/>
        </w:rPr>
        <w:t>Human Rights Quarterly</w:t>
      </w:r>
      <w:r w:rsidRPr="00FB4921">
        <w:rPr>
          <w:color w:val="auto"/>
          <w:lang w:val="en-GB"/>
        </w:rPr>
        <w:t xml:space="preserve"> 41 (2): 283–308. https://doi.org/10.1353/hrq.2019.0027.</w:t>
      </w:r>
    </w:p>
    <w:p w14:paraId="7009A9D5" w14:textId="77777777" w:rsidR="00FB4921" w:rsidRPr="00FB4921" w:rsidRDefault="00FB4921" w:rsidP="00FB4921">
      <w:pPr>
        <w:pStyle w:val="Bibliography"/>
        <w:rPr>
          <w:color w:val="auto"/>
          <w:lang w:val="en-GB"/>
        </w:rPr>
      </w:pPr>
      <w:r w:rsidRPr="00FB4921">
        <w:rPr>
          <w:color w:val="auto"/>
          <w:lang w:val="en-GB"/>
        </w:rPr>
        <w:t xml:space="preserve">Fenton, Adam J. 2016. “Faith, Intolerance, Violence and Bigotry: Legal and Constitutional Issues of Freedom of Religion in Indonesia.” </w:t>
      </w:r>
      <w:r w:rsidRPr="00FB4921">
        <w:rPr>
          <w:i/>
          <w:iCs/>
          <w:color w:val="auto"/>
          <w:lang w:val="en-GB"/>
        </w:rPr>
        <w:t>Journal of Indonesian Islam</w:t>
      </w:r>
      <w:r w:rsidRPr="00FB4921">
        <w:rPr>
          <w:color w:val="auto"/>
          <w:lang w:val="en-GB"/>
        </w:rPr>
        <w:t xml:space="preserve"> 10 (2): 181–212. https://doi.org/10.15642/JIIS.2016.10.2.181-212.</w:t>
      </w:r>
    </w:p>
    <w:p w14:paraId="3DC532E9" w14:textId="77777777" w:rsidR="00FB4921" w:rsidRPr="00FB4921" w:rsidRDefault="00FB4921" w:rsidP="00FB4921">
      <w:pPr>
        <w:pStyle w:val="Bibliography"/>
        <w:rPr>
          <w:color w:val="auto"/>
          <w:lang w:val="en-GB"/>
        </w:rPr>
      </w:pPr>
      <w:r w:rsidRPr="00FB4921">
        <w:rPr>
          <w:color w:val="auto"/>
          <w:lang w:val="en-GB"/>
        </w:rPr>
        <w:t xml:space="preserve">Fiss, J., and J.G. Kestenbaum. 2017. </w:t>
      </w:r>
      <w:r w:rsidRPr="00FB4921">
        <w:rPr>
          <w:i/>
          <w:iCs/>
          <w:color w:val="auto"/>
          <w:lang w:val="en-GB"/>
        </w:rPr>
        <w:t>Respecting Rights?: Measuring the World’s Blasphemy Laws</w:t>
      </w:r>
      <w:r w:rsidRPr="00FB4921">
        <w:rPr>
          <w:color w:val="auto"/>
          <w:lang w:val="en-GB"/>
        </w:rPr>
        <w:t>. United States Commission on International Religious Freedom. https://books.google.co.id/books?id=35RsswEACAAJ.</w:t>
      </w:r>
    </w:p>
    <w:p w14:paraId="513EE917" w14:textId="77777777" w:rsidR="00FB4921" w:rsidRPr="00FB4921" w:rsidRDefault="00FB4921" w:rsidP="00FB4921">
      <w:pPr>
        <w:pStyle w:val="Bibliography"/>
        <w:rPr>
          <w:color w:val="auto"/>
          <w:lang w:val="en-GB"/>
        </w:rPr>
      </w:pPr>
      <w:r w:rsidRPr="00FB4921">
        <w:rPr>
          <w:color w:val="auto"/>
          <w:lang w:val="en-GB"/>
        </w:rPr>
        <w:t xml:space="preserve">Forte, David F. 1994. “Apostasy and Blasphemy in Pakistan.” </w:t>
      </w:r>
      <w:r w:rsidRPr="00FB4921">
        <w:rPr>
          <w:i/>
          <w:iCs/>
          <w:color w:val="auto"/>
          <w:lang w:val="en-GB"/>
        </w:rPr>
        <w:t>Law Faculty Articles and Essays</w:t>
      </w:r>
      <w:r w:rsidRPr="00FB4921">
        <w:rPr>
          <w:color w:val="auto"/>
          <w:lang w:val="en-GB"/>
        </w:rPr>
        <w:t xml:space="preserve"> 10 (1).</w:t>
      </w:r>
    </w:p>
    <w:p w14:paraId="7580E607" w14:textId="77777777" w:rsidR="00FB4921" w:rsidRPr="00FB4921" w:rsidRDefault="00FB4921" w:rsidP="00FB4921">
      <w:pPr>
        <w:pStyle w:val="Bibliography"/>
        <w:rPr>
          <w:color w:val="auto"/>
          <w:lang w:val="en-GB"/>
        </w:rPr>
      </w:pPr>
      <w:r w:rsidRPr="00FB4921">
        <w:rPr>
          <w:color w:val="auto"/>
          <w:lang w:val="en-GB"/>
        </w:rPr>
        <w:lastRenderedPageBreak/>
        <w:t xml:space="preserve">Fraser, Julie. 2019. “Challenging State-Centricity and Legalism: Promoting the Role of Social Institutions in the Domestic Implementation of International Human Rights Law.” </w:t>
      </w:r>
      <w:r w:rsidRPr="00FB4921">
        <w:rPr>
          <w:i/>
          <w:iCs/>
          <w:color w:val="auto"/>
          <w:lang w:val="en-GB"/>
        </w:rPr>
        <w:t>The International Journal of Human Rights</w:t>
      </w:r>
      <w:r w:rsidRPr="00FB4921">
        <w:rPr>
          <w:color w:val="auto"/>
          <w:lang w:val="en-GB"/>
        </w:rPr>
        <w:t xml:space="preserve"> 23 (6): 974–92. https://doi.org/10.1080/13642987.2019.1577539.</w:t>
      </w:r>
    </w:p>
    <w:p w14:paraId="6D05901A" w14:textId="77777777" w:rsidR="00FB4921" w:rsidRPr="00FB4921" w:rsidRDefault="00FB4921" w:rsidP="00FB4921">
      <w:pPr>
        <w:pStyle w:val="Bibliography"/>
        <w:rPr>
          <w:color w:val="auto"/>
          <w:lang w:val="en-GB"/>
        </w:rPr>
      </w:pPr>
      <w:r w:rsidRPr="00FB4921">
        <w:rPr>
          <w:color w:val="auto"/>
          <w:lang w:val="en-GB"/>
        </w:rPr>
        <w:t xml:space="preserve">Friedmann, Lawrence M. 1975. </w:t>
      </w:r>
      <w:r w:rsidRPr="00FB4921">
        <w:rPr>
          <w:i/>
          <w:iCs/>
          <w:color w:val="auto"/>
          <w:lang w:val="en-GB"/>
        </w:rPr>
        <w:t>The Legal System: A Social Science Perspective</w:t>
      </w:r>
      <w:r w:rsidRPr="00FB4921">
        <w:rPr>
          <w:color w:val="auto"/>
          <w:lang w:val="en-GB"/>
        </w:rPr>
        <w:t>. New York: Russel Sage Foundation.</w:t>
      </w:r>
    </w:p>
    <w:p w14:paraId="09763580" w14:textId="77777777" w:rsidR="00FB4921" w:rsidRPr="00FB4921" w:rsidRDefault="00FB4921" w:rsidP="00FB4921">
      <w:pPr>
        <w:pStyle w:val="Bibliography"/>
        <w:rPr>
          <w:color w:val="auto"/>
          <w:lang w:val="en-GB"/>
        </w:rPr>
      </w:pPr>
      <w:r w:rsidRPr="00FB4921">
        <w:rPr>
          <w:color w:val="auto"/>
          <w:lang w:val="en-GB"/>
        </w:rPr>
        <w:t xml:space="preserve">Gerards, J. 2013. “How to Improve the Necessity Test of the European Court of Human Rights.” </w:t>
      </w:r>
      <w:r w:rsidRPr="00FB4921">
        <w:rPr>
          <w:i/>
          <w:iCs/>
          <w:color w:val="auto"/>
          <w:lang w:val="en-GB"/>
        </w:rPr>
        <w:t>International Journal of Constitutional Law</w:t>
      </w:r>
      <w:r w:rsidRPr="00FB4921">
        <w:rPr>
          <w:color w:val="auto"/>
          <w:lang w:val="en-GB"/>
        </w:rPr>
        <w:t xml:space="preserve"> 11 (2): 466–90. https://doi.org/10.1093/icon/mot004.</w:t>
      </w:r>
    </w:p>
    <w:p w14:paraId="16EF3350" w14:textId="77777777" w:rsidR="00FB4921" w:rsidRPr="00FB4921" w:rsidRDefault="00FB4921" w:rsidP="00FB4921">
      <w:pPr>
        <w:pStyle w:val="Bibliography"/>
        <w:rPr>
          <w:color w:val="auto"/>
          <w:lang w:val="en-GB"/>
        </w:rPr>
      </w:pPr>
      <w:r w:rsidRPr="00FB4921">
        <w:rPr>
          <w:color w:val="auto"/>
          <w:lang w:val="en-GB"/>
        </w:rPr>
        <w:t xml:space="preserve">Golder, Ben, and George Williams. 2006. “Balancing National Security and Human Rights: Assessing the Legal Response of Common Law Nations to the Threat of Terrorism.” </w:t>
      </w:r>
      <w:r w:rsidRPr="00FB4921">
        <w:rPr>
          <w:i/>
          <w:iCs/>
          <w:color w:val="auto"/>
          <w:lang w:val="en-GB"/>
        </w:rPr>
        <w:t>Journal of Comparative Policy Analysis</w:t>
      </w:r>
      <w:r w:rsidRPr="00FB4921">
        <w:rPr>
          <w:color w:val="auto"/>
          <w:lang w:val="en-GB"/>
        </w:rPr>
        <w:t xml:space="preserve"> 8 (01): 43–62.</w:t>
      </w:r>
    </w:p>
    <w:p w14:paraId="7190464C" w14:textId="77777777" w:rsidR="00FB4921" w:rsidRPr="00FB4921" w:rsidRDefault="00FB4921" w:rsidP="00FB4921">
      <w:pPr>
        <w:pStyle w:val="Bibliography"/>
        <w:rPr>
          <w:color w:val="auto"/>
          <w:lang w:val="en-GB"/>
        </w:rPr>
      </w:pPr>
      <w:r w:rsidRPr="00FB4921">
        <w:rPr>
          <w:color w:val="auto"/>
          <w:lang w:val="en-GB"/>
        </w:rPr>
        <w:t xml:space="preserve">Henkin, Louis, ed. 2009. </w:t>
      </w:r>
      <w:r w:rsidRPr="00FB4921">
        <w:rPr>
          <w:i/>
          <w:iCs/>
          <w:color w:val="auto"/>
          <w:lang w:val="en-GB"/>
        </w:rPr>
        <w:t>Human Rights</w:t>
      </w:r>
      <w:r w:rsidRPr="00FB4921">
        <w:rPr>
          <w:color w:val="auto"/>
          <w:lang w:val="en-GB"/>
        </w:rPr>
        <w:t>. 2nd ed. Thomson Reuters/Foundation Press. http://www.jstor.org/stable/24219097.</w:t>
      </w:r>
    </w:p>
    <w:p w14:paraId="46E5C154" w14:textId="77777777" w:rsidR="00FB4921" w:rsidRPr="00FB4921" w:rsidRDefault="00FB4921" w:rsidP="00FB4921">
      <w:pPr>
        <w:pStyle w:val="Bibliography"/>
        <w:rPr>
          <w:color w:val="auto"/>
          <w:lang w:val="en-GB"/>
        </w:rPr>
      </w:pPr>
      <w:r w:rsidRPr="00FB4921">
        <w:rPr>
          <w:color w:val="auto"/>
          <w:lang w:val="en-GB"/>
        </w:rPr>
        <w:t>Howard, Erica. 2017. “Freedom of Expression, Blasphemy and Religious Hatred: A View from the United Kingdom.” In , 595–618. Cambridge University Press. https://doi.org/10.1017/9781108242189.025.</w:t>
      </w:r>
    </w:p>
    <w:p w14:paraId="773686C2" w14:textId="77777777" w:rsidR="00FB4921" w:rsidRPr="00FB4921" w:rsidRDefault="00FB4921" w:rsidP="00FB4921">
      <w:pPr>
        <w:pStyle w:val="Bibliography"/>
        <w:rPr>
          <w:color w:val="auto"/>
          <w:lang w:val="en-GB"/>
        </w:rPr>
      </w:pPr>
      <w:r w:rsidRPr="00FB4921">
        <w:rPr>
          <w:color w:val="auto"/>
          <w:lang w:val="en-GB"/>
        </w:rPr>
        <w:t xml:space="preserve">Joppke, Christian. 2018. “Culturalizing Religion in Western Europe: Patterns and Puzzles.” </w:t>
      </w:r>
      <w:r w:rsidRPr="00FB4921">
        <w:rPr>
          <w:i/>
          <w:iCs/>
          <w:color w:val="auto"/>
          <w:lang w:val="en-GB"/>
        </w:rPr>
        <w:t>Social Compass</w:t>
      </w:r>
      <w:r w:rsidRPr="00FB4921">
        <w:rPr>
          <w:color w:val="auto"/>
          <w:lang w:val="en-GB"/>
        </w:rPr>
        <w:t xml:space="preserve"> 65 (2): 234–46. https://doi.org/10.1177/0037768618767962.</w:t>
      </w:r>
    </w:p>
    <w:p w14:paraId="01DCB91E" w14:textId="77777777" w:rsidR="00FB4921" w:rsidRPr="00FB4921" w:rsidRDefault="00FB4921" w:rsidP="00FB4921">
      <w:pPr>
        <w:pStyle w:val="Bibliography"/>
        <w:rPr>
          <w:color w:val="auto"/>
          <w:lang w:val="en-GB"/>
        </w:rPr>
      </w:pPr>
      <w:r w:rsidRPr="00FB4921">
        <w:rPr>
          <w:color w:val="auto"/>
          <w:lang w:val="en-GB"/>
        </w:rPr>
        <w:t xml:space="preserve">Kamali, Mohammed Hashim. 2006. “Reading the Signs: A Qur’anic Perspective on Thinking.” </w:t>
      </w:r>
      <w:r w:rsidRPr="00FB4921">
        <w:rPr>
          <w:i/>
          <w:iCs/>
          <w:color w:val="auto"/>
          <w:lang w:val="en-GB"/>
        </w:rPr>
        <w:t>Islam and Science</w:t>
      </w:r>
      <w:r w:rsidRPr="00FB4921">
        <w:rPr>
          <w:color w:val="auto"/>
          <w:lang w:val="en-GB"/>
        </w:rPr>
        <w:t xml:space="preserve"> 4.</w:t>
      </w:r>
    </w:p>
    <w:p w14:paraId="0BB65219" w14:textId="77777777" w:rsidR="00FB4921" w:rsidRPr="00FB4921" w:rsidRDefault="00FB4921" w:rsidP="00FB4921">
      <w:pPr>
        <w:pStyle w:val="Bibliography"/>
        <w:rPr>
          <w:color w:val="auto"/>
          <w:lang w:val="en-GB"/>
        </w:rPr>
      </w:pPr>
      <w:r w:rsidRPr="00FB4921">
        <w:rPr>
          <w:color w:val="auto"/>
          <w:lang w:val="en-GB"/>
        </w:rPr>
        <w:t xml:space="preserve">Karim, Abdul. 2005. </w:t>
      </w:r>
      <w:r w:rsidRPr="00FB4921">
        <w:rPr>
          <w:i/>
          <w:iCs/>
          <w:color w:val="auto"/>
          <w:lang w:val="en-GB"/>
        </w:rPr>
        <w:t>Religion and State Relations in Post Reformation Era</w:t>
      </w:r>
      <w:r w:rsidRPr="00FB4921">
        <w:rPr>
          <w:color w:val="auto"/>
          <w:lang w:val="en-GB"/>
        </w:rPr>
        <w:t>. 11th ed. Al-Mawarid Edition.</w:t>
      </w:r>
    </w:p>
    <w:p w14:paraId="6C784446" w14:textId="77777777" w:rsidR="00FB4921" w:rsidRPr="00FB4921" w:rsidRDefault="00FB4921" w:rsidP="00FB4921">
      <w:pPr>
        <w:pStyle w:val="Bibliography"/>
        <w:rPr>
          <w:color w:val="auto"/>
          <w:lang w:val="en-GB"/>
        </w:rPr>
      </w:pPr>
      <w:r w:rsidRPr="00FB4921">
        <w:rPr>
          <w:color w:val="auto"/>
          <w:lang w:val="en-GB"/>
        </w:rPr>
        <w:t xml:space="preserve">Keck, Leander E and Winkley. 2015. </w:t>
      </w:r>
      <w:r w:rsidRPr="00FB4921">
        <w:rPr>
          <w:i/>
          <w:iCs/>
          <w:color w:val="auto"/>
          <w:lang w:val="en-GB"/>
        </w:rPr>
        <w:t>Echoes of the Word</w:t>
      </w:r>
      <w:r w:rsidRPr="00FB4921">
        <w:rPr>
          <w:color w:val="auto"/>
          <w:lang w:val="en-GB"/>
        </w:rPr>
        <w:t>. Cascade Books.</w:t>
      </w:r>
    </w:p>
    <w:p w14:paraId="5CE0354B" w14:textId="77777777" w:rsidR="00FB4921" w:rsidRPr="00FB4921" w:rsidRDefault="00FB4921" w:rsidP="00FB4921">
      <w:pPr>
        <w:pStyle w:val="Bibliography"/>
        <w:rPr>
          <w:color w:val="auto"/>
          <w:lang w:val="en-GB"/>
        </w:rPr>
      </w:pPr>
      <w:r w:rsidRPr="00FB4921">
        <w:rPr>
          <w:color w:val="auto"/>
          <w:lang w:val="en-GB"/>
        </w:rPr>
        <w:t xml:space="preserve">Kroef, Justus M. van der. 1953. “Conflicts of Religious Policy in Indonesia.” </w:t>
      </w:r>
      <w:r w:rsidRPr="00FB4921">
        <w:rPr>
          <w:i/>
          <w:iCs/>
          <w:color w:val="auto"/>
          <w:lang w:val="en-GB"/>
        </w:rPr>
        <w:t>Far Eastern Survey</w:t>
      </w:r>
      <w:r w:rsidRPr="00FB4921">
        <w:rPr>
          <w:color w:val="auto"/>
          <w:lang w:val="en-GB"/>
        </w:rPr>
        <w:t xml:space="preserve"> 22 (10): 121–25. https://doi.org/10.2307/3023769.</w:t>
      </w:r>
    </w:p>
    <w:p w14:paraId="20696354" w14:textId="77777777" w:rsidR="00FB4921" w:rsidRPr="00FB4921" w:rsidRDefault="00FB4921" w:rsidP="00FB4921">
      <w:pPr>
        <w:pStyle w:val="Bibliography"/>
        <w:rPr>
          <w:color w:val="auto"/>
          <w:lang w:val="en-GB"/>
        </w:rPr>
      </w:pPr>
      <w:r w:rsidRPr="00FB4921">
        <w:rPr>
          <w:color w:val="auto"/>
          <w:lang w:val="en-GB"/>
        </w:rPr>
        <w:t xml:space="preserve">Kunelius, R., E Eide, O Hahn, and R. Schroeder. 2007. </w:t>
      </w:r>
      <w:r w:rsidRPr="00FB4921">
        <w:rPr>
          <w:i/>
          <w:iCs/>
          <w:color w:val="auto"/>
          <w:lang w:val="en-GB"/>
        </w:rPr>
        <w:t>Reading TheMohammed Cartoons Controversy. An International Analysis of Press Discourses on Freespeech and Political Spin</w:t>
      </w:r>
      <w:r w:rsidRPr="00FB4921">
        <w:rPr>
          <w:color w:val="auto"/>
          <w:lang w:val="en-GB"/>
        </w:rPr>
        <w:t>. Bochum/Freiburg: Projekt Verlag.</w:t>
      </w:r>
    </w:p>
    <w:p w14:paraId="06144245" w14:textId="77777777" w:rsidR="00FB4921" w:rsidRPr="00FB4921" w:rsidRDefault="00FB4921" w:rsidP="00FB4921">
      <w:pPr>
        <w:pStyle w:val="Bibliography"/>
        <w:rPr>
          <w:color w:val="auto"/>
          <w:lang w:val="en-GB"/>
        </w:rPr>
      </w:pPr>
      <w:r w:rsidRPr="00FB4921">
        <w:rPr>
          <w:color w:val="auto"/>
          <w:lang w:val="en-GB"/>
        </w:rPr>
        <w:t xml:space="preserve">Kuznetsov, Dmitry. 2015. “Freedoms Collide: Freedom of Expression and Freedom of Religion in Russia in Comparative Perspective.” </w:t>
      </w:r>
      <w:r w:rsidRPr="00FB4921">
        <w:rPr>
          <w:i/>
          <w:iCs/>
          <w:color w:val="auto"/>
          <w:lang w:val="en-GB"/>
        </w:rPr>
        <w:t>Russian Law Journal</w:t>
      </w:r>
      <w:r w:rsidRPr="00FB4921">
        <w:rPr>
          <w:color w:val="auto"/>
          <w:lang w:val="en-GB"/>
        </w:rPr>
        <w:t xml:space="preserve"> 2 (2): 75. https://doi.org/10.17589/2309-8678-2014-2-2-75-100.</w:t>
      </w:r>
    </w:p>
    <w:p w14:paraId="523EFFBF" w14:textId="77777777" w:rsidR="00FB4921" w:rsidRPr="00FB4921" w:rsidRDefault="00FB4921" w:rsidP="00FB4921">
      <w:pPr>
        <w:pStyle w:val="Bibliography"/>
        <w:rPr>
          <w:color w:val="auto"/>
          <w:lang w:val="en-GB"/>
        </w:rPr>
      </w:pPr>
      <w:r w:rsidRPr="00FB4921">
        <w:rPr>
          <w:color w:val="auto"/>
          <w:lang w:val="en-GB"/>
        </w:rPr>
        <w:t xml:space="preserve">Latif, Yudi. 2011. </w:t>
      </w:r>
      <w:r w:rsidRPr="00FB4921">
        <w:rPr>
          <w:i/>
          <w:iCs/>
          <w:color w:val="auto"/>
          <w:lang w:val="en-GB"/>
        </w:rPr>
        <w:t>Negara Paripurna: Historisitas, Rasionalitas, Dun Aktualitas Pancasila</w:t>
      </w:r>
      <w:r w:rsidRPr="00FB4921">
        <w:rPr>
          <w:color w:val="auto"/>
          <w:lang w:val="en-GB"/>
        </w:rPr>
        <w:t>. Jakarta: Gramedia Pustaka Utama.</w:t>
      </w:r>
    </w:p>
    <w:p w14:paraId="55E62272" w14:textId="77777777" w:rsidR="00FB4921" w:rsidRPr="00FB4921" w:rsidRDefault="00FB4921" w:rsidP="00FB4921">
      <w:pPr>
        <w:pStyle w:val="Bibliography"/>
        <w:rPr>
          <w:color w:val="auto"/>
          <w:lang w:val="en-GB"/>
        </w:rPr>
      </w:pPr>
      <w:r w:rsidRPr="00FB4921">
        <w:rPr>
          <w:color w:val="auto"/>
          <w:lang w:val="en-GB"/>
        </w:rPr>
        <w:t xml:space="preserve">Lindsey, Tim. 2019. “Minorities and Discrimination in Indonesia: The Legal Framework.” </w:t>
      </w:r>
      <w:r w:rsidRPr="00FB4921">
        <w:rPr>
          <w:i/>
          <w:iCs/>
          <w:color w:val="auto"/>
          <w:lang w:val="en-GB"/>
        </w:rPr>
        <w:t>Contentious Belonging: The Place of Minorities in Indonesia</w:t>
      </w:r>
      <w:r w:rsidRPr="00FB4921">
        <w:rPr>
          <w:color w:val="auto"/>
          <w:lang w:val="en-GB"/>
        </w:rPr>
        <w:t>, 36–54.</w:t>
      </w:r>
    </w:p>
    <w:p w14:paraId="78C44401" w14:textId="77777777" w:rsidR="00FB4921" w:rsidRPr="00FB4921" w:rsidRDefault="00FB4921" w:rsidP="00FB4921">
      <w:pPr>
        <w:pStyle w:val="Bibliography"/>
        <w:rPr>
          <w:color w:val="auto"/>
          <w:lang w:val="en-GB"/>
        </w:rPr>
      </w:pPr>
      <w:r w:rsidRPr="00FB4921">
        <w:rPr>
          <w:color w:val="auto"/>
          <w:lang w:val="en-GB"/>
        </w:rPr>
        <w:t>Lindsey, Timothy, and Simon Butt. 2016. “State Power to Restrict Religious Freedom An Overview of the Legal Framework.” In . Routledge, Taylor &amp; Francis Group.</w:t>
      </w:r>
    </w:p>
    <w:p w14:paraId="1C71DD57" w14:textId="77777777" w:rsidR="00FB4921" w:rsidRPr="00FB4921" w:rsidRDefault="00FB4921" w:rsidP="00FB4921">
      <w:pPr>
        <w:pStyle w:val="Bibliography"/>
        <w:rPr>
          <w:color w:val="auto"/>
          <w:lang w:val="en-GB"/>
        </w:rPr>
      </w:pPr>
      <w:r w:rsidRPr="00FB4921">
        <w:rPr>
          <w:color w:val="auto"/>
          <w:lang w:val="en-GB"/>
        </w:rPr>
        <w:t xml:space="preserve">Lintang, Loresta Cahyaning, Adriano Martufi, and JW Ouwerker. 2020. “The Alternative Concepts of Blasphemy Law in Indonesia: Legal Comparison with Ireland and Canada.” </w:t>
      </w:r>
      <w:r w:rsidRPr="00FB4921">
        <w:rPr>
          <w:i/>
          <w:iCs/>
          <w:color w:val="auto"/>
          <w:lang w:val="en-GB"/>
        </w:rPr>
        <w:t>Bestuur</w:t>
      </w:r>
      <w:r w:rsidRPr="00FB4921">
        <w:rPr>
          <w:color w:val="auto"/>
          <w:lang w:val="en-GB"/>
        </w:rPr>
        <w:t xml:space="preserve"> 9 (1): 13–25.</w:t>
      </w:r>
    </w:p>
    <w:p w14:paraId="57451990" w14:textId="77777777" w:rsidR="00FB4921" w:rsidRPr="00FB4921" w:rsidRDefault="00FB4921" w:rsidP="00FB4921">
      <w:pPr>
        <w:pStyle w:val="Bibliography"/>
        <w:rPr>
          <w:color w:val="auto"/>
          <w:lang w:val="en-GB"/>
        </w:rPr>
      </w:pPr>
      <w:r w:rsidRPr="00FB4921">
        <w:rPr>
          <w:color w:val="auto"/>
          <w:lang w:val="en-GB"/>
        </w:rPr>
        <w:t xml:space="preserve">Marzuki, Peter Mahmud. 2017. </w:t>
      </w:r>
      <w:r w:rsidRPr="00FB4921">
        <w:rPr>
          <w:i/>
          <w:iCs/>
          <w:color w:val="auto"/>
          <w:lang w:val="en-GB"/>
        </w:rPr>
        <w:t>Penelitian Hukum</w:t>
      </w:r>
      <w:r w:rsidRPr="00FB4921">
        <w:rPr>
          <w:color w:val="auto"/>
          <w:lang w:val="en-GB"/>
        </w:rPr>
        <w:t>. Prenada Media.</w:t>
      </w:r>
    </w:p>
    <w:p w14:paraId="10F283AE" w14:textId="77777777" w:rsidR="00FB4921" w:rsidRPr="00FB4921" w:rsidRDefault="00FB4921" w:rsidP="00FB4921">
      <w:pPr>
        <w:pStyle w:val="Bibliography"/>
        <w:rPr>
          <w:color w:val="auto"/>
          <w:lang w:val="en-GB"/>
        </w:rPr>
      </w:pPr>
      <w:r w:rsidRPr="00FB4921">
        <w:rPr>
          <w:color w:val="auto"/>
          <w:lang w:val="en-GB"/>
        </w:rPr>
        <w:t xml:space="preserve">Menchik, Jeremy. 2014. “Productive Intolerance: Godly Nationalism in Indonesia.” </w:t>
      </w:r>
      <w:r w:rsidRPr="00FB4921">
        <w:rPr>
          <w:i/>
          <w:iCs/>
          <w:color w:val="auto"/>
          <w:lang w:val="en-GB"/>
        </w:rPr>
        <w:t>Comparative Studies in Society and History</w:t>
      </w:r>
      <w:r w:rsidRPr="00FB4921">
        <w:rPr>
          <w:color w:val="auto"/>
          <w:lang w:val="en-GB"/>
        </w:rPr>
        <w:t xml:space="preserve"> 56 (3): 591–621. https://doi.org/10.1017/S0010417514000267.</w:t>
      </w:r>
    </w:p>
    <w:p w14:paraId="42B25FEF" w14:textId="77777777" w:rsidR="00FB4921" w:rsidRPr="00FB4921" w:rsidRDefault="00FB4921" w:rsidP="00FB4921">
      <w:pPr>
        <w:pStyle w:val="Bibliography"/>
        <w:rPr>
          <w:color w:val="auto"/>
          <w:lang w:val="en-GB"/>
        </w:rPr>
      </w:pPr>
      <w:r w:rsidRPr="00FB4921">
        <w:rPr>
          <w:color w:val="auto"/>
          <w:lang w:val="en-GB"/>
        </w:rPr>
        <w:lastRenderedPageBreak/>
        <w:t xml:space="preserve">Mietzner, Marcus, and Burhanuddin Muhtadi. 2020. “The Myth of Pluralism: Nahdlatul Ulama and the Politics of Religious Tolerance in Indonesia.” </w:t>
      </w:r>
      <w:r w:rsidRPr="00FB4921">
        <w:rPr>
          <w:i/>
          <w:iCs/>
          <w:color w:val="auto"/>
          <w:lang w:val="en-GB"/>
        </w:rPr>
        <w:t>Contemporary Southeast Asia</w:t>
      </w:r>
      <w:r w:rsidRPr="00FB4921">
        <w:rPr>
          <w:color w:val="auto"/>
          <w:lang w:val="en-GB"/>
        </w:rPr>
        <w:t xml:space="preserve"> 42 (1): 58–84. https://doi.org/10.1355/cs42-1c.</w:t>
      </w:r>
    </w:p>
    <w:p w14:paraId="501736BB" w14:textId="77777777" w:rsidR="00FB4921" w:rsidRPr="00FB4921" w:rsidRDefault="00FB4921" w:rsidP="00FB4921">
      <w:pPr>
        <w:pStyle w:val="Bibliography"/>
        <w:rPr>
          <w:color w:val="auto"/>
          <w:lang w:val="en-GB"/>
        </w:rPr>
      </w:pPr>
      <w:r w:rsidRPr="00FB4921">
        <w:rPr>
          <w:color w:val="auto"/>
          <w:lang w:val="en-GB"/>
        </w:rPr>
        <w:t xml:space="preserve">Milanovic, Marko. 2018. “Legitimizing Blasphemy Laws Through the Backdoor: The European Court’s Judgment in E.S. v. Austria.” </w:t>
      </w:r>
      <w:r w:rsidRPr="00FB4921">
        <w:rPr>
          <w:i/>
          <w:iCs/>
          <w:color w:val="auto"/>
          <w:lang w:val="en-GB"/>
        </w:rPr>
        <w:t>EJIL: Talk!</w:t>
      </w:r>
      <w:r w:rsidRPr="00FB4921">
        <w:rPr>
          <w:color w:val="auto"/>
          <w:lang w:val="en-GB"/>
        </w:rPr>
        <w:t xml:space="preserve"> (blog). October 29, 2018. https://www.ejiltalk.org/legitimizing-blasphemy-laws-through-the-backdoor-the-european-courts-judgment-in-e-s-v-austria/.</w:t>
      </w:r>
    </w:p>
    <w:p w14:paraId="259B74C8" w14:textId="77777777" w:rsidR="00FB4921" w:rsidRPr="00FB4921" w:rsidRDefault="00FB4921" w:rsidP="00FB4921">
      <w:pPr>
        <w:pStyle w:val="Bibliography"/>
        <w:rPr>
          <w:color w:val="auto"/>
          <w:lang w:val="en-GB"/>
        </w:rPr>
      </w:pPr>
      <w:r w:rsidRPr="00FB4921">
        <w:rPr>
          <w:color w:val="auto"/>
          <w:lang w:val="en-GB"/>
        </w:rPr>
        <w:t xml:space="preserve">Modood, Tariq, Randall Hansen, Erik Bleich, Brendan O’Leary, and Joseph H. Carens. 2006. “The Danish Cartoon Affair: Free Speech, Racism, Islamism, and Integration.” </w:t>
      </w:r>
      <w:r w:rsidRPr="00FB4921">
        <w:rPr>
          <w:i/>
          <w:iCs/>
          <w:color w:val="auto"/>
          <w:lang w:val="en-GB"/>
        </w:rPr>
        <w:t>International Migration</w:t>
      </w:r>
      <w:r w:rsidRPr="00FB4921">
        <w:rPr>
          <w:color w:val="auto"/>
          <w:lang w:val="en-GB"/>
        </w:rPr>
        <w:t xml:space="preserve"> 44 (5): 3–62. https://doi.org/10.1111/j.1468-2435.2006.00386.x.</w:t>
      </w:r>
    </w:p>
    <w:p w14:paraId="57DBF61F" w14:textId="77777777" w:rsidR="00FB4921" w:rsidRPr="00FB4921" w:rsidRDefault="00FB4921" w:rsidP="00FB4921">
      <w:pPr>
        <w:pStyle w:val="Bibliography"/>
        <w:rPr>
          <w:color w:val="auto"/>
          <w:lang w:val="en-GB"/>
        </w:rPr>
      </w:pPr>
      <w:r w:rsidRPr="00FB4921">
        <w:rPr>
          <w:color w:val="auto"/>
          <w:lang w:val="en-GB"/>
        </w:rPr>
        <w:t xml:space="preserve">Mondal, Anshuman A. 2016. “Articles of Faith: Freedom of Expression and Religious Freedom in Contemporary Multiculture.” </w:t>
      </w:r>
      <w:r w:rsidRPr="00FB4921">
        <w:rPr>
          <w:i/>
          <w:iCs/>
          <w:color w:val="auto"/>
          <w:lang w:val="en-GB"/>
        </w:rPr>
        <w:t>Islam and Christian–Muslim Relations</w:t>
      </w:r>
      <w:r w:rsidRPr="00FB4921">
        <w:rPr>
          <w:color w:val="auto"/>
          <w:lang w:val="en-GB"/>
        </w:rPr>
        <w:t xml:space="preserve"> 27 (1): 3–24. https://doi.org/10.1080/09596410.2015.1114240.</w:t>
      </w:r>
    </w:p>
    <w:p w14:paraId="2C7DD875" w14:textId="77777777" w:rsidR="00FB4921" w:rsidRPr="00FB4921" w:rsidRDefault="00FB4921" w:rsidP="00FB4921">
      <w:pPr>
        <w:pStyle w:val="Bibliography"/>
        <w:rPr>
          <w:color w:val="auto"/>
          <w:lang w:val="en-GB"/>
        </w:rPr>
      </w:pPr>
      <w:r w:rsidRPr="00FB4921">
        <w:rPr>
          <w:color w:val="auto"/>
          <w:lang w:val="en-GB"/>
        </w:rPr>
        <w:t xml:space="preserve">Nalle, Victor Imanuel W. 2017. “Blasphemy Law and Public Neutrality in Indonesia.” </w:t>
      </w:r>
      <w:r w:rsidRPr="00FB4921">
        <w:rPr>
          <w:i/>
          <w:iCs/>
          <w:color w:val="auto"/>
          <w:lang w:val="en-GB"/>
        </w:rPr>
        <w:t>Mediterranean Journal of Social Sciences</w:t>
      </w:r>
      <w:r w:rsidRPr="00FB4921">
        <w:rPr>
          <w:color w:val="auto"/>
          <w:lang w:val="en-GB"/>
        </w:rPr>
        <w:t xml:space="preserve"> 8 (2): 57–62.</w:t>
      </w:r>
    </w:p>
    <w:p w14:paraId="72E5C822" w14:textId="77777777" w:rsidR="00FB4921" w:rsidRPr="00FB4921" w:rsidRDefault="00FB4921" w:rsidP="00FB4921">
      <w:pPr>
        <w:pStyle w:val="Bibliography"/>
        <w:rPr>
          <w:color w:val="auto"/>
          <w:lang w:val="en-GB"/>
        </w:rPr>
      </w:pPr>
      <w:r w:rsidRPr="00FB4921">
        <w:rPr>
          <w:color w:val="auto"/>
          <w:lang w:val="en-GB"/>
        </w:rPr>
        <w:t xml:space="preserve">Nieuwenhuis, Aernout J. 2012. “State and Religion, a Multidimensional Relationship: Some Comparative Law Remarks.” </w:t>
      </w:r>
      <w:r w:rsidRPr="00FB4921">
        <w:rPr>
          <w:i/>
          <w:iCs/>
          <w:color w:val="auto"/>
          <w:lang w:val="en-GB"/>
        </w:rPr>
        <w:t>International Journal of Constitutional Law</w:t>
      </w:r>
      <w:r w:rsidRPr="00FB4921">
        <w:rPr>
          <w:color w:val="auto"/>
          <w:lang w:val="en-GB"/>
        </w:rPr>
        <w:t xml:space="preserve"> 10 (1): 153–74. https://doi.org/10.1093/icon/mos001.</w:t>
      </w:r>
    </w:p>
    <w:p w14:paraId="743BB310" w14:textId="77777777" w:rsidR="00FB4921" w:rsidRPr="00FB4921" w:rsidRDefault="00FB4921" w:rsidP="00FB4921">
      <w:pPr>
        <w:pStyle w:val="Bibliography"/>
        <w:rPr>
          <w:color w:val="auto"/>
          <w:lang w:val="en-GB"/>
        </w:rPr>
      </w:pPr>
      <w:r w:rsidRPr="00FB4921">
        <w:rPr>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FB4921">
        <w:rPr>
          <w:i/>
          <w:iCs/>
          <w:color w:val="auto"/>
          <w:lang w:val="en-GB"/>
        </w:rPr>
        <w:t>Jurnal Hukum Adigama</w:t>
      </w:r>
      <w:r w:rsidRPr="00FB4921">
        <w:rPr>
          <w:color w:val="auto"/>
          <w:lang w:val="en-GB"/>
        </w:rPr>
        <w:t xml:space="preserve"> 1 (1): 809. https://doi.org/10.24912/adigama.v1i1.2168.</w:t>
      </w:r>
    </w:p>
    <w:p w14:paraId="3151709D" w14:textId="77777777" w:rsidR="00FB4921" w:rsidRPr="00FB4921" w:rsidRDefault="00FB4921" w:rsidP="00FB4921">
      <w:pPr>
        <w:pStyle w:val="Bibliography"/>
        <w:rPr>
          <w:color w:val="auto"/>
          <w:lang w:val="en-GB"/>
        </w:rPr>
      </w:pPr>
      <w:r w:rsidRPr="00FB4921">
        <w:rPr>
          <w:color w:val="auto"/>
          <w:lang w:val="en-GB"/>
        </w:rPr>
        <w:t xml:space="preserve">Pratiwi, Cekli Setya, and Sidik Sunaryo. 2021. “Blasphemy Law as a Structural Violence: A Challenge for Maintaining Sustainable Peace.” </w:t>
      </w:r>
      <w:r w:rsidRPr="00FB4921">
        <w:rPr>
          <w:i/>
          <w:iCs/>
          <w:color w:val="auto"/>
          <w:lang w:val="en-GB"/>
        </w:rPr>
        <w:t>Muslim World Journal of Human Rights</w:t>
      </w:r>
      <w:r w:rsidRPr="00FB4921">
        <w:rPr>
          <w:color w:val="auto"/>
          <w:lang w:val="en-GB"/>
        </w:rPr>
        <w:t xml:space="preserve"> 18 (1): 133–65. https://doi.org/10.1515/mwjhr-2020-0019.</w:t>
      </w:r>
    </w:p>
    <w:p w14:paraId="1C59FDFF" w14:textId="77777777" w:rsidR="00FB4921" w:rsidRPr="00FB4921" w:rsidRDefault="00FB4921" w:rsidP="00FB4921">
      <w:pPr>
        <w:pStyle w:val="Bibliography"/>
        <w:rPr>
          <w:color w:val="auto"/>
          <w:lang w:val="en-GB"/>
        </w:rPr>
      </w:pPr>
      <w:r w:rsidRPr="00FB4921">
        <w:rPr>
          <w:color w:val="auto"/>
          <w:lang w:val="en-GB"/>
        </w:rPr>
        <w:t>Prud’homme, Jo-Anne. 2010. “Policing Belief: The Impact of Blasphemy Laws on Human Rights.” Special Report. DC: Freedom House. https://freedomhouse.org/sites/default/files/2020-02/Archived_Special_Report_FH_Policing_Belief_Full.pdf.</w:t>
      </w:r>
    </w:p>
    <w:p w14:paraId="4371D3A3" w14:textId="77777777" w:rsidR="00FB4921" w:rsidRPr="00FB4921" w:rsidRDefault="00FB4921" w:rsidP="00FB4921">
      <w:pPr>
        <w:pStyle w:val="Bibliography"/>
        <w:rPr>
          <w:color w:val="auto"/>
          <w:lang w:val="en-GB"/>
        </w:rPr>
      </w:pPr>
      <w:r w:rsidRPr="00FB4921">
        <w:rPr>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00D0F04E" w14:textId="77777777" w:rsidR="00FB4921" w:rsidRPr="00FB4921" w:rsidRDefault="00FB4921" w:rsidP="00FB4921">
      <w:pPr>
        <w:pStyle w:val="Bibliography"/>
        <w:rPr>
          <w:color w:val="auto"/>
          <w:lang w:val="en-GB"/>
        </w:rPr>
      </w:pPr>
      <w:r w:rsidRPr="00FB4921">
        <w:rPr>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FB4921">
        <w:rPr>
          <w:i/>
          <w:iCs/>
          <w:color w:val="auto"/>
          <w:lang w:val="en-GB"/>
        </w:rPr>
        <w:t>Tadulako Law Review</w:t>
      </w:r>
      <w:r w:rsidRPr="00FB4921">
        <w:rPr>
          <w:color w:val="auto"/>
          <w:lang w:val="en-GB"/>
        </w:rPr>
        <w:t>.</w:t>
      </w:r>
    </w:p>
    <w:p w14:paraId="6A9F9CE0" w14:textId="77777777" w:rsidR="00FB4921" w:rsidRPr="00FB4921" w:rsidRDefault="00FB4921" w:rsidP="00FB4921">
      <w:pPr>
        <w:pStyle w:val="Bibliography"/>
        <w:rPr>
          <w:color w:val="auto"/>
          <w:lang w:val="en-GB"/>
        </w:rPr>
      </w:pPr>
      <w:r w:rsidRPr="00FB4921">
        <w:rPr>
          <w:color w:val="auto"/>
          <w:lang w:val="en-GB"/>
        </w:rPr>
        <w:t xml:space="preserve">Saiya, Nilay. 2015. “The Religious Freedom Peace.” </w:t>
      </w:r>
      <w:r w:rsidRPr="00FB4921">
        <w:rPr>
          <w:i/>
          <w:iCs/>
          <w:color w:val="auto"/>
          <w:lang w:val="en-GB"/>
        </w:rPr>
        <w:t>The International Journal of Human Rights</w:t>
      </w:r>
      <w:r w:rsidRPr="00FB4921">
        <w:rPr>
          <w:color w:val="auto"/>
          <w:lang w:val="en-GB"/>
        </w:rPr>
        <w:t xml:space="preserve"> 19 (3): 369–82.</w:t>
      </w:r>
    </w:p>
    <w:p w14:paraId="08523497" w14:textId="77777777" w:rsidR="00FB4921" w:rsidRPr="00FB4921" w:rsidRDefault="00FB4921" w:rsidP="00FB4921">
      <w:pPr>
        <w:pStyle w:val="Bibliography"/>
        <w:rPr>
          <w:color w:val="auto"/>
          <w:lang w:val="en-GB"/>
        </w:rPr>
      </w:pPr>
      <w:r w:rsidRPr="00FB4921">
        <w:rPr>
          <w:color w:val="auto"/>
          <w:lang w:val="en-GB"/>
        </w:rPr>
        <w:t xml:space="preserve">Salim, Arskal, and Azyumardi Azra. 2003. “Negara Dan Syariat Dalam Perspektif Politik Hukum Indonesia.” In </w:t>
      </w:r>
      <w:r w:rsidRPr="00FB4921">
        <w:rPr>
          <w:i/>
          <w:iCs/>
          <w:color w:val="auto"/>
          <w:lang w:val="en-GB"/>
        </w:rPr>
        <w:t>Syariat Islam: Pandangan Muslim Liberal</w:t>
      </w:r>
      <w:r w:rsidRPr="00FB4921">
        <w:rPr>
          <w:color w:val="auto"/>
          <w:lang w:val="en-GB"/>
        </w:rPr>
        <w:t>. Jakarta: Jaringan Islam Liberal-The Asia Faoundation.</w:t>
      </w:r>
    </w:p>
    <w:p w14:paraId="54B8436B" w14:textId="77777777" w:rsidR="00FB4921" w:rsidRPr="00FB4921" w:rsidRDefault="00FB4921" w:rsidP="00FB4921">
      <w:pPr>
        <w:pStyle w:val="Bibliography"/>
        <w:rPr>
          <w:color w:val="auto"/>
          <w:lang w:val="en-GB"/>
        </w:rPr>
      </w:pPr>
      <w:r w:rsidRPr="00FB4921">
        <w:rPr>
          <w:color w:val="auto"/>
          <w:lang w:val="en-GB"/>
        </w:rPr>
        <w:t xml:space="preserve">Scanlon, Thomas. 1972. “A Theory of Freedom of Expression.” </w:t>
      </w:r>
      <w:r w:rsidRPr="00FB4921">
        <w:rPr>
          <w:i/>
          <w:iCs/>
          <w:color w:val="auto"/>
          <w:lang w:val="en-GB"/>
        </w:rPr>
        <w:t>Philosophy &amp; Public Affairs</w:t>
      </w:r>
      <w:r w:rsidRPr="00FB4921">
        <w:rPr>
          <w:color w:val="auto"/>
          <w:lang w:val="en-GB"/>
        </w:rPr>
        <w:t xml:space="preserve"> 1 (2): 204–26.</w:t>
      </w:r>
    </w:p>
    <w:p w14:paraId="3BFF5369" w14:textId="77777777" w:rsidR="00FB4921" w:rsidRPr="00FB4921" w:rsidRDefault="00FB4921" w:rsidP="00FB4921">
      <w:pPr>
        <w:pStyle w:val="Bibliography"/>
        <w:rPr>
          <w:color w:val="auto"/>
          <w:lang w:val="en-GB"/>
        </w:rPr>
      </w:pPr>
      <w:r w:rsidRPr="00FB4921">
        <w:rPr>
          <w:color w:val="auto"/>
          <w:lang w:val="en-GB"/>
        </w:rPr>
        <w:lastRenderedPageBreak/>
        <w:t>Scharffs, Brett G. 2017. “Towards an Understanding of Accelerants and Decelerants: A Non-Juriscentric Approach to off Ensive or Hateful Speech Concerning Religion.” In , 701–17. Cambridge University Press. https://doi.org/10.1017/9781108242189.029.</w:t>
      </w:r>
    </w:p>
    <w:p w14:paraId="4D2FC06E" w14:textId="77777777" w:rsidR="00FB4921" w:rsidRPr="00FB4921" w:rsidRDefault="00FB4921" w:rsidP="00FB4921">
      <w:pPr>
        <w:pStyle w:val="Bibliography"/>
        <w:rPr>
          <w:color w:val="auto"/>
          <w:lang w:val="en-GB"/>
        </w:rPr>
      </w:pPr>
      <w:r w:rsidRPr="00FB4921">
        <w:rPr>
          <w:color w:val="auto"/>
          <w:lang w:val="en-GB"/>
        </w:rPr>
        <w:t xml:space="preserve">Schmitter, Philippe C, and Terry Lynn Karl. 1991. “What Democracy Is. . . and Is Not.” </w:t>
      </w:r>
      <w:r w:rsidRPr="00FB4921">
        <w:rPr>
          <w:i/>
          <w:iCs/>
          <w:color w:val="auto"/>
          <w:lang w:val="en-GB"/>
        </w:rPr>
        <w:t>Journal of Democracy</w:t>
      </w:r>
      <w:r w:rsidRPr="00FB4921">
        <w:rPr>
          <w:color w:val="auto"/>
          <w:lang w:val="en-GB"/>
        </w:rPr>
        <w:t xml:space="preserve"> 2 (3): 75–88. https://doi.org/10.1353/jod.1991.0033.</w:t>
      </w:r>
    </w:p>
    <w:p w14:paraId="3BF61B45" w14:textId="77777777" w:rsidR="00FB4921" w:rsidRPr="00FB4921" w:rsidRDefault="00FB4921" w:rsidP="00FB4921">
      <w:pPr>
        <w:pStyle w:val="Bibliography"/>
        <w:rPr>
          <w:color w:val="auto"/>
          <w:lang w:val="en-GB"/>
        </w:rPr>
      </w:pPr>
      <w:r w:rsidRPr="00FB4921">
        <w:rPr>
          <w:color w:val="auto"/>
          <w:lang w:val="en-GB"/>
        </w:rPr>
        <w:t xml:space="preserve">Sezgin, Y, and M Künkler. 2014. “Regulation of ‘Religion’ and the ‘Religious’: The Politics of Judicialization and Bureaucratization in India and Indonesia.” </w:t>
      </w:r>
      <w:r w:rsidRPr="00FB4921">
        <w:rPr>
          <w:i/>
          <w:iCs/>
          <w:color w:val="auto"/>
          <w:lang w:val="en-GB"/>
        </w:rPr>
        <w:t>Comparative Studies in Society and History</w:t>
      </w:r>
      <w:r w:rsidRPr="00FB4921">
        <w:rPr>
          <w:color w:val="auto"/>
          <w:lang w:val="en-GB"/>
        </w:rPr>
        <w:t xml:space="preserve"> 56 (2): 448–78.</w:t>
      </w:r>
    </w:p>
    <w:p w14:paraId="6B8101B4" w14:textId="77777777" w:rsidR="00FB4921" w:rsidRPr="00FB4921" w:rsidRDefault="00FB4921" w:rsidP="00FB4921">
      <w:pPr>
        <w:pStyle w:val="Bibliography"/>
        <w:rPr>
          <w:color w:val="auto"/>
          <w:lang w:val="en-GB"/>
        </w:rPr>
      </w:pPr>
      <w:r w:rsidRPr="00FB4921">
        <w:rPr>
          <w:color w:val="auto"/>
          <w:lang w:val="en-GB"/>
        </w:rPr>
        <w:t xml:space="preserve">Shaikh, Osama, and Zeeshan Malik. 2020. “Rule of Law: A Literature Review on Theoretical Concepts, Challenges from Mass Media to Innovation.” </w:t>
      </w:r>
      <w:r w:rsidRPr="00FB4921">
        <w:rPr>
          <w:i/>
          <w:iCs/>
          <w:color w:val="auto"/>
          <w:lang w:val="en-GB"/>
        </w:rPr>
        <w:t>Jus Corpus LJ</w:t>
      </w:r>
      <w:r w:rsidRPr="00FB4921">
        <w:rPr>
          <w:color w:val="auto"/>
          <w:lang w:val="en-GB"/>
        </w:rPr>
        <w:t xml:space="preserve"> 1: 31.</w:t>
      </w:r>
    </w:p>
    <w:p w14:paraId="4F2B35D9" w14:textId="77777777" w:rsidR="00FB4921" w:rsidRPr="00FB4921" w:rsidRDefault="00FB4921" w:rsidP="00FB4921">
      <w:pPr>
        <w:pStyle w:val="Bibliography"/>
        <w:rPr>
          <w:color w:val="auto"/>
          <w:lang w:val="en-GB"/>
        </w:rPr>
      </w:pPr>
      <w:r w:rsidRPr="00FB4921">
        <w:rPr>
          <w:color w:val="auto"/>
          <w:lang w:val="en-GB"/>
        </w:rPr>
        <w:t xml:space="preserve">Shepherd, Amy. 2017. “Extremism, Free Speech and the Rule of Law: Evaluating the Compliance of Legislation Restricting Extremist Expressions with Article 19 ICCPR.” </w:t>
      </w:r>
      <w:r w:rsidRPr="00FB4921">
        <w:rPr>
          <w:i/>
          <w:iCs/>
          <w:color w:val="auto"/>
          <w:lang w:val="en-GB"/>
        </w:rPr>
        <w:t>Utrecht Journal of International and European Law</w:t>
      </w:r>
      <w:r w:rsidRPr="00FB4921">
        <w:rPr>
          <w:color w:val="auto"/>
          <w:lang w:val="en-GB"/>
        </w:rPr>
        <w:t xml:space="preserve"> 33 (85): 62–83. https://doi.org/10.5334/ujiel.405.</w:t>
      </w:r>
    </w:p>
    <w:p w14:paraId="47BDAF8E" w14:textId="77777777" w:rsidR="00FB4921" w:rsidRPr="00FB4921" w:rsidRDefault="00FB4921" w:rsidP="00FB4921">
      <w:pPr>
        <w:pStyle w:val="Bibliography"/>
        <w:rPr>
          <w:color w:val="auto"/>
          <w:lang w:val="en-GB"/>
        </w:rPr>
      </w:pPr>
      <w:r w:rsidRPr="00FB4921">
        <w:rPr>
          <w:color w:val="auto"/>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5304BFBD" w14:textId="77777777" w:rsidR="00FB4921" w:rsidRPr="00FB4921" w:rsidRDefault="00FB4921" w:rsidP="00FB4921">
      <w:pPr>
        <w:pStyle w:val="Bibliography"/>
        <w:rPr>
          <w:color w:val="auto"/>
          <w:lang w:val="en-GB"/>
        </w:rPr>
      </w:pPr>
      <w:r w:rsidRPr="00FB4921">
        <w:rPr>
          <w:color w:val="auto"/>
          <w:lang w:val="en-GB"/>
        </w:rPr>
        <w:t xml:space="preserve">Siregar, Winner Agustinus, and Iin Karita Sakharina. 2019. “Human Rights Protection Policy in Freedom Violations of Religion and Belief.” </w:t>
      </w:r>
      <w:r w:rsidRPr="00FB4921">
        <w:rPr>
          <w:i/>
          <w:iCs/>
          <w:color w:val="auto"/>
          <w:lang w:val="en-GB"/>
        </w:rPr>
        <w:t>Human Rights</w:t>
      </w:r>
      <w:r w:rsidRPr="00FB4921">
        <w:rPr>
          <w:color w:val="auto"/>
          <w:lang w:val="en-GB"/>
        </w:rPr>
        <w:t xml:space="preserve"> 9 (4).</w:t>
      </w:r>
    </w:p>
    <w:p w14:paraId="783C97BD" w14:textId="77777777" w:rsidR="00FB4921" w:rsidRPr="00FB4921" w:rsidRDefault="00FB4921" w:rsidP="00FB4921">
      <w:pPr>
        <w:pStyle w:val="Bibliography"/>
        <w:rPr>
          <w:color w:val="auto"/>
          <w:lang w:val="en-GB"/>
        </w:rPr>
      </w:pPr>
      <w:r w:rsidRPr="00FB4921">
        <w:rPr>
          <w:color w:val="auto"/>
          <w:lang w:val="en-GB"/>
        </w:rPr>
        <w:t xml:space="preserve">Smet, Stijn. 2011. “Freedom of Expression and the Right to Reputation: Human Rights in Conflict.” </w:t>
      </w:r>
      <w:r w:rsidRPr="00FB4921">
        <w:rPr>
          <w:i/>
          <w:iCs/>
          <w:color w:val="auto"/>
          <w:lang w:val="en-GB"/>
        </w:rPr>
        <w:t>American University International Law Review</w:t>
      </w:r>
      <w:r w:rsidRPr="00FB4921">
        <w:rPr>
          <w:color w:val="auto"/>
          <w:lang w:val="en-GB"/>
        </w:rPr>
        <w:t>, 183–236.</w:t>
      </w:r>
    </w:p>
    <w:p w14:paraId="479624F2" w14:textId="77777777" w:rsidR="00FB4921" w:rsidRPr="00FB4921" w:rsidRDefault="00FB4921" w:rsidP="00FB4921">
      <w:pPr>
        <w:pStyle w:val="Bibliography"/>
        <w:rPr>
          <w:color w:val="auto"/>
          <w:lang w:val="en-GB"/>
        </w:rPr>
      </w:pPr>
      <w:r w:rsidRPr="00FB4921">
        <w:rPr>
          <w:color w:val="auto"/>
          <w:lang w:val="en-GB"/>
        </w:rPr>
        <w:t>Tamanaha, Brian Z. 2007. “A Concise Guide to the Rule of Law.”</w:t>
      </w:r>
    </w:p>
    <w:p w14:paraId="66143858" w14:textId="77777777" w:rsidR="00FB4921" w:rsidRPr="00FB4921" w:rsidRDefault="00FB4921" w:rsidP="00FB4921">
      <w:pPr>
        <w:pStyle w:val="Bibliography"/>
        <w:rPr>
          <w:color w:val="auto"/>
          <w:lang w:val="en-GB"/>
        </w:rPr>
      </w:pPr>
      <w:r w:rsidRPr="00FB4921">
        <w:rPr>
          <w:color w:val="auto"/>
          <w:lang w:val="en-GB"/>
        </w:rPr>
        <w:t>Tehusijarana, Karina M. 2018. “Police End Probe into Blasphemy Allegations against Sukmawati.” The Jakarta Post. 2018. https://www.thejakartapost.com/news/2018/06/17/police-end-probe-into-blasphemy-allegations-against-sukmawati.html.</w:t>
      </w:r>
    </w:p>
    <w:p w14:paraId="30C27F68" w14:textId="77777777" w:rsidR="00FB4921" w:rsidRPr="00FB4921" w:rsidRDefault="00FB4921" w:rsidP="00FB4921">
      <w:pPr>
        <w:pStyle w:val="Bibliography"/>
        <w:rPr>
          <w:color w:val="auto"/>
          <w:lang w:val="en-GB"/>
        </w:rPr>
      </w:pPr>
      <w:r w:rsidRPr="00FB4921">
        <w:rPr>
          <w:color w:val="auto"/>
          <w:lang w:val="en-GB"/>
        </w:rPr>
        <w:t xml:space="preserve">Telle, Kari. 2017. “Faith on Trial: Blasphemy and ‘Lawfare’ in Indonesia.” </w:t>
      </w:r>
      <w:r w:rsidRPr="00FB4921">
        <w:rPr>
          <w:i/>
          <w:iCs/>
          <w:color w:val="auto"/>
          <w:lang w:val="en-GB"/>
        </w:rPr>
        <w:t>Ethnos</w:t>
      </w:r>
      <w:r w:rsidRPr="00FB4921">
        <w:rPr>
          <w:color w:val="auto"/>
          <w:lang w:val="en-GB"/>
        </w:rPr>
        <w:t xml:space="preserve"> 83 (2): 371–91. https://doi.org/10.1080/00141844.2017.1282973.</w:t>
      </w:r>
    </w:p>
    <w:p w14:paraId="309E80CA" w14:textId="77777777" w:rsidR="00FB4921" w:rsidRPr="00FB4921" w:rsidRDefault="00FB4921" w:rsidP="00FB4921">
      <w:pPr>
        <w:pStyle w:val="Bibliography"/>
        <w:rPr>
          <w:color w:val="auto"/>
          <w:lang w:val="en-GB"/>
        </w:rPr>
      </w:pPr>
      <w:r w:rsidRPr="00FB4921">
        <w:rPr>
          <w:color w:val="auto"/>
          <w:lang w:val="en-GB"/>
        </w:rPr>
        <w:t xml:space="preserve">Temperman, J. 2015. </w:t>
      </w:r>
      <w:r w:rsidRPr="00FB4921">
        <w:rPr>
          <w:i/>
          <w:iCs/>
          <w:color w:val="auto"/>
          <w:lang w:val="en-GB"/>
        </w:rPr>
        <w:t>Religious Hatred and International Law: The Prohibition of Incitement to Violence or Discrimination</w:t>
      </w:r>
      <w:r w:rsidRPr="00FB4921">
        <w:rPr>
          <w:color w:val="auto"/>
          <w:lang w:val="en-GB"/>
        </w:rPr>
        <w:t>. Cambridge University Press. https://books.google.com/books?id=ezDuCgAAQBAJ.</w:t>
      </w:r>
    </w:p>
    <w:p w14:paraId="4BBF8E36" w14:textId="77777777" w:rsidR="00FB4921" w:rsidRPr="00FB4921" w:rsidRDefault="00FB4921" w:rsidP="00FB4921">
      <w:pPr>
        <w:pStyle w:val="Bibliography"/>
        <w:rPr>
          <w:color w:val="auto"/>
          <w:lang w:val="en-GB"/>
        </w:rPr>
      </w:pPr>
      <w:r w:rsidRPr="00FB4921">
        <w:rPr>
          <w:color w:val="auto"/>
          <w:lang w:val="en-GB"/>
        </w:rPr>
        <w:t>Theodorou, Angelina E. 2016. “Which Countries Still Outlaw Apostasy and Blasphemy?” Pew Research Center. 2016. https://www.pewresearch.org/fact-tank/2016/07/29/which-countries-still-outlaw-apostasy-and-blasphemy/.</w:t>
      </w:r>
    </w:p>
    <w:p w14:paraId="0EBF9CBD" w14:textId="77777777" w:rsidR="00FB4921" w:rsidRPr="00FB4921" w:rsidRDefault="00FB4921" w:rsidP="00FB4921">
      <w:pPr>
        <w:pStyle w:val="Bibliography"/>
        <w:rPr>
          <w:color w:val="auto"/>
          <w:lang w:val="en-GB"/>
        </w:rPr>
      </w:pPr>
      <w:r w:rsidRPr="00FB4921">
        <w:rPr>
          <w:color w:val="auto"/>
          <w:lang w:val="en-GB"/>
        </w:rPr>
        <w:t xml:space="preserve">Uddin, Asma T. 2015. “Provocative Speech in FRENCH Law: A Closer Look at Charlie Hebdo.” </w:t>
      </w:r>
      <w:r w:rsidRPr="00FB4921">
        <w:rPr>
          <w:i/>
          <w:iCs/>
          <w:color w:val="auto"/>
          <w:lang w:val="en-GB"/>
        </w:rPr>
        <w:t>FIU Law Review</w:t>
      </w:r>
      <w:r w:rsidRPr="00FB4921">
        <w:rPr>
          <w:color w:val="auto"/>
          <w:lang w:val="en-GB"/>
        </w:rPr>
        <w:t xml:space="preserve"> 11 (1). https://doi.org/10.25148/lawrev.11.1.14.</w:t>
      </w:r>
    </w:p>
    <w:p w14:paraId="67ECC072" w14:textId="77777777" w:rsidR="00FB4921" w:rsidRPr="00FB4921" w:rsidRDefault="00FB4921" w:rsidP="00FB4921">
      <w:pPr>
        <w:pStyle w:val="Bibliography"/>
        <w:rPr>
          <w:color w:val="auto"/>
          <w:lang w:val="en-GB"/>
        </w:rPr>
      </w:pPr>
      <w:r w:rsidRPr="00FB4921">
        <w:rPr>
          <w:color w:val="auto"/>
          <w:lang w:val="en-GB"/>
        </w:rPr>
        <w:t xml:space="preserve">Vrielink, Jogchum. 2016. “Do We Want ‘More or Fewer’ Prosecutions of Opinions? The Geert Wilders Trial 2.0.” </w:t>
      </w:r>
      <w:r w:rsidRPr="00FB4921">
        <w:rPr>
          <w:i/>
          <w:iCs/>
          <w:color w:val="auto"/>
          <w:lang w:val="en-GB"/>
        </w:rPr>
        <w:t>Netherlands Journal of Legal Philosophy</w:t>
      </w:r>
      <w:r w:rsidRPr="00FB4921">
        <w:rPr>
          <w:color w:val="auto"/>
          <w:lang w:val="en-GB"/>
        </w:rPr>
        <w:t xml:space="preserve"> 2: 3–11.</w:t>
      </w:r>
    </w:p>
    <w:p w14:paraId="009FC1B1" w14:textId="77777777" w:rsidR="00FB4921" w:rsidRPr="00FB4921" w:rsidRDefault="00FB4921" w:rsidP="00FB4921">
      <w:pPr>
        <w:pStyle w:val="Bibliography"/>
        <w:rPr>
          <w:color w:val="auto"/>
          <w:lang w:val="en-GB"/>
        </w:rPr>
      </w:pPr>
      <w:r w:rsidRPr="00FB4921">
        <w:rPr>
          <w:color w:val="auto"/>
          <w:lang w:val="en-GB"/>
        </w:rPr>
        <w:t xml:space="preserve">Whelan, Daniel J. 2010. “Indivisible Human Rights.” </w:t>
      </w:r>
      <w:r w:rsidRPr="00FB4921">
        <w:rPr>
          <w:i/>
          <w:iCs/>
          <w:color w:val="auto"/>
          <w:lang w:val="en-GB"/>
        </w:rPr>
        <w:t>Global Issues Series</w:t>
      </w:r>
      <w:r w:rsidRPr="00FB4921">
        <w:rPr>
          <w:color w:val="auto"/>
          <w:lang w:val="en-GB"/>
        </w:rPr>
        <w:t xml:space="preserve"> 69.</w:t>
      </w:r>
    </w:p>
    <w:p w14:paraId="6551FF3B" w14:textId="631DBAA5" w:rsidR="00441CCC" w:rsidRPr="00672A6A" w:rsidRDefault="00496D7D" w:rsidP="00441CCC">
      <w:pPr>
        <w:rPr>
          <w:rFonts w:cs="Linux Libertine"/>
        </w:rPr>
      </w:pPr>
      <w:r>
        <w:rPr>
          <w:rFonts w:cs="Linux Libertine"/>
        </w:rPr>
        <w:fldChar w:fldCharType="end"/>
      </w:r>
    </w:p>
    <w:sectPr w:rsidR="00441CCC" w:rsidRPr="00672A6A"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CF58" w14:textId="77777777" w:rsidR="004D292A" w:rsidRDefault="004D292A" w:rsidP="00D043F5">
      <w:r>
        <w:separator/>
      </w:r>
    </w:p>
  </w:endnote>
  <w:endnote w:type="continuationSeparator" w:id="0">
    <w:p w14:paraId="7B84756C" w14:textId="77777777" w:rsidR="004D292A" w:rsidRDefault="004D292A"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EE"/>
    <w:family w:val="auto"/>
    <w:notTrueType/>
    <w:pitch w:val="default"/>
    <w:sig w:usb0="00000005" w:usb1="00000000" w:usb2="00000000" w:usb3="00000000" w:csb0="00000002"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3E75" w14:textId="77777777" w:rsidR="004D292A" w:rsidRDefault="004D292A" w:rsidP="00D043F5">
      <w:r>
        <w:separator/>
      </w:r>
    </w:p>
  </w:footnote>
  <w:footnote w:type="continuationSeparator" w:id="0">
    <w:p w14:paraId="27A818F6" w14:textId="77777777" w:rsidR="004D292A" w:rsidRDefault="004D292A"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Asia Bibie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r w:rsidRPr="00B80E23">
        <w:rPr>
          <w:i/>
          <w:iCs/>
          <w:sz w:val="20"/>
          <w:szCs w:val="20"/>
        </w:rPr>
        <w:t>Moh-Ezra vs. Malaysia</w:t>
      </w:r>
      <w:r w:rsidRPr="00B80E23">
        <w:rPr>
          <w:sz w:val="20"/>
          <w:szCs w:val="20"/>
        </w:rPr>
        <w:t xml:space="preserve">,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FoE's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Doc.CCPR/C/21/Rev.1/Add.4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Keputusan Presiden Nomor 150 Year 1959 concerning Back to UUD 1945. Announced at Lembaran Negara Nomor 75 Year 1959. See also Mahfud M.D., 2001. Dasar dan Struktur Ketatanegaraan Indonesia, Jakarta: Rineka Cipta,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Tabel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At this conference it was also agreed to establish the Indonesian Islamic Army (TII), the Imamah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Pancasila consists of 5 Sila (Principles). The first Sila states: “Believe in God the Almaighty.”</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 Indonesia. Pelaporan Ahok Atas tuduhan menghina agama dan pemilih.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Kompas.com. Ahok Dilaporkan Dua Organisasi ke Polda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Kenapa Ahmadiyya Dianggap Bukan Islam: Fakta dan Kontroversinya. BBC-19 Februari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54">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57">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9">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028C335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61">
    <w:p w14:paraId="5799446D"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39057C7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Republika.co.id. 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65">
    <w:p w14:paraId="2284DC57"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6">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t>Mantan Ketua Gafatar meminta bantuan hukum kepada Lembaga Bantuan Hukum Jakarta. See https://www.merdeka.com/peristiwa/eks-ketum-kutuk-keras-tindakan-pembakaran-lahan-milik-gafatar.html</w:t>
      </w:r>
    </w:p>
  </w:footnote>
  <w:footnote w:id="67">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8">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69">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District Court Decision of Tanjung Balai No. 461/Pid.B/2016/PN Tjb; No. 457/Pid.B/2016/PN-Tjb; No.  462/Pid.B/2016/PN Tjb; No. 463/Pid.B/2016/PN Tjb, No. 451/Pid.B/2016/PN-Tjb; No. 458/Pid.B/2016/PN-Tjb; No. 460/Pid.B/2016/PN Tjb; No. 477/Pid.B/2016/PN Tjb.</w:t>
      </w:r>
    </w:p>
  </w:footnote>
  <w:footnote w:id="70">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71">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72">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3">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4">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5">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76">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8">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9">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80">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81">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2">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83">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84">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5">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6">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87">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8">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9">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00">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01">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102">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103">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104">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105">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106">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107">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8">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9">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10">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11">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12">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13">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14">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15">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16">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17">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8">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9">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20">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21">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22">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23">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24">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25">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26">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27">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8">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9">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0">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31">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32">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33">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34">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35">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6">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37">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8">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9">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0">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41">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42">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43">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44">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45">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64C2753"/>
    <w:multiLevelType w:val="hybridMultilevel"/>
    <w:tmpl w:val="83667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4"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7"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5"/>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2"/>
  </w:num>
  <w:num w:numId="204" w16cid:durableId="1207641991">
    <w:abstractNumId w:val="17"/>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7"/>
  </w:num>
  <w:num w:numId="326" w16cid:durableId="316344978">
    <w:abstractNumId w:val="8"/>
    <w:lvlOverride w:ilvl="0">
      <w:startOverride w:val="1"/>
    </w:lvlOverride>
  </w:num>
  <w:num w:numId="327" w16cid:durableId="1672759476">
    <w:abstractNumId w:val="38"/>
  </w:num>
  <w:num w:numId="328" w16cid:durableId="693918220">
    <w:abstractNumId w:val="36"/>
  </w:num>
  <w:num w:numId="329" w16cid:durableId="195196305">
    <w:abstractNumId w:val="36"/>
    <w:lvlOverride w:ilvl="0">
      <w:startOverride w:val="3"/>
    </w:lvlOverride>
    <w:lvlOverride w:ilvl="1">
      <w:startOverride w:val="3"/>
    </w:lvlOverride>
  </w:num>
  <w:num w:numId="330" w16cid:durableId="1556820072">
    <w:abstractNumId w:val="26"/>
  </w:num>
  <w:num w:numId="331" w16cid:durableId="1470439083">
    <w:abstractNumId w:val="18"/>
  </w:num>
  <w:num w:numId="332" w16cid:durableId="538780605">
    <w:abstractNumId w:val="21"/>
  </w:num>
  <w:num w:numId="333" w16cid:durableId="130564383">
    <w:abstractNumId w:val="28"/>
  </w:num>
  <w:num w:numId="334" w16cid:durableId="1017464277">
    <w:abstractNumId w:val="20"/>
  </w:num>
  <w:num w:numId="335" w16cid:durableId="1059282091">
    <w:abstractNumId w:val="39"/>
  </w:num>
  <w:num w:numId="336" w16cid:durableId="1735424484">
    <w:abstractNumId w:val="13"/>
  </w:num>
  <w:num w:numId="337" w16cid:durableId="438718605">
    <w:abstractNumId w:val="14"/>
  </w:num>
  <w:num w:numId="338" w16cid:durableId="1660186439">
    <w:abstractNumId w:val="31"/>
  </w:num>
  <w:num w:numId="339" w16cid:durableId="940062582">
    <w:abstractNumId w:val="35"/>
  </w:num>
  <w:num w:numId="340" w16cid:durableId="520437913">
    <w:abstractNumId w:val="34"/>
  </w:num>
  <w:num w:numId="341" w16cid:durableId="1454403568">
    <w:abstractNumId w:val="12"/>
  </w:num>
  <w:num w:numId="342" w16cid:durableId="1717658541">
    <w:abstractNumId w:val="30"/>
  </w:num>
  <w:num w:numId="343" w16cid:durableId="1224371027">
    <w:abstractNumId w:val="11"/>
  </w:num>
  <w:num w:numId="344" w16cid:durableId="1701936211">
    <w:abstractNumId w:val="23"/>
  </w:num>
  <w:num w:numId="345" w16cid:durableId="1666394135">
    <w:abstractNumId w:val="32"/>
  </w:num>
  <w:num w:numId="346" w16cid:durableId="1662804866">
    <w:abstractNumId w:val="19"/>
  </w:num>
  <w:num w:numId="347" w16cid:durableId="2047751868">
    <w:abstractNumId w:val="24"/>
  </w:num>
  <w:num w:numId="348" w16cid:durableId="1619143811">
    <w:abstractNumId w:val="33"/>
  </w:num>
  <w:num w:numId="349" w16cid:durableId="955217843">
    <w:abstractNumId w:val="16"/>
  </w:num>
  <w:num w:numId="350" w16cid:durableId="613513657">
    <w:abstractNumId w:val="27"/>
  </w:num>
  <w:num w:numId="351" w16cid:durableId="859930064">
    <w:abstractNumId w:val="29"/>
  </w:num>
  <w:num w:numId="352" w16cid:durableId="20885013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86C9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64116"/>
    <w:rsid w:val="0046564B"/>
    <w:rsid w:val="004933D7"/>
    <w:rsid w:val="00496D7D"/>
    <w:rsid w:val="00497A00"/>
    <w:rsid w:val="004C7AD8"/>
    <w:rsid w:val="004D24CC"/>
    <w:rsid w:val="004D292A"/>
    <w:rsid w:val="00537C3F"/>
    <w:rsid w:val="00540FED"/>
    <w:rsid w:val="00554233"/>
    <w:rsid w:val="005B7146"/>
    <w:rsid w:val="005D073C"/>
    <w:rsid w:val="005D7A02"/>
    <w:rsid w:val="005D7FEA"/>
    <w:rsid w:val="00601A07"/>
    <w:rsid w:val="0060217C"/>
    <w:rsid w:val="006052D0"/>
    <w:rsid w:val="00624770"/>
    <w:rsid w:val="00672A6A"/>
    <w:rsid w:val="00685163"/>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C120A6"/>
    <w:rsid w:val="00C1240E"/>
    <w:rsid w:val="00C12669"/>
    <w:rsid w:val="00C172FE"/>
    <w:rsid w:val="00C22992"/>
    <w:rsid w:val="00C6591A"/>
    <w:rsid w:val="00C704C4"/>
    <w:rsid w:val="00C74AC3"/>
    <w:rsid w:val="00C75C62"/>
    <w:rsid w:val="00C82BA7"/>
    <w:rsid w:val="00C8473A"/>
    <w:rsid w:val="00CB68F4"/>
    <w:rsid w:val="00CC45BD"/>
    <w:rsid w:val="00CD6D53"/>
    <w:rsid w:val="00D02C1C"/>
    <w:rsid w:val="00D043F5"/>
    <w:rsid w:val="00D110A5"/>
    <w:rsid w:val="00D12EBE"/>
    <w:rsid w:val="00D14063"/>
    <w:rsid w:val="00D17E6D"/>
    <w:rsid w:val="00D20AED"/>
    <w:rsid w:val="00D45448"/>
    <w:rsid w:val="00D4599E"/>
    <w:rsid w:val="00D957B0"/>
    <w:rsid w:val="00DA1309"/>
    <w:rsid w:val="00DB1BE9"/>
    <w:rsid w:val="00DC0047"/>
    <w:rsid w:val="00DC0B47"/>
    <w:rsid w:val="00DC748E"/>
    <w:rsid w:val="00DD6AEE"/>
    <w:rsid w:val="00DE4F82"/>
    <w:rsid w:val="00DE60E7"/>
    <w:rsid w:val="00E3763D"/>
    <w:rsid w:val="00E40EDE"/>
    <w:rsid w:val="00E67F55"/>
    <w:rsid w:val="00E83EAB"/>
    <w:rsid w:val="00EB123F"/>
    <w:rsid w:val="00EC7DF9"/>
    <w:rsid w:val="00EF69DE"/>
    <w:rsid w:val="00F10F58"/>
    <w:rsid w:val="00F2006E"/>
    <w:rsid w:val="00F24D9E"/>
    <w:rsid w:val="00F257F5"/>
    <w:rsid w:val="00F45525"/>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187</Pages>
  <Words>67558</Words>
  <Characters>385083</Characters>
  <Application>Microsoft Office Word</Application>
  <DocSecurity>0</DocSecurity>
  <Lines>3209</Lines>
  <Paragraphs>903</Paragraphs>
  <ScaleCrop>false</ScaleCrop>
  <Company/>
  <LinksUpToDate>false</LinksUpToDate>
  <CharactersWithSpaces>451738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201</cp:revision>
  <dcterms:created xsi:type="dcterms:W3CDTF">2023-03-23T02:09:00Z</dcterms:created>
  <dcterms:modified xsi:type="dcterms:W3CDTF">2023-05-04T04:14:00Z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id="RH1roAj2"/&gt;&lt;style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