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7377" w14:textId="77777777" w:rsidR="008A473C" w:rsidRDefault="008A473C" w:rsidP="008A473C">
      <w:r>
        <w:t>The manipulation of religion for political gain is a phenomenon that has been observed throughout history. One of the most effective tools for such manipulation is the use of anti-blasphemy laws. By invoking religious sentiments and exploiting the fear of blasphemy, political leaders can mobilize support for their agendas while silencing dissenting voices. This practice is not limited to any particular country or religion, and it has been observed in both authoritarian and democratic regimes.</w:t>
      </w:r>
    </w:p>
    <w:p w14:paraId="7C4491CA" w14:textId="77777777" w:rsidR="008A473C" w:rsidRDefault="008A473C" w:rsidP="008A473C"/>
    <w:p w14:paraId="6D99F26F" w14:textId="77777777" w:rsidR="008A473C" w:rsidRDefault="008A473C" w:rsidP="008A473C">
      <w:r>
        <w:t>One prominent example of the political manipulation of anti-blasphemy laws is the case of Pakistan. In Pakistan, the blasphemy law has been used as a tool to silence political opposition and to settle personal scores. The law is often invoked to target members of religious minorities, including Christians, Hindus, and Ahmadis, and it has been widely criticized for its abuse. According to one study, between 1987 and 2017, a total of 1,534 cases of blasphemy were registered in Pakistan, and the majority of the accused were Muslims (Shah, 2018).</w:t>
      </w:r>
    </w:p>
    <w:p w14:paraId="45F6767F" w14:textId="77777777" w:rsidR="008A473C" w:rsidRDefault="008A473C" w:rsidP="008A473C"/>
    <w:p w14:paraId="1B2CCED0" w14:textId="77777777" w:rsidR="008A473C" w:rsidRDefault="008A473C" w:rsidP="008A473C">
      <w:r>
        <w:t>Another example can be found in Egypt, where the government has used the country's blasphemy law to target political dissidents. In 2012, for example, a court sentenced a Coptic Christian blogger to three years in prison for insulting Islam and the Prophet Muhammad (</w:t>
      </w:r>
      <w:proofErr w:type="spellStart"/>
      <w:r>
        <w:t>Ghali</w:t>
      </w:r>
      <w:proofErr w:type="spellEnd"/>
      <w:r>
        <w:t>, 2014). The charges were widely seen as politically motivated, as the blogger had been critical of the ruling Muslim Brotherhood party.</w:t>
      </w:r>
    </w:p>
    <w:p w14:paraId="2106D1E3" w14:textId="77777777" w:rsidR="008A473C" w:rsidRDefault="008A473C" w:rsidP="008A473C"/>
    <w:p w14:paraId="1DAEC084" w14:textId="77777777" w:rsidR="008A473C" w:rsidRDefault="008A473C" w:rsidP="008A473C">
      <w:r>
        <w:t>The political manipulation of anti-blasphemy laws is not limited to Muslim-majority countries. In India, for example, the country's blasphemy law has been used to target political opponents and members of religious minorities. According to one study, between 2010 and 2015, there were 47 registered cases of blasphemy in India, and the majority of the accused were Muslims (Ghosh, 2015).</w:t>
      </w:r>
    </w:p>
    <w:p w14:paraId="541C53A1" w14:textId="77777777" w:rsidR="008A473C" w:rsidRDefault="008A473C" w:rsidP="008A473C"/>
    <w:p w14:paraId="5DC132DC" w14:textId="77777777" w:rsidR="008A473C" w:rsidRDefault="008A473C" w:rsidP="008A473C">
      <w:r>
        <w:t>The manipulation of anti-blasphemy laws for political gain has far-reaching consequences for freedom of expression, religious tolerance, and democracy. By silencing dissenting voices and targeting members of religious minorities, political leaders are undermining the very principles that they claim to uphold. It is therefore crucial to challenge the use of anti-blasphemy laws as a tool for political manipulation and to promote greater religious tolerance and freedom of expression.</w:t>
      </w:r>
    </w:p>
    <w:p w14:paraId="57C906ED" w14:textId="77777777" w:rsidR="008A473C" w:rsidRDefault="008A473C" w:rsidP="008A473C"/>
    <w:p w14:paraId="561B863E" w14:textId="77777777" w:rsidR="008A473C" w:rsidRDefault="008A473C" w:rsidP="008A473C">
      <w:r>
        <w:t>References:</w:t>
      </w:r>
    </w:p>
    <w:p w14:paraId="78F9D1AF" w14:textId="77777777" w:rsidR="008A473C" w:rsidRDefault="008A473C" w:rsidP="008A473C"/>
    <w:p w14:paraId="22EE2C9F" w14:textId="77777777" w:rsidR="008A473C" w:rsidRDefault="008A473C" w:rsidP="008A473C">
      <w:proofErr w:type="spellStart"/>
      <w:r>
        <w:t>Ghali</w:t>
      </w:r>
      <w:proofErr w:type="spellEnd"/>
      <w:r>
        <w:t>, H. (2014). Blasphemy in Egypt: The Politics of Law and Religion. Journal of Church and State, 56(3), 432-449.</w:t>
      </w:r>
    </w:p>
    <w:p w14:paraId="2632A7F4" w14:textId="77777777" w:rsidR="008A473C" w:rsidRDefault="008A473C" w:rsidP="008A473C">
      <w:r>
        <w:t>Ghosh, D. (2015). Blasphemy and free speech in India. Journal of Law and Religion, 31(3), 415-441.</w:t>
      </w:r>
    </w:p>
    <w:p w14:paraId="606E1CB7" w14:textId="00620D77" w:rsidR="008A473C" w:rsidRDefault="008A473C" w:rsidP="008A473C">
      <w:r>
        <w:t>Shah, S. H. (2018). The ‘burden of proof’ and the blasphemy law in Pakistan. International Journal of Law, Crime and Justice, 53, 50-63.</w:t>
      </w:r>
    </w:p>
    <w:sectPr w:rsidR="008A4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3C"/>
    <w:rsid w:val="008A47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821C6C1"/>
  <w15:chartTrackingRefBased/>
  <w15:docId w15:val="{493B5060-4FB3-6649-9865-9A327336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2023-03-22T04:45:00Z</dcterms:created>
  <dcterms:modified xsi:type="dcterms:W3CDTF">2023-03-22T04:46:00Z</dcterms:modified>
</cp:coreProperties>
</file>