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0802" w14:textId="44AF2E50" w:rsidR="00640F70" w:rsidRPr="00E36116" w:rsidRDefault="006C3E87" w:rsidP="006C3E87">
      <w:pPr>
        <w:pStyle w:val="KonuBal"/>
        <w:rPr>
          <w:lang w:val="en-US"/>
        </w:rPr>
      </w:pPr>
      <w:r w:rsidRPr="00E36116">
        <w:rPr>
          <w:lang w:val="en-US"/>
        </w:rPr>
        <w:t>MACHINE LEARNING</w:t>
      </w:r>
    </w:p>
    <w:p w14:paraId="71A29A45" w14:textId="77777777" w:rsidR="006C3E87" w:rsidRPr="00E36116" w:rsidRDefault="006C3E87" w:rsidP="006C3E87">
      <w:pPr>
        <w:rPr>
          <w:lang w:val="en-US"/>
        </w:rPr>
      </w:pPr>
    </w:p>
    <w:p w14:paraId="12436020" w14:textId="7B746706" w:rsidR="006C3E87" w:rsidRDefault="00E36116" w:rsidP="006C3E87">
      <w:pPr>
        <w:rPr>
          <w:lang w:val="en-US"/>
        </w:rPr>
      </w:pPr>
      <w:r w:rsidRPr="00E36116">
        <w:rPr>
          <w:lang w:val="en-US"/>
        </w:rPr>
        <w:t xml:space="preserve">Field of study that gives computers the ability to </w:t>
      </w:r>
      <w:r w:rsidR="009A71F8">
        <w:rPr>
          <w:lang w:val="en-US"/>
        </w:rPr>
        <w:t>learn without being explicitly programmed.</w:t>
      </w:r>
    </w:p>
    <w:p w14:paraId="5C166937" w14:textId="77777777" w:rsidR="008B7AEB" w:rsidRDefault="008B7AEB" w:rsidP="006C3E87">
      <w:pPr>
        <w:rPr>
          <w:lang w:val="en-US"/>
        </w:rPr>
      </w:pPr>
    </w:p>
    <w:p w14:paraId="44DB64C3" w14:textId="6A4592E6" w:rsidR="008B7AEB" w:rsidRDefault="008B7AEB" w:rsidP="008B7AEB">
      <w:pPr>
        <w:jc w:val="center"/>
        <w:rPr>
          <w:lang w:val="en-US"/>
        </w:rPr>
      </w:pPr>
      <w:r w:rsidRPr="008B7AEB">
        <w:rPr>
          <w:noProof/>
          <w:lang w:val="en-US"/>
        </w:rPr>
        <w:drawing>
          <wp:inline distT="0" distB="0" distL="0" distR="0" wp14:anchorId="0A216045" wp14:editId="7B14CF25">
            <wp:extent cx="5760720" cy="3503930"/>
            <wp:effectExtent l="0" t="0" r="0" b="1270"/>
            <wp:docPr id="106278435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435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BD5C" w14:textId="77777777" w:rsidR="007504E0" w:rsidRDefault="007504E0" w:rsidP="008B7AEB">
      <w:pPr>
        <w:jc w:val="center"/>
        <w:rPr>
          <w:lang w:val="en-US"/>
        </w:rPr>
      </w:pPr>
    </w:p>
    <w:p w14:paraId="20221572" w14:textId="5F965158" w:rsidR="007504E0" w:rsidRDefault="00486FFB" w:rsidP="007504E0">
      <w:pPr>
        <w:jc w:val="both"/>
        <w:rPr>
          <w:lang w:val="en-US"/>
        </w:rPr>
      </w:pPr>
      <w:r>
        <w:rPr>
          <w:lang w:val="en-US"/>
        </w:rPr>
        <w:t xml:space="preserve">The key difference between traditional programming and machine learning is while you set data and program following an output, </w:t>
      </w:r>
      <w:r w:rsidR="00A85653">
        <w:rPr>
          <w:lang w:val="en-US"/>
        </w:rPr>
        <w:t xml:space="preserve">in machine learning, you set data and output to receive a program making predictions. </w:t>
      </w:r>
    </w:p>
    <w:p w14:paraId="22D5CFE1" w14:textId="77777777" w:rsidR="008B7AEB" w:rsidRDefault="008B7AEB" w:rsidP="008B7AEB">
      <w:pPr>
        <w:jc w:val="center"/>
        <w:rPr>
          <w:lang w:val="en-US"/>
        </w:rPr>
      </w:pPr>
    </w:p>
    <w:p w14:paraId="075AA98E" w14:textId="1F0C701B" w:rsidR="008B7AEB" w:rsidRDefault="00637FF1" w:rsidP="008B7AEB">
      <w:pPr>
        <w:jc w:val="both"/>
        <w:rPr>
          <w:lang w:val="en-US"/>
        </w:rPr>
      </w:pPr>
      <w:r w:rsidRPr="00637FF1">
        <w:rPr>
          <w:noProof/>
          <w:lang w:val="en-US"/>
        </w:rPr>
        <w:drawing>
          <wp:inline distT="0" distB="0" distL="0" distR="0" wp14:anchorId="3B357295" wp14:editId="7FFF8C87">
            <wp:extent cx="5760720" cy="2461895"/>
            <wp:effectExtent l="0" t="0" r="0" b="0"/>
            <wp:docPr id="9883164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64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7D4" w14:textId="1606D990" w:rsidR="00C02CBD" w:rsidRDefault="00C02CBD" w:rsidP="008B7AEB">
      <w:pPr>
        <w:jc w:val="both"/>
        <w:rPr>
          <w:b/>
          <w:bCs/>
          <w:lang w:val="en-US"/>
        </w:rPr>
      </w:pPr>
      <w:r w:rsidRPr="00C02CBD">
        <w:rPr>
          <w:b/>
          <w:bCs/>
          <w:lang w:val="en-US"/>
        </w:rPr>
        <w:lastRenderedPageBreak/>
        <w:t>Example of basic paradigm:</w:t>
      </w:r>
    </w:p>
    <w:p w14:paraId="4DEC40FC" w14:textId="268567CA" w:rsidR="00C02CBD" w:rsidRDefault="00C02CBD" w:rsidP="008B7AEB">
      <w:pPr>
        <w:jc w:val="both"/>
        <w:rPr>
          <w:b/>
          <w:bCs/>
          <w:lang w:val="en-US"/>
        </w:rPr>
      </w:pPr>
      <w:r w:rsidRPr="00C02CBD">
        <w:rPr>
          <w:b/>
          <w:bCs/>
          <w:noProof/>
          <w:lang w:val="en-US"/>
        </w:rPr>
        <w:drawing>
          <wp:inline distT="0" distB="0" distL="0" distR="0" wp14:anchorId="66EB6F9F" wp14:editId="75D82DFA">
            <wp:extent cx="5760720" cy="3781425"/>
            <wp:effectExtent l="0" t="0" r="0" b="9525"/>
            <wp:docPr id="90605654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5654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A9F" w14:textId="77777777" w:rsidR="00DD56C7" w:rsidRDefault="00DD56C7" w:rsidP="008B7AEB">
      <w:pPr>
        <w:jc w:val="both"/>
        <w:rPr>
          <w:b/>
          <w:bCs/>
          <w:lang w:val="en-US"/>
        </w:rPr>
      </w:pPr>
    </w:p>
    <w:p w14:paraId="7A398A18" w14:textId="78CB1E5E" w:rsidR="00DD56C7" w:rsidRDefault="00DD56C7" w:rsidP="008B7AEB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Clustering:</w:t>
      </w:r>
    </w:p>
    <w:p w14:paraId="6D79680A" w14:textId="55231BBF" w:rsidR="00DD56C7" w:rsidRDefault="00597776" w:rsidP="008B7AEB">
      <w:pPr>
        <w:jc w:val="both"/>
        <w:rPr>
          <w:lang w:val="en-US"/>
        </w:rPr>
      </w:pPr>
      <w:r>
        <w:rPr>
          <w:lang w:val="en-US"/>
        </w:rPr>
        <w:t xml:space="preserve">Grouping set of objects having similar value </w:t>
      </w:r>
      <w:r w:rsidR="007D2DBF">
        <w:rPr>
          <w:lang w:val="en-US"/>
        </w:rPr>
        <w:t xml:space="preserve">in a 2d dimensional graph. Objects are often represented as dots </w:t>
      </w:r>
      <w:r w:rsidR="00514556">
        <w:rPr>
          <w:lang w:val="en-US"/>
        </w:rPr>
        <w:t xml:space="preserve">by representing two feature values (on x and y-axis). Objects having similar positions are covered within a circle </w:t>
      </w:r>
      <w:r w:rsidR="00C17178">
        <w:rPr>
          <w:lang w:val="en-US"/>
        </w:rPr>
        <w:t xml:space="preserve">and the process is called clustering. </w:t>
      </w:r>
    </w:p>
    <w:p w14:paraId="0D6CFEC6" w14:textId="08E2468B" w:rsidR="00C17178" w:rsidRDefault="00C17178" w:rsidP="00C17178">
      <w:pPr>
        <w:jc w:val="center"/>
        <w:rPr>
          <w:lang w:val="en-US"/>
        </w:rPr>
      </w:pPr>
      <w:r w:rsidRPr="00C17178">
        <w:rPr>
          <w:noProof/>
          <w:lang w:val="en-US"/>
        </w:rPr>
        <w:drawing>
          <wp:inline distT="0" distB="0" distL="0" distR="0" wp14:anchorId="6BB8EBA1" wp14:editId="75E49D2C">
            <wp:extent cx="5572125" cy="3446953"/>
            <wp:effectExtent l="0" t="0" r="0" b="1270"/>
            <wp:docPr id="9190705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0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805" cy="3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55B" w14:textId="4F96252A" w:rsidR="00C17178" w:rsidRDefault="006B52AF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Overfitting:</w:t>
      </w:r>
    </w:p>
    <w:p w14:paraId="17A8DCA6" w14:textId="193B961B" w:rsidR="000A0AEC" w:rsidRDefault="000B6D8E" w:rsidP="00C17178">
      <w:pPr>
        <w:jc w:val="both"/>
        <w:rPr>
          <w:lang w:val="en-US"/>
        </w:rPr>
      </w:pPr>
      <w:r>
        <w:rPr>
          <w:lang w:val="en-US"/>
        </w:rPr>
        <w:t xml:space="preserve">It is a non-desirable outcome </w:t>
      </w:r>
      <w:r w:rsidR="007F3BB3">
        <w:rPr>
          <w:lang w:val="en-US"/>
        </w:rPr>
        <w:t>happening when a machine learning algorithm learns the training data too well.</w:t>
      </w:r>
      <w:r w:rsidR="002374FE">
        <w:rPr>
          <w:lang w:val="en-US"/>
        </w:rPr>
        <w:t xml:space="preserve"> This causes it captures noise or random fluctuations in the data rather than the underlying patterns. </w:t>
      </w:r>
      <w:r w:rsidR="00412AD6">
        <w:rPr>
          <w:lang w:val="en-US"/>
        </w:rPr>
        <w:t xml:space="preserve">Ultimately, the model performs well on training data but </w:t>
      </w:r>
      <w:r w:rsidR="002461F6">
        <w:rPr>
          <w:lang w:val="en-US"/>
        </w:rPr>
        <w:t xml:space="preserve">poorly on new, unseen data because of memorization of training data. Can be understood by </w:t>
      </w:r>
      <w:r w:rsidR="000A0AEC">
        <w:rPr>
          <w:lang w:val="en-US"/>
        </w:rPr>
        <w:t xml:space="preserve">having high accuracy on training data but low on test data. </w:t>
      </w:r>
    </w:p>
    <w:p w14:paraId="7AE240C0" w14:textId="01666656" w:rsidR="000B15F0" w:rsidRDefault="003C319E" w:rsidP="00C17178">
      <w:pPr>
        <w:jc w:val="both"/>
        <w:rPr>
          <w:lang w:val="en-US"/>
        </w:rPr>
      </w:pPr>
      <w:r>
        <w:rPr>
          <w:lang w:val="en-US"/>
        </w:rPr>
        <w:t>Inserting too many features can cause overfitting.</w:t>
      </w:r>
    </w:p>
    <w:p w14:paraId="387AC4E2" w14:textId="77777777" w:rsidR="008F2173" w:rsidRDefault="008F2173" w:rsidP="00C17178">
      <w:pPr>
        <w:jc w:val="both"/>
        <w:rPr>
          <w:lang w:val="en-US"/>
        </w:rPr>
      </w:pPr>
    </w:p>
    <w:p w14:paraId="6E0B68AB" w14:textId="3BB0639D" w:rsidR="000A0AEC" w:rsidRPr="0081606D" w:rsidRDefault="0081606D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False Positives and False Negatives:</w:t>
      </w:r>
    </w:p>
    <w:p w14:paraId="7B0E3FAE" w14:textId="29B928E5" w:rsidR="002461F6" w:rsidRDefault="0081606D" w:rsidP="00C17178">
      <w:pPr>
        <w:jc w:val="both"/>
        <w:rPr>
          <w:lang w:val="en-US"/>
        </w:rPr>
      </w:pPr>
      <w:r>
        <w:rPr>
          <w:lang w:val="en-US"/>
        </w:rPr>
        <w:t xml:space="preserve">In false negative, </w:t>
      </w:r>
      <w:r w:rsidR="00130CFE">
        <w:rPr>
          <w:lang w:val="en-US"/>
        </w:rPr>
        <w:t xml:space="preserve">the model incorrectly predicts positive outcome when the true outcome is negative, it is vice versa for false positive. </w:t>
      </w:r>
      <w:r w:rsidR="004B3278">
        <w:rPr>
          <w:lang w:val="en-US"/>
        </w:rPr>
        <w:t xml:space="preserve">Consider positive outcome as an email classified as spam and </w:t>
      </w:r>
      <w:r w:rsidR="00553FA4">
        <w:rPr>
          <w:lang w:val="en-US"/>
        </w:rPr>
        <w:t xml:space="preserve">negative outcome an email that is not classified as spam. </w:t>
      </w:r>
    </w:p>
    <w:p w14:paraId="472D9A94" w14:textId="77777777" w:rsidR="00553FA4" w:rsidRPr="0081606D" w:rsidRDefault="00553FA4" w:rsidP="00C17178">
      <w:pPr>
        <w:jc w:val="both"/>
        <w:rPr>
          <w:lang w:val="en-US"/>
        </w:rPr>
      </w:pPr>
    </w:p>
    <w:p w14:paraId="6654EEF7" w14:textId="37D70071" w:rsidR="002461F6" w:rsidRDefault="00766CF0" w:rsidP="00C1717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Signal to Noise Ratio:</w:t>
      </w:r>
    </w:p>
    <w:p w14:paraId="713DDE7E" w14:textId="6ACA6488" w:rsidR="00766CF0" w:rsidRDefault="00766CF0" w:rsidP="00C17178">
      <w:pPr>
        <w:jc w:val="both"/>
        <w:rPr>
          <w:lang w:val="en-US"/>
        </w:rPr>
      </w:pPr>
      <w:r>
        <w:rPr>
          <w:lang w:val="en-US"/>
        </w:rPr>
        <w:t xml:space="preserve">Maximize the categories having the </w:t>
      </w:r>
      <w:r w:rsidR="00C13EAD">
        <w:rPr>
          <w:lang w:val="en-US"/>
        </w:rPr>
        <w:t xml:space="preserve">most information and remove which doesn’t. </w:t>
      </w:r>
    </w:p>
    <w:p w14:paraId="06B6306E" w14:textId="77777777" w:rsidR="00393013" w:rsidRDefault="00393013" w:rsidP="00C17178">
      <w:pPr>
        <w:jc w:val="both"/>
        <w:rPr>
          <w:lang w:val="en-US"/>
        </w:rPr>
      </w:pPr>
    </w:p>
    <w:p w14:paraId="5E5032D3" w14:textId="79BC48C0" w:rsidR="00393013" w:rsidRDefault="00393013" w:rsidP="00C17178">
      <w:pPr>
        <w:jc w:val="both"/>
        <w:rPr>
          <w:lang w:val="en-US"/>
        </w:rPr>
      </w:pPr>
      <w:r w:rsidRPr="00393013">
        <w:rPr>
          <w:noProof/>
          <w:lang w:val="en-US"/>
        </w:rPr>
        <w:drawing>
          <wp:inline distT="0" distB="0" distL="0" distR="0" wp14:anchorId="473FF3DF" wp14:editId="2F039533">
            <wp:extent cx="5760720" cy="3470910"/>
            <wp:effectExtent l="0" t="0" r="0" b="0"/>
            <wp:docPr id="16844397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9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6949" w14:textId="1871F8DB" w:rsidR="006F29D1" w:rsidRDefault="006F29D1" w:rsidP="00C17178">
      <w:pPr>
        <w:jc w:val="both"/>
        <w:rPr>
          <w:lang w:val="en-US"/>
        </w:rPr>
      </w:pPr>
      <w:r w:rsidRPr="006F29D1">
        <w:rPr>
          <w:noProof/>
          <w:lang w:val="en-US"/>
        </w:rPr>
        <w:lastRenderedPageBreak/>
        <w:drawing>
          <wp:inline distT="0" distB="0" distL="0" distR="0" wp14:anchorId="6764A221" wp14:editId="45005723">
            <wp:extent cx="5760720" cy="4189730"/>
            <wp:effectExtent l="0" t="0" r="0" b="1270"/>
            <wp:docPr id="191919140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91403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93DB" w14:textId="77777777" w:rsidR="009F7500" w:rsidRDefault="009F7500" w:rsidP="00C17178">
      <w:pPr>
        <w:jc w:val="both"/>
        <w:rPr>
          <w:lang w:val="en-US"/>
        </w:rPr>
      </w:pPr>
    </w:p>
    <w:p w14:paraId="2B973CE1" w14:textId="77777777" w:rsidR="00855B7A" w:rsidRDefault="00F77A98" w:rsidP="00C17178">
      <w:pPr>
        <w:jc w:val="both"/>
        <w:rPr>
          <w:lang w:val="en-US"/>
        </w:rPr>
      </w:pPr>
      <w:r>
        <w:rPr>
          <w:lang w:val="en-US"/>
        </w:rPr>
        <w:t>As a more complex surfaces, sequence of lines to separate data can be used but it must be cautious to not overfit the</w:t>
      </w:r>
      <w:r w:rsidR="00855B7A">
        <w:rPr>
          <w:lang w:val="en-US"/>
        </w:rPr>
        <w:t xml:space="preserve"> data. </w:t>
      </w:r>
    </w:p>
    <w:p w14:paraId="08EE7054" w14:textId="77777777" w:rsidR="00855B7A" w:rsidRDefault="00855B7A" w:rsidP="00C17178">
      <w:pPr>
        <w:jc w:val="both"/>
        <w:rPr>
          <w:lang w:val="en-US"/>
        </w:rPr>
      </w:pPr>
    </w:p>
    <w:p w14:paraId="34E7674E" w14:textId="15BC7584" w:rsidR="00F77A98" w:rsidRDefault="00855B7A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Positive predictive value = true positive / (true positive + false </w:t>
      </w:r>
      <w:r w:rsidR="008C550E">
        <w:rPr>
          <w:b/>
          <w:bCs/>
          <w:lang w:val="en-US"/>
        </w:rPr>
        <w:t>positive</w:t>
      </w:r>
      <w:r>
        <w:rPr>
          <w:b/>
          <w:bCs/>
          <w:lang w:val="en-US"/>
        </w:rPr>
        <w:t>)</w:t>
      </w:r>
      <w:r w:rsidR="00F77A98">
        <w:rPr>
          <w:lang w:val="en-US"/>
        </w:rPr>
        <w:t xml:space="preserve"> </w:t>
      </w:r>
    </w:p>
    <w:p w14:paraId="3F1617FE" w14:textId="77777777" w:rsidR="001F5D7E" w:rsidRDefault="001F5D7E" w:rsidP="00C17178">
      <w:pPr>
        <w:jc w:val="both"/>
        <w:rPr>
          <w:lang w:val="en-US"/>
        </w:rPr>
      </w:pPr>
    </w:p>
    <w:p w14:paraId="0BAD9A90" w14:textId="58146F5D" w:rsidR="001F5D7E" w:rsidRPr="00110AAE" w:rsidRDefault="001F5D7E" w:rsidP="00C17178">
      <w:pPr>
        <w:jc w:val="both"/>
        <w:rPr>
          <w:lang w:val="en-US"/>
        </w:rPr>
      </w:pPr>
      <w:r>
        <w:rPr>
          <w:b/>
          <w:bCs/>
          <w:lang w:val="en-US"/>
        </w:rPr>
        <w:t>Sensitivity = true positive / (true positive + false negative)</w:t>
      </w:r>
      <w:r w:rsidR="00110AAE">
        <w:rPr>
          <w:b/>
          <w:bCs/>
          <w:lang w:val="en-US"/>
        </w:rPr>
        <w:t xml:space="preserve"> </w:t>
      </w:r>
      <w:r w:rsidR="00110AAE" w:rsidRPr="00110AAE">
        <w:rPr>
          <w:b/>
          <w:bCs/>
          <w:lang w:val="en-US"/>
        </w:rPr>
        <w:sym w:font="Wingdings" w:char="F0E0"/>
      </w:r>
      <w:r w:rsidR="00110AAE">
        <w:rPr>
          <w:b/>
          <w:bCs/>
          <w:lang w:val="en-US"/>
        </w:rPr>
        <w:t xml:space="preserve"> </w:t>
      </w:r>
      <w:r w:rsidR="00110AAE">
        <w:rPr>
          <w:lang w:val="en-US"/>
        </w:rPr>
        <w:t>percentage correctly found</w:t>
      </w:r>
    </w:p>
    <w:p w14:paraId="62C5E32F" w14:textId="2515E978" w:rsidR="001F5D7E" w:rsidRDefault="001F5D7E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Specificity </w:t>
      </w:r>
      <w:r w:rsidR="007D4414">
        <w:rPr>
          <w:b/>
          <w:bCs/>
          <w:lang w:val="en-US"/>
        </w:rPr>
        <w:t>= true negative / (true negative + false positive)</w:t>
      </w:r>
      <w:r w:rsidR="00110AAE">
        <w:rPr>
          <w:b/>
          <w:bCs/>
          <w:lang w:val="en-US"/>
        </w:rPr>
        <w:t xml:space="preserve"> </w:t>
      </w:r>
      <w:r w:rsidR="00110AAE" w:rsidRPr="00110AAE">
        <w:rPr>
          <w:b/>
          <w:bCs/>
          <w:lang w:val="en-US"/>
        </w:rPr>
        <w:sym w:font="Wingdings" w:char="F0E0"/>
      </w:r>
      <w:r w:rsidR="00110AAE">
        <w:rPr>
          <w:b/>
          <w:bCs/>
          <w:lang w:val="en-US"/>
        </w:rPr>
        <w:t xml:space="preserve"> </w:t>
      </w:r>
      <w:r w:rsidR="00110AAE">
        <w:rPr>
          <w:lang w:val="en-US"/>
        </w:rPr>
        <w:t>percentage correctly rejected</w:t>
      </w:r>
    </w:p>
    <w:p w14:paraId="55329E28" w14:textId="77777777" w:rsidR="00500916" w:rsidRDefault="00500916" w:rsidP="00C17178">
      <w:pPr>
        <w:jc w:val="both"/>
        <w:rPr>
          <w:lang w:val="en-US"/>
        </w:rPr>
      </w:pPr>
    </w:p>
    <w:p w14:paraId="64B7B98A" w14:textId="60DD7C28" w:rsidR="00500916" w:rsidRDefault="00E640FA" w:rsidP="00C17178">
      <w:pPr>
        <w:jc w:val="both"/>
        <w:rPr>
          <w:lang w:val="en-US"/>
        </w:rPr>
      </w:pPr>
      <w:r>
        <w:rPr>
          <w:b/>
          <w:bCs/>
          <w:lang w:val="en-US"/>
        </w:rPr>
        <w:t xml:space="preserve">Kth-nearest Neighbors Algorithm: </w:t>
      </w:r>
    </w:p>
    <w:p w14:paraId="5661408F" w14:textId="2681DB04" w:rsidR="00E640FA" w:rsidRDefault="00E640FA" w:rsidP="00C17178">
      <w:pPr>
        <w:jc w:val="both"/>
        <w:rPr>
          <w:lang w:val="en-US"/>
        </w:rPr>
      </w:pPr>
      <w:r>
        <w:rPr>
          <w:lang w:val="en-US"/>
        </w:rPr>
        <w:t xml:space="preserve">It is a type of supervised learning algorithm used for both regression and classification. KNN tries to predict the correct class </w:t>
      </w:r>
      <w:r w:rsidR="002A644F">
        <w:rPr>
          <w:lang w:val="en-US"/>
        </w:rPr>
        <w:t xml:space="preserve">for the test data by calculating the distance between the test data and all the training points. </w:t>
      </w:r>
      <w:r w:rsidR="006C54E5">
        <w:rPr>
          <w:lang w:val="en-US"/>
        </w:rPr>
        <w:t>To implement the algorithm</w:t>
      </w:r>
      <w:r w:rsidR="00060523">
        <w:rPr>
          <w:lang w:val="en-US"/>
        </w:rPr>
        <w:t>, distance between</w:t>
      </w:r>
      <w:r w:rsidR="00937865">
        <w:rPr>
          <w:lang w:val="en-US"/>
        </w:rPr>
        <w:t xml:space="preserve"> the selected point and the test data is calculated, then k number of closest elements</w:t>
      </w:r>
      <w:r w:rsidR="00695EBC">
        <w:rPr>
          <w:lang w:val="en-US"/>
        </w:rPr>
        <w:t xml:space="preserve"> </w:t>
      </w:r>
      <w:r w:rsidR="00937865">
        <w:rPr>
          <w:lang w:val="en-US"/>
        </w:rPr>
        <w:t xml:space="preserve">are taken. </w:t>
      </w:r>
      <w:r w:rsidR="009B706A">
        <w:rPr>
          <w:lang w:val="en-US"/>
        </w:rPr>
        <w:t>At the end, selected point is assessed as the label of the chosen data</w:t>
      </w:r>
      <w:r w:rsidR="00F0530D">
        <w:rPr>
          <w:lang w:val="en-US"/>
        </w:rPr>
        <w:t xml:space="preserve"> that</w:t>
      </w:r>
      <w:r w:rsidR="009B706A">
        <w:rPr>
          <w:lang w:val="en-US"/>
        </w:rPr>
        <w:t xml:space="preserve"> contains </w:t>
      </w:r>
      <w:r w:rsidR="00FC7DE1">
        <w:rPr>
          <w:lang w:val="en-US"/>
        </w:rPr>
        <w:t xml:space="preserve">same label </w:t>
      </w:r>
      <w:r w:rsidR="009B706A">
        <w:rPr>
          <w:lang w:val="en-US"/>
        </w:rPr>
        <w:t xml:space="preserve">the most. </w:t>
      </w:r>
      <w:r w:rsidR="00E27882">
        <w:rPr>
          <w:lang w:val="en-US"/>
        </w:rPr>
        <w:t>Note that the Euclidean distance (</w:t>
      </w:r>
      <w:r w:rsidR="00411489">
        <w:rPr>
          <w:lang w:val="en-US"/>
        </w:rPr>
        <w:t>square hood</w:t>
      </w:r>
      <w:r w:rsidR="008B04E6">
        <w:rPr>
          <w:lang w:val="en-US"/>
        </w:rPr>
        <w:t xml:space="preserve"> of</w:t>
      </w:r>
      <w:r w:rsidR="00411489">
        <w:rPr>
          <w:lang w:val="en-US"/>
        </w:rPr>
        <w:t xml:space="preserve"> subtracted</w:t>
      </w:r>
      <w:r w:rsidR="008B04E6">
        <w:rPr>
          <w:lang w:val="en-US"/>
        </w:rPr>
        <w:t xml:space="preserve"> squared </w:t>
      </w:r>
      <w:r w:rsidR="00DB0628">
        <w:rPr>
          <w:lang w:val="en-US"/>
        </w:rPr>
        <w:t>equation</w:t>
      </w:r>
      <w:r w:rsidR="008B04E6">
        <w:rPr>
          <w:lang w:val="en-US"/>
        </w:rPr>
        <w:t xml:space="preserve">) </w:t>
      </w:r>
      <w:r w:rsidR="00E27882">
        <w:rPr>
          <w:lang w:val="en-US"/>
        </w:rPr>
        <w:t xml:space="preserve">is calculated. </w:t>
      </w:r>
    </w:p>
    <w:p w14:paraId="7C25618C" w14:textId="06A50BBD" w:rsidR="00181AB8" w:rsidRDefault="00181AB8" w:rsidP="00181AB8">
      <w:pPr>
        <w:jc w:val="center"/>
        <w:rPr>
          <w:lang w:val="en-US"/>
        </w:rPr>
      </w:pPr>
      <w:r w:rsidRPr="00181AB8">
        <w:rPr>
          <w:noProof/>
          <w:lang w:val="en-US"/>
        </w:rPr>
        <w:lastRenderedPageBreak/>
        <w:drawing>
          <wp:inline distT="0" distB="0" distL="0" distR="0" wp14:anchorId="04C011E1" wp14:editId="66180724">
            <wp:extent cx="4171950" cy="4437296"/>
            <wp:effectExtent l="0" t="0" r="0" b="1905"/>
            <wp:docPr id="50476768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67686" name="Resim 1" descr="metin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339" cy="44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43B" w14:textId="7EF2DC31" w:rsidR="00CE52C0" w:rsidRDefault="00CE52C0" w:rsidP="00CE52C0">
      <w:pPr>
        <w:jc w:val="both"/>
        <w:rPr>
          <w:lang w:val="en-US"/>
        </w:rPr>
      </w:pPr>
      <w:r>
        <w:rPr>
          <w:lang w:val="en-US"/>
        </w:rPr>
        <w:t xml:space="preserve">While selecting value of k, it can be looked at the square root of n where n is the total number of data points. Make sure that k is odd to avoid confusion between two classes of data. </w:t>
      </w:r>
    </w:p>
    <w:p w14:paraId="1253FADB" w14:textId="305CB255" w:rsidR="00CE52C0" w:rsidRDefault="00CE52C0" w:rsidP="00CE52C0">
      <w:pPr>
        <w:jc w:val="both"/>
        <w:rPr>
          <w:lang w:val="en-US"/>
        </w:rPr>
      </w:pPr>
      <w:r>
        <w:rPr>
          <w:lang w:val="en-US"/>
        </w:rPr>
        <w:t xml:space="preserve">KNN algorithm is efficient to use when the dataset is small, data is noise free (no random data in specific field) and it is labeled. </w:t>
      </w:r>
    </w:p>
    <w:p w14:paraId="0494397E" w14:textId="77777777" w:rsidR="00C10154" w:rsidRDefault="00C10154" w:rsidP="00C10154">
      <w:pPr>
        <w:jc w:val="both"/>
        <w:rPr>
          <w:lang w:val="en-US"/>
        </w:rPr>
      </w:pPr>
    </w:p>
    <w:p w14:paraId="6F3C3C97" w14:textId="77777777" w:rsidR="00C0536A" w:rsidRPr="00E640FA" w:rsidRDefault="00C0536A" w:rsidP="00C10154">
      <w:pPr>
        <w:jc w:val="both"/>
        <w:rPr>
          <w:lang w:val="en-US"/>
        </w:rPr>
      </w:pPr>
    </w:p>
    <w:sectPr w:rsidR="00C0536A" w:rsidRPr="00E640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4DB"/>
    <w:rsid w:val="00060523"/>
    <w:rsid w:val="000A0AEC"/>
    <w:rsid w:val="000B15F0"/>
    <w:rsid w:val="000B6D8E"/>
    <w:rsid w:val="00110AAE"/>
    <w:rsid w:val="00130CFE"/>
    <w:rsid w:val="00181AB8"/>
    <w:rsid w:val="001F5D7E"/>
    <w:rsid w:val="002374FE"/>
    <w:rsid w:val="002461F6"/>
    <w:rsid w:val="002A644F"/>
    <w:rsid w:val="00393013"/>
    <w:rsid w:val="003C319E"/>
    <w:rsid w:val="00411489"/>
    <w:rsid w:val="00412AD6"/>
    <w:rsid w:val="00486FFB"/>
    <w:rsid w:val="004B3278"/>
    <w:rsid w:val="00500916"/>
    <w:rsid w:val="00514556"/>
    <w:rsid w:val="005155BB"/>
    <w:rsid w:val="00553FA4"/>
    <w:rsid w:val="00597776"/>
    <w:rsid w:val="00637FF1"/>
    <w:rsid w:val="00640F70"/>
    <w:rsid w:val="00695EBC"/>
    <w:rsid w:val="006B52AF"/>
    <w:rsid w:val="006C3E87"/>
    <w:rsid w:val="006C54E5"/>
    <w:rsid w:val="006F29D1"/>
    <w:rsid w:val="006F794F"/>
    <w:rsid w:val="007504E0"/>
    <w:rsid w:val="00766CF0"/>
    <w:rsid w:val="007D2DBF"/>
    <w:rsid w:val="007D4414"/>
    <w:rsid w:val="007F3BB3"/>
    <w:rsid w:val="0081606D"/>
    <w:rsid w:val="00855B7A"/>
    <w:rsid w:val="008B04E6"/>
    <w:rsid w:val="008B7AEB"/>
    <w:rsid w:val="008C550E"/>
    <w:rsid w:val="008C5F6A"/>
    <w:rsid w:val="008F2173"/>
    <w:rsid w:val="00937865"/>
    <w:rsid w:val="00974A27"/>
    <w:rsid w:val="009A71F8"/>
    <w:rsid w:val="009B706A"/>
    <w:rsid w:val="009F7500"/>
    <w:rsid w:val="00A85653"/>
    <w:rsid w:val="00AD4B2D"/>
    <w:rsid w:val="00AE02DF"/>
    <w:rsid w:val="00B364DB"/>
    <w:rsid w:val="00B73C9B"/>
    <w:rsid w:val="00C02CBD"/>
    <w:rsid w:val="00C0536A"/>
    <w:rsid w:val="00C10154"/>
    <w:rsid w:val="00C13EAD"/>
    <w:rsid w:val="00C17178"/>
    <w:rsid w:val="00CE52C0"/>
    <w:rsid w:val="00DB0628"/>
    <w:rsid w:val="00DD56C7"/>
    <w:rsid w:val="00E27882"/>
    <w:rsid w:val="00E36116"/>
    <w:rsid w:val="00E640FA"/>
    <w:rsid w:val="00F0530D"/>
    <w:rsid w:val="00F77A98"/>
    <w:rsid w:val="00FC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754FD"/>
  <w15:chartTrackingRefBased/>
  <w15:docId w15:val="{4C15C021-E271-42D9-B64C-C9E93C562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36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36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36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36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36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36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36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36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36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36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36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36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364D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364D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364D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364D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364D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364D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36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36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36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36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36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364D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364D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364D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36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364D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364DB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81AB8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81A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5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Cemil Şahin</dc:creator>
  <cp:keywords/>
  <dc:description/>
  <cp:lastModifiedBy>Cemil Şahin</cp:lastModifiedBy>
  <cp:revision>64</cp:revision>
  <dcterms:created xsi:type="dcterms:W3CDTF">2024-01-14T13:39:00Z</dcterms:created>
  <dcterms:modified xsi:type="dcterms:W3CDTF">2024-01-19T21:50:00Z</dcterms:modified>
</cp:coreProperties>
</file>