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00000" w:rsidRPr="00192488" w:rsidRDefault="001215D7">
      <w:pPr>
        <w:framePr w:wrap="notBeside" w:vAnchor="text" w:hAnchor="text" w:x="1" w:y="1"/>
        <w:rPr>
          <w:sz w:val="24"/>
        </w:rPr>
      </w:pPr>
      <w:r w:rsidRPr="00192488">
        <w:rPr>
          <w:noProof/>
          <w:sz w:val="24"/>
        </w:rPr>
        <w:drawing>
          <wp:inline distT="0" distB="0" distL="0" distR="0" wp14:anchorId="2A5A0104" wp14:editId="59E5ADD3">
            <wp:extent cx="128270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2700" cy="1282700"/>
                    </a:xfrm>
                    <a:prstGeom prst="rect">
                      <a:avLst/>
                    </a:prstGeom>
                  </pic:spPr>
                </pic:pic>
              </a:graphicData>
            </a:graphic>
          </wp:inline>
        </w:drawing>
      </w:r>
    </w:p>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00000" w:rsidRPr="00192488" w:rsidRDefault="00F02DAB">
      <w:pPr>
        <w:rPr>
          <w:sz w:val="24"/>
        </w:rPr>
      </w:pPr>
      <w:r w:rsidRPr="00192488">
        <w:rPr>
          <w:sz w:val="24"/>
        </w:rPr>
        <w:br w:type="column"/>
      </w:r>
    </w:p>
    <w:p w:rsidR="00000000" w:rsidRPr="00192488" w:rsidRDefault="00F02DAB">
      <w:pPr>
        <w:rPr>
          <w:sz w:val="24"/>
        </w:rPr>
      </w:pPr>
    </w:p>
    <w:p w:rsidR="00000000" w:rsidRPr="00192488" w:rsidRDefault="00F02DAB">
      <w:pPr>
        <w:ind w:left="540"/>
        <w:rPr>
          <w:rFonts w:ascii="Arial" w:hAnsi="Arial"/>
          <w:b/>
          <w:sz w:val="52"/>
        </w:rPr>
      </w:pPr>
      <w:r w:rsidRPr="00192488">
        <w:rPr>
          <w:rFonts w:ascii="Arial" w:hAnsi="Arial"/>
          <w:b/>
          <w:sz w:val="72"/>
        </w:rPr>
        <w:t>U</w:t>
      </w:r>
      <w:r w:rsidRPr="00192488">
        <w:rPr>
          <w:rFonts w:ascii="Arial" w:hAnsi="Arial"/>
          <w:b/>
          <w:sz w:val="52"/>
        </w:rPr>
        <w:t>SER’S</w:t>
      </w:r>
    </w:p>
    <w:p w:rsidR="00000000" w:rsidRPr="00192488" w:rsidRDefault="00F02DAB">
      <w:pPr>
        <w:ind w:left="540"/>
        <w:rPr>
          <w:rFonts w:ascii="Arial" w:hAnsi="Arial"/>
          <w:b/>
          <w:sz w:val="36"/>
        </w:rPr>
      </w:pPr>
    </w:p>
    <w:p w:rsidR="00000000" w:rsidRPr="00192488" w:rsidRDefault="00F02DAB">
      <w:pPr>
        <w:ind w:left="540"/>
        <w:rPr>
          <w:rFonts w:ascii="Arial" w:hAnsi="Arial"/>
          <w:b/>
          <w:sz w:val="52"/>
        </w:rPr>
      </w:pPr>
      <w:r w:rsidRPr="00192488">
        <w:rPr>
          <w:rFonts w:ascii="Arial" w:hAnsi="Arial"/>
          <w:b/>
          <w:sz w:val="72"/>
        </w:rPr>
        <w:t>M</w:t>
      </w:r>
      <w:r w:rsidRPr="00192488">
        <w:rPr>
          <w:rFonts w:ascii="Arial" w:hAnsi="Arial"/>
          <w:b/>
          <w:sz w:val="52"/>
        </w:rPr>
        <w:t>ANUAL</w:t>
      </w:r>
    </w:p>
    <w:p w:rsidR="00000000" w:rsidRPr="00192488" w:rsidRDefault="00F02DAB">
      <w:pPr>
        <w:ind w:left="540"/>
        <w:rPr>
          <w:b/>
          <w:sz w:val="32"/>
        </w:rPr>
      </w:pPr>
    </w:p>
    <w:p w:rsidR="00000000" w:rsidRPr="00192488" w:rsidRDefault="00F02DAB">
      <w:pPr>
        <w:ind w:left="540"/>
        <w:rPr>
          <w:b/>
          <w:sz w:val="32"/>
        </w:rPr>
      </w:pPr>
    </w:p>
    <w:p w:rsidR="00000000" w:rsidRPr="00192488" w:rsidRDefault="00F02DAB">
      <w:pPr>
        <w:ind w:left="540"/>
        <w:rPr>
          <w:b/>
          <w:sz w:val="32"/>
        </w:rPr>
      </w:pPr>
    </w:p>
    <w:p w:rsidR="00000000" w:rsidRPr="00192488" w:rsidRDefault="001215D7">
      <w:pPr>
        <w:ind w:left="540"/>
        <w:rPr>
          <w:i/>
          <w:sz w:val="180"/>
        </w:rPr>
      </w:pPr>
      <w:r w:rsidRPr="00192488">
        <w:rPr>
          <w:i/>
          <w:sz w:val="180"/>
        </w:rPr>
        <w:t>Git4Win</w:t>
      </w:r>
    </w:p>
    <w:p w:rsidR="00000000" w:rsidRPr="00192488" w:rsidRDefault="00F02DAB">
      <w:pPr>
        <w:ind w:left="540"/>
        <w:rPr>
          <w:sz w:val="32"/>
        </w:rPr>
      </w:pPr>
    </w:p>
    <w:p w:rsidR="00000000" w:rsidRPr="00192488" w:rsidRDefault="00F02DAB">
      <w:pPr>
        <w:ind w:left="540"/>
        <w:rPr>
          <w:sz w:val="32"/>
        </w:rPr>
      </w:pPr>
    </w:p>
    <w:p w:rsidR="00000000" w:rsidRPr="00192488" w:rsidRDefault="001215D7">
      <w:pPr>
        <w:ind w:left="540"/>
        <w:rPr>
          <w:sz w:val="32"/>
        </w:rPr>
      </w:pPr>
      <w:r w:rsidRPr="00192488">
        <w:rPr>
          <w:b/>
          <w:sz w:val="32"/>
        </w:rPr>
        <w:t>A Simple Windows GUI Front-End to GIT</w:t>
      </w:r>
    </w:p>
    <w:p w:rsidR="00000000" w:rsidRPr="00192488" w:rsidRDefault="00F02DAB">
      <w:pPr>
        <w:ind w:left="540"/>
        <w:rPr>
          <w:sz w:val="32"/>
        </w:rPr>
      </w:pPr>
    </w:p>
    <w:p w:rsidR="00000000" w:rsidRPr="00192488" w:rsidRDefault="00F02DAB">
      <w:pPr>
        <w:ind w:left="540"/>
        <w:rPr>
          <w:sz w:val="32"/>
        </w:rPr>
      </w:pPr>
    </w:p>
    <w:p w:rsidR="001215D7" w:rsidRPr="00192488" w:rsidRDefault="001215D7" w:rsidP="001215D7">
      <w:pPr>
        <w:ind w:left="540"/>
        <w:rPr>
          <w:sz w:val="24"/>
        </w:rPr>
        <w:sectPr w:rsidR="001215D7" w:rsidRPr="00192488">
          <w:pgSz w:w="12240" w:h="15840"/>
          <w:pgMar w:top="1440" w:right="1440" w:bottom="1440" w:left="1440" w:header="720" w:footer="720" w:gutter="0"/>
          <w:pgNumType w:fmt="lowerRoman" w:start="1"/>
          <w:cols w:num="2" w:space="182" w:equalWidth="0">
            <w:col w:w="2160" w:space="182"/>
            <w:col w:w="7013"/>
          </w:cols>
        </w:sectPr>
      </w:pPr>
      <w:r w:rsidRPr="00192488">
        <w:rPr>
          <w:sz w:val="32"/>
        </w:rPr>
        <w:t xml:space="preserve">Goran Devic </w:t>
      </w:r>
    </w:p>
    <w:p w:rsidR="00000000" w:rsidRPr="00192488" w:rsidRDefault="00F02DAB">
      <w:pPr>
        <w:rPr>
          <w:sz w:val="24"/>
        </w:rPr>
      </w:pPr>
      <w:r w:rsidRPr="00192488">
        <w:rPr>
          <w:b/>
          <w:sz w:val="32"/>
        </w:rPr>
        <w:lastRenderedPageBreak/>
        <w:t>Revision Sheet</w:t>
      </w:r>
    </w:p>
    <w:p w:rsidR="00000000" w:rsidRPr="00192488" w:rsidRDefault="00F02DAB">
      <w:pPr>
        <w:rPr>
          <w:sz w:val="24"/>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000000" w:rsidRPr="00192488">
        <w:tblPrEx>
          <w:tblCellMar>
            <w:top w:w="0" w:type="dxa"/>
            <w:bottom w:w="0" w:type="dxa"/>
          </w:tblCellMar>
        </w:tblPrEx>
        <w:tc>
          <w:tcPr>
            <w:tcW w:w="1442" w:type="dxa"/>
            <w:shd w:val="pct20" w:color="auto" w:fill="auto"/>
          </w:tcPr>
          <w:p w:rsidR="00000000" w:rsidRPr="00192488" w:rsidRDefault="00F02DAB">
            <w:pPr>
              <w:rPr>
                <w:b/>
                <w:sz w:val="24"/>
              </w:rPr>
            </w:pPr>
            <w:r w:rsidRPr="00192488">
              <w:rPr>
                <w:b/>
                <w:sz w:val="24"/>
              </w:rPr>
              <w:t>Release No.</w:t>
            </w:r>
          </w:p>
        </w:tc>
        <w:tc>
          <w:tcPr>
            <w:tcW w:w="1319" w:type="dxa"/>
            <w:shd w:val="pct20" w:color="auto" w:fill="auto"/>
          </w:tcPr>
          <w:p w:rsidR="00000000" w:rsidRPr="00192488" w:rsidRDefault="00F02DAB">
            <w:pPr>
              <w:rPr>
                <w:b/>
                <w:sz w:val="24"/>
              </w:rPr>
            </w:pPr>
            <w:r w:rsidRPr="00192488">
              <w:rPr>
                <w:b/>
                <w:sz w:val="24"/>
              </w:rPr>
              <w:t>Date</w:t>
            </w:r>
          </w:p>
        </w:tc>
        <w:tc>
          <w:tcPr>
            <w:tcW w:w="6599" w:type="dxa"/>
            <w:shd w:val="pct20" w:color="auto" w:fill="auto"/>
          </w:tcPr>
          <w:p w:rsidR="00000000" w:rsidRPr="00192488" w:rsidRDefault="00F02DAB">
            <w:pPr>
              <w:rPr>
                <w:b/>
                <w:sz w:val="24"/>
              </w:rPr>
            </w:pPr>
            <w:r w:rsidRPr="00192488">
              <w:rPr>
                <w:b/>
                <w:sz w:val="24"/>
              </w:rPr>
              <w:t>Revision Description</w:t>
            </w:r>
          </w:p>
        </w:tc>
      </w:tr>
      <w:tr w:rsidR="00000000" w:rsidRPr="00192488">
        <w:tblPrEx>
          <w:tblCellMar>
            <w:top w:w="0" w:type="dxa"/>
            <w:bottom w:w="0" w:type="dxa"/>
          </w:tblCellMar>
        </w:tblPrEx>
        <w:tc>
          <w:tcPr>
            <w:tcW w:w="1442" w:type="dxa"/>
          </w:tcPr>
          <w:p w:rsidR="00000000" w:rsidRPr="00192488" w:rsidRDefault="001215D7">
            <w:pPr>
              <w:rPr>
                <w:sz w:val="24"/>
              </w:rPr>
            </w:pPr>
            <w:r w:rsidRPr="00192488">
              <w:rPr>
                <w:sz w:val="24"/>
              </w:rPr>
              <w:t>Rev.1</w:t>
            </w:r>
          </w:p>
        </w:tc>
        <w:tc>
          <w:tcPr>
            <w:tcW w:w="1319" w:type="dxa"/>
          </w:tcPr>
          <w:p w:rsidR="00000000" w:rsidRPr="00192488" w:rsidRDefault="001215D7">
            <w:pPr>
              <w:rPr>
                <w:sz w:val="24"/>
              </w:rPr>
            </w:pPr>
            <w:r w:rsidRPr="00192488">
              <w:rPr>
                <w:sz w:val="24"/>
              </w:rPr>
              <w:t>2/15/2011</w:t>
            </w:r>
          </w:p>
        </w:tc>
        <w:tc>
          <w:tcPr>
            <w:tcW w:w="6599" w:type="dxa"/>
          </w:tcPr>
          <w:p w:rsidR="00000000" w:rsidRPr="00192488" w:rsidRDefault="001215D7">
            <w:pPr>
              <w:rPr>
                <w:sz w:val="24"/>
              </w:rPr>
            </w:pPr>
            <w:r w:rsidRPr="00192488">
              <w:rPr>
                <w:sz w:val="24"/>
              </w:rPr>
              <w:t>Initial Draft of the User’s Manual</w:t>
            </w:r>
          </w:p>
        </w:tc>
      </w:tr>
      <w:tr w:rsidR="00000000" w:rsidRPr="00192488">
        <w:tblPrEx>
          <w:tblCellMar>
            <w:top w:w="0" w:type="dxa"/>
            <w:bottom w:w="0" w:type="dxa"/>
          </w:tblCellMar>
        </w:tblPrEx>
        <w:tc>
          <w:tcPr>
            <w:tcW w:w="1442" w:type="dxa"/>
          </w:tcPr>
          <w:p w:rsidR="00000000" w:rsidRPr="00192488" w:rsidRDefault="00F02DAB">
            <w:pPr>
              <w:rPr>
                <w:sz w:val="24"/>
              </w:rPr>
            </w:pPr>
          </w:p>
        </w:tc>
        <w:tc>
          <w:tcPr>
            <w:tcW w:w="1319" w:type="dxa"/>
          </w:tcPr>
          <w:p w:rsidR="00000000" w:rsidRPr="00192488" w:rsidRDefault="00F02DAB">
            <w:pPr>
              <w:rPr>
                <w:sz w:val="24"/>
              </w:rPr>
            </w:pPr>
          </w:p>
        </w:tc>
        <w:tc>
          <w:tcPr>
            <w:tcW w:w="6599" w:type="dxa"/>
          </w:tcPr>
          <w:p w:rsidR="00000000" w:rsidRPr="00192488" w:rsidRDefault="00F02DAB" w:rsidP="001215D7">
            <w:pPr>
              <w:rPr>
                <w:sz w:val="24"/>
              </w:rPr>
            </w:pPr>
          </w:p>
        </w:tc>
      </w:tr>
      <w:tr w:rsidR="00000000" w:rsidRPr="00192488">
        <w:tblPrEx>
          <w:tblCellMar>
            <w:top w:w="0" w:type="dxa"/>
            <w:bottom w:w="0" w:type="dxa"/>
          </w:tblCellMar>
        </w:tblPrEx>
        <w:tc>
          <w:tcPr>
            <w:tcW w:w="1442" w:type="dxa"/>
          </w:tcPr>
          <w:p w:rsidR="00000000" w:rsidRPr="00192488" w:rsidRDefault="00F02DAB">
            <w:pPr>
              <w:rPr>
                <w:sz w:val="24"/>
              </w:rPr>
            </w:pPr>
          </w:p>
        </w:tc>
        <w:tc>
          <w:tcPr>
            <w:tcW w:w="1319" w:type="dxa"/>
          </w:tcPr>
          <w:p w:rsidR="00000000" w:rsidRPr="00192488" w:rsidRDefault="00F02DAB">
            <w:pPr>
              <w:rPr>
                <w:sz w:val="24"/>
              </w:rPr>
            </w:pPr>
          </w:p>
        </w:tc>
        <w:tc>
          <w:tcPr>
            <w:tcW w:w="6599" w:type="dxa"/>
          </w:tcPr>
          <w:p w:rsidR="00000000" w:rsidRPr="00192488" w:rsidRDefault="00F02DAB">
            <w:pPr>
              <w:rPr>
                <w:sz w:val="24"/>
              </w:rPr>
            </w:pPr>
          </w:p>
        </w:tc>
      </w:tr>
      <w:tr w:rsidR="00000000" w:rsidRPr="00192488">
        <w:tblPrEx>
          <w:tblCellMar>
            <w:top w:w="0" w:type="dxa"/>
            <w:bottom w:w="0" w:type="dxa"/>
          </w:tblCellMar>
        </w:tblPrEx>
        <w:tc>
          <w:tcPr>
            <w:tcW w:w="1442" w:type="dxa"/>
          </w:tcPr>
          <w:p w:rsidR="00000000" w:rsidRPr="00192488" w:rsidRDefault="00F02DAB">
            <w:pPr>
              <w:rPr>
                <w:sz w:val="24"/>
              </w:rPr>
            </w:pPr>
          </w:p>
        </w:tc>
        <w:tc>
          <w:tcPr>
            <w:tcW w:w="1319" w:type="dxa"/>
          </w:tcPr>
          <w:p w:rsidR="00000000" w:rsidRPr="00192488" w:rsidRDefault="00F02DAB">
            <w:pPr>
              <w:rPr>
                <w:sz w:val="24"/>
              </w:rPr>
            </w:pPr>
          </w:p>
        </w:tc>
        <w:tc>
          <w:tcPr>
            <w:tcW w:w="6599" w:type="dxa"/>
          </w:tcPr>
          <w:p w:rsidR="00000000" w:rsidRPr="00192488" w:rsidRDefault="00F02DAB">
            <w:pPr>
              <w:rPr>
                <w:sz w:val="24"/>
              </w:rPr>
            </w:pPr>
          </w:p>
        </w:tc>
      </w:tr>
      <w:tr w:rsidR="00000000" w:rsidRPr="00192488">
        <w:tblPrEx>
          <w:tblCellMar>
            <w:top w:w="0" w:type="dxa"/>
            <w:bottom w:w="0" w:type="dxa"/>
          </w:tblCellMar>
        </w:tblPrEx>
        <w:tc>
          <w:tcPr>
            <w:tcW w:w="1442" w:type="dxa"/>
          </w:tcPr>
          <w:p w:rsidR="00000000" w:rsidRPr="00192488" w:rsidRDefault="00F02DAB">
            <w:pPr>
              <w:rPr>
                <w:sz w:val="24"/>
              </w:rPr>
            </w:pPr>
          </w:p>
        </w:tc>
        <w:tc>
          <w:tcPr>
            <w:tcW w:w="1319" w:type="dxa"/>
          </w:tcPr>
          <w:p w:rsidR="00000000" w:rsidRPr="00192488" w:rsidRDefault="00F02DAB">
            <w:pPr>
              <w:rPr>
                <w:sz w:val="24"/>
              </w:rPr>
            </w:pPr>
          </w:p>
        </w:tc>
        <w:tc>
          <w:tcPr>
            <w:tcW w:w="6599" w:type="dxa"/>
          </w:tcPr>
          <w:p w:rsidR="00000000" w:rsidRPr="00192488" w:rsidRDefault="00F02DAB">
            <w:pPr>
              <w:rPr>
                <w:sz w:val="24"/>
              </w:rPr>
            </w:pPr>
          </w:p>
        </w:tc>
      </w:tr>
      <w:tr w:rsidR="00000000" w:rsidRPr="00192488">
        <w:tblPrEx>
          <w:tblCellMar>
            <w:top w:w="0" w:type="dxa"/>
            <w:bottom w:w="0" w:type="dxa"/>
          </w:tblCellMar>
        </w:tblPrEx>
        <w:tc>
          <w:tcPr>
            <w:tcW w:w="1442" w:type="dxa"/>
          </w:tcPr>
          <w:p w:rsidR="00000000" w:rsidRPr="00192488" w:rsidRDefault="00F02DAB">
            <w:pPr>
              <w:rPr>
                <w:sz w:val="24"/>
              </w:rPr>
            </w:pPr>
          </w:p>
        </w:tc>
        <w:tc>
          <w:tcPr>
            <w:tcW w:w="1319" w:type="dxa"/>
          </w:tcPr>
          <w:p w:rsidR="00000000" w:rsidRPr="00192488" w:rsidRDefault="00F02DAB">
            <w:pPr>
              <w:rPr>
                <w:sz w:val="24"/>
              </w:rPr>
            </w:pPr>
          </w:p>
        </w:tc>
        <w:tc>
          <w:tcPr>
            <w:tcW w:w="6599" w:type="dxa"/>
          </w:tcPr>
          <w:p w:rsidR="00000000" w:rsidRPr="00192488" w:rsidRDefault="00F02DAB">
            <w:pPr>
              <w:rPr>
                <w:sz w:val="24"/>
              </w:rPr>
            </w:pPr>
          </w:p>
        </w:tc>
      </w:tr>
      <w:tr w:rsidR="00000000" w:rsidRPr="00192488">
        <w:tblPrEx>
          <w:tblCellMar>
            <w:top w:w="0" w:type="dxa"/>
            <w:bottom w:w="0" w:type="dxa"/>
          </w:tblCellMar>
        </w:tblPrEx>
        <w:tc>
          <w:tcPr>
            <w:tcW w:w="1442" w:type="dxa"/>
          </w:tcPr>
          <w:p w:rsidR="00000000" w:rsidRPr="00192488" w:rsidRDefault="00F02DAB">
            <w:pPr>
              <w:rPr>
                <w:sz w:val="24"/>
              </w:rPr>
            </w:pPr>
          </w:p>
        </w:tc>
        <w:tc>
          <w:tcPr>
            <w:tcW w:w="1319" w:type="dxa"/>
          </w:tcPr>
          <w:p w:rsidR="00000000" w:rsidRPr="00192488" w:rsidRDefault="00F02DAB">
            <w:pPr>
              <w:rPr>
                <w:sz w:val="24"/>
              </w:rPr>
            </w:pPr>
          </w:p>
        </w:tc>
        <w:tc>
          <w:tcPr>
            <w:tcW w:w="6599" w:type="dxa"/>
          </w:tcPr>
          <w:p w:rsidR="00000000" w:rsidRPr="00192488" w:rsidRDefault="00F02DAB">
            <w:pPr>
              <w:rPr>
                <w:sz w:val="24"/>
              </w:rPr>
            </w:pPr>
          </w:p>
        </w:tc>
      </w:tr>
    </w:tbl>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00000" w:rsidRPr="00192488" w:rsidRDefault="00F02DAB">
      <w:pPr>
        <w:rPr>
          <w:sz w:val="24"/>
        </w:rPr>
        <w:sectPr w:rsidR="00000000" w:rsidRPr="00192488">
          <w:headerReference w:type="default" r:id="rId9"/>
          <w:footerReference w:type="default" r:id="rId10"/>
          <w:pgSz w:w="12240" w:h="15840" w:code="1"/>
          <w:pgMar w:top="1440" w:right="1440" w:bottom="1440" w:left="1440" w:header="720" w:footer="720" w:gutter="0"/>
          <w:pgNumType w:fmt="lowerRoman" w:start="1"/>
          <w:cols w:space="720"/>
        </w:sectPr>
      </w:pPr>
    </w:p>
    <w:p w:rsidR="00000000" w:rsidRPr="00192488" w:rsidRDefault="00F02DAB">
      <w:pPr>
        <w:jc w:val="center"/>
        <w:rPr>
          <w:b/>
          <w:sz w:val="36"/>
        </w:rPr>
      </w:pPr>
      <w:r w:rsidRPr="00192488">
        <w:rPr>
          <w:b/>
          <w:sz w:val="36"/>
        </w:rPr>
        <w:lastRenderedPageBreak/>
        <w:t>USER'S MANUAL</w:t>
      </w:r>
    </w:p>
    <w:p w:rsidR="00000000" w:rsidRPr="00192488" w:rsidRDefault="00F02DAB">
      <w:pPr>
        <w:jc w:val="center"/>
        <w:rPr>
          <w:b/>
          <w:sz w:val="32"/>
        </w:rPr>
      </w:pPr>
    </w:p>
    <w:p w:rsidR="00000000" w:rsidRPr="00192488" w:rsidRDefault="00F02DAB">
      <w:pPr>
        <w:jc w:val="center"/>
        <w:rPr>
          <w:sz w:val="32"/>
        </w:rPr>
      </w:pPr>
      <w:r w:rsidRPr="00192488">
        <w:rPr>
          <w:b/>
          <w:sz w:val="32"/>
        </w:rPr>
        <w:t>TABLE O</w:t>
      </w:r>
      <w:bookmarkStart w:id="0" w:name="_GoBack"/>
      <w:bookmarkEnd w:id="0"/>
      <w:r w:rsidRPr="00192488">
        <w:rPr>
          <w:b/>
          <w:sz w:val="32"/>
        </w:rPr>
        <w:t>F CONTENTS</w:t>
      </w:r>
    </w:p>
    <w:p w:rsidR="00000000" w:rsidRPr="00192488" w:rsidRDefault="00F02DAB">
      <w:pPr>
        <w:rPr>
          <w:sz w:val="24"/>
        </w:rPr>
      </w:pPr>
    </w:p>
    <w:p w:rsidR="00000000" w:rsidRPr="00192488" w:rsidRDefault="00F02DAB">
      <w:pPr>
        <w:jc w:val="right"/>
        <w:rPr>
          <w:sz w:val="24"/>
          <w:u w:val="single"/>
        </w:rPr>
      </w:pPr>
      <w:r w:rsidRPr="00192488">
        <w:rPr>
          <w:sz w:val="24"/>
          <w:u w:val="single"/>
        </w:rPr>
        <w:t>Page #</w:t>
      </w:r>
    </w:p>
    <w:p w:rsidR="00000000" w:rsidRPr="00192488" w:rsidRDefault="00F02DAB">
      <w:pPr>
        <w:rPr>
          <w:sz w:val="24"/>
        </w:rPr>
      </w:pPr>
    </w:p>
    <w:p w:rsidR="00192488" w:rsidRDefault="00F02DAB">
      <w:pPr>
        <w:pStyle w:val="TOC1"/>
        <w:tabs>
          <w:tab w:val="left" w:pos="720"/>
        </w:tabs>
        <w:rPr>
          <w:rFonts w:asciiTheme="minorHAnsi" w:eastAsiaTheme="minorEastAsia" w:hAnsiTheme="minorHAnsi" w:cstheme="minorBidi"/>
          <w:b w:val="0"/>
          <w:i w:val="0"/>
          <w:noProof/>
          <w:szCs w:val="22"/>
        </w:rPr>
      </w:pPr>
      <w:r w:rsidRPr="00192488">
        <w:rPr>
          <w:b w:val="0"/>
          <w:i w:val="0"/>
          <w:sz w:val="24"/>
        </w:rPr>
        <w:fldChar w:fldCharType="begin"/>
      </w:r>
      <w:r w:rsidRPr="00192488">
        <w:rPr>
          <w:b w:val="0"/>
          <w:i w:val="0"/>
          <w:sz w:val="24"/>
        </w:rPr>
        <w:instrText xml:space="preserve"> TOC \o "1-4" </w:instrText>
      </w:r>
      <w:r w:rsidRPr="00192488">
        <w:rPr>
          <w:b w:val="0"/>
          <w:i w:val="0"/>
          <w:sz w:val="24"/>
        </w:rPr>
        <w:fldChar w:fldCharType="separate"/>
      </w:r>
      <w:r w:rsidR="00192488">
        <w:rPr>
          <w:noProof/>
        </w:rPr>
        <w:t>1.0</w:t>
      </w:r>
      <w:r w:rsidR="00192488">
        <w:rPr>
          <w:rFonts w:asciiTheme="minorHAnsi" w:eastAsiaTheme="minorEastAsia" w:hAnsiTheme="minorHAnsi" w:cstheme="minorBidi"/>
          <w:b w:val="0"/>
          <w:i w:val="0"/>
          <w:noProof/>
          <w:szCs w:val="22"/>
        </w:rPr>
        <w:tab/>
      </w:r>
      <w:r w:rsidR="00192488">
        <w:rPr>
          <w:noProof/>
        </w:rPr>
        <w:t>OVERVIEW</w:t>
      </w:r>
      <w:r w:rsidR="00192488">
        <w:rPr>
          <w:noProof/>
        </w:rPr>
        <w:tab/>
      </w:r>
      <w:r w:rsidR="00192488">
        <w:rPr>
          <w:noProof/>
        </w:rPr>
        <w:fldChar w:fldCharType="begin"/>
      </w:r>
      <w:r w:rsidR="00192488">
        <w:rPr>
          <w:noProof/>
        </w:rPr>
        <w:instrText xml:space="preserve"> PAGEREF _Toc285576366 \h </w:instrText>
      </w:r>
      <w:r w:rsidR="00192488">
        <w:rPr>
          <w:noProof/>
        </w:rPr>
      </w:r>
      <w:r w:rsidR="00192488">
        <w:rPr>
          <w:noProof/>
        </w:rPr>
        <w:fldChar w:fldCharType="separate"/>
      </w:r>
      <w:r w:rsidR="00653EB7">
        <w:rPr>
          <w:noProof/>
        </w:rPr>
        <w:t>1-1</w:t>
      </w:r>
      <w:r w:rsidR="00192488">
        <w:rPr>
          <w:noProof/>
        </w:rPr>
        <w:fldChar w:fldCharType="end"/>
      </w:r>
    </w:p>
    <w:p w:rsidR="00192488" w:rsidRDefault="00192488">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Overview</w:t>
      </w:r>
      <w:r>
        <w:rPr>
          <w:noProof/>
        </w:rPr>
        <w:tab/>
      </w:r>
      <w:r>
        <w:rPr>
          <w:noProof/>
        </w:rPr>
        <w:fldChar w:fldCharType="begin"/>
      </w:r>
      <w:r>
        <w:rPr>
          <w:noProof/>
        </w:rPr>
        <w:instrText xml:space="preserve"> PAGEREF _Toc285576367 \h </w:instrText>
      </w:r>
      <w:r>
        <w:rPr>
          <w:noProof/>
        </w:rPr>
      </w:r>
      <w:r>
        <w:rPr>
          <w:noProof/>
        </w:rPr>
        <w:fldChar w:fldCharType="separate"/>
      </w:r>
      <w:r w:rsidR="00653EB7">
        <w:rPr>
          <w:noProof/>
        </w:rPr>
        <w:t>1-1</w:t>
      </w:r>
      <w:r>
        <w:rPr>
          <w:noProof/>
        </w:rPr>
        <w:fldChar w:fldCharType="end"/>
      </w:r>
    </w:p>
    <w:p w:rsidR="00192488" w:rsidRDefault="00192488">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_Toc285576368 \h </w:instrText>
      </w:r>
      <w:r>
        <w:rPr>
          <w:noProof/>
        </w:rPr>
      </w:r>
      <w:r>
        <w:rPr>
          <w:noProof/>
        </w:rPr>
        <w:fldChar w:fldCharType="separate"/>
      </w:r>
      <w:r w:rsidR="00653EB7">
        <w:rPr>
          <w:noProof/>
        </w:rPr>
        <w:t>2-1</w:t>
      </w:r>
      <w:r>
        <w:rPr>
          <w:noProof/>
        </w:rPr>
        <w:fldChar w:fldCharType="end"/>
      </w:r>
    </w:p>
    <w:p w:rsidR="00192488" w:rsidRDefault="00192488">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Installation</w:t>
      </w:r>
      <w:r>
        <w:rPr>
          <w:noProof/>
        </w:rPr>
        <w:tab/>
      </w:r>
      <w:r>
        <w:rPr>
          <w:noProof/>
        </w:rPr>
        <w:fldChar w:fldCharType="begin"/>
      </w:r>
      <w:r>
        <w:rPr>
          <w:noProof/>
        </w:rPr>
        <w:instrText xml:space="preserve"> PAGEREF _Toc285576369 \h </w:instrText>
      </w:r>
      <w:r>
        <w:rPr>
          <w:noProof/>
        </w:rPr>
      </w:r>
      <w:r>
        <w:rPr>
          <w:noProof/>
        </w:rPr>
        <w:fldChar w:fldCharType="separate"/>
      </w:r>
      <w:r w:rsidR="00653EB7">
        <w:rPr>
          <w:noProof/>
        </w:rPr>
        <w:t>2-1</w:t>
      </w:r>
      <w:r>
        <w:rPr>
          <w:noProof/>
        </w:rPr>
        <w:fldChar w:fldCharType="end"/>
      </w:r>
    </w:p>
    <w:p w:rsidR="00192488" w:rsidRDefault="00192488">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Pr>
          <w:noProof/>
        </w:rPr>
        <w:t>Configuring Git4Win</w:t>
      </w:r>
      <w:r>
        <w:rPr>
          <w:noProof/>
        </w:rPr>
        <w:tab/>
      </w:r>
      <w:r>
        <w:rPr>
          <w:noProof/>
        </w:rPr>
        <w:fldChar w:fldCharType="begin"/>
      </w:r>
      <w:r>
        <w:rPr>
          <w:noProof/>
        </w:rPr>
        <w:instrText xml:space="preserve"> PAGEREF _Toc285576370 \h </w:instrText>
      </w:r>
      <w:r>
        <w:rPr>
          <w:noProof/>
        </w:rPr>
      </w:r>
      <w:r>
        <w:rPr>
          <w:noProof/>
        </w:rPr>
        <w:fldChar w:fldCharType="separate"/>
      </w:r>
      <w:r w:rsidR="00653EB7">
        <w:rPr>
          <w:noProof/>
        </w:rPr>
        <w:t>2-1</w:t>
      </w:r>
      <w:r>
        <w:rPr>
          <w:noProof/>
        </w:rPr>
        <w:fldChar w:fldCharType="end"/>
      </w:r>
    </w:p>
    <w:p w:rsidR="00192488" w:rsidRDefault="00192488">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USER INTERFACE</w:t>
      </w:r>
      <w:r>
        <w:rPr>
          <w:noProof/>
        </w:rPr>
        <w:tab/>
      </w:r>
      <w:r>
        <w:rPr>
          <w:noProof/>
        </w:rPr>
        <w:fldChar w:fldCharType="begin"/>
      </w:r>
      <w:r>
        <w:rPr>
          <w:noProof/>
        </w:rPr>
        <w:instrText xml:space="preserve"> PAGEREF _Toc285576371 \h </w:instrText>
      </w:r>
      <w:r>
        <w:rPr>
          <w:noProof/>
        </w:rPr>
      </w:r>
      <w:r>
        <w:rPr>
          <w:noProof/>
        </w:rPr>
        <w:fldChar w:fldCharType="separate"/>
      </w:r>
      <w:r w:rsidR="00653EB7">
        <w:rPr>
          <w:noProof/>
        </w:rPr>
        <w:t>3-1</w:t>
      </w:r>
      <w:r>
        <w:rPr>
          <w:noProof/>
        </w:rPr>
        <w:fldChar w:fldCharType="end"/>
      </w:r>
    </w:p>
    <w:p w:rsidR="00192488" w:rsidRDefault="00192488">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View Menu</w:t>
      </w:r>
      <w:r>
        <w:rPr>
          <w:noProof/>
        </w:rPr>
        <w:tab/>
      </w:r>
      <w:r>
        <w:rPr>
          <w:noProof/>
        </w:rPr>
        <w:fldChar w:fldCharType="begin"/>
      </w:r>
      <w:r>
        <w:rPr>
          <w:noProof/>
        </w:rPr>
        <w:instrText xml:space="preserve"> PAGEREF _Toc285576372 \h </w:instrText>
      </w:r>
      <w:r>
        <w:rPr>
          <w:noProof/>
        </w:rPr>
      </w:r>
      <w:r>
        <w:rPr>
          <w:noProof/>
        </w:rPr>
        <w:fldChar w:fldCharType="separate"/>
      </w:r>
      <w:r w:rsidR="00653EB7">
        <w:rPr>
          <w:noProof/>
        </w:rPr>
        <w:t>3-1</w:t>
      </w:r>
      <w:r>
        <w:rPr>
          <w:noProof/>
        </w:rPr>
        <w:fldChar w:fldCharType="end"/>
      </w:r>
    </w:p>
    <w:p w:rsidR="00000000" w:rsidRPr="00192488" w:rsidRDefault="00F02DAB" w:rsidP="005E1E41">
      <w:pPr>
        <w:tabs>
          <w:tab w:val="left" w:pos="540"/>
        </w:tabs>
        <w:rPr>
          <w:sz w:val="24"/>
        </w:rPr>
        <w:sectPr w:rsidR="00000000" w:rsidRPr="00192488">
          <w:headerReference w:type="default" r:id="rId11"/>
          <w:pgSz w:w="12240" w:h="15840" w:code="1"/>
          <w:pgMar w:top="1440" w:right="1440" w:bottom="1440" w:left="1440" w:header="720" w:footer="720" w:gutter="0"/>
          <w:pgNumType w:fmt="lowerRoman"/>
          <w:cols w:space="720"/>
        </w:sectPr>
      </w:pPr>
      <w:r w:rsidRPr="00192488">
        <w:rPr>
          <w:sz w:val="24"/>
        </w:rPr>
        <w:fldChar w:fldCharType="end"/>
      </w:r>
    </w:p>
    <w:p w:rsidR="00000000" w:rsidRPr="00192488" w:rsidRDefault="00F02DAB">
      <w:pPr>
        <w:rPr>
          <w:sz w:val="24"/>
        </w:rPr>
      </w:pPr>
    </w:p>
    <w:p w:rsidR="00000000" w:rsidRPr="00192488" w:rsidRDefault="00F02DAB">
      <w:pPr>
        <w:rPr>
          <w:sz w:val="24"/>
        </w:rPr>
      </w:pPr>
    </w:p>
    <w:p w:rsidR="00000000" w:rsidRPr="00192488" w:rsidRDefault="00192488">
      <w:pPr>
        <w:pStyle w:val="Heading1"/>
        <w:rPr>
          <w:sz w:val="32"/>
        </w:rPr>
      </w:pPr>
      <w:bookmarkStart w:id="1" w:name="_Toc285576366"/>
      <w:r w:rsidRPr="00192488">
        <w:rPr>
          <w:sz w:val="32"/>
        </w:rPr>
        <w:t>OVERVIEW</w:t>
      </w:r>
      <w:bookmarkEnd w:id="1"/>
    </w:p>
    <w:p w:rsidR="00000000" w:rsidRPr="00192488" w:rsidRDefault="00F02DAB">
      <w:pPr>
        <w:rPr>
          <w:sz w:val="24"/>
        </w:rPr>
      </w:pPr>
    </w:p>
    <w:p w:rsidR="00000000" w:rsidRPr="00192488" w:rsidRDefault="00F02DAB">
      <w:pPr>
        <w:pStyle w:val="Heading2"/>
        <w:rPr>
          <w:sz w:val="32"/>
        </w:rPr>
      </w:pPr>
      <w:bookmarkStart w:id="2" w:name="_Toc480255362"/>
      <w:bookmarkStart w:id="3" w:name="_Toc480348003"/>
      <w:bookmarkStart w:id="4" w:name="_Toc285576367"/>
      <w:r w:rsidRPr="00192488">
        <w:rPr>
          <w:sz w:val="32"/>
        </w:rPr>
        <w:t>1.1</w:t>
      </w:r>
      <w:r w:rsidRPr="00192488">
        <w:rPr>
          <w:sz w:val="32"/>
        </w:rPr>
        <w:tab/>
      </w:r>
      <w:bookmarkEnd w:id="2"/>
      <w:bookmarkEnd w:id="3"/>
      <w:r w:rsidR="00192488" w:rsidRPr="00192488">
        <w:rPr>
          <w:sz w:val="32"/>
        </w:rPr>
        <w:t>Overview</w:t>
      </w:r>
      <w:bookmarkEnd w:id="4"/>
      <w:r w:rsidRPr="00192488">
        <w:rPr>
          <w:sz w:val="32"/>
        </w:rPr>
        <w:t xml:space="preserve"> </w:t>
      </w:r>
    </w:p>
    <w:p w:rsidR="00000000" w:rsidRPr="00192488" w:rsidRDefault="00F02DAB">
      <w:pPr>
        <w:pStyle w:val="Header"/>
        <w:tabs>
          <w:tab w:val="clear" w:pos="4320"/>
          <w:tab w:val="clear" w:pos="8640"/>
        </w:tabs>
        <w:jc w:val="both"/>
        <w:rPr>
          <w:sz w:val="24"/>
        </w:rPr>
      </w:pPr>
    </w:p>
    <w:p w:rsidR="00000000" w:rsidRPr="00192488" w:rsidRDefault="00F02DAB">
      <w:pPr>
        <w:jc w:val="both"/>
        <w:rPr>
          <w:sz w:val="24"/>
        </w:rPr>
        <w:sectPr w:rsidR="00000000" w:rsidRPr="00192488">
          <w:headerReference w:type="default" r:id="rId12"/>
          <w:pgSz w:w="12240" w:h="15840" w:code="1"/>
          <w:pgMar w:top="1440" w:right="1440" w:bottom="1440" w:left="1440" w:header="720" w:footer="720" w:gutter="0"/>
          <w:pgNumType w:start="1" w:chapStyle="1"/>
          <w:cols w:space="720"/>
        </w:sectPr>
      </w:pPr>
    </w:p>
    <w:p w:rsidR="00000000" w:rsidRPr="00192488" w:rsidRDefault="00F02DAB">
      <w:pPr>
        <w:rPr>
          <w:sz w:val="24"/>
        </w:rPr>
      </w:pPr>
    </w:p>
    <w:p w:rsidR="00000000" w:rsidRPr="00192488" w:rsidRDefault="00192488">
      <w:pPr>
        <w:pStyle w:val="Heading1"/>
        <w:rPr>
          <w:sz w:val="32"/>
        </w:rPr>
      </w:pPr>
      <w:bookmarkStart w:id="5" w:name="_Toc285576368"/>
      <w:r w:rsidRPr="00192488">
        <w:rPr>
          <w:sz w:val="32"/>
        </w:rPr>
        <w:t>GETTING STARTED</w:t>
      </w:r>
      <w:bookmarkEnd w:id="5"/>
    </w:p>
    <w:p w:rsidR="00192488" w:rsidRPr="00192488" w:rsidRDefault="00F02DAB">
      <w:pPr>
        <w:pStyle w:val="Heading2"/>
        <w:jc w:val="both"/>
        <w:rPr>
          <w:sz w:val="32"/>
        </w:rPr>
      </w:pPr>
      <w:bookmarkStart w:id="6" w:name="_Toc480255370"/>
      <w:bookmarkStart w:id="7" w:name="_Toc480348011"/>
      <w:bookmarkStart w:id="8" w:name="_Toc285576369"/>
      <w:r w:rsidRPr="00192488">
        <w:rPr>
          <w:sz w:val="32"/>
        </w:rPr>
        <w:t>2.1</w:t>
      </w:r>
      <w:r w:rsidRPr="00192488">
        <w:rPr>
          <w:sz w:val="32"/>
        </w:rPr>
        <w:tab/>
      </w:r>
      <w:r w:rsidR="00192488" w:rsidRPr="00192488">
        <w:rPr>
          <w:sz w:val="32"/>
        </w:rPr>
        <w:t>Installation</w:t>
      </w:r>
      <w:bookmarkEnd w:id="8"/>
    </w:p>
    <w:p w:rsidR="00192488" w:rsidRPr="00192488" w:rsidRDefault="00192488" w:rsidP="00192488">
      <w:pPr>
        <w:pStyle w:val="Heading2"/>
        <w:jc w:val="both"/>
        <w:rPr>
          <w:sz w:val="32"/>
        </w:rPr>
      </w:pPr>
      <w:bookmarkStart w:id="9" w:name="_Toc285576370"/>
      <w:bookmarkEnd w:id="6"/>
      <w:bookmarkEnd w:id="7"/>
      <w:r w:rsidRPr="00192488">
        <w:rPr>
          <w:sz w:val="32"/>
        </w:rPr>
        <w:t>2.</w:t>
      </w:r>
      <w:r w:rsidRPr="00192488">
        <w:rPr>
          <w:sz w:val="32"/>
        </w:rPr>
        <w:t>2</w:t>
      </w:r>
      <w:r w:rsidRPr="00192488">
        <w:rPr>
          <w:sz w:val="32"/>
        </w:rPr>
        <w:tab/>
      </w:r>
      <w:r w:rsidRPr="00192488">
        <w:rPr>
          <w:sz w:val="32"/>
        </w:rPr>
        <w:t>Configuring Git4Win</w:t>
      </w:r>
      <w:bookmarkEnd w:id="9"/>
    </w:p>
    <w:p w:rsidR="00192488" w:rsidRPr="00192488" w:rsidRDefault="00192488" w:rsidP="00192488">
      <w:pPr>
        <w:rPr>
          <w:sz w:val="24"/>
        </w:rPr>
      </w:pPr>
    </w:p>
    <w:p w:rsidR="00000000" w:rsidRPr="00192488" w:rsidRDefault="00F02DAB">
      <w:pPr>
        <w:pStyle w:val="Heading2"/>
        <w:jc w:val="both"/>
        <w:rPr>
          <w:sz w:val="32"/>
        </w:rPr>
      </w:pPr>
    </w:p>
    <w:p w:rsidR="00000000" w:rsidRPr="00192488" w:rsidRDefault="00F02DAB">
      <w:pPr>
        <w:jc w:val="both"/>
        <w:rPr>
          <w:sz w:val="24"/>
        </w:rPr>
      </w:pPr>
    </w:p>
    <w:p w:rsidR="00000000" w:rsidRPr="00192488" w:rsidRDefault="00F02DAB">
      <w:pPr>
        <w:rPr>
          <w:sz w:val="24"/>
        </w:rPr>
      </w:pPr>
    </w:p>
    <w:p w:rsidR="00000000" w:rsidRPr="00192488" w:rsidRDefault="00F02DAB">
      <w:pPr>
        <w:rPr>
          <w:sz w:val="24"/>
        </w:rPr>
        <w:sectPr w:rsidR="00000000" w:rsidRPr="00192488">
          <w:headerReference w:type="default" r:id="rId13"/>
          <w:pgSz w:w="12240" w:h="15840" w:code="1"/>
          <w:pgMar w:top="1440" w:right="1440" w:bottom="1440" w:left="1440" w:header="720" w:footer="720" w:gutter="0"/>
          <w:pgNumType w:start="1" w:chapStyle="1"/>
          <w:cols w:space="720"/>
        </w:sectPr>
      </w:pPr>
    </w:p>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00000" w:rsidRPr="00192488" w:rsidRDefault="00192488">
      <w:pPr>
        <w:pStyle w:val="Heading1"/>
        <w:rPr>
          <w:sz w:val="32"/>
        </w:rPr>
      </w:pPr>
      <w:bookmarkStart w:id="10" w:name="_Toc285576371"/>
      <w:r w:rsidRPr="00192488">
        <w:rPr>
          <w:sz w:val="32"/>
        </w:rPr>
        <w:t>USER INTERFACE</w:t>
      </w:r>
      <w:bookmarkEnd w:id="10"/>
    </w:p>
    <w:p w:rsidR="00000000" w:rsidRPr="00192488" w:rsidRDefault="00F02DAB">
      <w:pPr>
        <w:rPr>
          <w:sz w:val="24"/>
        </w:rPr>
      </w:pPr>
    </w:p>
    <w:p w:rsidR="00000000" w:rsidRPr="00192488" w:rsidRDefault="00F02DAB">
      <w:pPr>
        <w:pStyle w:val="Heading2"/>
        <w:jc w:val="both"/>
        <w:rPr>
          <w:sz w:val="32"/>
        </w:rPr>
      </w:pPr>
      <w:bookmarkStart w:id="11" w:name="_Toc480255374"/>
      <w:bookmarkStart w:id="12" w:name="_Toc480348015"/>
      <w:bookmarkStart w:id="13" w:name="_Toc285576372"/>
      <w:r w:rsidRPr="00192488">
        <w:rPr>
          <w:sz w:val="32"/>
        </w:rPr>
        <w:t>3.1</w:t>
      </w:r>
      <w:r w:rsidRPr="00192488">
        <w:rPr>
          <w:sz w:val="32"/>
        </w:rPr>
        <w:tab/>
      </w:r>
      <w:bookmarkEnd w:id="11"/>
      <w:bookmarkEnd w:id="12"/>
      <w:r w:rsidR="00192488" w:rsidRPr="00192488">
        <w:rPr>
          <w:sz w:val="32"/>
        </w:rPr>
        <w:t>View Menu</w:t>
      </w:r>
      <w:bookmarkEnd w:id="13"/>
    </w:p>
    <w:p w:rsidR="00000000" w:rsidRPr="00192488" w:rsidRDefault="00F02DAB">
      <w:pPr>
        <w:jc w:val="both"/>
        <w:rPr>
          <w:sz w:val="24"/>
        </w:rPr>
      </w:pPr>
    </w:p>
    <w:p w:rsidR="00192488" w:rsidRPr="00192488" w:rsidRDefault="00192488">
      <w:pPr>
        <w:jc w:val="both"/>
        <w:rPr>
          <w:sz w:val="24"/>
        </w:rPr>
      </w:pPr>
    </w:p>
    <w:p w:rsidR="00192488" w:rsidRPr="00192488" w:rsidRDefault="00192488" w:rsidP="00192488">
      <w:pPr>
        <w:jc w:val="both"/>
        <w:rPr>
          <w:sz w:val="24"/>
        </w:rPr>
      </w:pPr>
      <w:r w:rsidRPr="00192488">
        <w:rPr>
          <w:sz w:val="24"/>
        </w:rPr>
        <w:t xml:space="preserve">    </w:t>
      </w:r>
      <w:proofErr w:type="spellStart"/>
      <w:r w:rsidRPr="00192488">
        <w:rPr>
          <w:b/>
          <w:bCs/>
          <w:sz w:val="24"/>
        </w:rPr>
        <w:t>Git</w:t>
      </w:r>
      <w:proofErr w:type="spellEnd"/>
      <w:r w:rsidRPr="00192488">
        <w:rPr>
          <w:b/>
          <w:bCs/>
          <w:sz w:val="24"/>
        </w:rPr>
        <w:t xml:space="preserve"> View of Local Files</w:t>
      </w:r>
      <w:r w:rsidRPr="00192488">
        <w:rPr>
          <w:sz w:val="24"/>
        </w:rPr>
        <w:t xml:space="preserve"> - Show the files in the working directory as </w:t>
      </w:r>
      <w:proofErr w:type="spellStart"/>
      <w:r w:rsidRPr="00192488">
        <w:rPr>
          <w:sz w:val="24"/>
        </w:rPr>
        <w:t>git</w:t>
      </w:r>
      <w:proofErr w:type="spellEnd"/>
      <w:r w:rsidRPr="00192488">
        <w:rPr>
          <w:sz w:val="24"/>
        </w:rPr>
        <w:t xml:space="preserve"> would see them, including the untracked files (files that were not already added to the repository.) If the files are identical to the repository (not changed), nothing will be shown. The files shown are basically </w:t>
      </w:r>
      <w:proofErr w:type="gramStart"/>
      <w:r w:rsidRPr="00192488">
        <w:rPr>
          <w:sz w:val="24"/>
        </w:rPr>
        <w:t>result</w:t>
      </w:r>
      <w:proofErr w:type="gramEnd"/>
      <w:r w:rsidRPr="00192488">
        <w:rPr>
          <w:sz w:val="24"/>
        </w:rPr>
        <w:t xml:space="preserve"> of running a </w:t>
      </w:r>
      <w:proofErr w:type="spellStart"/>
      <w:r w:rsidRPr="00192488">
        <w:rPr>
          <w:i/>
          <w:iCs/>
          <w:sz w:val="24"/>
        </w:rPr>
        <w:t>git</w:t>
      </w:r>
      <w:proofErr w:type="spellEnd"/>
      <w:r w:rsidRPr="00192488">
        <w:rPr>
          <w:i/>
          <w:iCs/>
          <w:sz w:val="24"/>
        </w:rPr>
        <w:t xml:space="preserve"> status</w:t>
      </w:r>
      <w:r w:rsidRPr="00192488">
        <w:rPr>
          <w:sz w:val="24"/>
        </w:rPr>
        <w:t xml:space="preserve"> command.</w:t>
      </w:r>
    </w:p>
    <w:p w:rsidR="00192488" w:rsidRPr="00192488" w:rsidRDefault="00192488" w:rsidP="00192488">
      <w:pPr>
        <w:jc w:val="both"/>
        <w:rPr>
          <w:sz w:val="24"/>
        </w:rPr>
      </w:pPr>
    </w:p>
    <w:p w:rsidR="00192488" w:rsidRPr="00192488" w:rsidRDefault="00192488" w:rsidP="00192488">
      <w:pPr>
        <w:jc w:val="both"/>
        <w:rPr>
          <w:sz w:val="24"/>
        </w:rPr>
      </w:pPr>
      <w:r w:rsidRPr="00192488">
        <w:rPr>
          <w:sz w:val="24"/>
        </w:rPr>
        <w:t xml:space="preserve">    </w:t>
      </w:r>
      <w:proofErr w:type="spellStart"/>
      <w:r w:rsidRPr="00192488">
        <w:rPr>
          <w:b/>
          <w:bCs/>
          <w:sz w:val="24"/>
        </w:rPr>
        <w:t>Git</w:t>
      </w:r>
      <w:proofErr w:type="spellEnd"/>
      <w:r w:rsidRPr="00192488">
        <w:rPr>
          <w:b/>
          <w:bCs/>
          <w:sz w:val="24"/>
        </w:rPr>
        <w:t xml:space="preserve"> View of Files</w:t>
      </w:r>
      <w:r w:rsidRPr="00192488">
        <w:rPr>
          <w:sz w:val="24"/>
        </w:rPr>
        <w:t xml:space="preserve"> - Show the files in the working directory as </w:t>
      </w:r>
      <w:proofErr w:type="spellStart"/>
      <w:r w:rsidRPr="00192488">
        <w:rPr>
          <w:sz w:val="24"/>
        </w:rPr>
        <w:t>git</w:t>
      </w:r>
      <w:proofErr w:type="spellEnd"/>
      <w:r w:rsidRPr="00192488">
        <w:rPr>
          <w:sz w:val="24"/>
        </w:rPr>
        <w:t xml:space="preserve"> would see them, but do not show untracked files (files that were not already added to the repository.) Not showing untracked files is the only difference that this view mode has compared to a previous view, </w:t>
      </w:r>
      <w:proofErr w:type="spellStart"/>
      <w:r w:rsidRPr="00192488">
        <w:rPr>
          <w:sz w:val="24"/>
        </w:rPr>
        <w:t>Git</w:t>
      </w:r>
      <w:proofErr w:type="spellEnd"/>
      <w:r w:rsidRPr="00192488">
        <w:rPr>
          <w:sz w:val="24"/>
        </w:rPr>
        <w:t xml:space="preserve"> View of Local Files.</w:t>
      </w:r>
    </w:p>
    <w:p w:rsidR="00192488" w:rsidRPr="00192488" w:rsidRDefault="00192488" w:rsidP="00192488">
      <w:pPr>
        <w:jc w:val="both"/>
        <w:rPr>
          <w:sz w:val="24"/>
        </w:rPr>
      </w:pPr>
    </w:p>
    <w:p w:rsidR="00192488" w:rsidRPr="00192488" w:rsidRDefault="00192488" w:rsidP="00192488">
      <w:pPr>
        <w:jc w:val="both"/>
        <w:rPr>
          <w:sz w:val="24"/>
        </w:rPr>
      </w:pPr>
      <w:r w:rsidRPr="00192488">
        <w:rPr>
          <w:sz w:val="24"/>
        </w:rPr>
        <w:t xml:space="preserve">    </w:t>
      </w:r>
      <w:proofErr w:type="spellStart"/>
      <w:r w:rsidRPr="00192488">
        <w:rPr>
          <w:b/>
          <w:bCs/>
          <w:sz w:val="24"/>
        </w:rPr>
        <w:t>Git</w:t>
      </w:r>
      <w:proofErr w:type="spellEnd"/>
      <w:r w:rsidRPr="00192488">
        <w:rPr>
          <w:b/>
          <w:bCs/>
          <w:sz w:val="24"/>
        </w:rPr>
        <w:t xml:space="preserve"> View of Repo</w:t>
      </w:r>
      <w:r w:rsidRPr="00192488">
        <w:rPr>
          <w:sz w:val="24"/>
        </w:rPr>
        <w:t xml:space="preserve"> - Show the </w:t>
      </w:r>
      <w:proofErr w:type="spellStart"/>
      <w:r w:rsidRPr="00192488">
        <w:rPr>
          <w:sz w:val="24"/>
        </w:rPr>
        <w:t>git</w:t>
      </w:r>
      <w:proofErr w:type="spellEnd"/>
      <w:r w:rsidRPr="00192488">
        <w:rPr>
          <w:sz w:val="24"/>
        </w:rPr>
        <w:t xml:space="preserve"> view of files in its repository database. The files listed in this view may have nothing to do with the actual files in the working directory as this is the view of the database only. For that reason, many operations usually allowed in other view modes are not present in this mode.</w:t>
      </w:r>
    </w:p>
    <w:p w:rsidR="00192488" w:rsidRPr="00192488" w:rsidRDefault="00192488" w:rsidP="00192488">
      <w:pPr>
        <w:jc w:val="both"/>
        <w:rPr>
          <w:sz w:val="24"/>
        </w:rPr>
      </w:pPr>
    </w:p>
    <w:p w:rsidR="00192488" w:rsidRPr="00192488" w:rsidRDefault="00192488" w:rsidP="00192488">
      <w:pPr>
        <w:jc w:val="both"/>
        <w:rPr>
          <w:sz w:val="24"/>
        </w:rPr>
      </w:pPr>
      <w:r w:rsidRPr="00192488">
        <w:rPr>
          <w:sz w:val="24"/>
        </w:rPr>
        <w:t xml:space="preserve">    </w:t>
      </w:r>
      <w:r w:rsidRPr="00192488">
        <w:rPr>
          <w:b/>
          <w:bCs/>
          <w:sz w:val="24"/>
        </w:rPr>
        <w:t>Local File View</w:t>
      </w:r>
      <w:r w:rsidRPr="00192488">
        <w:rPr>
          <w:sz w:val="24"/>
        </w:rPr>
        <w:t xml:space="preserve"> - Show the files in the working directory as Windows' Explorer would see them. This is a true directory file listing and all files are shown.</w:t>
      </w:r>
    </w:p>
    <w:p w:rsidR="00192488" w:rsidRPr="00192488" w:rsidRDefault="00192488" w:rsidP="00192488">
      <w:pPr>
        <w:jc w:val="both"/>
        <w:rPr>
          <w:sz w:val="24"/>
        </w:rPr>
      </w:pPr>
    </w:p>
    <w:p w:rsidR="00192488" w:rsidRPr="00192488" w:rsidRDefault="00192488" w:rsidP="00192488">
      <w:pPr>
        <w:jc w:val="both"/>
        <w:rPr>
          <w:sz w:val="24"/>
        </w:rPr>
      </w:pPr>
      <w:r w:rsidRPr="00192488">
        <w:rPr>
          <w:sz w:val="24"/>
        </w:rPr>
        <w:t xml:space="preserve">    </w:t>
      </w:r>
      <w:r w:rsidRPr="00192488">
        <w:rPr>
          <w:b/>
          <w:bCs/>
          <w:sz w:val="24"/>
        </w:rPr>
        <w:t>Local Files Not in Repo</w:t>
      </w:r>
      <w:r w:rsidRPr="00192488">
        <w:rPr>
          <w:sz w:val="24"/>
        </w:rPr>
        <w:t xml:space="preserve"> - Only show untracked files in the working directory.</w:t>
      </w:r>
    </w:p>
    <w:p w:rsidR="00192488" w:rsidRPr="00192488" w:rsidRDefault="00192488">
      <w:pPr>
        <w:jc w:val="both"/>
        <w:rPr>
          <w:sz w:val="24"/>
        </w:rPr>
      </w:pPr>
    </w:p>
    <w:p w:rsidR="00192488" w:rsidRPr="00192488" w:rsidRDefault="00192488">
      <w:pPr>
        <w:jc w:val="both"/>
        <w:rPr>
          <w:sz w:val="24"/>
        </w:rPr>
      </w:pPr>
    </w:p>
    <w:p w:rsidR="00000000" w:rsidRPr="00192488" w:rsidRDefault="00F02DAB">
      <w:pPr>
        <w:rPr>
          <w:sz w:val="24"/>
        </w:rPr>
      </w:pPr>
    </w:p>
    <w:p w:rsidR="00000000" w:rsidRPr="00192488" w:rsidRDefault="00F02DAB">
      <w:pPr>
        <w:rPr>
          <w:sz w:val="24"/>
        </w:rPr>
        <w:sectPr w:rsidR="00000000" w:rsidRPr="00192488">
          <w:headerReference w:type="default" r:id="rId14"/>
          <w:pgSz w:w="12240" w:h="15840"/>
          <w:pgMar w:top="1440" w:right="1440" w:bottom="1440" w:left="1440" w:header="720" w:footer="720" w:gutter="0"/>
          <w:pgNumType w:start="1" w:chapStyle="1"/>
          <w:cols w:space="720"/>
        </w:sectPr>
      </w:pPr>
    </w:p>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00000" w:rsidRPr="00192488" w:rsidRDefault="00F02DAB">
      <w:pPr>
        <w:rPr>
          <w:sz w:val="24"/>
        </w:rPr>
      </w:pPr>
    </w:p>
    <w:p w:rsidR="000B1A1C" w:rsidRPr="00192488" w:rsidRDefault="000B1A1C">
      <w:pPr>
        <w:jc w:val="both"/>
        <w:rPr>
          <w:sz w:val="24"/>
        </w:rPr>
      </w:pPr>
    </w:p>
    <w:sectPr w:rsidR="000B1A1C" w:rsidRPr="00192488">
      <w:headerReference w:type="default" r:id="rId15"/>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DAB" w:rsidRDefault="00F02DAB">
      <w:r>
        <w:separator/>
      </w:r>
    </w:p>
  </w:endnote>
  <w:endnote w:type="continuationSeparator" w:id="0">
    <w:p w:rsidR="00F02DAB" w:rsidRDefault="00F0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E1E41">
    <w:pPr>
      <w:pStyle w:val="Footer"/>
      <w:pBdr>
        <w:top w:val="single" w:sz="12" w:space="1" w:color="auto"/>
      </w:pBdr>
      <w:tabs>
        <w:tab w:val="clear" w:pos="8640"/>
        <w:tab w:val="right" w:pos="9360"/>
      </w:tabs>
      <w:rPr>
        <w:rStyle w:val="PageNumber"/>
        <w:b/>
        <w:sz w:val="20"/>
      </w:rPr>
    </w:pPr>
    <w:r>
      <w:rPr>
        <w:b/>
        <w:sz w:val="20"/>
      </w:rPr>
      <w:t xml:space="preserve">Git4Win </w:t>
    </w:r>
    <w:r w:rsidR="00F02DAB">
      <w:rPr>
        <w:b/>
        <w:sz w:val="20"/>
      </w:rPr>
      <w:t>User’s Manual</w:t>
    </w:r>
    <w:r w:rsidR="00F02DAB">
      <w:rPr>
        <w:b/>
        <w:sz w:val="20"/>
      </w:rPr>
      <w:tab/>
    </w:r>
    <w:r w:rsidR="00F02DAB">
      <w:rPr>
        <w:b/>
        <w:sz w:val="20"/>
      </w:rPr>
      <w:tab/>
      <w:t xml:space="preserve">Page </w:t>
    </w:r>
    <w:r w:rsidR="00F02DAB">
      <w:rPr>
        <w:rStyle w:val="PageNumber"/>
        <w:b/>
        <w:sz w:val="20"/>
      </w:rPr>
      <w:fldChar w:fldCharType="begin"/>
    </w:r>
    <w:r w:rsidR="00F02DAB">
      <w:rPr>
        <w:rStyle w:val="PageNumber"/>
        <w:b/>
        <w:sz w:val="20"/>
      </w:rPr>
      <w:instrText xml:space="preserve"> PAGE </w:instrText>
    </w:r>
    <w:r w:rsidR="00F02DAB">
      <w:rPr>
        <w:rStyle w:val="PageNumber"/>
        <w:b/>
        <w:sz w:val="20"/>
      </w:rPr>
      <w:fldChar w:fldCharType="separate"/>
    </w:r>
    <w:r w:rsidR="00653EB7">
      <w:rPr>
        <w:rStyle w:val="PageNumber"/>
        <w:b/>
        <w:noProof/>
        <w:sz w:val="20"/>
      </w:rPr>
      <w:t>ii</w:t>
    </w:r>
    <w:r w:rsidR="00F02DAB">
      <w:rPr>
        <w:rStyle w:val="PageNumber"/>
        <w:b/>
        <w:sz w:val="20"/>
      </w:rPr>
      <w:fldChar w:fldCharType="end"/>
    </w:r>
  </w:p>
  <w:p w:rsidR="00000000" w:rsidRDefault="00F02DAB">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DAB" w:rsidRDefault="00F02DAB">
      <w:r>
        <w:separator/>
      </w:r>
    </w:p>
  </w:footnote>
  <w:footnote w:type="continuationSeparator" w:id="0">
    <w:p w:rsidR="00F02DAB" w:rsidRDefault="00F02D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2DAB">
    <w:pPr>
      <w:pStyle w:val="Header"/>
      <w:rPr>
        <w:b/>
        <w:sz w:val="20"/>
      </w:rPr>
    </w:pPr>
  </w:p>
  <w:p w:rsidR="00000000" w:rsidRDefault="00F02DAB">
    <w:pPr>
      <w:pStyle w:val="Header"/>
      <w:jc w:val="right"/>
      <w:rPr>
        <w:b/>
        <w:sz w:val="20"/>
      </w:rPr>
    </w:pPr>
    <w:r>
      <w:rPr>
        <w:b/>
        <w:sz w:val="20"/>
      </w:rPr>
      <w:t>Re</w:t>
    </w:r>
    <w:r>
      <w:rPr>
        <w:b/>
        <w:sz w:val="20"/>
      </w:rPr>
      <w:t>vision Sheet</w:t>
    </w:r>
  </w:p>
  <w:p w:rsidR="00000000" w:rsidRDefault="00F02DAB">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2DAB">
    <w:pPr>
      <w:pStyle w:val="Header"/>
      <w:rPr>
        <w:b/>
        <w:sz w:val="20"/>
      </w:rPr>
    </w:pPr>
  </w:p>
  <w:p w:rsidR="00000000" w:rsidRDefault="00F02DAB">
    <w:pPr>
      <w:pStyle w:val="Header"/>
      <w:jc w:val="right"/>
      <w:rPr>
        <w:b/>
        <w:sz w:val="20"/>
      </w:rPr>
    </w:pPr>
  </w:p>
  <w:p w:rsidR="00000000" w:rsidRDefault="00F02DAB">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2DAB">
    <w:pPr>
      <w:pStyle w:val="Header"/>
      <w:rPr>
        <w:b/>
        <w:sz w:val="20"/>
      </w:rPr>
    </w:pPr>
  </w:p>
  <w:p w:rsidR="00000000" w:rsidRDefault="00F02DAB">
    <w:pPr>
      <w:pStyle w:val="Header"/>
      <w:jc w:val="right"/>
      <w:rPr>
        <w:b/>
        <w:sz w:val="20"/>
      </w:rPr>
    </w:pPr>
    <w:proofErr w:type="gramStart"/>
    <w:r>
      <w:rPr>
        <w:b/>
        <w:sz w:val="20"/>
      </w:rPr>
      <w:t xml:space="preserve">1.0  </w:t>
    </w:r>
    <w:r w:rsidR="00192488">
      <w:rPr>
        <w:b/>
        <w:sz w:val="20"/>
      </w:rPr>
      <w:t>Overview</w:t>
    </w:r>
    <w:proofErr w:type="gramEnd"/>
  </w:p>
  <w:p w:rsidR="00000000" w:rsidRDefault="00F02DAB">
    <w:pPr>
      <w:pStyle w:val="Header"/>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2DAB">
    <w:pPr>
      <w:pStyle w:val="Header"/>
      <w:rPr>
        <w:b/>
        <w:sz w:val="20"/>
      </w:rPr>
    </w:pPr>
  </w:p>
  <w:p w:rsidR="00000000" w:rsidRDefault="00F02DAB">
    <w:pPr>
      <w:pStyle w:val="Header"/>
      <w:jc w:val="right"/>
      <w:rPr>
        <w:b/>
        <w:sz w:val="20"/>
      </w:rPr>
    </w:pPr>
    <w:proofErr w:type="gramStart"/>
    <w:r>
      <w:rPr>
        <w:b/>
        <w:sz w:val="20"/>
      </w:rPr>
      <w:t xml:space="preserve">2.0  </w:t>
    </w:r>
    <w:r w:rsidR="00192488">
      <w:rPr>
        <w:b/>
        <w:sz w:val="20"/>
      </w:rPr>
      <w:t>Getting</w:t>
    </w:r>
    <w:proofErr w:type="gramEnd"/>
    <w:r w:rsidR="00192488">
      <w:rPr>
        <w:b/>
        <w:sz w:val="20"/>
      </w:rPr>
      <w:t xml:space="preserve"> Started</w:t>
    </w:r>
  </w:p>
  <w:p w:rsidR="00000000" w:rsidRDefault="00F02DAB">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2DAB">
    <w:pPr>
      <w:pStyle w:val="Header"/>
      <w:rPr>
        <w:b/>
        <w:sz w:val="20"/>
      </w:rPr>
    </w:pPr>
  </w:p>
  <w:p w:rsidR="00000000" w:rsidRDefault="00F02DAB">
    <w:pPr>
      <w:pStyle w:val="Header"/>
      <w:jc w:val="right"/>
      <w:rPr>
        <w:b/>
        <w:sz w:val="20"/>
      </w:rPr>
    </w:pPr>
    <w:proofErr w:type="gramStart"/>
    <w:r>
      <w:rPr>
        <w:b/>
        <w:sz w:val="20"/>
      </w:rPr>
      <w:t xml:space="preserve">3.0  </w:t>
    </w:r>
    <w:r w:rsidR="00192488">
      <w:rPr>
        <w:b/>
        <w:sz w:val="20"/>
      </w:rPr>
      <w:t>User</w:t>
    </w:r>
    <w:proofErr w:type="gramEnd"/>
    <w:r w:rsidR="00192488">
      <w:rPr>
        <w:b/>
        <w:sz w:val="20"/>
      </w:rPr>
      <w:t xml:space="preserve"> Interface</w:t>
    </w:r>
  </w:p>
  <w:p w:rsidR="00000000" w:rsidRDefault="00F02DAB">
    <w:pPr>
      <w:pStyle w:val="Header"/>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2DAB">
    <w:pPr>
      <w:pStyle w:val="Header"/>
      <w:rPr>
        <w:b/>
        <w:sz w:val="20"/>
      </w:rPr>
    </w:pPr>
  </w:p>
  <w:p w:rsidR="00000000" w:rsidRDefault="00192488">
    <w:pPr>
      <w:pStyle w:val="Header"/>
      <w:jc w:val="right"/>
      <w:rPr>
        <w:b/>
        <w:sz w:val="20"/>
      </w:rPr>
    </w:pPr>
    <w:r>
      <w:rPr>
        <w:b/>
        <w:sz w:val="20"/>
      </w:rPr>
      <w:t xml:space="preserve">3.0 </w:t>
    </w:r>
  </w:p>
  <w:p w:rsidR="00000000" w:rsidRDefault="00F02DAB">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A1C"/>
    <w:rsid w:val="000B1A1C"/>
    <w:rsid w:val="001215D7"/>
    <w:rsid w:val="00192488"/>
    <w:rsid w:val="004C596C"/>
    <w:rsid w:val="005E1E41"/>
    <w:rsid w:val="00653EB7"/>
    <w:rsid w:val="00F0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i/>
    </w:rPr>
  </w:style>
  <w:style w:type="paragraph" w:styleId="Heading5">
    <w:name w:val="heading 5"/>
    <w:basedOn w:val="Normal"/>
    <w:next w:val="Normal"/>
    <w:qFormat/>
    <w:pPr>
      <w:numPr>
        <w:ilvl w:val="4"/>
        <w:numId w:val="1"/>
      </w:numPr>
      <w:spacing w:before="240" w:after="60"/>
      <w:outlineLvl w:val="4"/>
    </w:pPr>
    <w:rPr>
      <w:rFonts w:ascii="Arial" w:hAnsi="Arial"/>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uiPriority w:val="39"/>
    <w:pPr>
      <w:tabs>
        <w:tab w:val="right" w:leader="dot" w:pos="9360"/>
      </w:tabs>
      <w:spacing w:before="120"/>
    </w:pPr>
    <w:rPr>
      <w:b/>
      <w:i/>
    </w:rPr>
  </w:style>
  <w:style w:type="paragraph" w:styleId="TOC2">
    <w:name w:val="toc 2"/>
    <w:basedOn w:val="Normal"/>
    <w:next w:val="Normal"/>
    <w:uiPriority w:val="39"/>
    <w:pPr>
      <w:tabs>
        <w:tab w:val="right" w:leader="dot" w:pos="9360"/>
      </w:tabs>
      <w:spacing w:before="120"/>
      <w:ind w:left="240"/>
    </w:pPr>
    <w:rPr>
      <w:b/>
    </w:rPr>
  </w:style>
  <w:style w:type="paragraph" w:styleId="TOC3">
    <w:name w:val="toc 3"/>
    <w:basedOn w:val="Normal"/>
    <w:next w:val="Normal"/>
    <w:uiPriority w:val="39"/>
    <w:pPr>
      <w:tabs>
        <w:tab w:val="right" w:leader="dot" w:pos="9360"/>
      </w:tabs>
      <w:ind w:left="480"/>
    </w:pPr>
    <w:rPr>
      <w:sz w:val="20"/>
    </w:rPr>
  </w:style>
  <w:style w:type="paragraph" w:styleId="TOC4">
    <w:name w:val="toc 4"/>
    <w:basedOn w:val="Normal"/>
    <w:next w:val="Normal"/>
    <w:semiHidden/>
    <w:pPr>
      <w:tabs>
        <w:tab w:val="right" w:leader="dot" w:pos="9360"/>
      </w:tabs>
      <w:ind w:left="720"/>
    </w:pPr>
    <w:rPr>
      <w:sz w:val="20"/>
    </w:rPr>
  </w:style>
  <w:style w:type="paragraph" w:styleId="TOC5">
    <w:name w:val="toc 5"/>
    <w:basedOn w:val="Normal"/>
    <w:next w:val="Normal"/>
    <w:semiHidden/>
    <w:pPr>
      <w:tabs>
        <w:tab w:val="right" w:leader="dot" w:pos="9360"/>
      </w:tabs>
      <w:ind w:left="960"/>
    </w:pPr>
    <w:rPr>
      <w:sz w:val="20"/>
    </w:rPr>
  </w:style>
  <w:style w:type="paragraph" w:styleId="TOC6">
    <w:name w:val="toc 6"/>
    <w:basedOn w:val="Normal"/>
    <w:next w:val="Normal"/>
    <w:semiHidden/>
    <w:pPr>
      <w:tabs>
        <w:tab w:val="right" w:leader="dot" w:pos="9360"/>
      </w:tabs>
      <w:ind w:left="1200"/>
    </w:pPr>
    <w:rPr>
      <w:sz w:val="20"/>
    </w:rPr>
  </w:style>
  <w:style w:type="paragraph" w:styleId="TOC7">
    <w:name w:val="toc 7"/>
    <w:basedOn w:val="Normal"/>
    <w:next w:val="Normal"/>
    <w:semiHidden/>
    <w:pPr>
      <w:tabs>
        <w:tab w:val="right" w:leader="dot" w:pos="9360"/>
      </w:tabs>
      <w:ind w:left="1440"/>
    </w:pPr>
    <w:rPr>
      <w:sz w:val="20"/>
    </w:rPr>
  </w:style>
  <w:style w:type="paragraph" w:styleId="TOC8">
    <w:name w:val="toc 8"/>
    <w:basedOn w:val="Normal"/>
    <w:next w:val="Normal"/>
    <w:semiHidden/>
    <w:pPr>
      <w:tabs>
        <w:tab w:val="right" w:leader="dot" w:pos="9360"/>
      </w:tabs>
      <w:ind w:left="1680"/>
    </w:pPr>
    <w:rPr>
      <w:sz w:val="20"/>
    </w:rPr>
  </w:style>
  <w:style w:type="paragraph" w:styleId="TOC9">
    <w:name w:val="toc 9"/>
    <w:basedOn w:val="Normal"/>
    <w:next w:val="Normal"/>
    <w:semiHidden/>
    <w:pPr>
      <w:tabs>
        <w:tab w:val="right" w:leader="dot" w:pos="9360"/>
      </w:tabs>
      <w:ind w:left="1920"/>
    </w:pPr>
    <w:rPr>
      <w:sz w:val="20"/>
    </w:rPr>
  </w:style>
  <w:style w:type="character" w:styleId="Hyperlink">
    <w:name w:val="Hyperlink"/>
    <w:basedOn w:val="DefaultParagraphFont"/>
    <w:semiHidden/>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paragraph" w:styleId="BalloonText">
    <w:name w:val="Balloon Text"/>
    <w:basedOn w:val="Normal"/>
    <w:link w:val="BalloonTextChar"/>
    <w:uiPriority w:val="99"/>
    <w:semiHidden/>
    <w:unhideWhenUsed/>
    <w:rsid w:val="001215D7"/>
    <w:rPr>
      <w:rFonts w:ascii="Tahoma" w:hAnsi="Tahoma" w:cs="Tahoma"/>
      <w:sz w:val="16"/>
      <w:szCs w:val="16"/>
    </w:rPr>
  </w:style>
  <w:style w:type="character" w:customStyle="1" w:styleId="BalloonTextChar">
    <w:name w:val="Balloon Text Char"/>
    <w:basedOn w:val="DefaultParagraphFont"/>
    <w:link w:val="BalloonText"/>
    <w:uiPriority w:val="99"/>
    <w:semiHidden/>
    <w:rsid w:val="00121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2"/>
    </w:rPr>
  </w:style>
  <w:style w:type="paragraph" w:styleId="Heading1">
    <w:name w:val="heading 1"/>
    <w:basedOn w:val="Normal"/>
    <w:next w:val="Normal"/>
    <w:qFormat/>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i/>
    </w:rPr>
  </w:style>
  <w:style w:type="paragraph" w:styleId="Heading5">
    <w:name w:val="heading 5"/>
    <w:basedOn w:val="Normal"/>
    <w:next w:val="Normal"/>
    <w:qFormat/>
    <w:pPr>
      <w:numPr>
        <w:ilvl w:val="4"/>
        <w:numId w:val="1"/>
      </w:numPr>
      <w:spacing w:before="240" w:after="60"/>
      <w:outlineLvl w:val="4"/>
    </w:pPr>
    <w:rPr>
      <w:rFonts w:ascii="Arial" w:hAnsi="Arial"/>
      <w:b/>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uiPriority w:val="39"/>
    <w:pPr>
      <w:tabs>
        <w:tab w:val="right" w:leader="dot" w:pos="9360"/>
      </w:tabs>
      <w:spacing w:before="120"/>
    </w:pPr>
    <w:rPr>
      <w:b/>
      <w:i/>
    </w:rPr>
  </w:style>
  <w:style w:type="paragraph" w:styleId="TOC2">
    <w:name w:val="toc 2"/>
    <w:basedOn w:val="Normal"/>
    <w:next w:val="Normal"/>
    <w:uiPriority w:val="39"/>
    <w:pPr>
      <w:tabs>
        <w:tab w:val="right" w:leader="dot" w:pos="9360"/>
      </w:tabs>
      <w:spacing w:before="120"/>
      <w:ind w:left="240"/>
    </w:pPr>
    <w:rPr>
      <w:b/>
    </w:rPr>
  </w:style>
  <w:style w:type="paragraph" w:styleId="TOC3">
    <w:name w:val="toc 3"/>
    <w:basedOn w:val="Normal"/>
    <w:next w:val="Normal"/>
    <w:uiPriority w:val="39"/>
    <w:pPr>
      <w:tabs>
        <w:tab w:val="right" w:leader="dot" w:pos="9360"/>
      </w:tabs>
      <w:ind w:left="480"/>
    </w:pPr>
    <w:rPr>
      <w:sz w:val="20"/>
    </w:rPr>
  </w:style>
  <w:style w:type="paragraph" w:styleId="TOC4">
    <w:name w:val="toc 4"/>
    <w:basedOn w:val="Normal"/>
    <w:next w:val="Normal"/>
    <w:semiHidden/>
    <w:pPr>
      <w:tabs>
        <w:tab w:val="right" w:leader="dot" w:pos="9360"/>
      </w:tabs>
      <w:ind w:left="720"/>
    </w:pPr>
    <w:rPr>
      <w:sz w:val="20"/>
    </w:rPr>
  </w:style>
  <w:style w:type="paragraph" w:styleId="TOC5">
    <w:name w:val="toc 5"/>
    <w:basedOn w:val="Normal"/>
    <w:next w:val="Normal"/>
    <w:semiHidden/>
    <w:pPr>
      <w:tabs>
        <w:tab w:val="right" w:leader="dot" w:pos="9360"/>
      </w:tabs>
      <w:ind w:left="960"/>
    </w:pPr>
    <w:rPr>
      <w:sz w:val="20"/>
    </w:rPr>
  </w:style>
  <w:style w:type="paragraph" w:styleId="TOC6">
    <w:name w:val="toc 6"/>
    <w:basedOn w:val="Normal"/>
    <w:next w:val="Normal"/>
    <w:semiHidden/>
    <w:pPr>
      <w:tabs>
        <w:tab w:val="right" w:leader="dot" w:pos="9360"/>
      </w:tabs>
      <w:ind w:left="1200"/>
    </w:pPr>
    <w:rPr>
      <w:sz w:val="20"/>
    </w:rPr>
  </w:style>
  <w:style w:type="paragraph" w:styleId="TOC7">
    <w:name w:val="toc 7"/>
    <w:basedOn w:val="Normal"/>
    <w:next w:val="Normal"/>
    <w:semiHidden/>
    <w:pPr>
      <w:tabs>
        <w:tab w:val="right" w:leader="dot" w:pos="9360"/>
      </w:tabs>
      <w:ind w:left="1440"/>
    </w:pPr>
    <w:rPr>
      <w:sz w:val="20"/>
    </w:rPr>
  </w:style>
  <w:style w:type="paragraph" w:styleId="TOC8">
    <w:name w:val="toc 8"/>
    <w:basedOn w:val="Normal"/>
    <w:next w:val="Normal"/>
    <w:semiHidden/>
    <w:pPr>
      <w:tabs>
        <w:tab w:val="right" w:leader="dot" w:pos="9360"/>
      </w:tabs>
      <w:ind w:left="1680"/>
    </w:pPr>
    <w:rPr>
      <w:sz w:val="20"/>
    </w:rPr>
  </w:style>
  <w:style w:type="paragraph" w:styleId="TOC9">
    <w:name w:val="toc 9"/>
    <w:basedOn w:val="Normal"/>
    <w:next w:val="Normal"/>
    <w:semiHidden/>
    <w:pPr>
      <w:tabs>
        <w:tab w:val="right" w:leader="dot" w:pos="9360"/>
      </w:tabs>
      <w:ind w:left="1920"/>
    </w:pPr>
    <w:rPr>
      <w:sz w:val="20"/>
    </w:rPr>
  </w:style>
  <w:style w:type="character" w:styleId="Hyperlink">
    <w:name w:val="Hyperlink"/>
    <w:basedOn w:val="DefaultParagraphFont"/>
    <w:semiHidden/>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paragraph" w:styleId="BalloonText">
    <w:name w:val="Balloon Text"/>
    <w:basedOn w:val="Normal"/>
    <w:link w:val="BalloonTextChar"/>
    <w:uiPriority w:val="99"/>
    <w:semiHidden/>
    <w:unhideWhenUsed/>
    <w:rsid w:val="001215D7"/>
    <w:rPr>
      <w:rFonts w:ascii="Tahoma" w:hAnsi="Tahoma" w:cs="Tahoma"/>
      <w:sz w:val="16"/>
      <w:szCs w:val="16"/>
    </w:rPr>
  </w:style>
  <w:style w:type="character" w:customStyle="1" w:styleId="BalloonTextChar">
    <w:name w:val="Balloon Text Char"/>
    <w:basedOn w:val="DefaultParagraphFont"/>
    <w:link w:val="BalloonText"/>
    <w:uiPriority w:val="99"/>
    <w:semiHidden/>
    <w:rsid w:val="00121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06664">
      <w:bodyDiv w:val="1"/>
      <w:marLeft w:val="0"/>
      <w:marRight w:val="0"/>
      <w:marTop w:val="0"/>
      <w:marBottom w:val="0"/>
      <w:divBdr>
        <w:top w:val="none" w:sz="0" w:space="0" w:color="auto"/>
        <w:left w:val="none" w:sz="0" w:space="0" w:color="auto"/>
        <w:bottom w:val="none" w:sz="0" w:space="0" w:color="auto"/>
        <w:right w:val="none" w:sz="0" w:space="0" w:color="auto"/>
      </w:divBdr>
    </w:div>
    <w:div w:id="16213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Goran Devic</dc:creator>
  <cp:lastModifiedBy>Goran Devic</cp:lastModifiedBy>
  <cp:revision>6</cp:revision>
  <cp:lastPrinted>2011-02-16T05:38:00Z</cp:lastPrinted>
  <dcterms:created xsi:type="dcterms:W3CDTF">2011-02-16T05:17:00Z</dcterms:created>
  <dcterms:modified xsi:type="dcterms:W3CDTF">2011-02-16T05:38:00Z</dcterms:modified>
</cp:coreProperties>
</file>