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09" w:rsidRPr="00480F09" w:rsidRDefault="00A07388" w:rsidP="00480F09">
      <w:pPr>
        <w:jc w:val="center"/>
        <w:rPr>
          <w:rFonts w:ascii="Times New Roman" w:hAnsi="Times New Roman" w:cs="Times New Roman"/>
          <w:b/>
          <w:sz w:val="24"/>
        </w:rPr>
      </w:pPr>
      <w:r>
        <w:rPr>
          <w:rFonts w:ascii="Times New Roman" w:hAnsi="Times New Roman" w:cs="Times New Roman"/>
          <w:b/>
          <w:sz w:val="24"/>
        </w:rPr>
        <w:t>Readme file for Ex6-</w:t>
      </w:r>
      <w:r w:rsidR="00566F82">
        <w:rPr>
          <w:rFonts w:ascii="Times New Roman" w:hAnsi="Times New Roman" w:cs="Times New Roman"/>
          <w:b/>
          <w:sz w:val="24"/>
        </w:rPr>
        <w:t>7</w:t>
      </w:r>
      <w:r w:rsidR="00480F09" w:rsidRPr="00480F09">
        <w:rPr>
          <w:rFonts w:ascii="Times New Roman" w:hAnsi="Times New Roman" w:cs="Times New Roman"/>
          <w:b/>
          <w:sz w:val="24"/>
        </w:rPr>
        <w:t xml:space="preserve"> </w:t>
      </w:r>
      <w:proofErr w:type="spellStart"/>
      <w:r w:rsidR="00480F09" w:rsidRPr="00480F09">
        <w:rPr>
          <w:rFonts w:ascii="Times New Roman" w:hAnsi="Times New Roman" w:cs="Times New Roman"/>
          <w:b/>
          <w:sz w:val="24"/>
        </w:rPr>
        <w:t>STK</w:t>
      </w:r>
      <w:proofErr w:type="spellEnd"/>
      <w:r w:rsidR="00480F09" w:rsidRPr="00480F09">
        <w:rPr>
          <w:rFonts w:ascii="Times New Roman" w:hAnsi="Times New Roman" w:cs="Times New Roman"/>
          <w:b/>
          <w:sz w:val="24"/>
        </w:rPr>
        <w:t xml:space="preserve"> scenario</w:t>
      </w:r>
    </w:p>
    <w:p w:rsidR="00480F09" w:rsidRPr="00480F09" w:rsidRDefault="00480F09" w:rsidP="00480F09">
      <w:pPr>
        <w:rPr>
          <w:rFonts w:ascii="Times New Roman" w:hAnsi="Times New Roman" w:cs="Times New Roman"/>
        </w:rPr>
      </w:pP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This </w:t>
      </w:r>
      <w:proofErr w:type="spellStart"/>
      <w:r w:rsidRPr="00480F09">
        <w:rPr>
          <w:rFonts w:ascii="Times New Roman" w:hAnsi="Times New Roman" w:cs="Times New Roman"/>
        </w:rPr>
        <w:t>STK</w:t>
      </w:r>
      <w:proofErr w:type="spellEnd"/>
      <w:r w:rsidRPr="00480F09">
        <w:rPr>
          <w:rFonts w:ascii="Times New Roman" w:hAnsi="Times New Roman" w:cs="Times New Roman"/>
        </w:rPr>
        <w:t xml:space="preserve"> scenario executes </w:t>
      </w:r>
      <w:r w:rsidR="00566F82">
        <w:rPr>
          <w:rFonts w:ascii="Times New Roman" w:hAnsi="Times New Roman" w:cs="Times New Roman"/>
        </w:rPr>
        <w:t xml:space="preserve">a combined plane change </w:t>
      </w:r>
      <w:r w:rsidRPr="00480F09">
        <w:rPr>
          <w:rFonts w:ascii="Times New Roman" w:hAnsi="Times New Roman" w:cs="Times New Roman"/>
        </w:rPr>
        <w:t xml:space="preserve">transfer. There </w:t>
      </w:r>
      <w:r w:rsidR="00ED5BEB">
        <w:rPr>
          <w:rFonts w:ascii="Times New Roman" w:hAnsi="Times New Roman" w:cs="Times New Roman"/>
        </w:rPr>
        <w:t>is only the book example hardcoded example</w:t>
      </w:r>
      <w:r w:rsidRPr="00480F09">
        <w:rPr>
          <w:rFonts w:ascii="Times New Roman" w:hAnsi="Times New Roman" w:cs="Times New Roman"/>
        </w:rPr>
        <w:t xml:space="preserve"> included. </w:t>
      </w: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1. </w:t>
      </w:r>
      <w:proofErr w:type="spellStart"/>
      <w:r w:rsidR="00090DBB">
        <w:rPr>
          <w:rFonts w:ascii="Times New Roman" w:hAnsi="Times New Roman" w:cs="Times New Roman"/>
        </w:rPr>
        <w:t>Sat</w:t>
      </w:r>
      <w:r w:rsidR="00ED5BEB">
        <w:rPr>
          <w:rFonts w:ascii="Times New Roman" w:hAnsi="Times New Roman" w:cs="Times New Roman"/>
        </w:rPr>
        <w:t>Init</w:t>
      </w:r>
      <w:proofErr w:type="spellEnd"/>
      <w:r w:rsidR="00090DBB">
        <w:rPr>
          <w:rFonts w:ascii="Times New Roman" w:hAnsi="Times New Roman" w:cs="Times New Roman"/>
        </w:rPr>
        <w:t xml:space="preserve"> and </w:t>
      </w:r>
      <w:proofErr w:type="spellStart"/>
      <w:r w:rsidR="00090DBB">
        <w:rPr>
          <w:rFonts w:ascii="Times New Roman" w:hAnsi="Times New Roman" w:cs="Times New Roman"/>
        </w:rPr>
        <w:t>Sat</w:t>
      </w:r>
      <w:r w:rsidR="00ED5BEB">
        <w:rPr>
          <w:rFonts w:ascii="Times New Roman" w:hAnsi="Times New Roman" w:cs="Times New Roman"/>
        </w:rPr>
        <w:t>Final</w:t>
      </w:r>
      <w:proofErr w:type="spellEnd"/>
      <w:r w:rsidR="00090DBB">
        <w:rPr>
          <w:rFonts w:ascii="Times New Roman" w:hAnsi="Times New Roman" w:cs="Times New Roman"/>
        </w:rPr>
        <w:t xml:space="preserve"> are </w:t>
      </w:r>
      <w:r w:rsidR="00ED5BEB">
        <w:rPr>
          <w:rFonts w:ascii="Times New Roman" w:hAnsi="Times New Roman" w:cs="Times New Roman"/>
        </w:rPr>
        <w:t>used in the hardwired maneuver example</w:t>
      </w:r>
      <w:r w:rsidR="00090DBB">
        <w:rPr>
          <w:rFonts w:ascii="Times New Roman" w:hAnsi="Times New Roman" w:cs="Times New Roman"/>
        </w:rPr>
        <w:t xml:space="preserve">. </w:t>
      </w:r>
      <w:r w:rsidRPr="00480F09">
        <w:rPr>
          <w:rFonts w:ascii="Times New Roman" w:hAnsi="Times New Roman" w:cs="Times New Roman"/>
        </w:rPr>
        <w:t xml:space="preserve"> </w:t>
      </w: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480F09" w:rsidRPr="00480F09" w:rsidRDefault="00480F09" w:rsidP="00480F09">
      <w:pPr>
        <w:rPr>
          <w:rFonts w:ascii="Times New Roman" w:hAnsi="Times New Roman" w:cs="Times New Roman"/>
        </w:rPr>
      </w:pPr>
      <w:r>
        <w:rPr>
          <w:rFonts w:ascii="Times New Roman" w:hAnsi="Times New Roman" w:cs="Times New Roman"/>
        </w:rPr>
        <w:t>2</w:t>
      </w:r>
      <w:r w:rsidRPr="00480F09">
        <w:rPr>
          <w:rFonts w:ascii="Times New Roman" w:hAnsi="Times New Roman" w:cs="Times New Roman"/>
        </w:rPr>
        <w:t xml:space="preserve">. </w:t>
      </w:r>
      <w:proofErr w:type="spellStart"/>
      <w:r w:rsidR="000D4B95">
        <w:rPr>
          <w:rFonts w:ascii="Times New Roman" w:hAnsi="Times New Roman" w:cs="Times New Roman"/>
        </w:rPr>
        <w:t>Sat</w:t>
      </w:r>
      <w:r w:rsidR="00090DBB">
        <w:rPr>
          <w:rFonts w:ascii="Times New Roman" w:hAnsi="Times New Roman" w:cs="Times New Roman"/>
        </w:rPr>
        <w:t>Iter</w:t>
      </w:r>
      <w:proofErr w:type="spellEnd"/>
      <w:r w:rsidR="00090DBB">
        <w:rPr>
          <w:rFonts w:ascii="Times New Roman" w:hAnsi="Times New Roman" w:cs="Times New Roman"/>
        </w:rPr>
        <w:t xml:space="preserve"> is a more generic </w:t>
      </w:r>
      <w:r w:rsidR="00566F82">
        <w:rPr>
          <w:rFonts w:ascii="Times New Roman" w:hAnsi="Times New Roman" w:cs="Times New Roman"/>
        </w:rPr>
        <w:t xml:space="preserve">combined plane </w:t>
      </w:r>
      <w:r w:rsidR="00090DBB">
        <w:rPr>
          <w:rFonts w:ascii="Times New Roman" w:hAnsi="Times New Roman" w:cs="Times New Roman"/>
        </w:rPr>
        <w:t>change scenario. It</w:t>
      </w:r>
      <w:r w:rsidRPr="00480F09">
        <w:rPr>
          <w:rFonts w:ascii="Times New Roman" w:hAnsi="Times New Roman" w:cs="Times New Roman"/>
        </w:rPr>
        <w:t xml:space="preserve"> uses</w:t>
      </w:r>
      <w:r w:rsidR="00ED5BEB">
        <w:rPr>
          <w:rFonts w:ascii="Times New Roman" w:hAnsi="Times New Roman" w:cs="Times New Roman"/>
        </w:rPr>
        <w:t xml:space="preserve"> </w:t>
      </w:r>
      <w:r w:rsidRPr="00480F09">
        <w:rPr>
          <w:rFonts w:ascii="Times New Roman" w:hAnsi="Times New Roman" w:cs="Times New Roman"/>
        </w:rPr>
        <w:t xml:space="preserve">the </w:t>
      </w:r>
      <w:proofErr w:type="spellStart"/>
      <w:r w:rsidRPr="00480F09">
        <w:rPr>
          <w:rFonts w:ascii="Times New Roman" w:hAnsi="Times New Roman" w:cs="Times New Roman"/>
        </w:rPr>
        <w:t>Astrogator</w:t>
      </w:r>
      <w:proofErr w:type="spellEnd"/>
      <w:r w:rsidRPr="00480F09">
        <w:rPr>
          <w:rFonts w:ascii="Times New Roman" w:hAnsi="Times New Roman" w:cs="Times New Roman"/>
        </w:rPr>
        <w:t xml:space="preserve"> </w:t>
      </w:r>
      <w:proofErr w:type="spellStart"/>
      <w:r w:rsidRPr="00480F09">
        <w:rPr>
          <w:rFonts w:ascii="Times New Roman" w:hAnsi="Times New Roman" w:cs="Times New Roman"/>
        </w:rPr>
        <w:t>targeter</w:t>
      </w:r>
      <w:proofErr w:type="spellEnd"/>
      <w:r w:rsidRPr="00480F09">
        <w:rPr>
          <w:rFonts w:ascii="Times New Roman" w:hAnsi="Times New Roman" w:cs="Times New Roman"/>
        </w:rPr>
        <w:t xml:space="preserve"> and iterates to arrive at the end condition. This option is more g</w:t>
      </w:r>
      <w:r>
        <w:rPr>
          <w:rFonts w:ascii="Times New Roman" w:hAnsi="Times New Roman" w:cs="Times New Roman"/>
        </w:rPr>
        <w:t>e</w:t>
      </w:r>
      <w:r w:rsidRPr="00480F09">
        <w:rPr>
          <w:rFonts w:ascii="Times New Roman" w:hAnsi="Times New Roman" w:cs="Times New Roman"/>
        </w:rPr>
        <w:t>neri</w:t>
      </w:r>
      <w:r>
        <w:rPr>
          <w:rFonts w:ascii="Times New Roman" w:hAnsi="Times New Roman" w:cs="Times New Roman"/>
        </w:rPr>
        <w:t>c</w:t>
      </w:r>
      <w:r w:rsidRPr="00480F09">
        <w:rPr>
          <w:rFonts w:ascii="Times New Roman" w:hAnsi="Times New Roman" w:cs="Times New Roman"/>
        </w:rPr>
        <w:t xml:space="preserve"> for</w:t>
      </w:r>
      <w:r>
        <w:rPr>
          <w:rFonts w:ascii="Times New Roman" w:hAnsi="Times New Roman" w:cs="Times New Roman"/>
        </w:rPr>
        <w:t xml:space="preserve"> e</w:t>
      </w:r>
      <w:r w:rsidRPr="00480F09">
        <w:rPr>
          <w:rFonts w:ascii="Times New Roman" w:hAnsi="Times New Roman" w:cs="Times New Roman"/>
        </w:rPr>
        <w:t>xa</w:t>
      </w:r>
      <w:r w:rsidR="00090DBB">
        <w:rPr>
          <w:rFonts w:ascii="Times New Roman" w:hAnsi="Times New Roman" w:cs="Times New Roman"/>
        </w:rPr>
        <w:t xml:space="preserve">mining various cases in which a </w:t>
      </w:r>
      <w:r w:rsidR="00566F82">
        <w:rPr>
          <w:rFonts w:ascii="Times New Roman" w:hAnsi="Times New Roman" w:cs="Times New Roman"/>
        </w:rPr>
        <w:t xml:space="preserve">combined plane </w:t>
      </w:r>
      <w:r w:rsidR="00090DBB">
        <w:rPr>
          <w:rFonts w:ascii="Times New Roman" w:hAnsi="Times New Roman" w:cs="Times New Roman"/>
        </w:rPr>
        <w:t>change is needed</w:t>
      </w:r>
      <w:r w:rsidRPr="00480F09">
        <w:rPr>
          <w:rFonts w:ascii="Times New Roman" w:hAnsi="Times New Roman" w:cs="Times New Roman"/>
        </w:rPr>
        <w:t xml:space="preserve">. </w:t>
      </w:r>
    </w:p>
    <w:p w:rsidR="00480F09" w:rsidRDefault="000D4B95" w:rsidP="00480F09">
      <w:pPr>
        <w:rPr>
          <w:rFonts w:ascii="Times New Roman" w:hAnsi="Times New Roman" w:cs="Times New Roman"/>
        </w:rPr>
      </w:pPr>
      <w:r>
        <w:rPr>
          <w:rFonts w:ascii="Times New Roman" w:hAnsi="Times New Roman" w:cs="Times New Roman"/>
        </w:rPr>
        <w:t>In</w:t>
      </w:r>
      <w:r w:rsidR="00040383">
        <w:rPr>
          <w:rFonts w:ascii="Times New Roman" w:hAnsi="Times New Roman" w:cs="Times New Roman"/>
        </w:rPr>
        <w:t xml:space="preserve"> a more generic case, the parameters are setup in a targeting sequence which iterates to find the solution. The overall sequence is as follows. </w:t>
      </w:r>
    </w:p>
    <w:p w:rsidR="009C790A" w:rsidRDefault="00566F82">
      <w:pPr>
        <w:rPr>
          <w:rFonts w:ascii="Times New Roman" w:hAnsi="Times New Roman" w:cs="Times New Roman"/>
        </w:rPr>
      </w:pPr>
      <w:r>
        <w:rPr>
          <w:noProof/>
        </w:rPr>
        <w:drawing>
          <wp:inline distT="0" distB="0" distL="0" distR="0" wp14:anchorId="1AB7E262" wp14:editId="60BA2F5F">
            <wp:extent cx="1904762" cy="17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4762" cy="1771429"/>
                    </a:xfrm>
                    <a:prstGeom prst="rect">
                      <a:avLst/>
                    </a:prstGeom>
                  </pic:spPr>
                </pic:pic>
              </a:graphicData>
            </a:graphic>
          </wp:inline>
        </w:drawing>
      </w:r>
    </w:p>
    <w:p w:rsidR="00480F09"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and events are as before, but the maneuvers and targeting require additional explanation. </w:t>
      </w:r>
    </w:p>
    <w:p w:rsidR="000002B0" w:rsidRDefault="000002B0">
      <w:pPr>
        <w:rPr>
          <w:rFonts w:ascii="Times New Roman" w:hAnsi="Times New Roman" w:cs="Times New Roman"/>
        </w:rPr>
      </w:pPr>
      <w:r>
        <w:rPr>
          <w:rFonts w:ascii="Times New Roman" w:hAnsi="Times New Roman" w:cs="Times New Roman"/>
        </w:rPr>
        <w:t xml:space="preserve">The targeting sequence handles the iteration. </w:t>
      </w:r>
    </w:p>
    <w:p w:rsidR="000002B0" w:rsidRDefault="00090DBB">
      <w:pPr>
        <w:rPr>
          <w:rFonts w:ascii="Times New Roman" w:hAnsi="Times New Roman" w:cs="Times New Roman"/>
        </w:rPr>
      </w:pPr>
      <w:r>
        <w:rPr>
          <w:noProof/>
        </w:rPr>
        <w:drawing>
          <wp:inline distT="0" distB="0" distL="0" distR="0" wp14:anchorId="53BD9F72" wp14:editId="0F44ED6F">
            <wp:extent cx="5104762" cy="197142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762" cy="1971429"/>
                    </a:xfrm>
                    <a:prstGeom prst="rect">
                      <a:avLst/>
                    </a:prstGeom>
                  </pic:spPr>
                </pic:pic>
              </a:graphicData>
            </a:graphic>
          </wp:inline>
        </w:drawing>
      </w:r>
    </w:p>
    <w:p w:rsidR="000002B0" w:rsidRDefault="000D4B95">
      <w:pPr>
        <w:rPr>
          <w:rFonts w:ascii="Times New Roman" w:hAnsi="Times New Roman" w:cs="Times New Roman"/>
        </w:rPr>
      </w:pPr>
      <w:r>
        <w:rPr>
          <w:rFonts w:ascii="Times New Roman" w:hAnsi="Times New Roman" w:cs="Times New Roman"/>
        </w:rPr>
        <w:t xml:space="preserve">Also important here is to select the final values for the end states. It’s under the properties tab. We’ll discuss each of these values further on the particular maneuvers. For now, only the equality constraints will be used. The remaining values are filled in once the sequence is setup and run. </w:t>
      </w:r>
    </w:p>
    <w:p w:rsidR="000D4B95" w:rsidRDefault="00566F82">
      <w:pPr>
        <w:rPr>
          <w:rFonts w:ascii="Times New Roman" w:hAnsi="Times New Roman" w:cs="Times New Roman"/>
        </w:rPr>
      </w:pPr>
      <w:r>
        <w:rPr>
          <w:noProof/>
        </w:rPr>
        <w:lastRenderedPageBreak/>
        <w:drawing>
          <wp:inline distT="0" distB="0" distL="0" distR="0" wp14:anchorId="00813AD3" wp14:editId="5F2E545D">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3605"/>
                    </a:xfrm>
                    <a:prstGeom prst="rect">
                      <a:avLst/>
                    </a:prstGeom>
                  </pic:spPr>
                </pic:pic>
              </a:graphicData>
            </a:graphic>
          </wp:inline>
        </w:drawing>
      </w:r>
    </w:p>
    <w:p w:rsidR="000D4B95" w:rsidRDefault="000D4B95">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For the first maneuver, we want to enter the transfer orbit and target</w:t>
      </w:r>
      <w:r w:rsidR="000002B0">
        <w:rPr>
          <w:rFonts w:ascii="Times New Roman" w:hAnsi="Times New Roman" w:cs="Times New Roman"/>
        </w:rPr>
        <w:t xml:space="preserve">. Notice the check marks on the 3 components of the velocity – that’s necessary so they can all be targeted in the iterations. </w:t>
      </w:r>
    </w:p>
    <w:p w:rsidR="00040383" w:rsidRDefault="00566F82">
      <w:pPr>
        <w:rPr>
          <w:rFonts w:ascii="Times New Roman" w:hAnsi="Times New Roman" w:cs="Times New Roman"/>
        </w:rPr>
      </w:pPr>
      <w:r>
        <w:rPr>
          <w:noProof/>
        </w:rPr>
        <w:drawing>
          <wp:inline distT="0" distB="0" distL="0" distR="0" wp14:anchorId="7386A916" wp14:editId="04A79C41">
            <wp:extent cx="3866667" cy="30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6667" cy="3009524"/>
                    </a:xfrm>
                    <a:prstGeom prst="rect">
                      <a:avLst/>
                    </a:prstGeom>
                  </pic:spPr>
                </pic:pic>
              </a:graphicData>
            </a:graphic>
          </wp:inline>
        </w:drawing>
      </w:r>
    </w:p>
    <w:p w:rsidR="00040383" w:rsidRDefault="000002B0">
      <w:pPr>
        <w:rPr>
          <w:rFonts w:ascii="Times New Roman" w:hAnsi="Times New Roman" w:cs="Times New Roman"/>
        </w:rPr>
      </w:pPr>
      <w:r>
        <w:rPr>
          <w:rFonts w:ascii="Times New Roman" w:hAnsi="Times New Roman" w:cs="Times New Roman"/>
        </w:rPr>
        <w:t xml:space="preserve">The Results button on the page is very important as it specifies what parameters can be targeted during that maneuver. </w:t>
      </w:r>
    </w:p>
    <w:p w:rsidR="000002B0" w:rsidRDefault="00566F82">
      <w:pPr>
        <w:rPr>
          <w:rFonts w:ascii="Times New Roman" w:hAnsi="Times New Roman" w:cs="Times New Roman"/>
        </w:rPr>
      </w:pPr>
      <w:r>
        <w:rPr>
          <w:noProof/>
        </w:rPr>
        <w:lastRenderedPageBreak/>
        <w:drawing>
          <wp:inline distT="0" distB="0" distL="0" distR="0" wp14:anchorId="3902319F" wp14:editId="0BC41912">
            <wp:extent cx="4228571" cy="2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8571" cy="2304762"/>
                    </a:xfrm>
                    <a:prstGeom prst="rect">
                      <a:avLst/>
                    </a:prstGeom>
                  </pic:spPr>
                </pic:pic>
              </a:graphicData>
            </a:graphic>
          </wp:inline>
        </w:drawing>
      </w:r>
    </w:p>
    <w:p w:rsidR="000002B0" w:rsidRDefault="000002B0">
      <w:pPr>
        <w:rPr>
          <w:rFonts w:ascii="Times New Roman" w:hAnsi="Times New Roman" w:cs="Times New Roman"/>
        </w:rPr>
      </w:pPr>
    </w:p>
    <w:p w:rsidR="00040383" w:rsidRDefault="00635993">
      <w:pPr>
        <w:rPr>
          <w:rFonts w:ascii="Times New Roman" w:hAnsi="Times New Roman" w:cs="Times New Roman"/>
        </w:rPr>
      </w:pPr>
      <w:proofErr w:type="spellStart"/>
      <w:proofErr w:type="gramStart"/>
      <w:r>
        <w:rPr>
          <w:rFonts w:ascii="Times New Roman" w:hAnsi="Times New Roman" w:cs="Times New Roman"/>
        </w:rPr>
        <w:t>xxx</w:t>
      </w:r>
      <w:r w:rsidR="00040383">
        <w:rPr>
          <w:rFonts w:ascii="Times New Roman" w:hAnsi="Times New Roman" w:cs="Times New Roman"/>
        </w:rPr>
        <w:t>The</w:t>
      </w:r>
      <w:proofErr w:type="spellEnd"/>
      <w:proofErr w:type="gramEnd"/>
      <w:r w:rsidR="00040383">
        <w:rPr>
          <w:rFonts w:ascii="Times New Roman" w:hAnsi="Times New Roman" w:cs="Times New Roman"/>
        </w:rPr>
        <w:t xml:space="preserve"> </w:t>
      </w:r>
      <w:r w:rsidR="000002B0">
        <w:rPr>
          <w:rFonts w:ascii="Times New Roman" w:hAnsi="Times New Roman" w:cs="Times New Roman"/>
        </w:rPr>
        <w:t>propagate</w:t>
      </w:r>
      <w:r w:rsidR="00040383">
        <w:rPr>
          <w:rFonts w:ascii="Times New Roman" w:hAnsi="Times New Roman" w:cs="Times New Roman"/>
        </w:rPr>
        <w:t xml:space="preserve"> in the middle simply tells the orbit it must go until </w:t>
      </w:r>
      <w:r w:rsidR="000002B0">
        <w:rPr>
          <w:rFonts w:ascii="Times New Roman" w:hAnsi="Times New Roman" w:cs="Times New Roman"/>
        </w:rPr>
        <w:t>apogee</w:t>
      </w:r>
      <w:r w:rsidR="00040383">
        <w:rPr>
          <w:rFonts w:ascii="Times New Roman" w:hAnsi="Times New Roman" w:cs="Times New Roman"/>
        </w:rPr>
        <w:t xml:space="preserve"> is </w:t>
      </w:r>
      <w:r w:rsidR="000002B0">
        <w:rPr>
          <w:rFonts w:ascii="Times New Roman" w:hAnsi="Times New Roman" w:cs="Times New Roman"/>
        </w:rPr>
        <w:t>reached</w:t>
      </w:r>
      <w:r w:rsidR="00040383">
        <w:rPr>
          <w:rFonts w:ascii="Times New Roman" w:hAnsi="Times New Roman" w:cs="Times New Roman"/>
        </w:rPr>
        <w:t xml:space="preserve">. </w:t>
      </w:r>
      <w:r w:rsidR="000002B0">
        <w:rPr>
          <w:rFonts w:ascii="Times New Roman" w:hAnsi="Times New Roman" w:cs="Times New Roman"/>
        </w:rPr>
        <w:t xml:space="preserve">Notice there is no iteration on this as it must get to apogee. </w:t>
      </w:r>
    </w:p>
    <w:p w:rsidR="00040383" w:rsidRDefault="00040383">
      <w:pPr>
        <w:rPr>
          <w:rFonts w:ascii="Times New Roman" w:hAnsi="Times New Roman" w:cs="Times New Roman"/>
        </w:rPr>
      </w:pPr>
    </w:p>
    <w:p w:rsidR="00040383" w:rsidRDefault="00040383">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The next maneuver is required to circularize the orbit. </w:t>
      </w:r>
      <w:r w:rsidR="000002B0">
        <w:rPr>
          <w:rFonts w:ascii="Times New Roman" w:hAnsi="Times New Roman" w:cs="Times New Roman"/>
        </w:rPr>
        <w:t xml:space="preserve">Notice that all 3 components of the maneuver are checked here. Thus in the iterations, the </w:t>
      </w:r>
      <w:proofErr w:type="spellStart"/>
      <w:r w:rsidR="000002B0">
        <w:rPr>
          <w:rFonts w:ascii="Times New Roman" w:hAnsi="Times New Roman" w:cs="Times New Roman"/>
        </w:rPr>
        <w:t>targeter</w:t>
      </w:r>
      <w:proofErr w:type="spellEnd"/>
      <w:r w:rsidR="000002B0">
        <w:rPr>
          <w:rFonts w:ascii="Times New Roman" w:hAnsi="Times New Roman" w:cs="Times New Roman"/>
        </w:rPr>
        <w:t xml:space="preserve"> will iterate on all 3 components of the two maneuvers (total of 6). </w:t>
      </w:r>
    </w:p>
    <w:p w:rsidR="00040383" w:rsidRDefault="00566F82">
      <w:pPr>
        <w:rPr>
          <w:rFonts w:ascii="Times New Roman" w:hAnsi="Times New Roman" w:cs="Times New Roman"/>
        </w:rPr>
      </w:pPr>
      <w:r>
        <w:rPr>
          <w:noProof/>
        </w:rPr>
        <w:drawing>
          <wp:inline distT="0" distB="0" distL="0" distR="0" wp14:anchorId="76587C85" wp14:editId="19B3319F">
            <wp:extent cx="3952381" cy="28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381" cy="2885714"/>
                    </a:xfrm>
                    <a:prstGeom prst="rect">
                      <a:avLst/>
                    </a:prstGeom>
                  </pic:spPr>
                </pic:pic>
              </a:graphicData>
            </a:graphic>
          </wp:inline>
        </w:drawing>
      </w:r>
    </w:p>
    <w:p w:rsidR="000002B0" w:rsidRDefault="000002B0">
      <w:pPr>
        <w:rPr>
          <w:rFonts w:ascii="Times New Roman" w:hAnsi="Times New Roman" w:cs="Times New Roman"/>
        </w:rPr>
      </w:pPr>
      <w:r>
        <w:rPr>
          <w:rFonts w:ascii="Times New Roman" w:hAnsi="Times New Roman" w:cs="Times New Roman"/>
        </w:rPr>
        <w:t xml:space="preserve">The Results section is again important since values are to be targeted in this segment. Note that these parameters will likely differ from those on the first maneuver, but are kept aligned with each maneuver in the </w:t>
      </w:r>
      <w:proofErr w:type="spellStart"/>
      <w:r>
        <w:rPr>
          <w:rFonts w:ascii="Times New Roman" w:hAnsi="Times New Roman" w:cs="Times New Roman"/>
        </w:rPr>
        <w:t>targeter</w:t>
      </w:r>
      <w:proofErr w:type="spellEnd"/>
      <w:r>
        <w:rPr>
          <w:rFonts w:ascii="Times New Roman" w:hAnsi="Times New Roman" w:cs="Times New Roman"/>
        </w:rPr>
        <w:t xml:space="preserve">. </w:t>
      </w:r>
    </w:p>
    <w:p w:rsidR="000002B0" w:rsidRDefault="00566F82">
      <w:pPr>
        <w:rPr>
          <w:rFonts w:ascii="Times New Roman" w:hAnsi="Times New Roman" w:cs="Times New Roman"/>
        </w:rPr>
      </w:pPr>
      <w:r>
        <w:rPr>
          <w:noProof/>
        </w:rPr>
        <w:lastRenderedPageBreak/>
        <w:drawing>
          <wp:inline distT="0" distB="0" distL="0" distR="0" wp14:anchorId="71F5A054" wp14:editId="079CF024">
            <wp:extent cx="4723809" cy="24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809" cy="2485714"/>
                    </a:xfrm>
                    <a:prstGeom prst="rect">
                      <a:avLst/>
                    </a:prstGeom>
                  </pic:spPr>
                </pic:pic>
              </a:graphicData>
            </a:graphic>
          </wp:inline>
        </w:drawing>
      </w:r>
    </w:p>
    <w:p w:rsidR="00040383" w:rsidRDefault="00040383">
      <w:pPr>
        <w:rPr>
          <w:rFonts w:ascii="Times New Roman" w:hAnsi="Times New Roman" w:cs="Times New Roman"/>
        </w:rPr>
      </w:pPr>
      <w:r>
        <w:rPr>
          <w:rFonts w:ascii="Times New Roman" w:hAnsi="Times New Roman" w:cs="Times New Roman"/>
        </w:rPr>
        <w:t xml:space="preserve">We then propagate for a day in the final orbit. </w:t>
      </w:r>
    </w:p>
    <w:p w:rsidR="00040383" w:rsidRDefault="000002B0">
      <w:pPr>
        <w:rPr>
          <w:rFonts w:ascii="Times New Roman" w:hAnsi="Times New Roman" w:cs="Times New Roman"/>
        </w:rPr>
      </w:pPr>
      <w:r>
        <w:rPr>
          <w:rFonts w:ascii="Times New Roman" w:hAnsi="Times New Roman" w:cs="Times New Roman"/>
        </w:rPr>
        <w:t>Since we have to target, we run the mission sequence button (</w:t>
      </w:r>
      <w:r>
        <w:rPr>
          <w:noProof/>
        </w:rPr>
        <w:drawing>
          <wp:inline distT="0" distB="0" distL="0" distR="0" wp14:anchorId="7AC3520C" wp14:editId="38702965">
            <wp:extent cx="438095" cy="2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 cy="276190"/>
                    </a:xfrm>
                    <a:prstGeom prst="rect">
                      <a:avLst/>
                    </a:prstGeom>
                  </pic:spPr>
                </pic:pic>
              </a:graphicData>
            </a:graphic>
          </wp:inline>
        </w:drawing>
      </w:r>
      <w:r>
        <w:rPr>
          <w:rFonts w:ascii="Times New Roman" w:hAnsi="Times New Roman" w:cs="Times New Roman"/>
        </w:rPr>
        <w:t>) and find the following. Notice that the 6 maneuver components are grouped (1</w:t>
      </w:r>
      <w:r w:rsidRPr="000002B0">
        <w:rPr>
          <w:rFonts w:ascii="Times New Roman" w:hAnsi="Times New Roman" w:cs="Times New Roman"/>
          <w:vertAlign w:val="superscript"/>
        </w:rPr>
        <w:t>st</w:t>
      </w:r>
      <w:r>
        <w:rPr>
          <w:rFonts w:ascii="Times New Roman" w:hAnsi="Times New Roman" w:cs="Times New Roman"/>
        </w:rPr>
        <w:t>, then 2</w:t>
      </w:r>
      <w:r w:rsidRPr="000002B0">
        <w:rPr>
          <w:rFonts w:ascii="Times New Roman" w:hAnsi="Times New Roman" w:cs="Times New Roman"/>
          <w:vertAlign w:val="superscript"/>
        </w:rPr>
        <w:t>nd</w:t>
      </w:r>
      <w:r>
        <w:rPr>
          <w:rFonts w:ascii="Times New Roman" w:hAnsi="Times New Roman" w:cs="Times New Roman"/>
        </w:rPr>
        <w:t xml:space="preserve">). </w:t>
      </w:r>
    </w:p>
    <w:p w:rsidR="000002B0" w:rsidRDefault="00566F82">
      <w:pPr>
        <w:rPr>
          <w:rFonts w:ascii="Times New Roman" w:hAnsi="Times New Roman" w:cs="Times New Roman"/>
        </w:rPr>
      </w:pPr>
      <w:r>
        <w:rPr>
          <w:noProof/>
        </w:rPr>
        <w:drawing>
          <wp:inline distT="0" distB="0" distL="0" distR="0" wp14:anchorId="6B853870" wp14:editId="01C5B7E7">
            <wp:extent cx="5943600" cy="1042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2035"/>
                    </a:xfrm>
                    <a:prstGeom prst="rect">
                      <a:avLst/>
                    </a:prstGeom>
                  </pic:spPr>
                </pic:pic>
              </a:graphicData>
            </a:graphic>
          </wp:inline>
        </w:drawing>
      </w:r>
      <w:bookmarkStart w:id="0" w:name="_GoBack"/>
      <w:bookmarkEnd w:id="0"/>
    </w:p>
    <w:p w:rsidR="000002B0" w:rsidRDefault="000002B0">
      <w:pPr>
        <w:rPr>
          <w:rFonts w:ascii="Times New Roman" w:hAnsi="Times New Roman" w:cs="Times New Roman"/>
        </w:rPr>
      </w:pPr>
    </w:p>
    <w:p w:rsidR="000002B0" w:rsidRPr="00480F09" w:rsidRDefault="000002B0">
      <w:pPr>
        <w:rPr>
          <w:rFonts w:ascii="Times New Roman" w:hAnsi="Times New Roman" w:cs="Times New Roman"/>
        </w:rPr>
      </w:pPr>
    </w:p>
    <w:sectPr w:rsidR="000002B0" w:rsidRPr="004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09"/>
    <w:rsid w:val="000002B0"/>
    <w:rsid w:val="00040383"/>
    <w:rsid w:val="00090DBB"/>
    <w:rsid w:val="000D4B95"/>
    <w:rsid w:val="00407897"/>
    <w:rsid w:val="00480F09"/>
    <w:rsid w:val="00566F82"/>
    <w:rsid w:val="00635993"/>
    <w:rsid w:val="007E559E"/>
    <w:rsid w:val="007F229B"/>
    <w:rsid w:val="009C790A"/>
    <w:rsid w:val="00A07388"/>
    <w:rsid w:val="00C03D79"/>
    <w:rsid w:val="00C84EC6"/>
    <w:rsid w:val="00ED5BEB"/>
    <w:rsid w:val="00F2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6B02-2CBE-4E22-89FC-804F4EA6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Analytical Graphics Inc.</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Vallado, David</dc:creator>
  <cp:keywords/>
  <dc:description/>
  <cp:lastModifiedBy>Vallado, David</cp:lastModifiedBy>
  <cp:revision>11</cp:revision>
  <dcterms:created xsi:type="dcterms:W3CDTF">2016-04-26T20:39:00Z</dcterms:created>
  <dcterms:modified xsi:type="dcterms:W3CDTF">2016-05-03T18:59:00Z</dcterms:modified>
</cp:coreProperties>
</file>