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dmdph5c87uiy" w:id="0"/>
      <w:bookmarkEnd w:id="0"/>
      <w:r w:rsidDel="00000000" w:rsidR="00000000" w:rsidRPr="00000000">
        <w:rPr>
          <w:color w:val="666666"/>
          <w:rtl w:val="0"/>
        </w:rPr>
        <w:t xml:space="preserve">fibonacci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Italian mathematician, 1270–1240/50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“the most talented Western mathematician of the Middle Ages”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popularized the Indo–Arabic numeral system (base-ten / decimal numeral system) in the Western world, through his composition of </w:t>
      </w:r>
      <w:r w:rsidDel="00000000" w:rsidR="00000000" w:rsidRPr="00000000">
        <w:rPr>
          <w:i w:val="1"/>
          <w:rtl w:val="0"/>
        </w:rPr>
        <w:t xml:space="preserve">Liber Abaci</w:t>
      </w:r>
      <w:r w:rsidDel="00000000" w:rsidR="00000000" w:rsidRPr="00000000">
        <w:rPr>
          <w:rtl w:val="0"/>
        </w:rPr>
        <w:t xml:space="preserve"> (book of calculation)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introduced Europe to the sequence of Fibonacci numbers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son of a merchant, travelled in Bugia (Algeria) as a young boy, being educated in the Hindu–Arabic numeral system ~ travelled around the Mediterranean coast, realized the many advantages of the Hindu–Arabic system over the Roman numerals, the Hindu–Arabic system allowing for easy calculation using a place–value system (meaning: the contribution of a digit to the value of a number is the value of the digit multiplied by a factor determined by the position of the digit)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l i b e r   a b a c i 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published in 1202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Fibonacci introduces numeral system with ten digits, including a zero and positional notation (as in the Hindu–Arabic numeral system)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book had profound impact on European thought, replacing Roman numerals, its ancient Egyptian multiplication method, and using an abacus for calculations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 i b o n a c c i   s e q u e n c e</w:t>
      </w:r>
      <w:r w:rsidDel="00000000" w:rsidR="00000000" w:rsidRPr="00000000">
        <w:rPr>
          <w:color w:val="66666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sequence: each number is the sum of the previous two numbers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0, 1, 1, 2, 3, 5, 8, 13, 21, 34 …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  <w:color w:val="999999"/>
        </w:rPr>
      </w:pPr>
      <w:r w:rsidDel="00000000" w:rsidR="00000000" w:rsidRPr="00000000">
        <w:rPr>
          <w:rtl w:val="0"/>
        </w:rPr>
        <w:t xml:space="preserve">xn = xn-1 + xn-2</w:t>
        <w:br w:type="textWrapping"/>
        <w:br w:type="textWrapping"/>
        <w:t xml:space="preserve">the ratio of any two successive Fibonacci numbers is very close to the golden ratio, approx. 1.618034… </w:t>
      </w:r>
      <w:r w:rsidDel="00000000" w:rsidR="00000000" w:rsidRPr="00000000">
        <w:rPr>
          <w:rFonts w:ascii="Verdana" w:cs="Verdana" w:eastAsia="Verdana" w:hAnsi="Verdana"/>
          <w:color w:val="333333"/>
          <w:sz w:val="24"/>
          <w:szCs w:val="24"/>
          <w:rtl w:val="0"/>
        </w:rPr>
        <w:t xml:space="preserve">φ  </w:t>
      </w:r>
      <w:r w:rsidDel="00000000" w:rsidR="00000000" w:rsidRPr="00000000">
        <w:rPr>
          <w:rFonts w:ascii="Verdana" w:cs="Verdana" w:eastAsia="Verdana" w:hAnsi="Verdana"/>
          <w:i w:val="1"/>
          <w:color w:val="999999"/>
          <w:sz w:val="24"/>
          <w:szCs w:val="24"/>
          <w:rtl w:val="0"/>
        </w:rPr>
        <w:t xml:space="preserve">p h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making squares with those widths, a spiral emerges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i w:val="1"/>
          <w:rtl w:val="0"/>
        </w:rPr>
        <w:t xml:space="preserve">liber abaci</w:t>
      </w:r>
      <w:r w:rsidDel="00000000" w:rsidR="00000000" w:rsidRPr="00000000">
        <w:rPr>
          <w:rtl w:val="0"/>
        </w:rPr>
        <w:t xml:space="preserve"> contains the earliest known description of the sequence outside of India, but the sequence had been described by Indian mathematicians as early as the sixth century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numbers and ratios in the sequence can be found in patterns of nature</w:t>
        <w:br w:type="textWrapping"/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n a t u r e ‘ s   c o d e</w:t>
      </w:r>
    </w:p>
    <w:p w:rsidR="00000000" w:rsidDel="00000000" w:rsidP="00000000" w:rsidRDefault="00000000" w:rsidRPr="00000000" w14:paraId="00000026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