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Atman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https://etymologyworld.com/item/atman</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Atomos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color w:val="1155cc"/>
            <w:u w:val="single"/>
            <w:rtl w:val="0"/>
          </w:rPr>
          <w:t xml:space="preserve">https://biblehub.com/greek/823.htm</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Urantia Book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8">
        <w:r w:rsidDel="00000000" w:rsidR="00000000" w:rsidRPr="00000000">
          <w:rPr>
            <w:color w:val="1155cc"/>
            <w:u w:val="single"/>
            <w:rtl w:val="0"/>
          </w:rPr>
          <w:t xml:space="preserve">https://en.m.wikipedia.org/wiki/The_Urantia_Book</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(Dolphins, Telepathy &amp; Underwater Birthing, 268)</w:t>
      </w:r>
    </w:p>
    <w:p w:rsidR="00000000" w:rsidDel="00000000" w:rsidP="00000000" w:rsidRDefault="00000000" w:rsidRPr="00000000" w14:paraId="0000000F">
      <w:pPr>
        <w:spacing w:after="240" w:before="240" w:lineRule="auto"/>
        <w:rPr/>
      </w:pPr>
      <w:r w:rsidDel="00000000" w:rsidR="00000000" w:rsidRPr="00000000">
        <w:rPr>
          <w:rtl w:val="0"/>
        </w:rPr>
        <w:t xml:space="preserve">The holographic nature of reality strongly suggests that the way in which different elements affect each other is repeated at different levels on the universe scale of life forms.</w:t>
      </w:r>
    </w:p>
    <w:p w:rsidR="00000000" w:rsidDel="00000000" w:rsidP="00000000" w:rsidRDefault="00000000" w:rsidRPr="00000000" w14:paraId="00000010">
      <w:pPr>
        <w:spacing w:after="240" w:before="240" w:lineRule="auto"/>
        <w:rPr/>
      </w:pPr>
      <w:r w:rsidDel="00000000" w:rsidR="00000000" w:rsidRPr="00000000">
        <w:rPr>
          <w:rtl w:val="0"/>
        </w:rPr>
        <w:t xml:space="preserve">This holographic integrity can be seen wherever we look, from the highest to the lowest frequencies. Thus, the most basic physical elements of the created universe, the ultimatons, have the overall pattern at their core. </w:t>
      </w:r>
    </w:p>
    <w:p w:rsidR="00000000" w:rsidDel="00000000" w:rsidP="00000000" w:rsidRDefault="00000000" w:rsidRPr="00000000" w14:paraId="00000011">
      <w:pPr>
        <w:spacing w:after="240" w:before="240" w:lineRule="auto"/>
        <w:rPr/>
      </w:pPr>
      <w:r w:rsidDel="00000000" w:rsidR="00000000" w:rsidRPr="00000000">
        <w:rPr>
          <w:rtl w:val="0"/>
        </w:rPr>
        <w:t xml:space="preserve">Overlaying these are the subatomic domains and the rhythms and permutations of electrons-the quarks and the charmed particles of modern physics. </w:t>
      </w:r>
    </w:p>
    <w:p w:rsidR="00000000" w:rsidDel="00000000" w:rsidP="00000000" w:rsidRDefault="00000000" w:rsidRPr="00000000" w14:paraId="00000012">
      <w:pPr>
        <w:spacing w:after="240" w:before="240" w:lineRule="auto"/>
        <w:rPr/>
      </w:pPr>
      <w:r w:rsidDel="00000000" w:rsidR="00000000" w:rsidRPr="00000000">
        <w:rPr>
          <w:rtl w:val="0"/>
        </w:rPr>
        <w:t xml:space="preserve">Overlaying those are the molecular and biological levels of organization, and over those are the DNA codings, which direct the morphology of increasingly complex life forms.</w:t>
      </w:r>
    </w:p>
    <w:p w:rsidR="00000000" w:rsidDel="00000000" w:rsidP="00000000" w:rsidRDefault="00000000" w:rsidRPr="00000000" w14:paraId="00000013">
      <w:pPr>
        <w:spacing w:after="240" w:before="240" w:lineRule="auto"/>
        <w:rPr/>
      </w:pPr>
      <w:r w:rsidDel="00000000" w:rsidR="00000000" w:rsidRPr="00000000">
        <w:rPr>
          <w:rtl w:val="0"/>
        </w:rPr>
        <w:t xml:space="preserve">This could all be said to be in the province of the Divine Mother Spirit, since it is her "body" —matter or, more liter-ally, mater—that is the substance of the physical universe.</w:t>
      </w:r>
    </w:p>
    <w:p w:rsidR="00000000" w:rsidDel="00000000" w:rsidP="00000000" w:rsidRDefault="00000000" w:rsidRPr="00000000" w14:paraId="00000014">
      <w:pPr>
        <w:spacing w:after="240" w:before="240" w:lineRule="auto"/>
        <w:rPr/>
      </w:pPr>
      <w:r w:rsidDel="00000000" w:rsidR="00000000" w:rsidRPr="00000000">
        <w:rPr>
          <w:rtl w:val="0"/>
        </w:rPr>
        <w:t xml:space="preserve">On the more complex levels of organic physical organization— the higher mineral, vegetable, and animal dimensions-these are also the domains of the nature spirits, the angelic groups directly responsible for sustaining biological life. It is undoubtably these levels of organization that British biologist Rupert Sheldrake is exploring in the light of his examination of morphogenetic patterns. </w:t>
      </w:r>
    </w:p>
    <w:p w:rsidR="00000000" w:rsidDel="00000000" w:rsidP="00000000" w:rsidRDefault="00000000" w:rsidRPr="00000000" w14:paraId="00000015">
      <w:pPr>
        <w:spacing w:after="240" w:before="240" w:lineRule="auto"/>
        <w:rPr/>
      </w:pPr>
      <w:r w:rsidDel="00000000" w:rsidR="00000000" w:rsidRPr="00000000">
        <w:rPr>
          <w:rtl w:val="0"/>
        </w:rPr>
        <w:t xml:space="preserve">Simultaneously, this upward movement of progressively more complex life forms is infused-or overlit-with spiritual circuitry being down-stepped from the higher frequencies of the spiritual dimen-sions.</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tymologyworld.com/item/atman" TargetMode="External"/><Relationship Id="rId7" Type="http://schemas.openxmlformats.org/officeDocument/2006/relationships/hyperlink" Target="https://biblehub.com/greek/823.htm" TargetMode="External"/><Relationship Id="rId8" Type="http://schemas.openxmlformats.org/officeDocument/2006/relationships/hyperlink" Target="https://en.m.wikipedia.org/wiki/The_Urantia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