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666666"/>
          <w:sz w:val="28"/>
          <w:szCs w:val="28"/>
        </w:rPr>
      </w:pPr>
      <w:r w:rsidDel="00000000" w:rsidR="00000000" w:rsidRPr="00000000">
        <w:rPr>
          <w:i w:val="1"/>
          <w:color w:val="666666"/>
          <w:sz w:val="28"/>
          <w:szCs w:val="28"/>
          <w:rtl w:val="0"/>
        </w:rPr>
        <w:t xml:space="preserve">voids</w:t>
      </w:r>
    </w:p>
    <w:p w:rsidR="00000000" w:rsidDel="00000000" w:rsidP="00000000" w:rsidRDefault="00000000" w:rsidRPr="00000000" w14:paraId="00000002">
      <w:pPr>
        <w:rPr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 xml:space="preserve">Victor Goldschmidt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