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EA54" w14:textId="711E5131" w:rsidR="009C1612" w:rsidRDefault="009C1612">
      <w:r>
        <w:t xml:space="preserve"> SPUNTI DALLA PRESENTAZIONE:</w:t>
      </w:r>
    </w:p>
    <w:p w14:paraId="14D70EAC" w14:textId="7ABF2FA6" w:rsidR="009C1612" w:rsidRDefault="009C1612" w:rsidP="009C1612">
      <w:pPr>
        <w:pStyle w:val="Paragrafoelenco"/>
        <w:numPr>
          <w:ilvl w:val="0"/>
          <w:numId w:val="1"/>
        </w:numPr>
      </w:pPr>
      <w:r>
        <w:t>Chi è stakeholder</w:t>
      </w:r>
    </w:p>
    <w:p w14:paraId="50D9C350" w14:textId="72F7EDFD" w:rsidR="009C1612" w:rsidRDefault="009C1612" w:rsidP="009C1612">
      <w:pPr>
        <w:pStyle w:val="Paragrafoelenco"/>
        <w:numPr>
          <w:ilvl w:val="0"/>
          <w:numId w:val="1"/>
        </w:numPr>
      </w:pPr>
      <w:r>
        <w:t>Cosa ci chiede di fare</w:t>
      </w:r>
    </w:p>
    <w:p w14:paraId="2A9E1BED" w14:textId="264831BE" w:rsidR="009C1612" w:rsidRDefault="009C1612" w:rsidP="009C1612">
      <w:pPr>
        <w:pStyle w:val="Paragrafoelenco"/>
        <w:numPr>
          <w:ilvl w:val="0"/>
          <w:numId w:val="1"/>
        </w:numPr>
      </w:pPr>
      <w:r>
        <w:t>A cosa ci serve lavoro, conseguenze, perché serve predire tempo di vita</w:t>
      </w:r>
    </w:p>
    <w:p w14:paraId="62D7D9DD" w14:textId="0DE8EA7A" w:rsidR="009C1612" w:rsidRDefault="009C1612" w:rsidP="009C1612">
      <w:pPr>
        <w:pStyle w:val="Paragrafoelenco"/>
        <w:numPr>
          <w:ilvl w:val="0"/>
          <w:numId w:val="1"/>
        </w:numPr>
      </w:pPr>
      <w:r>
        <w:t xml:space="preserve">Come possiamo farlo </w:t>
      </w:r>
    </w:p>
    <w:p w14:paraId="06FF7963" w14:textId="77777777" w:rsidR="009C1612" w:rsidRDefault="009C1612" w:rsidP="009C1612"/>
    <w:p w14:paraId="41FC62AB" w14:textId="548CD566" w:rsidR="00FC13BA" w:rsidRDefault="00FC13BA" w:rsidP="009C1612">
      <w:pPr>
        <w:rPr>
          <w:lang w:val="en-GB"/>
        </w:rPr>
      </w:pPr>
      <w:r w:rsidRPr="001F5ACD">
        <w:rPr>
          <w:lang w:val="en-GB"/>
        </w:rPr>
        <w:t xml:space="preserve">Stakeholder: </w:t>
      </w:r>
      <w:r w:rsidR="001F5ACD" w:rsidRPr="001F5ACD">
        <w:rPr>
          <w:lang w:val="en-GB"/>
        </w:rPr>
        <w:t>United Nations Office for Outer Space Affairs</w:t>
      </w:r>
      <w:r w:rsidR="001F5ACD">
        <w:rPr>
          <w:lang w:val="en-GB"/>
        </w:rPr>
        <w:t xml:space="preserve"> </w:t>
      </w:r>
      <w:r w:rsidR="001F5ACD" w:rsidRPr="001F5ACD">
        <w:rPr>
          <w:lang w:val="en-GB"/>
        </w:rPr>
        <w:sym w:font="Wingdings" w:char="F0E0"/>
      </w:r>
      <w:r w:rsidR="001F5ACD">
        <w:rPr>
          <w:lang w:val="en-GB"/>
        </w:rPr>
        <w:t xml:space="preserve"> Nel </w:t>
      </w:r>
      <w:proofErr w:type="spellStart"/>
      <w:r w:rsidR="001F5ACD">
        <w:rPr>
          <w:lang w:val="en-GB"/>
        </w:rPr>
        <w:t>reparto</w:t>
      </w:r>
      <w:proofErr w:type="spellEnd"/>
      <w:r w:rsidR="001F5ACD">
        <w:rPr>
          <w:lang w:val="en-GB"/>
        </w:rPr>
        <w:t xml:space="preserve"> del STM.</w:t>
      </w:r>
    </w:p>
    <w:p w14:paraId="5BCA7F08" w14:textId="57CED001" w:rsidR="001F5ACD" w:rsidRPr="00B05BBD" w:rsidRDefault="001F5ACD" w:rsidP="00B05BBD">
      <w:pPr>
        <w:rPr>
          <w:rFonts w:ascii="Arial" w:hAnsi="Arial" w:cs="Arial"/>
          <w:color w:val="1A0DAB"/>
          <w:shd w:val="clear" w:color="auto" w:fill="FFFFFF"/>
        </w:rPr>
      </w:pPr>
      <w:r>
        <w:fldChar w:fldCharType="begin"/>
      </w:r>
      <w:r>
        <w:instrText>HYPERLINK "https://www.unoosa.org/"</w:instrText>
      </w:r>
      <w:r>
        <w:fldChar w:fldCharType="separate"/>
      </w:r>
      <w:r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>UNOOSA</w:t>
      </w:r>
      <w:r w:rsidR="00B05BBD">
        <w:rPr>
          <w:rFonts w:ascii="Arial" w:hAnsi="Arial" w:cs="Arial"/>
          <w:b/>
          <w:bCs/>
          <w:color w:val="1A0DAB"/>
          <w:sz w:val="30"/>
          <w:szCs w:val="30"/>
          <w:shd w:val="clear" w:color="auto" w:fill="FFFFFF"/>
        </w:rPr>
        <w:t xml:space="preserve"> </w:t>
      </w:r>
    </w:p>
    <w:p w14:paraId="212FDEC3" w14:textId="56A3FC25" w:rsidR="001F5ACD" w:rsidRDefault="001F5ACD" w:rsidP="001F5ACD">
      <w:r>
        <w:fldChar w:fldCharType="end"/>
      </w:r>
      <w:r w:rsidR="001458D4">
        <w:t>Perché dobbiamo predire?</w:t>
      </w:r>
    </w:p>
    <w:p w14:paraId="33B604F1" w14:textId="65B3846E" w:rsidR="001458D4" w:rsidRDefault="001458D4" w:rsidP="001F5ACD">
      <w:r>
        <w:t>Tutte le agenzie che dichiarano un tempo atteso di vita dei satelliti diverso da quello predetto in modo imparziale dal nostro modello non sono autorizzati al lanciare i satelliti nello spazio, questo per ridurre al minimo problemi di traffico spaziale.</w:t>
      </w:r>
    </w:p>
    <w:p w14:paraId="5B80CE62" w14:textId="0C4E14A1" w:rsidR="001458D4" w:rsidRDefault="001458D4" w:rsidP="001F5ACD">
      <w:r>
        <w:t xml:space="preserve">Perché dobbiamo fare confronti con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? </w:t>
      </w:r>
    </w:p>
    <w:p w14:paraId="6735DC03" w14:textId="0D7432FC" w:rsidR="001458D4" w:rsidRDefault="001458D4" w:rsidP="001F5ACD">
      <w:r>
        <w:t>UNOOSA ci chiede di stilare una classifica dei continenti/</w:t>
      </w:r>
      <w:proofErr w:type="spellStart"/>
      <w:r>
        <w:t>purpose</w:t>
      </w:r>
      <w:proofErr w:type="spellEnd"/>
      <w:r>
        <w:t>/user</w:t>
      </w:r>
      <w:r w:rsidR="009F2BC7">
        <w:t xml:space="preserve">s </w:t>
      </w:r>
      <w:r>
        <w:t xml:space="preserve">più precisi nella predizione dei tempi di vita per avere precedenza </w:t>
      </w:r>
      <w:r w:rsidR="009F2BC7">
        <w:t>nel lancio dei prossimi satelliti.</w:t>
      </w:r>
    </w:p>
    <w:p w14:paraId="6AE560AD" w14:textId="002FDF0A" w:rsidR="00B3010F" w:rsidRDefault="00B3010F" w:rsidP="001F5ACD">
      <w:r>
        <w:t>Trovare le red fla</w:t>
      </w:r>
      <w:r w:rsidR="00D8781C">
        <w:t>g.</w:t>
      </w:r>
    </w:p>
    <w:p w14:paraId="7036DE6B" w14:textId="03FF9B72" w:rsidR="00B3010F" w:rsidRDefault="00B3010F" w:rsidP="001F5ACD">
      <w:r>
        <w:t>+ altre idee??</w:t>
      </w:r>
    </w:p>
    <w:p w14:paraId="22154AA3" w14:textId="77777777" w:rsidR="009F2BC7" w:rsidRDefault="009F2BC7" w:rsidP="001F5ACD"/>
    <w:p w14:paraId="2D9FD0BD" w14:textId="32417CC0" w:rsidR="009F2BC7" w:rsidRDefault="009F2BC7" w:rsidP="001F5ACD">
      <w:r>
        <w:t>MODELLO:</w:t>
      </w:r>
    </w:p>
    <w:p w14:paraId="766E4D12" w14:textId="3A270F71" w:rsidR="009F2BC7" w:rsidRDefault="009F2BC7" w:rsidP="009F2BC7">
      <w:pPr>
        <w:pStyle w:val="Paragrafoelenco"/>
        <w:numPr>
          <w:ilvl w:val="0"/>
          <w:numId w:val="2"/>
        </w:numPr>
      </w:pPr>
      <w:r>
        <w:t>PCA solo sulle numeriche</w:t>
      </w:r>
      <w:r w:rsidR="001F4C49">
        <w:t>, MCA</w:t>
      </w:r>
      <w:proofErr w:type="gramStart"/>
      <w:r w:rsidR="001F4C49">
        <w:t>…:  Darvin</w:t>
      </w:r>
      <w:proofErr w:type="gramEnd"/>
      <w:r w:rsidR="001F4C49">
        <w:t xml:space="preserve">+ altri tentativi </w:t>
      </w:r>
    </w:p>
    <w:p w14:paraId="2E363F98" w14:textId="14EE8EFD" w:rsidR="0052643A" w:rsidRDefault="00000000" w:rsidP="0052643A">
      <w:pPr>
        <w:pStyle w:val="Paragrafoelenco"/>
      </w:pPr>
      <w:hyperlink r:id="rId5" w:history="1">
        <w:r w:rsidR="0052643A" w:rsidRPr="0052643A">
          <w:rPr>
            <w:rStyle w:val="Collegamentoipertestuale"/>
          </w:rPr>
          <w:t>https://stats.stackexchange.com/questions/371429/pca-dimension-reduction-for-cox-proportional-hazard-model</w:t>
        </w:r>
      </w:hyperlink>
    </w:p>
    <w:p w14:paraId="5C91E03E" w14:textId="42E83B63" w:rsidR="009F2BC7" w:rsidRDefault="009F2BC7" w:rsidP="009F2BC7">
      <w:pPr>
        <w:pStyle w:val="Paragrafoelenco"/>
        <w:numPr>
          <w:ilvl w:val="0"/>
          <w:numId w:val="2"/>
        </w:numPr>
      </w:pPr>
      <w:r>
        <w:t xml:space="preserve">Modello </w:t>
      </w:r>
      <w:proofErr w:type="spellStart"/>
      <w:proofErr w:type="gramStart"/>
      <w:r>
        <w:t>Penalized</w:t>
      </w:r>
      <w:proofErr w:type="spellEnd"/>
      <w:r w:rsidR="001F4C49">
        <w:t xml:space="preserve"> </w:t>
      </w:r>
      <w:r w:rsidR="00266663">
        <w:t xml:space="preserve"> Fede</w:t>
      </w:r>
      <w:proofErr w:type="gramEnd"/>
      <w:r w:rsidR="00266663">
        <w:t xml:space="preserve"> E Simo </w:t>
      </w:r>
    </w:p>
    <w:p w14:paraId="2572DB13" w14:textId="30D2EA7E" w:rsidR="00B3010F" w:rsidRDefault="00B3010F" w:rsidP="00B3010F">
      <w:pPr>
        <w:pStyle w:val="Paragrafoelenco"/>
      </w:pPr>
      <w:r>
        <w:t>(Modello con raggio dell’orbita)</w:t>
      </w:r>
    </w:p>
    <w:p w14:paraId="27ED37CF" w14:textId="43B9D8DF" w:rsidR="009F2BC7" w:rsidRDefault="009F2BC7" w:rsidP="009F2BC7">
      <w:pPr>
        <w:pStyle w:val="Paragrafoelenco"/>
        <w:numPr>
          <w:ilvl w:val="0"/>
          <w:numId w:val="2"/>
        </w:numPr>
      </w:pPr>
      <w:r>
        <w:t xml:space="preserve">Discretizzazione sensata </w:t>
      </w:r>
    </w:p>
    <w:p w14:paraId="64E68CCD" w14:textId="7F731BD9" w:rsidR="009F2BC7" w:rsidRDefault="009F2BC7" w:rsidP="009F2BC7">
      <w:pPr>
        <w:pStyle w:val="Paragrafoelenco"/>
        <w:numPr>
          <w:ilvl w:val="0"/>
          <w:numId w:val="2"/>
        </w:numPr>
      </w:pPr>
      <w:r>
        <w:t>Leggere paper</w:t>
      </w:r>
      <w:r w:rsidR="00B3010F">
        <w:t xml:space="preserve"> + cercarne altri</w:t>
      </w:r>
    </w:p>
    <w:p w14:paraId="0279D16A" w14:textId="57BFA20E" w:rsidR="0052643A" w:rsidRDefault="00B3010F" w:rsidP="009F2BC7">
      <w:pPr>
        <w:pStyle w:val="Paragrafoelenco"/>
        <w:numPr>
          <w:ilvl w:val="0"/>
          <w:numId w:val="2"/>
        </w:numPr>
      </w:pPr>
      <w:r>
        <w:t xml:space="preserve">PACCHETTO COXED per previsione </w:t>
      </w:r>
      <w:r>
        <w:sym w:font="Wingdings" w:char="F0E0"/>
      </w:r>
      <w:r>
        <w:t xml:space="preserve"> Bootstrap</w:t>
      </w:r>
    </w:p>
    <w:p w14:paraId="64DF9A2C" w14:textId="77777777" w:rsidR="00B3010F" w:rsidRDefault="00B3010F" w:rsidP="00B3010F"/>
    <w:p w14:paraId="0A4C13CC" w14:textId="77777777" w:rsidR="009F2BC7" w:rsidRDefault="009F2BC7" w:rsidP="001F4C49">
      <w:pPr>
        <w:pStyle w:val="Paragrafoelenco"/>
      </w:pPr>
    </w:p>
    <w:p w14:paraId="1C37A8CE" w14:textId="77777777" w:rsidR="009F2BC7" w:rsidRDefault="009F2BC7" w:rsidP="001F5ACD"/>
    <w:p w14:paraId="281BBA3C" w14:textId="77777777" w:rsidR="001458D4" w:rsidRDefault="001458D4" w:rsidP="001F5ACD"/>
    <w:p w14:paraId="37A90A49" w14:textId="77777777" w:rsidR="001458D4" w:rsidRDefault="001458D4" w:rsidP="001F5ACD"/>
    <w:p w14:paraId="676CAD52" w14:textId="77777777" w:rsidR="001458D4" w:rsidRPr="001458D4" w:rsidRDefault="001458D4" w:rsidP="001F5ACD"/>
    <w:p w14:paraId="67D1DF2A" w14:textId="77777777" w:rsidR="001F5ACD" w:rsidRPr="001458D4" w:rsidRDefault="001F5ACD" w:rsidP="009C1612"/>
    <w:p w14:paraId="3DC59349" w14:textId="77777777" w:rsidR="001F5ACD" w:rsidRPr="001458D4" w:rsidRDefault="001F5ACD" w:rsidP="009C1612"/>
    <w:p w14:paraId="50793255" w14:textId="77777777" w:rsidR="001F5ACD" w:rsidRPr="001458D4" w:rsidRDefault="001F5ACD" w:rsidP="009C1612"/>
    <w:p w14:paraId="1B1D15FD" w14:textId="0C7DCCA5" w:rsidR="00FC13BA" w:rsidRDefault="00000000" w:rsidP="009C1612">
      <w:hyperlink r:id="rId6" w:history="1">
        <w:r w:rsidR="00FC13BA" w:rsidRPr="003C4263">
          <w:rPr>
            <w:rStyle w:val="Collegamentoipertestuale"/>
          </w:rPr>
          <w:t>https://www.eusst.eu/</w:t>
        </w:r>
      </w:hyperlink>
    </w:p>
    <w:p w14:paraId="705F6E3F" w14:textId="77777777" w:rsidR="00FC13BA" w:rsidRDefault="00FC13BA" w:rsidP="009C1612"/>
    <w:p w14:paraId="05914C98" w14:textId="77777777" w:rsidR="00FC13BA" w:rsidRDefault="00FC13BA" w:rsidP="009C1612"/>
    <w:p w14:paraId="39F1D9C7" w14:textId="77777777" w:rsidR="00FC13BA" w:rsidRDefault="00FC13BA" w:rsidP="009C1612"/>
    <w:p w14:paraId="5A8A997A" w14:textId="77777777" w:rsidR="00FC13BA" w:rsidRDefault="00FC13BA" w:rsidP="009C1612"/>
    <w:p w14:paraId="0274C21F" w14:textId="77777777" w:rsidR="0064055E" w:rsidRDefault="0064055E" w:rsidP="0064055E"/>
    <w:p w14:paraId="5447C673" w14:textId="77777777" w:rsidR="0064055E" w:rsidRDefault="0064055E" w:rsidP="0064055E">
      <w:r>
        <w:t>DOPO INCONTRO 23/12:</w:t>
      </w:r>
    </w:p>
    <w:p w14:paraId="1CE60828" w14:textId="40123277" w:rsidR="0064055E" w:rsidRDefault="0064055E" w:rsidP="0064055E">
      <w:pPr>
        <w:pStyle w:val="Paragrafoelenco"/>
        <w:numPr>
          <w:ilvl w:val="0"/>
          <w:numId w:val="3"/>
        </w:numPr>
      </w:pPr>
      <w:proofErr w:type="spellStart"/>
      <w:r>
        <w:t>Penalized</w:t>
      </w:r>
      <w:proofErr w:type="spellEnd"/>
      <w:r>
        <w:t xml:space="preserve"> </w:t>
      </w:r>
      <w:proofErr w:type="spellStart"/>
      <w:r>
        <w:t>cox</w:t>
      </w:r>
      <w:proofErr w:type="spellEnd"/>
      <w:r>
        <w:t xml:space="preserve"> model con nuove modifiche </w:t>
      </w:r>
      <w:proofErr w:type="gramStart"/>
      <w:r>
        <w:t>status  FEDE</w:t>
      </w:r>
      <w:proofErr w:type="gramEnd"/>
      <w:r>
        <w:t xml:space="preserve"> – </w:t>
      </w:r>
      <w:r w:rsidRPr="00D71A43">
        <w:rPr>
          <w:highlight w:val="yellow"/>
        </w:rPr>
        <w:t>ENTRO 27/1</w:t>
      </w:r>
      <w:r w:rsidR="005B05AA" w:rsidRPr="00D71A43">
        <w:rPr>
          <w:highlight w:val="yellow"/>
        </w:rPr>
        <w:t>2</w:t>
      </w:r>
    </w:p>
    <w:p w14:paraId="0C8E1857" w14:textId="2BAE4DD9" w:rsidR="0064055E" w:rsidRDefault="0064055E" w:rsidP="0064055E">
      <w:pPr>
        <w:pStyle w:val="Paragrafoelenco"/>
        <w:numPr>
          <w:ilvl w:val="0"/>
          <w:numId w:val="3"/>
        </w:numPr>
      </w:pPr>
      <w:r>
        <w:t xml:space="preserve">PCA con nuove modifiche del dataset CELE – </w:t>
      </w:r>
      <w:r w:rsidRPr="00D71A43">
        <w:rPr>
          <w:highlight w:val="yellow"/>
        </w:rPr>
        <w:t>OGGI 23/12</w:t>
      </w:r>
    </w:p>
    <w:p w14:paraId="424869EB" w14:textId="6BCBE21F" w:rsidR="0064055E" w:rsidRDefault="0064055E" w:rsidP="0064055E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r>
        <w:t xml:space="preserve">Scegliere modello migliore con metrica AIC (?) </w:t>
      </w:r>
      <w:r w:rsidR="005B05AA">
        <w:t xml:space="preserve">DARVN – </w:t>
      </w:r>
      <w:r w:rsidR="005B05AA" w:rsidRPr="00D71A43">
        <w:rPr>
          <w:highlight w:val="yellow"/>
        </w:rPr>
        <w:t>27/12</w:t>
      </w:r>
    </w:p>
    <w:p w14:paraId="6F142B91" w14:textId="0F2B9029" w:rsidR="0064055E" w:rsidRDefault="0064055E" w:rsidP="0064055E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r>
        <w:t xml:space="preserve">Test    DARVIN - </w:t>
      </w:r>
      <w:r w:rsidRPr="00D71A43">
        <w:rPr>
          <w:highlight w:val="yellow"/>
        </w:rPr>
        <w:t>DAL 27/1</w:t>
      </w:r>
      <w:r w:rsidR="005B05AA" w:rsidRPr="00D71A43">
        <w:rPr>
          <w:highlight w:val="yellow"/>
        </w:rPr>
        <w:t>2</w:t>
      </w:r>
      <w:r w:rsidRPr="00D71A43">
        <w:rPr>
          <w:highlight w:val="yellow"/>
        </w:rPr>
        <w:t xml:space="preserve"> AL 30/12</w:t>
      </w:r>
      <w:r>
        <w:t xml:space="preserve"> </w:t>
      </w:r>
    </w:p>
    <w:p w14:paraId="73D859A7" w14:textId="7A328FF9" w:rsidR="0064055E" w:rsidRDefault="0064055E" w:rsidP="0064055E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r>
        <w:t xml:space="preserve">Analisi di diff con </w:t>
      </w:r>
      <w:proofErr w:type="spellStart"/>
      <w:r>
        <w:t>Robust</w:t>
      </w:r>
      <w:proofErr w:type="spellEnd"/>
      <w:r>
        <w:t xml:space="preserve"> </w:t>
      </w:r>
      <w:proofErr w:type="spellStart"/>
      <w:proofErr w:type="gramStart"/>
      <w:r>
        <w:t>statistics</w:t>
      </w:r>
      <w:proofErr w:type="spellEnd"/>
      <w:r>
        <w:t xml:space="preserve">  </w:t>
      </w:r>
      <w:r w:rsidR="00E72664">
        <w:t>SIMONE</w:t>
      </w:r>
      <w:proofErr w:type="gramEnd"/>
      <w:r w:rsidR="00E72664">
        <w:t xml:space="preserve"> – DECIDI TU</w:t>
      </w:r>
    </w:p>
    <w:p w14:paraId="4DF43ECC" w14:textId="1F112AEE" w:rsidR="0064055E" w:rsidRPr="0064055E" w:rsidRDefault="0064055E" w:rsidP="0064055E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proofErr w:type="spellStart"/>
      <w:r w:rsidRPr="0064055E">
        <w:t>Outlier</w:t>
      </w:r>
      <w:proofErr w:type="spellEnd"/>
      <w:r w:rsidRPr="0064055E">
        <w:t xml:space="preserve"> </w:t>
      </w:r>
      <w:proofErr w:type="spellStart"/>
      <w:r w:rsidRPr="0064055E">
        <w:t>detection</w:t>
      </w:r>
      <w:proofErr w:type="spellEnd"/>
      <w:r w:rsidRPr="0064055E">
        <w:t xml:space="preserve"> su diff SIMO – DAL </w:t>
      </w:r>
      <w:r w:rsidRPr="00D71A43">
        <w:rPr>
          <w:highlight w:val="yellow"/>
        </w:rPr>
        <w:t>27/12 – ENTRO FINE ANNO</w:t>
      </w:r>
    </w:p>
    <w:p w14:paraId="2E19FDF0" w14:textId="6B47AFB2" w:rsidR="0064055E" w:rsidRDefault="0064055E" w:rsidP="0064055E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proofErr w:type="spellStart"/>
      <w:r>
        <w:t>Fianlizzare</w:t>
      </w:r>
      <w:proofErr w:type="spellEnd"/>
      <w:r>
        <w:t xml:space="preserve"> story telling FATTI VENIRE IDEE MENTR STUDI </w:t>
      </w:r>
    </w:p>
    <w:p w14:paraId="4D0598E0" w14:textId="77777777" w:rsidR="00D71A43" w:rsidRDefault="0064055E" w:rsidP="00D71A43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r>
        <w:t xml:space="preserve">CAPIRE COXED </w:t>
      </w:r>
      <w:r w:rsidR="00E72664">
        <w:t>- STUDIO</w:t>
      </w:r>
      <w:r>
        <w:t xml:space="preserve"> INDIVIDUALE (FEBBRAIO)</w:t>
      </w:r>
    </w:p>
    <w:p w14:paraId="769BD133" w14:textId="4F5F03C5" w:rsidR="00111942" w:rsidRDefault="00D71A43" w:rsidP="00D71A43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r>
        <w:t xml:space="preserve"> INCONTRO PER CONFORMAL </w:t>
      </w:r>
      <w:r w:rsidR="00111942">
        <w:t xml:space="preserve">------ &gt; FISSARE INCONTRO CON ZAPIOLA </w:t>
      </w:r>
    </w:p>
    <w:p w14:paraId="5F231A2C" w14:textId="55DC7E49" w:rsidR="0064055E" w:rsidRDefault="0064055E" w:rsidP="0064055E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proofErr w:type="spellStart"/>
      <w:r>
        <w:t>Conformal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 (?) DA META’ GENNAIO</w:t>
      </w:r>
    </w:p>
    <w:p w14:paraId="5842361F" w14:textId="085A4817" w:rsidR="0064055E" w:rsidRDefault="0064055E" w:rsidP="0064055E">
      <w:pPr>
        <w:pStyle w:val="Paragrafoelenco"/>
        <w:numPr>
          <w:ilvl w:val="0"/>
          <w:numId w:val="3"/>
        </w:numPr>
        <w:pBdr>
          <w:bottom w:val="single" w:sz="6" w:space="0" w:color="auto"/>
        </w:pBdr>
      </w:pPr>
      <w:r>
        <w:t xml:space="preserve"> Analisi traffico </w:t>
      </w:r>
      <w:proofErr w:type="gramStart"/>
      <w:r>
        <w:t>spaziale ??</w:t>
      </w:r>
      <w:proofErr w:type="gramEnd"/>
      <w:r>
        <w:t xml:space="preserve"> </w:t>
      </w:r>
    </w:p>
    <w:p w14:paraId="355D57C1" w14:textId="77777777" w:rsidR="00C67A91" w:rsidRDefault="00C67A91" w:rsidP="00C67A91">
      <w:pPr>
        <w:pStyle w:val="Paragrafoelenco"/>
      </w:pPr>
    </w:p>
    <w:p w14:paraId="3A892EEF" w14:textId="77777777" w:rsidR="0046769B" w:rsidRDefault="0046769B" w:rsidP="00C67A91">
      <w:pPr>
        <w:pStyle w:val="Paragrafoelenco"/>
      </w:pPr>
    </w:p>
    <w:p w14:paraId="442B4663" w14:textId="70717030" w:rsidR="0046769B" w:rsidRDefault="0046769B" w:rsidP="00C67A91">
      <w:pPr>
        <w:pStyle w:val="Paragrafoelenco"/>
      </w:pPr>
      <w:r>
        <w:t>DEADLINE: 31 GENNAIO</w:t>
      </w:r>
    </w:p>
    <w:p w14:paraId="050CF5BF" w14:textId="3C8D8E29" w:rsidR="0046769B" w:rsidRDefault="0046769B" w:rsidP="00C67A91">
      <w:pPr>
        <w:pStyle w:val="Paragrafoelenco"/>
      </w:pPr>
      <w:r>
        <w:t>DAL 1 FEBBRARIO -&gt; SLIDES + REPORT</w:t>
      </w:r>
    </w:p>
    <w:p w14:paraId="404532E9" w14:textId="77777777" w:rsidR="0046769B" w:rsidRDefault="0046769B" w:rsidP="00C67A91">
      <w:pPr>
        <w:pStyle w:val="Paragrafoelenco"/>
      </w:pPr>
    </w:p>
    <w:p w14:paraId="6D28F8B5" w14:textId="77777777" w:rsidR="0046769B" w:rsidRDefault="0046769B" w:rsidP="00C67A91">
      <w:pPr>
        <w:pStyle w:val="Paragrafoelenco"/>
      </w:pPr>
    </w:p>
    <w:p w14:paraId="7F2EBA10" w14:textId="77777777" w:rsidR="0020374D" w:rsidRDefault="0020374D" w:rsidP="00C67A91">
      <w:pPr>
        <w:pStyle w:val="Paragrafoelenco"/>
      </w:pPr>
    </w:p>
    <w:p w14:paraId="5D7D6044" w14:textId="3A4D7067" w:rsidR="0020374D" w:rsidRDefault="0020374D" w:rsidP="00C67A91">
      <w:pPr>
        <w:pStyle w:val="Paragrafoelenco"/>
      </w:pPr>
      <w:r>
        <w:t>DA FARE:</w:t>
      </w:r>
    </w:p>
    <w:p w14:paraId="4233AD09" w14:textId="3A35BB8F" w:rsidR="0020374D" w:rsidRDefault="0020374D" w:rsidP="00A919FD">
      <w:pPr>
        <w:pStyle w:val="Paragrafoelenco"/>
        <w:numPr>
          <w:ilvl w:val="0"/>
          <w:numId w:val="4"/>
        </w:numPr>
      </w:pPr>
      <w:proofErr w:type="spellStart"/>
      <w:r>
        <w:t>Outlier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su differenza tra nostri valori predetti e</w:t>
      </w:r>
      <w:r w:rsidR="00A919FD">
        <w:t>d</w:t>
      </w:r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(usa </w:t>
      </w:r>
      <w:proofErr w:type="spellStart"/>
      <w:r>
        <w:t>depth</w:t>
      </w:r>
      <w:proofErr w:type="spellEnd"/>
      <w:r>
        <w:t>).</w:t>
      </w:r>
    </w:p>
    <w:p w14:paraId="7D26011C" w14:textId="5C7B8169" w:rsidR="00A919FD" w:rsidRDefault="00A919FD" w:rsidP="00A919FD">
      <w:pPr>
        <w:pStyle w:val="Paragrafoelenco"/>
        <w:ind w:left="1080"/>
      </w:pPr>
      <w:proofErr w:type="spellStart"/>
      <w:r>
        <w:t>Outlier</w:t>
      </w:r>
      <w:proofErr w:type="spellEnd"/>
      <w:r>
        <w:t xml:space="preserve"> + grandi </w:t>
      </w:r>
      <w:r>
        <w:sym w:font="Wingdings" w:char="F0E0"/>
      </w:r>
      <w:r>
        <w:t xml:space="preserve"> sono quelli più bugiardi</w:t>
      </w:r>
    </w:p>
    <w:p w14:paraId="794EFDC0" w14:textId="77777777" w:rsidR="00D8781C" w:rsidRDefault="00A919FD" w:rsidP="00D8781C">
      <w:pPr>
        <w:pStyle w:val="Paragrafoelenco"/>
        <w:ind w:left="1080"/>
      </w:pPr>
      <w:proofErr w:type="spellStart"/>
      <w:r>
        <w:t>Ouliter</w:t>
      </w:r>
      <w:proofErr w:type="spellEnd"/>
      <w:r>
        <w:t xml:space="preserve"> + piccoli </w:t>
      </w:r>
      <w:r>
        <w:sym w:font="Wingdings" w:char="F0E0"/>
      </w:r>
      <w:r>
        <w:t xml:space="preserve"> agevolati </w:t>
      </w:r>
    </w:p>
    <w:p w14:paraId="4E7D13B2" w14:textId="77777777" w:rsidR="00D8781C" w:rsidRDefault="00D8781C" w:rsidP="00D8781C">
      <w:r>
        <w:t>Trovare le red flag.</w:t>
      </w:r>
    </w:p>
    <w:p w14:paraId="5BCC7A4F" w14:textId="77777777" w:rsidR="00D8781C" w:rsidRDefault="00D8781C" w:rsidP="00D8781C">
      <w:pPr>
        <w:pStyle w:val="Paragrafoelenco"/>
        <w:ind w:left="1080"/>
      </w:pPr>
    </w:p>
    <w:p w14:paraId="0D1F991E" w14:textId="5CABBED1" w:rsidR="00A919FD" w:rsidRDefault="00A919FD" w:rsidP="00D8781C">
      <w:pPr>
        <w:pStyle w:val="Paragrafoelenco"/>
        <w:numPr>
          <w:ilvl w:val="0"/>
          <w:numId w:val="4"/>
        </w:numPr>
      </w:pPr>
      <w:r>
        <w:t xml:space="preserve">Bande di predizione </w:t>
      </w:r>
    </w:p>
    <w:sectPr w:rsidR="00A919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211"/>
    <w:multiLevelType w:val="hybridMultilevel"/>
    <w:tmpl w:val="F2A42496"/>
    <w:lvl w:ilvl="0" w:tplc="2938A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3CDB"/>
    <w:multiLevelType w:val="hybridMultilevel"/>
    <w:tmpl w:val="053ABC92"/>
    <w:lvl w:ilvl="0" w:tplc="B75E28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50F91"/>
    <w:multiLevelType w:val="hybridMultilevel"/>
    <w:tmpl w:val="DBEEE51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C44C4"/>
    <w:multiLevelType w:val="hybridMultilevel"/>
    <w:tmpl w:val="5A5AB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2420">
    <w:abstractNumId w:val="3"/>
  </w:num>
  <w:num w:numId="2" w16cid:durableId="1317371749">
    <w:abstractNumId w:val="0"/>
  </w:num>
  <w:num w:numId="3" w16cid:durableId="1412390010">
    <w:abstractNumId w:val="2"/>
  </w:num>
  <w:num w:numId="4" w16cid:durableId="184781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12"/>
    <w:rsid w:val="00111942"/>
    <w:rsid w:val="001458D4"/>
    <w:rsid w:val="001F4C49"/>
    <w:rsid w:val="001F5ACD"/>
    <w:rsid w:val="0020374D"/>
    <w:rsid w:val="00266663"/>
    <w:rsid w:val="003C166F"/>
    <w:rsid w:val="0046769B"/>
    <w:rsid w:val="004E0AC1"/>
    <w:rsid w:val="0052643A"/>
    <w:rsid w:val="005B05AA"/>
    <w:rsid w:val="0064055E"/>
    <w:rsid w:val="009C1612"/>
    <w:rsid w:val="009F2BC7"/>
    <w:rsid w:val="00A919FD"/>
    <w:rsid w:val="00B05BBD"/>
    <w:rsid w:val="00B3010F"/>
    <w:rsid w:val="00C67A91"/>
    <w:rsid w:val="00CA03EB"/>
    <w:rsid w:val="00D71A43"/>
    <w:rsid w:val="00D8781C"/>
    <w:rsid w:val="00E72664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8A39"/>
  <w15:chartTrackingRefBased/>
  <w15:docId w15:val="{F738C8E9-E7FC-4CCF-9163-FA1CB474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16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16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16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16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16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1612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1612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16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16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16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16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16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16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16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16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1612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16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1612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1612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3B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1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sst.eu/" TargetMode="External"/><Relationship Id="rId5" Type="http://schemas.openxmlformats.org/officeDocument/2006/relationships/hyperlink" Target="https://stats.stackexchange.com/questions/371429/pca-dimension-reduction-for-cox-proportional-hazard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Rena</dc:creator>
  <cp:keywords/>
  <dc:description/>
  <cp:lastModifiedBy>Federica Rena</cp:lastModifiedBy>
  <cp:revision>10</cp:revision>
  <dcterms:created xsi:type="dcterms:W3CDTF">2023-12-15T12:53:00Z</dcterms:created>
  <dcterms:modified xsi:type="dcterms:W3CDTF">2024-01-19T15:25:00Z</dcterms:modified>
</cp:coreProperties>
</file>