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rFonts w:ascii="Arial" w:hAnsi="Arial" w:cs="Arial"/>
          <w:b/>
          <w:bCs/>
          <w:color w:val="auto"/>
          <w:sz w:val="40"/>
          <w:szCs w:val="40"/>
        </w:rPr>
      </w:pPr>
      <w:r>
        <w:rPr>
          <w:rFonts w:cs="Arial" w:ascii="Arial" w:hAnsi="Arial"/>
          <w:b/>
          <w:bCs/>
          <w:color w:val="auto"/>
          <w:sz w:val="40"/>
          <w:szCs w:val="40"/>
        </w:rPr>
        <w:t xml:space="preserve">Celeste </w:t>
      </w:r>
    </w:p>
    <w:p>
      <w:pPr>
        <w:pStyle w:val="Normal"/>
        <w:spacing w:lineRule="auto" w:line="240" w:before="0" w:after="480"/>
        <w:rPr>
          <w:rFonts w:ascii="Arial" w:hAnsi="Arial" w:cs="Arial"/>
        </w:rPr>
      </w:pPr>
      <w:r>
        <w:rPr>
          <w:rFonts w:cs="Arial" w:ascii="Arial" w:hAnsi="Arial"/>
        </w:rPr>
        <w:t>EMAIL</w:t>
      </w:r>
    </w:p>
    <w:p>
      <w:pPr>
        <w:pStyle w:val="Normal"/>
        <w:pBdr>
          <w:bottom w:val="single" w:sz="4" w:space="1" w:color="000000"/>
        </w:pBdr>
        <w:spacing w:lineRule="auto" w:line="240" w:before="360" w:after="240"/>
        <w:rPr>
          <w:rFonts w:ascii="Arial" w:hAnsi="Arial" w:cs="Arial"/>
          <w:b/>
          <w:bCs/>
          <w:color w:themeColor="dark2" w:themeTint="e6" w:val="153D63"/>
        </w:rPr>
      </w:pPr>
      <w:r>
        <w:rPr>
          <w:rFonts w:cs="Arial" w:ascii="Arial" w:hAnsi="Arial"/>
          <w:b/>
          <w:bCs/>
          <w:color w:themeColor="dark2" w:themeTint="e6" w:val="153D63"/>
        </w:rPr>
        <w:t>SUMMARY OF QUALIFICATIONS</w:t>
      </w:r>
    </w:p>
    <w:p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Strong team-oriented member</w:t>
      </w:r>
      <w:r>
        <w:rPr>
          <w:rFonts w:cs="Arial" w:ascii="Arial" w:hAnsi="Arial"/>
          <w:sz w:val="22"/>
          <w:szCs w:val="22"/>
        </w:rPr>
        <w:t xml:space="preserve"> who communicates and cooperates effectively</w:t>
      </w:r>
    </w:p>
    <w:p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 xml:space="preserve">Adapts swiftly </w:t>
      </w:r>
      <w:r>
        <w:rPr>
          <w:rFonts w:cs="Arial" w:ascii="Arial" w:hAnsi="Arial"/>
          <w:sz w:val="22"/>
          <w:szCs w:val="22"/>
        </w:rPr>
        <w:t xml:space="preserve">to unfamiliar environments and ever-changing strategies </w:t>
      </w:r>
    </w:p>
    <w:p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 xml:space="preserve">Remains accountable </w:t>
      </w:r>
      <w:r>
        <w:rPr>
          <w:rFonts w:cs="Arial" w:ascii="Arial" w:hAnsi="Arial"/>
          <w:sz w:val="22"/>
          <w:szCs w:val="22"/>
        </w:rPr>
        <w:t>in limited time scenarios and difficult to handle situations</w:t>
      </w:r>
    </w:p>
    <w:p>
      <w:pPr>
        <w:pStyle w:val="Normal"/>
        <w:numPr>
          <w:ilvl w:val="0"/>
          <w:numId w:val="0"/>
        </w:numPr>
        <w:pBdr>
          <w:bottom w:val="single" w:sz="4" w:space="1" w:color="000000"/>
        </w:pBdr>
        <w:spacing w:lineRule="auto" w:line="240" w:before="360" w:after="240"/>
        <w:ind w:hanging="0" w:start="0"/>
        <w:rPr>
          <w:rFonts w:ascii="Arial" w:hAnsi="Arial" w:cs="Arial"/>
          <w:b/>
          <w:bCs/>
          <w:color w:themeColor="dark2" w:themeTint="e6" w:val="153D63"/>
        </w:rPr>
      </w:pPr>
      <w:r>
        <w:rPr>
          <w:rFonts w:cs="Arial" w:ascii="Arial" w:hAnsi="Arial"/>
          <w:b/>
          <w:bCs/>
          <w:color w:themeColor="dark2" w:themeTint="e6" w:val="153D63"/>
        </w:rPr>
        <w:t>EDUCATION</w:t>
      </w:r>
    </w:p>
    <w:p>
      <w:pPr>
        <w:pStyle w:val="Normal"/>
        <w:spacing w:lineRule="auto" w:line="240" w:before="0" w:after="0"/>
        <w:ind w:hanging="0" w:start="0"/>
        <w:rPr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Ontario College Diploma: Game Programming</w:t>
      </w:r>
    </w:p>
    <w:p>
      <w:pPr>
        <w:pStyle w:val="Normal"/>
        <w:spacing w:lineRule="auto" w:line="240" w:before="0" w:after="0"/>
        <w:ind w:hanging="0" w:start="0"/>
        <w:rPr>
          <w:sz w:val="22"/>
          <w:szCs w:val="22"/>
        </w:rPr>
      </w:pPr>
      <w:r>
        <w:rPr>
          <w:rFonts w:cs="Arial" w:ascii="Arial" w:hAnsi="Arial"/>
          <w:sz w:val="22"/>
          <w:szCs w:val="22"/>
        </w:rPr>
        <w:t>St. Lawrence College</w:t>
      </w:r>
      <w:r>
        <w:rPr>
          <w:rFonts w:cs="Arial" w:ascii="Arial" w:hAnsi="Arial"/>
          <w:color w:themeColor="light2" w:themeShade="80" w:val="747474"/>
          <w:sz w:val="22"/>
          <w:szCs w:val="22"/>
        </w:rPr>
        <w:t xml:space="preserve"> - </w:t>
      </w:r>
      <w:r>
        <w:rPr>
          <w:rFonts w:cs="Arial" w:ascii="Arial" w:hAnsi="Arial"/>
          <w:sz w:val="22"/>
          <w:szCs w:val="22"/>
        </w:rPr>
        <w:t>Cornwall, ON</w:t>
      </w:r>
    </w:p>
    <w:p>
      <w:pPr>
        <w:pStyle w:val="Normal"/>
        <w:spacing w:lineRule="auto" w:line="240" w:before="0" w:after="0"/>
        <w:ind w:hanging="0" w:start="0"/>
        <w:rPr>
          <w:sz w:val="22"/>
          <w:szCs w:val="22"/>
        </w:rPr>
      </w:pPr>
      <w:r>
        <w:rPr>
          <w:i/>
          <w:iCs/>
          <w:color w:themeColor="light2" w:themeShade="40" w:val="3A3A3A"/>
          <w:sz w:val="22"/>
          <w:szCs w:val="22"/>
        </w:rPr>
        <w:t>Graduated April 2026</w:t>
      </w:r>
    </w:p>
    <w:p>
      <w:pPr>
        <w:pStyle w:val="Normal"/>
        <w:pBdr>
          <w:bottom w:val="single" w:sz="4" w:space="1" w:color="153D63"/>
        </w:pBdr>
        <w:spacing w:lineRule="auto" w:line="240" w:before="360" w:after="240"/>
        <w:rPr>
          <w:rFonts w:ascii="Arial" w:hAnsi="Arial" w:cs="Arial"/>
          <w:b/>
          <w:bCs/>
          <w:color w:themeColor="dark2" w:themeTint="e6" w:val="153D63"/>
        </w:rPr>
      </w:pPr>
      <w:r>
        <w:rPr>
          <w:rFonts w:cs="Arial" w:ascii="Arial" w:hAnsi="Arial"/>
          <w:b/>
          <w:bCs/>
          <w:color w:themeColor="dark2" w:themeTint="e6" w:val="153D63"/>
        </w:rPr>
        <w:t>EXPERIENCE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0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General Labourer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Bollore Logistics </w:t>
      </w:r>
      <w:r>
        <w:rPr>
          <w:rFonts w:cs="Arial" w:ascii="Arial" w:hAnsi="Arial"/>
          <w:color w:themeColor="light2" w:themeShade="80" w:val="747474"/>
          <w:sz w:val="22"/>
          <w:szCs w:val="22"/>
        </w:rPr>
        <w:t>– Saint-Laurent</w:t>
      </w:r>
      <w:r>
        <w:rPr>
          <w:rFonts w:cs="Arial" w:ascii="Arial" w:hAnsi="Arial"/>
          <w:sz w:val="22"/>
          <w:szCs w:val="22"/>
        </w:rPr>
        <w:t>, Quebec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120"/>
        <w:rPr>
          <w:rFonts w:ascii="Arial" w:hAnsi="Arial" w:cs="Arial"/>
          <w:i/>
          <w:iCs/>
          <w:color w:themeColor="light2" w:themeShade="40" w:val="3A3A3A"/>
          <w:sz w:val="22"/>
          <w:szCs w:val="22"/>
        </w:rPr>
      </w:pPr>
      <w:r>
        <w:rPr>
          <w:rFonts w:cs="Arial" w:ascii="Arial" w:hAnsi="Arial"/>
          <w:i/>
          <w:iCs/>
          <w:color w:themeColor="light2" w:themeShade="40" w:val="3A3A3A"/>
          <w:sz w:val="22"/>
          <w:szCs w:val="22"/>
        </w:rPr>
        <w:t>October 2021 – December 2021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right" w:pos="9270" w:leader="none"/>
        </w:tabs>
        <w:spacing w:lineRule="auto" w:line="240" w:before="0" w:after="0"/>
        <w:contextualSpacing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 xml:space="preserve">Picked </w:t>
      </w:r>
      <w:r>
        <w:rPr>
          <w:rFonts w:cs="Arial" w:ascii="Arial" w:hAnsi="Arial"/>
          <w:sz w:val="22"/>
          <w:szCs w:val="22"/>
        </w:rPr>
        <w:t>clothes to ship for a clothing company, achieving 8 heavy shipments per day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right" w:pos="9270" w:leader="none"/>
        </w:tabs>
        <w:spacing w:lineRule="auto" w:line="240" w:before="0" w:after="0"/>
        <w:contextualSpacing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Packed</w:t>
      </w:r>
      <w:r>
        <w:rPr>
          <w:rFonts w:cs="Arial" w:ascii="Arial" w:hAnsi="Arial"/>
          <w:sz w:val="22"/>
          <w:szCs w:val="22"/>
        </w:rPr>
        <w:t xml:space="preserve"> shipments involving use of technology and manual handling, sending out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right" w:pos="9270" w:leader="none"/>
        </w:tabs>
        <w:spacing w:lineRule="auto" w:line="240" w:before="0" w:after="0"/>
        <w:contextualSpacing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Endured</w:t>
      </w:r>
      <w:r>
        <w:rPr>
          <w:rFonts w:cs="Arial" w:ascii="Arial" w:hAnsi="Arial"/>
          <w:sz w:val="22"/>
          <w:szCs w:val="22"/>
        </w:rPr>
        <w:t xml:space="preserve"> a fast-paced shipping environment, getting used to high-intense situations</w:t>
      </w:r>
    </w:p>
    <w:p>
      <w:pPr>
        <w:pStyle w:val="Normal"/>
        <w:spacing w:lineRule="auto" w:line="240" w:before="0" w:after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40" w:before="0" w:after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>General Labourer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LeeTwo Metal Inc – Kirkland, Quebec</w:t>
      </w:r>
    </w:p>
    <w:p>
      <w:pPr>
        <w:pStyle w:val="Normal"/>
        <w:tabs>
          <w:tab w:val="clear" w:pos="720"/>
          <w:tab w:val="right" w:pos="9360" w:leader="none"/>
        </w:tabs>
        <w:spacing w:lineRule="auto" w:line="240" w:before="0" w:after="120"/>
        <w:rPr>
          <w:rFonts w:ascii="Arial" w:hAnsi="Arial" w:cs="Arial"/>
          <w:i/>
          <w:iCs/>
          <w:color w:themeColor="light2" w:themeShade="40" w:val="3A3A3A"/>
          <w:sz w:val="22"/>
          <w:szCs w:val="22"/>
        </w:rPr>
      </w:pPr>
      <w:r>
        <w:rPr>
          <w:rFonts w:cs="Arial" w:ascii="Arial" w:hAnsi="Arial"/>
          <w:i/>
          <w:iCs/>
          <w:color w:themeColor="light2" w:themeShade="40" w:val="3A3A3A"/>
          <w:sz w:val="22"/>
          <w:szCs w:val="22"/>
        </w:rPr>
        <w:t>July 2022 – August 2022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right" w:pos="9270" w:leader="none"/>
        </w:tabs>
        <w:spacing w:lineRule="auto" w:line="240" w:before="0" w:after="0"/>
        <w:contextualSpacing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 xml:space="preserve">Organized </w:t>
      </w:r>
      <w:r>
        <w:rPr>
          <w:rFonts w:cs="Arial" w:ascii="Arial" w:hAnsi="Arial"/>
          <w:sz w:val="22"/>
          <w:szCs w:val="22"/>
        </w:rPr>
        <w:t>components of metal for recycling to be used for later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right" w:pos="9270" w:leader="none"/>
        </w:tabs>
        <w:spacing w:lineRule="auto" w:line="240" w:before="0" w:after="0"/>
        <w:contextualSpacing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 xml:space="preserve">Assembled and Disassembled </w:t>
      </w:r>
      <w:r>
        <w:rPr>
          <w:rFonts w:cs="Arial" w:ascii="Arial" w:hAnsi="Arial"/>
          <w:sz w:val="22"/>
          <w:szCs w:val="22"/>
        </w:rPr>
        <w:t>metallic devices of varying sizes for delivery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right" w:pos="9270" w:leader="none"/>
        </w:tabs>
        <w:spacing w:lineRule="auto" w:line="240" w:before="0" w:after="0"/>
        <w:contextualSpacing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t xml:space="preserve">Operated </w:t>
      </w:r>
      <w:r>
        <w:rPr>
          <w:rFonts w:cs="Arial" w:ascii="Arial" w:hAnsi="Arial"/>
          <w:sz w:val="22"/>
          <w:szCs w:val="22"/>
        </w:rPr>
        <w:t xml:space="preserve">with sharp, heavy, machinery to collect manufactured parts and keep up stock </w:t>
      </w:r>
    </w:p>
    <w:p>
      <w:pPr>
        <w:pStyle w:val="Normal"/>
        <w:pBdr>
          <w:bottom w:val="single" w:sz="4" w:space="1" w:color="000000"/>
        </w:pBdr>
        <w:spacing w:lineRule="auto" w:line="240" w:before="360" w:after="240"/>
        <w:rPr>
          <w:rFonts w:ascii="Arial" w:hAnsi="Arial" w:cs="Arial"/>
          <w:b/>
          <w:bCs/>
          <w:color w:themeColor="dark2" w:themeTint="e6" w:val="153D63"/>
        </w:rPr>
      </w:pPr>
      <w:r>
        <w:rPr>
          <w:rFonts w:cs="Arial" w:ascii="Arial" w:hAnsi="Arial"/>
          <w:b/>
          <w:bCs/>
          <w:color w:themeColor="dark2" w:themeTint="e6" w:val="153D63"/>
        </w:rPr>
        <w:t>CERTIFICATIONS</w:t>
      </w:r>
    </w:p>
    <w:p>
      <w:pPr>
        <w:pStyle w:val="Normal"/>
        <w:spacing w:lineRule="auto" w:line="240" w:before="0" w:after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Canada Food Safety Training (2026)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DejaVu Sans"/>
        <w:kern w:val="2"/>
        <w:sz w:val="24"/>
        <w:szCs w:val="24"/>
        <w:lang w:val="en-CA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8" w:before="0" w:after="160"/>
      <w:jc w:val="start"/>
    </w:pPr>
    <w:rPr>
      <w:rFonts w:ascii="Aptos" w:hAnsi="Aptos" w:eastAsia="Aptos" w:cs="DejaVu Sans"/>
      <w:color w:val="auto"/>
      <w:kern w:val="2"/>
      <w:sz w:val="24"/>
      <w:szCs w:val="24"/>
      <w:lang w:val="en-CA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ptos Display" w:hAnsi="Aptos Display" w:eastAsia="Aptos" w:cs="DejaVu Sans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ptos Display" w:hAnsi="Aptos Display" w:eastAsia="Aptos" w:cs="DejaVu Sans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Aptos" w:cs="DejaVu Sans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Aptos" w:cs="DejaVu Sans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Aptos" w:cs="DejaVu Sans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Aptos" w:cs="DejaVu Sans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Aptos" w:cs="DejaVu Sans"/>
      <w:color w:themeColor="dark1" w:themeTint="a6" w:val="595959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Aptos" w:cs="DejaVu Sans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Aptos" w:cs="DejaVu Sans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Aptos Display" w:hAnsi="Aptos Display" w:eastAsia="Aptos" w:cs="DejaVu Sans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qFormat/>
    <w:rPr>
      <w:rFonts w:ascii="Aptos Display" w:hAnsi="Aptos Display" w:eastAsia="Aptos" w:cs="DejaVu Sans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qFormat/>
    <w:rPr>
      <w:rFonts w:eastAsia="Aptos" w:cs="DejaVu Sans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qFormat/>
    <w:rPr>
      <w:rFonts w:eastAsia="Aptos" w:cs="DejaVu Sans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qFormat/>
    <w:rPr>
      <w:rFonts w:eastAsia="Aptos" w:cs="DejaVu Sans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qFormat/>
    <w:rPr>
      <w:rFonts w:eastAsia="Aptos" w:cs="DejaVu Sans"/>
      <w:i/>
      <w:iCs/>
      <w:color w:themeColor="dark1" w:themeTint="a6" w:val="595959"/>
    </w:rPr>
  </w:style>
  <w:style w:type="character" w:styleId="Heading7Char">
    <w:name w:val="Heading 7 Char"/>
    <w:basedOn w:val="DefaultParagraphFont"/>
    <w:link w:val="Heading7"/>
    <w:qFormat/>
    <w:rPr>
      <w:rFonts w:eastAsia="Aptos" w:cs="DejaVu Sans"/>
      <w:color w:themeColor="dark1" w:themeTint="a6" w:val="595959"/>
    </w:rPr>
  </w:style>
  <w:style w:type="character" w:styleId="Heading8Char">
    <w:name w:val="Heading 8 Char"/>
    <w:basedOn w:val="DefaultParagraphFont"/>
    <w:link w:val="Heading8"/>
    <w:qFormat/>
    <w:rPr>
      <w:rFonts w:eastAsia="Aptos" w:cs="DejaVu Sans"/>
      <w:i/>
      <w:iCs/>
      <w:color w:themeColor="dark1" w:themeTint="d8" w:val="272727"/>
    </w:rPr>
  </w:style>
  <w:style w:type="character" w:styleId="Heading9Char">
    <w:name w:val="Heading 9 Char"/>
    <w:basedOn w:val="DefaultParagraphFont"/>
    <w:link w:val="Heading9"/>
    <w:qFormat/>
    <w:rPr>
      <w:rFonts w:eastAsia="Aptos" w:cs="DejaVu Sans"/>
      <w:color w:themeColor="dark1" w:themeTint="d8" w:val="272727"/>
    </w:rPr>
  </w:style>
  <w:style w:type="character" w:styleId="TitleChar">
    <w:name w:val="Title Char"/>
    <w:basedOn w:val="DefaultParagraphFont"/>
    <w:link w:val="Title"/>
    <w:qFormat/>
    <w:rPr>
      <w:rFonts w:ascii="Aptos Display" w:hAnsi="Aptos Display" w:eastAsia="Aptos" w:cs="DejaVu Sans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link w:val="Subtitle"/>
    <w:qFormat/>
    <w:rPr>
      <w:rFonts w:eastAsia="Aptos" w:cs="DejaVu Sans"/>
      <w:color w:themeColor="dark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TitleChar"/>
    <w:qFormat/>
    <w:pPr>
      <w:spacing w:lineRule="auto" w:line="240" w:before="0" w:after="80"/>
      <w:contextualSpacing/>
    </w:pPr>
    <w:rPr>
      <w:rFonts w:ascii="Aptos Display" w:hAnsi="Aptos Display" w:eastAsia="Aptos" w:cs="DejaVu Sans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pPr/>
    <w:rPr>
      <w:rFonts w:eastAsia="Aptos" w:cs="DejaVu Sans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0F4761"/>
        <w:bottom w:val="single" w:sz="4" w:space="10" w:color="0F4761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1036</TotalTime>
  <Application>LibreOffice/26.2.3.2$Linux_X86_64 LibreOffice_project/70e089b17412e4cb7773e41413306b17a2328c34</Application>
  <AppVersion>15.0000</AppVersion>
  <Pages>1</Pages>
  <Words>153</Words>
  <Characters>929</Characters>
  <CharactersWithSpaces>1055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2026-04-01T13:59:00Z</dcterms:created>
  <dc:creator>Dana Bingley</dc:creator>
  <dc:description/>
  <dc:language>en-US</dc:language>
  <cp:lastModifiedBy/>
  <cp:lastPrinted>2026-07-05T17:42:47Z</cp:lastPrinted>
  <dcterms:modified xsi:type="dcterms:W3CDTF">2026-07-16T13:26:56Z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